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charts/chart9.xml" ContentType="application/vnd.openxmlformats-officedocument.drawingml.chart+xml"/>
  <Override PartName="/word/theme/themeOverride3.xml" ContentType="application/vnd.openxmlformats-officedocument.themeOverride+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charts/chart19.xml" ContentType="application/vnd.openxmlformats-officedocument.drawingml.chart+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header30.xml" ContentType="application/vnd.openxmlformats-officedocument.wordprocessingml.header+xml"/>
  <Override PartName="/word/footer27.xml" ContentType="application/vnd.openxmlformats-officedocument.wordprocessingml.footer+xml"/>
  <Override PartName="/word/header31.xml" ContentType="application/vnd.openxmlformats-officedocument.wordprocessingml.header+xml"/>
  <Override PartName="/word/footer28.xml" ContentType="application/vnd.openxmlformats-officedocument.wordprocessingml.footer+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header32.xml" ContentType="application/vnd.openxmlformats-officedocument.wordprocessingml.header+xml"/>
  <Override PartName="/word/footer29.xml" ContentType="application/vnd.openxmlformats-officedocument.wordprocessingml.footer+xml"/>
  <Override PartName="/word/header33.xml" ContentType="application/vnd.openxmlformats-officedocument.wordprocessingml.header+xml"/>
  <Override PartName="/word/footer30.xml" ContentType="application/vnd.openxmlformats-officedocument.wordprocessingml.footer+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footer33.xml" ContentType="application/vnd.openxmlformats-officedocument.wordprocessingml.footer+xml"/>
  <Override PartName="/word/header37.xml" ContentType="application/vnd.openxmlformats-officedocument.wordprocessingml.head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7A76F0" w14:textId="6AA86701" w:rsidR="005B2F75" w:rsidRPr="002154B8" w:rsidRDefault="00000000" w:rsidP="005B2F75">
      <w:r>
        <w:rPr>
          <w:noProof/>
        </w:rPr>
        <w:pict w14:anchorId="0D267AB1">
          <v:group id="Grupare 18" o:spid="_x0000_s2056" style="position:absolute;left:0;text-align:left;margin-left:-1.5pt;margin-top:24.75pt;width:595.2pt;height:751.8pt;z-index:-251658752;mso-position-horizontal-relative:page;mso-width-relative:margin;mso-height-relative:margin" coordorigin=",2733" coordsize="75590,95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fMWYwgAAPYmAAAOAAAAZHJzL2Uyb0RvYy54bWzsWtuO28gRfQ+QfyD4GCAWm82rYHmxa3uM&#10;AJtkgZ18AIeiRCESqZDUaLyv+bV8WE71heqW1JRiTxZ+8MtIHB5W163rVLX49oeX3dZ7rrp+0zYL&#10;n70JfK9qyna5adYL/x+PD3/OfK8fimZZbNumWvifq97/4d0f//D2uJ9XYVu322XVeRDS9PPjfuHX&#10;w7Cfz2Z9WVe7on/T7qsGN1dttysGXHbr2bIrjpC+287CIEhmx7Zb7ru2rPoe//0gb/rvhPzVqiqH&#10;v69WfTV424UP3QbxtxN/n+jv7N3bYr7uin29KZUaxRdosSs2DRYdRX0ohsI7dJsLUbtN2bV9uxre&#10;lO1u1q5Wm7ISNsAaFpxZ86lrD3thy3p+XO9HN8G1Z376YrHl354/dftf9790Unt8/bkt/9nDL7Pj&#10;fj0379P1WoK9p+Nf2yXiWRyGVhj+sup2JAImeS/Cv59H/1Yvg1fin2kc50GEMJS4l8dRmiUqAmWN&#10;MJ2eC1POZWjK+qP58PholtH9WTGX6wpdlW4UeyRTf/JX/3X++rUu9pUIQ0/++KXzNksYE8a+1xQ7&#10;OOFDV+2HQ7OuN55Qm9YHUHu1N11q3CFYD8/f6cw45vCdSFjDoXCUcGcUZhmzfFLMy0M/fKpaEZfi&#10;+ed+kNm+xDcR7aXS/xEhWe22SPw/zTyWsySMI+/opTEPYh7KJdcjmJngLI0iHnm1R+vzODoHhwaY&#10;p3mYBKFbMkwZ1QjcMiMDFidZxOLELRNBGmWyLOdRNqFtYoCRrJyHsVtyaoDDOJuSiyI4KgG5LAoD&#10;t9zcAIccHgtity+YGbqUJVEKtDt0ZuwgO2LBhJ+ZGbzbss3ocZ7keTSltxnEmy5hZhQ5TzmemPDJ&#10;/xRGZsYRWYzkn/KJGcqJIDIzimJvTmkcmlGckBqa8cN2ilOWu/0QmvG7ua1DM37s5r424xd4SFJk&#10;UoItk1xUADN200gzbtNIM2bTSDteU3qaEZuUye1oTcjkZrymZZqxmkaacZpG3h0jPhkjsOxac0ZR&#10;axopXxrFI/jmFdTvPYaR6AX2bU9cTrQCon/UtAQc0Y4Bjy04XEBwQaFY8xKeWHBYR/BYkd4lPLXg&#10;SC6Cp054ZsGRNwTPnfDcglMdJjxzGousIeu1b6i4igec5iJ5rAeUvaiFsvO5MBhUbT2gLEaBcz3A&#10;7QeUzahdrgfs+FLZIhtQllwPnEVYGY1aYzwgY62SqUPLft6sd76HZv2JnoEDi4FyUH/1jtRXykbF&#10;qxe+7kPo/q59rh5bgRwoIVEDgyjFnoTSVOHiUfETctuYT/A0YyxGtcEToveCrhqhP/dCdpwkaRBg&#10;bwrZOY9T0Tg58aPOwFP3oKOqpepPKT2NQUzU6hEaPQFj2oMapz8VnkU8gEyFR7+h+2WNKw9Pm/Kn&#10;6jfT2pRFLCPmolWSNMy4yAT4XJiI2xGPpft4EDL0Giok+va4Jjga48yYFtZaWoNLy4jZc2wMmRsa&#10;pz81XsUaOhJbR5HOVo3TnxIvU1RnxZRkiSRWzfLpaLjzSK9dbtu+kotRvopJZUxcynejM+/b7Wb5&#10;sNluKVH7bv30ftt5zwUGVvYQf0w/KHdYsK2opE1Lj2mbxMQmJwo5Aj21y8+YLrpWTr2Y0vGlbrvf&#10;fO+IiXfh9/86FF3le9u/NBiRcoQXPhjERYT8xUVn3nky7xRNCVELvxywO+XF+0EO1od9t1nXWEsW&#10;sKb9EUPiakPTB+a0fi71UheY036ngS1CebuY10S78trzGnrlUNbSNIvlVFbM9czGswyFmSZgFKNY&#10;b0s9PpuJcffIRh0jiUXE4GNiaz3Y2f1H7YklI5HdJgxleZxPpCCnRLv7cEo0Ww+eJSmjqeS6jmbv&#10;ofRDT+vQ1G4RXSLN9vCmSERqNN7tSbs7dOpnzWOT3Rk6BXPdiS7SmsOmZdrRmZJpBuhCJirUnR0f&#10;7BX8emfHB6NNuGoHNJdddDSw3ITf6vhAiib8VsfH7G5GdT+aToQyVKrHPvdLWhOV8tSZ6IwmFU/9&#10;hslSusM43dV8IlFaGGqHhmqA/tRA2nGyF6EiI3e8sxeRzKf103wiOwNbsESeL/46bPfxIX1AzyuX&#10;/852d58SXz+eRFt0yXZio70226FTQH6JvjdNZEd9YjuWcbpJdMeTJNeZ89V0x7Iwy9FuT/CdWBq8&#10;U3tiZcxfZ2CT9QSYU/l3SLYrq1OmWVZvyjSZT+no1vac+Rx6WtRHzp/ygE19E3Rhs98E8LX4734G&#10;ssd2WaDcRw721H6Tf2x2u8k/Nrtd45+vJhQddmIUndduRlF7QBVVF6+MMq8Qy7U5UeIVa4RRmMh5&#10;Sc+J8ra0nu5yHC+JrSfJyVxNWyCLvr3WNeax7dGI7/zz7U1bMeJ/MW39X/hH5uGVX8cYjkxwU3AP&#10;DjN0a/EK3BOn+H3jnE7Mfp5jPZy/UDWX387BFvfkYjpi2VWxF8RzXaBNPDAcv0cRmV2VaRIPvMQA&#10;c6t6STxXZZrEc9P878RD/ZL7qPtsrPo2iEeGXRCPykE38RhpD8o7EY9d4iUhJPjRSBw5RlnMZYs4&#10;UgneBJCt5RWayQN5VKmbSlu2JgdNOkp7uF1lvCJFjdOfEi+Lim2FRnynm2+QblBRJN28L/C6z3/+&#10;7Q104CaPyY2JxxtefmrppwBxUqDezPCa9n2NX7CqH7uuPdZVscRxqKQL41F5THnXCxs8oMNGpNrp&#10;RRZ9/BfhhFuRUpSMZ92ak/adfGPDoy8Ln04chKL6KBB7SUNo71lTsnhnqhoPj7eDtHF72OFVHXWg&#10;TD/TqjkI/6d3bsRBs95BowhxYG1Jv+vEeXh5ekErR077XQ6fh68/ehZvDuHlKmGxehGM3t4yr8VR&#10;9el1tXf/BQAA//8DAFBLAwQUAAYACAAAACEAI+D0M+EAAAALAQAADwAAAGRycy9kb3ducmV2Lnht&#10;bEyPQUvDQBCF74L/YRnBW7tZTSTGbEop6qkItoJ4mybTJDS7G7LbJP33Tk96mhne48338tVsOjHS&#10;4FtnNahlBIJs6arW1hq+9m+LFIQPaCvsnCUNF/KwKm5vcswqN9lPGnehFhxifYYamhD6TEpfNmTQ&#10;L11PlrWjGwwGPodaVgNOHG46+RBFT9Jga/lDgz1tGipPu7PR8D7htH5Ur+P2dNxcfvbJx/dWkdb3&#10;d/P6BUSgOfyZ4YrP6FAw08GdbeVFp2GhEnZqiCOeV12l6TOIA29JHCuQRS7/dyh+AQAA//8DAFBL&#10;AQItABQABgAIAAAAIQC2gziS/gAAAOEBAAATAAAAAAAAAAAAAAAAAAAAAABbQ29udGVudF9UeXBl&#10;c10ueG1sUEsBAi0AFAAGAAgAAAAhADj9If/WAAAAlAEAAAsAAAAAAAAAAAAAAAAALwEAAF9yZWxz&#10;Ly5yZWxzUEsBAi0AFAAGAAgAAAAhANq18xZjCAAA9iYAAA4AAAAAAAAAAAAAAAAALgIAAGRycy9l&#10;Mm9Eb2MueG1sUEsBAi0AFAAGAAgAAAAhACPg9DPhAAAACwEAAA8AAAAAAAAAAAAAAAAAvQoAAGRy&#10;cy9kb3ducmV2LnhtbFBLBQYAAAAABAAEAPMAAADLCwAAAAA=&#10;">
            <v:shape id="Dreptunghi 3" o:spid="_x0000_s2057" style="position:absolute;top:55340;width:75533;height:42881;visibility:visible;mso-wrap-style:square;v-text-anchor:middle" coordsize="7530532,4288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da5wgAAANwAAAAPAAAAZHJzL2Rvd25yZXYueG1sRI/RisIw&#10;FETfBf8h3AXfNF3BKtUoIgi+uGL1Ay7Nta02N6WJGv/eLAg+DjNzhlmsgmnEgzpXW1bwO0pAEBdW&#10;11wqOJ+2wxkI55E1NpZJwYscrJb93gIzbZ98pEfuSxEh7DJUUHnfZlK6oiKDbmRb4uhdbGfQR9mV&#10;Unf4jHDTyHGSpNJgzXGhwpY2FRW3/G4UpO4Yrn+nYr+t01eYlPvL+pYflBr8hPUchKfgv+FPe6cV&#10;TMcT+D8Tj4BcvgEAAP//AwBQSwECLQAUAAYACAAAACEA2+H2y+4AAACFAQAAEwAAAAAAAAAAAAAA&#10;AAAAAAAAW0NvbnRlbnRfVHlwZXNdLnhtbFBLAQItABQABgAIAAAAIQBa9CxbvwAAABUBAAALAAAA&#10;AAAAAAAAAAAAAB8BAABfcmVscy8ucmVsc1BLAQItABQABgAIAAAAIQAhlda5wgAAANwAAAAPAAAA&#10;AAAAAAAAAAAAAAcCAABkcnMvZG93bnJldi54bWxQSwUGAAAAAAMAAwC3AAAA9gIAAAAA&#10;" path="m1910471,1874521l3781157,,5667003,1893572,7530532,25885r-1899,2300228l7143085,2324208v-1266,348631,1266,697262,,1045893l7528633,3373912r1899,912537l,4288354,,3795895,1910471,1874521xe" fillcolor="#1f5e7d" stroked="f" strokeweight=".25pt">
              <v:stroke joinstyle="miter"/>
              <v:path arrowok="t" o:connecttype="custom" o:connectlocs="19220,18743;38041,0;57013,18934;75762,259;75743,23259;71864,23240;71864,33697;75743,33736;75762,42860;0,42879;0,37955;19220,18743" o:connectangles="0,0,0,0,0,0,0,0,0,0,0,0"/>
            </v:shape>
            <v:shape id="Dreptunghi 6" o:spid="_x0000_s2058" style="position:absolute;left:71628;top:78581;width:3886;height:10458;visibility:visible;mso-wrap-style:square;v-text-anchor:middle" coordsize="388620,10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wcWwAAAANsAAAAPAAAAZHJzL2Rvd25yZXYueG1sRE9Ni8Iw&#10;EL0L/ocwwl5EU5dFajWKCsJeZLF68Dg0Y1NsJrVJtfvvzWFhj4/3vdr0thZPan3lWMFsmoAgLpyu&#10;uFRwOR8mKQgfkDXWjknBL3nYrIeDFWbavfhEzzyUIoawz1CBCaHJpPSFIYt+6hriyN1cazFE2JZS&#10;t/iK4baWn0kylxYrjg0GG9obKu55ZxXkXdLlZMY7eZHXx635OVZdulDqY9RvlyAC9eFf/Of+1gq+&#10;4tj4Jf4AuX4DAAD//wMAUEsBAi0AFAAGAAgAAAAhANvh9svuAAAAhQEAABMAAAAAAAAAAAAAAAAA&#10;AAAAAFtDb250ZW50X1R5cGVzXS54bWxQSwECLQAUAAYACAAAACEAWvQsW78AAAAVAQAACwAAAAAA&#10;AAAAAAAAAAAfAQAAX3JlbHMvLnJlbHNQSwECLQAUAAYACAAAACEAz+8HFsAAAADbAAAADwAAAAAA&#10;AAAAAAAAAAAHAgAAZHJzL2Rvd25yZXYueG1sUEsFBgAAAAADAAMAtwAAAPQCAAAAAA==&#10;" path="m,l388620,r-1905,1045845l,1045845,,xe" fillcolor="#ef7f31" stroked="f" strokeweight=".25pt">
              <v:stroke joinstyle="miter"/>
              <v:path arrowok="t" o:connecttype="custom" o:connectlocs="0,0;3886,0;3867,10458;0,10458;0,0" o:connectangles="0,0,0,0,0"/>
            </v:shape>
            <v:shape id="Dreptunghi 3" o:spid="_x0000_s2059" style="position:absolute;left:57245;top:17621;width:18345;height:36690;visibility:visible;mso-wrap-style:square;v-text-anchor:middle" coordsize="1828903,3669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nWEwwAAANsAAAAPAAAAZHJzL2Rvd25yZXYueG1sRI9Ba8JA&#10;FITvBf/D8gpeSt0opdjoKioKvVgwEc+P7DMJzb4Nu2uM/fVdQfA4zMw3zHzZm0Z05HxtWcF4lIAg&#10;LqyuuVRwzHfvUxA+IGtsLJOCG3lYLgYvc0y1vfKBuiyUIkLYp6igCqFNpfRFRQb9yLbE0TtbZzBE&#10;6UqpHV4j3DRykiSf0mDNcaHCljYVFb/ZxSh48xnVP5lbd3vnz3u7yU/T7Z9Sw9d+NQMRqA/P8KP9&#10;rRV8fMH9S/wBcvEPAAD//wMAUEsBAi0AFAAGAAgAAAAhANvh9svuAAAAhQEAABMAAAAAAAAAAAAA&#10;AAAAAAAAAFtDb250ZW50X1R5cGVzXS54bWxQSwECLQAUAAYACAAAACEAWvQsW78AAAAVAQAACwAA&#10;AAAAAAAAAAAAAAAfAQAAX3JlbHMvLnJlbHNQSwECLQAUAAYACAAAACEAB7J1hMMAAADbAAAADwAA&#10;AAAAAAAAAAAAAAAHAgAAZHJzL2Rvd25yZXYueG1sUEsFBgAAAAADAAMAtwAAAPcCAAAAAA==&#10;" path="m,1834515l1828903,v-3,1242695,3,2426335,,3669030l,1834515xe" fillcolor="#ef7f31" stroked="f" strokeweight=".25pt">
              <v:stroke joinstyle="miter"/>
              <v:path arrowok="t" o:connecttype="custom" o:connectlocs="0,18345;18401,0;18401,36690;0,18345" o:connectangles="0,0,0,0"/>
            </v:shape>
            <v:shape id="Dreptunghi 3" o:spid="_x0000_s2060" style="position:absolute;top:55340;width:18630;height:37281;visibility:visible;mso-wrap-style:square;v-text-anchor:middle" coordsize="1857369,372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31PwwAAANsAAAAPAAAAZHJzL2Rvd25yZXYueG1sRI9Ra8JA&#10;EITfC/0PxxZ8qxfFBkk9RQTBotBqW/BxyW1zobm9kNvG+O97hYKPw8x8wyxWg29UT12sAxuYjDNQ&#10;xGWwNVcGPt63j3NQUZAtNoHJwJUirJb3dwssbLjwkfqTVCpBOBZowIm0hdaxdOQxjkNLnLyv0HmU&#10;JLtK2w4vCe4bPc2yXHusOS04bGnjqPw+/XgDGe4PL595j2cnsT6+vp3pIDNjRg/D+hmU0CC38H97&#10;Zw085fD3Jf0AvfwFAAD//wMAUEsBAi0AFAAGAAgAAAAhANvh9svuAAAAhQEAABMAAAAAAAAAAAAA&#10;AAAAAAAAAFtDb250ZW50X1R5cGVzXS54bWxQSwECLQAUAAYACAAAACEAWvQsW78AAAAVAQAACwAA&#10;AAAAAAAAAAAAAAAfAQAAX3JlbHMvLnJlbHNQSwECLQAUAAYACAAAACEA3bN9T8MAAADbAAAADwAA&#10;AAAAAAAAAAAAAAAHAgAAZHJzL2Rvd25yZXYueG1sUEsFBgAAAAADAAMAtwAAAPcCAAAAAA==&#10;" path="m,3728085c636,2485390,1273,1242695,1909,l1857369,1861185,,3728085xe" fillcolor="#ef7f31" stroked="f" strokeweight=".25pt">
              <v:stroke joinstyle="miter"/>
              <v:path arrowok="t" o:connecttype="custom" o:connectlocs="0,37281;19,0;18687,18612;0,37281" o:connectangles="0,0,0,0"/>
            </v:shape>
            <v:shapetype id="_x0000_t202" coordsize="21600,21600" o:spt="202" path="m,l,21600r21600,l21600,xe">
              <v:stroke joinstyle="miter"/>
              <v:path gradientshapeok="t" o:connecttype="rect"/>
            </v:shapetype>
            <v:shape id="Casetă text 13" o:spid="_x0000_s2061" type="#_x0000_t202" style="position:absolute;left:3048;top:2733;width:43910;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ewwAAANsAAAAPAAAAZHJzL2Rvd25yZXYueG1sRE9Na8JA&#10;EL0L/odlhF6kblrRljQbkdJW8aZpK96G7DQJZmdDdpvEf+8eBI+P952sBlOLjlpXWVbwNItAEOdW&#10;V1wo+M4+H19BOI+ssbZMCi7kYJWORwnG2va8p+7gCxFC2MWooPS+iaV0eUkG3cw2xIH7s61BH2Bb&#10;SN1iH8JNLZ+jaCkNVhwaSmzovaT8fPg3Ck7T4rhzw9dPP1/Mm49Nl7386kyph8mwfgPhafB38c29&#10;1QoWYWz4En6ATK8AAAD//wMAUEsBAi0AFAAGAAgAAAAhANvh9svuAAAAhQEAABMAAAAAAAAAAAAA&#10;AAAAAAAAAFtDb250ZW50X1R5cGVzXS54bWxQSwECLQAUAAYACAAAACEAWvQsW78AAAAVAQAACwAA&#10;AAAAAAAAAAAAAAAfAQAAX3JlbHMvLnJlbHNQSwECLQAUAAYACAAAACEApv/yHsMAAADbAAAADwAA&#10;AAAAAAAAAAAAAAAHAgAAZHJzL2Rvd25yZXYueG1sUEsFBgAAAAADAAMAtwAAAPcCAAAAAA==&#10;" fillcolor="white [3201]" stroked="f" strokeweight=".5pt">
              <v:textbox style="mso-next-textbox:#Casetă text 13">
                <w:txbxContent>
                  <w:p w14:paraId="26C4D6EA" w14:textId="77777777" w:rsidR="001757C0" w:rsidRPr="007148AB" w:rsidRDefault="001757C0" w:rsidP="005B2F75">
                    <w:pPr>
                      <w:rPr>
                        <w:rFonts w:ascii="Arial" w:hAnsi="Arial" w:cs="Arial"/>
                        <w:color w:val="EF7F31"/>
                        <w:spacing w:val="140"/>
                        <w:sz w:val="22"/>
                        <w:szCs w:val="22"/>
                        <w:lang w:val="en-US"/>
                      </w:rPr>
                    </w:pPr>
                    <w:r w:rsidRPr="007148AB">
                      <w:rPr>
                        <w:rFonts w:ascii="Arial" w:hAnsi="Arial" w:cs="Arial"/>
                        <w:color w:val="EF7F31"/>
                        <w:spacing w:val="140"/>
                        <w:sz w:val="22"/>
                        <w:szCs w:val="22"/>
                        <w:lang w:val="en-US"/>
                      </w:rPr>
                      <w:t>PARTENERIAT CU NATURA</w:t>
                    </w:r>
                    <w:r w:rsidRPr="00562CBB">
                      <w:rPr>
                        <w:rFonts w:ascii="Arial" w:hAnsi="Arial" w:cs="Arial"/>
                        <w:color w:val="EF7F31"/>
                        <w:spacing w:val="140"/>
                        <w:sz w:val="32"/>
                        <w:szCs w:val="22"/>
                        <w:vertAlign w:val="superscript"/>
                        <w:lang w:val="en-US"/>
                      </w:rPr>
                      <w:t>®</w:t>
                    </w:r>
                  </w:p>
                </w:txbxContent>
              </v:textbox>
            </v:shape>
            <w10:wrap anchorx="page"/>
          </v:group>
        </w:pict>
      </w:r>
      <w:r w:rsidR="005B2F75" w:rsidRPr="002154B8">
        <w:rPr>
          <w:rFonts w:ascii="Geramond" w:hAnsi="Geramond"/>
          <w:noProof/>
        </w:rPr>
        <w:drawing>
          <wp:anchor distT="0" distB="0" distL="114300" distR="114300" simplePos="0" relativeHeight="251655168" behindDoc="0" locked="0" layoutInCell="1" allowOverlap="1" wp14:anchorId="7491BB0A" wp14:editId="558D92F1">
            <wp:simplePos x="0" y="0"/>
            <wp:positionH relativeFrom="column">
              <wp:posOffset>-616585</wp:posOffset>
            </wp:positionH>
            <wp:positionV relativeFrom="paragraph">
              <wp:posOffset>-360709</wp:posOffset>
            </wp:positionV>
            <wp:extent cx="3912781" cy="695449"/>
            <wp:effectExtent l="0" t="0" r="0" b="95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HICK-COLOR-1-TM.png"/>
                    <pic:cNvPicPr/>
                  </pic:nvPicPr>
                  <pic:blipFill rotWithShape="1">
                    <a:blip r:embed="rId8" cstate="print">
                      <a:extLst>
                        <a:ext uri="{28A0092B-C50C-407E-A947-70E740481C1C}">
                          <a14:useLocalDpi xmlns:a14="http://schemas.microsoft.com/office/drawing/2010/main" val="0"/>
                        </a:ext>
                      </a:extLst>
                    </a:blip>
                    <a:srcRect l="6121" t="29791" r="4167" b="30354"/>
                    <a:stretch/>
                  </pic:blipFill>
                  <pic:spPr bwMode="auto">
                    <a:xfrm>
                      <a:off x="0" y="0"/>
                      <a:ext cx="3912781" cy="6954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31D47D" w14:textId="5D7DFC49" w:rsidR="005B2F75" w:rsidRPr="002154B8" w:rsidRDefault="005B2F75" w:rsidP="005B2F75"/>
    <w:p w14:paraId="72B1B08D" w14:textId="6A7F95AE" w:rsidR="005B2F75" w:rsidRPr="002154B8" w:rsidRDefault="005B2F75" w:rsidP="005B2F75"/>
    <w:p w14:paraId="25CEF5B4" w14:textId="2F9F54BF" w:rsidR="005B2F75" w:rsidRPr="002154B8" w:rsidRDefault="005B2F75" w:rsidP="005B2F75"/>
    <w:p w14:paraId="3C45958F" w14:textId="5409CFCE" w:rsidR="005B2F75" w:rsidRPr="002154B8" w:rsidRDefault="006F2788" w:rsidP="005B2F75">
      <w:r>
        <w:rPr>
          <w:noProof/>
        </w:rPr>
        <w:drawing>
          <wp:anchor distT="0" distB="0" distL="114300" distR="114300" simplePos="0" relativeHeight="251659264" behindDoc="0" locked="0" layoutInCell="1" allowOverlap="1" wp14:anchorId="06A4724F" wp14:editId="1130921C">
            <wp:simplePos x="0" y="0"/>
            <wp:positionH relativeFrom="column">
              <wp:posOffset>-914400</wp:posOffset>
            </wp:positionH>
            <wp:positionV relativeFrom="paragraph">
              <wp:posOffset>543560</wp:posOffset>
            </wp:positionV>
            <wp:extent cx="7569200" cy="5664835"/>
            <wp:effectExtent l="0" t="0" r="0" b="0"/>
            <wp:wrapTopAndBottom/>
            <wp:docPr id="221" name="I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9200" cy="5664835"/>
                    </a:xfrm>
                    <a:prstGeom prst="rect">
                      <a:avLst/>
                    </a:prstGeom>
                    <a:noFill/>
                  </pic:spPr>
                </pic:pic>
              </a:graphicData>
            </a:graphic>
            <wp14:sizeRelH relativeFrom="margin">
              <wp14:pctWidth>0</wp14:pctWidth>
            </wp14:sizeRelH>
            <wp14:sizeRelV relativeFrom="margin">
              <wp14:pctHeight>0</wp14:pctHeight>
            </wp14:sizeRelV>
          </wp:anchor>
        </w:drawing>
      </w:r>
    </w:p>
    <w:p w14:paraId="5487712E" w14:textId="59847431" w:rsidR="005B2F75" w:rsidRPr="002154B8" w:rsidRDefault="00000000" w:rsidP="005B2F75">
      <w:r>
        <w:rPr>
          <w:noProof/>
        </w:rPr>
        <w:pict w14:anchorId="65E28DE3">
          <v:shape id="Casetă text 14" o:spid="_x0000_s2067" type="#_x0000_t202" style="position:absolute;left:0;text-align:left;margin-left:-54pt;margin-top:470.55pt;width:544.5pt;height:189pt;z-index:25166080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qregIAAF4FAAAOAAAAZHJzL2Uyb0RvYy54bWysVN1v2jAQf5+0/8Hy+5qEQrdGhIpRdZqE&#10;2mp06rNxbIjq+DzbkLC/fmcnAdbtpdNekvPd774/pjdtrcheWFeBLmh2kVIiNIey0puCfn+6+/CJ&#10;EueZLpkCLQp6EI7ezN6/mzYmFyPYgiqFJWhEu7wxBd16b/IkcXwrauYuwAiNQgm2Zh6fdpOUljVo&#10;vVbJKE2vkgZsaSxw4RxybzshnUX7UgruH6R0whNVUIzNx6+N33X4JrMpyzeWmW3F+zDYP0RRs0qj&#10;06OpW+YZ2dnqD1N1xS04kP6CQ52AlBUXMQfMJktfZbPaMiNiLlgcZ45lcv/PLL/fr8yjJb79DC02&#10;MCbhzBL4i8PaJI1xeY8JNXW5Q3RItJW2Dn9MgaAi1vZwrKdoPeHIvLrOJtkERRxlo3GaXqax4slJ&#10;3VjnvwioSSAKarFhMQS2XzofAmD5AAneNNxVSsWmKU0adHGJ9n+ToIbSgSNi+3szp9Aj5Q9KBIzS&#10;34QkVRkzCIw4eGKhLNkzHBnGudA+C2MS7SI6oCQG8RbFHn+K6i3KXR6DZ9D+qFxXGmzXsbAvp7DL&#10;lyFk2eH7Trou71AC365bTDy0HJMLnDWUB5wEC92SOMPvKmzKkjn/yCxuBTYSN90/4EcqwOJDT1Gy&#10;Bfvzb/yAx2FFKSUNbllB3Y8ds4IS9VXjGF9n43FYy/gYTz6O8GHPJetzid7VC8CuZHhTDI9kwHs1&#10;kNJC/YwHYR68oohpjr4L6gdy4bvdx4PCxXweQbiIhvmlXhk+LEAYuaf2mVnTz6XHkb6HYR9Z/mo8&#10;O2xor4b5zoOs4uyeqtrXH5c4DlJ/cMKVOH9H1Okszn4BAAD//wMAUEsDBBQABgAIAAAAIQCWlaV3&#10;4wAAAAwBAAAPAAAAZHJzL2Rvd25yZXYueG1sTI9NT8JAEIbvJv6HzZh4g23RFijdEtKEmBg5gFy8&#10;bbtD27AftbtA9dc7nvQ48z5555l8PRrNrjj4zlkB8TQChrZ2qrONgOP7drIA5oO0SmpnUcAXelgX&#10;93e5zJS72T1eD6FhVGJ9JgW0IfQZ575u0Ug/dT1ayk5uMDLQODRcDfJG5UbzWRSl3MjO0oVW9li2&#10;WJ8PFyPgtdzu5L6amcW3Ll/eTpv+8/iRCPH4MG5WwAKO4Q+GX31Sh4KcKnexyjMtYBLHSUIsJfE8&#10;BUbIcv5Em0rA8zJJgRc5//9E8QMAAP//AwBQSwECLQAUAAYACAAAACEAtoM4kv4AAADhAQAAEwAA&#10;AAAAAAAAAAAAAAAAAAAAW0NvbnRlbnRfVHlwZXNdLnhtbFBLAQItABQABgAIAAAAIQA4/SH/1gAA&#10;AJQBAAALAAAAAAAAAAAAAAAAAC8BAABfcmVscy8ucmVsc1BLAQItABQABgAIAAAAIQALNfqregIA&#10;AF4FAAAOAAAAAAAAAAAAAAAAAC4CAABkcnMvZTJvRG9jLnhtbFBLAQItABQABgAIAAAAIQCWlaV3&#10;4wAAAAwBAAAPAAAAAAAAAAAAAAAAANQEAABkcnMvZG93bnJldi54bWxQSwUGAAAAAAQABADzAAAA&#10;5AUAAAAA&#10;" filled="f" stroked="f" strokeweight=".5pt">
            <v:textbox>
              <w:txbxContent>
                <w:p w14:paraId="3B84CEFE" w14:textId="6DA573A6" w:rsidR="007600E4" w:rsidRPr="007600E4" w:rsidRDefault="00CB2E3A" w:rsidP="008337AA">
                  <w:pPr>
                    <w:jc w:val="right"/>
                    <w:rPr>
                      <w:rFonts w:ascii="Verdana" w:hAnsi="Verdana" w:cs="Arial"/>
                      <w:color w:val="FFFFFF" w:themeColor="background1"/>
                      <w:sz w:val="32"/>
                      <w:szCs w:val="32"/>
                      <w:lang w:val="en-US"/>
                    </w:rPr>
                  </w:pPr>
                  <w:r>
                    <w:rPr>
                      <w:rFonts w:ascii="Verdana" w:hAnsi="Verdana" w:cs="Arial"/>
                      <w:color w:val="FFFFFF" w:themeColor="background1"/>
                      <w:sz w:val="32"/>
                      <w:szCs w:val="32"/>
                      <w:lang w:val="en-US"/>
                    </w:rPr>
                    <w:t>Variantă finală</w:t>
                  </w:r>
                  <w:r w:rsidR="007600E4" w:rsidRPr="007600E4">
                    <w:rPr>
                      <w:rFonts w:ascii="Verdana" w:hAnsi="Verdana" w:cs="Arial"/>
                      <w:color w:val="FFFFFF" w:themeColor="background1"/>
                      <w:sz w:val="32"/>
                      <w:szCs w:val="32"/>
                      <w:lang w:val="en-US"/>
                    </w:rPr>
                    <w:t xml:space="preserve"> </w:t>
                  </w:r>
                </w:p>
                <w:p w14:paraId="12BFBF96" w14:textId="4E58B0D6" w:rsidR="008337AA" w:rsidRPr="00F610C8" w:rsidRDefault="008337AA" w:rsidP="008337AA">
                  <w:pPr>
                    <w:jc w:val="right"/>
                    <w:rPr>
                      <w:rFonts w:ascii="Verdana" w:hAnsi="Verdana" w:cs="Arial"/>
                      <w:color w:val="FFFFFF" w:themeColor="background1"/>
                      <w:sz w:val="56"/>
                      <w:szCs w:val="56"/>
                      <w:lang w:val="en-US"/>
                    </w:rPr>
                  </w:pPr>
                  <w:r>
                    <w:rPr>
                      <w:rFonts w:ascii="Verdana" w:hAnsi="Verdana" w:cs="Arial"/>
                      <w:color w:val="FFFFFF" w:themeColor="background1"/>
                      <w:sz w:val="56"/>
                      <w:szCs w:val="56"/>
                      <w:lang w:val="en-US"/>
                    </w:rPr>
                    <w:t>RAPORT DE MEDIU</w:t>
                  </w:r>
                </w:p>
                <w:p w14:paraId="61258BF2" w14:textId="77777777" w:rsidR="008337AA" w:rsidRDefault="008337AA" w:rsidP="008337AA">
                  <w:pPr>
                    <w:jc w:val="right"/>
                    <w:rPr>
                      <w:rFonts w:ascii="Verdana" w:hAnsi="Verdana" w:cs="Arial"/>
                      <w:color w:val="FFFFFF" w:themeColor="background1"/>
                      <w:sz w:val="36"/>
                      <w:szCs w:val="36"/>
                      <w:lang w:val="en-US"/>
                    </w:rPr>
                  </w:pPr>
                  <w:r>
                    <w:rPr>
                      <w:rFonts w:ascii="Verdana" w:hAnsi="Verdana" w:cs="Arial"/>
                      <w:color w:val="FFFFFF" w:themeColor="background1"/>
                      <w:sz w:val="36"/>
                      <w:szCs w:val="36"/>
                      <w:lang w:val="en-US"/>
                    </w:rPr>
                    <w:t>STRATEGIA NAŢIONALĂ PENTRU PĂDURI - 2030</w:t>
                  </w:r>
                </w:p>
                <w:p w14:paraId="36B6D9D7" w14:textId="54DA9A05" w:rsidR="007A6B17" w:rsidRDefault="007A6B17" w:rsidP="008337AA">
                  <w:pPr>
                    <w:jc w:val="right"/>
                    <w:rPr>
                      <w:rFonts w:ascii="Verdana" w:hAnsi="Verdana" w:cs="Arial"/>
                      <w:color w:val="FFFFFF" w:themeColor="background1"/>
                      <w:sz w:val="36"/>
                      <w:szCs w:val="36"/>
                      <w:lang w:val="en-US"/>
                    </w:rPr>
                  </w:pPr>
                  <w:r>
                    <w:rPr>
                      <w:rFonts w:ascii="Verdana" w:hAnsi="Verdana" w:cs="Arial"/>
                      <w:color w:val="FFFFFF" w:themeColor="background1"/>
                      <w:sz w:val="36"/>
                      <w:szCs w:val="36"/>
                      <w:lang w:val="en-US"/>
                    </w:rPr>
                    <w:t>Beneficiar</w:t>
                  </w:r>
                </w:p>
                <w:p w14:paraId="7876B46D" w14:textId="5C3D4CC4" w:rsidR="008337AA" w:rsidRPr="00FE4EB2" w:rsidRDefault="008337AA" w:rsidP="008337AA">
                  <w:pPr>
                    <w:jc w:val="right"/>
                    <w:rPr>
                      <w:rFonts w:ascii="Arial" w:hAnsi="Arial" w:cs="Arial"/>
                      <w:color w:val="FFFFFF" w:themeColor="background1"/>
                      <w:sz w:val="36"/>
                      <w:szCs w:val="36"/>
                    </w:rPr>
                  </w:pPr>
                  <w:r w:rsidRPr="009F5A76">
                    <w:rPr>
                      <w:rFonts w:ascii="Verdana" w:hAnsi="Verdana" w:cs="Arial"/>
                      <w:color w:val="FFFFFF" w:themeColor="background1"/>
                      <w:sz w:val="36"/>
                      <w:szCs w:val="36"/>
                      <w:lang w:val="en-US"/>
                    </w:rPr>
                    <w:t xml:space="preserve">MINISTERUL </w:t>
                  </w:r>
                  <w:r>
                    <w:rPr>
                      <w:rFonts w:ascii="Verdana" w:hAnsi="Verdana" w:cs="Arial"/>
                      <w:color w:val="FFFFFF" w:themeColor="background1"/>
                      <w:sz w:val="36"/>
                      <w:szCs w:val="36"/>
                      <w:lang w:val="en-US"/>
                    </w:rPr>
                    <w:t>MEDIULUI APELOR ŞI PĂDURILOR</w:t>
                  </w:r>
                </w:p>
              </w:txbxContent>
            </v:textbox>
          </v:shape>
        </w:pict>
      </w:r>
    </w:p>
    <w:p w14:paraId="6B0DD091" w14:textId="0BC2A98D" w:rsidR="005B2F75" w:rsidRPr="002154B8" w:rsidRDefault="005B2F75" w:rsidP="005B2F75"/>
    <w:p w14:paraId="0C07493C" w14:textId="65362CD4" w:rsidR="005B2F75" w:rsidRPr="002154B8" w:rsidRDefault="005B2F75" w:rsidP="005B2F75"/>
    <w:p w14:paraId="0E912E55" w14:textId="30C2E766" w:rsidR="005B2F75" w:rsidRPr="002154B8" w:rsidRDefault="005B2F75" w:rsidP="005B2F75"/>
    <w:p w14:paraId="72AB3ACF" w14:textId="39EFB911" w:rsidR="005B2F75" w:rsidRPr="002154B8" w:rsidRDefault="005B2F75" w:rsidP="005B2F75"/>
    <w:p w14:paraId="1B2CF4EA" w14:textId="29913CA9" w:rsidR="005B2F75" w:rsidRPr="002154B8" w:rsidRDefault="005B2F75" w:rsidP="005B2F75">
      <w:pPr>
        <w:jc w:val="center"/>
        <w:rPr>
          <w:rFonts w:cs="Arial"/>
          <w:sz w:val="48"/>
          <w:szCs w:val="48"/>
        </w:rPr>
      </w:pPr>
      <w:bookmarkStart w:id="0" w:name="_Toc418148724"/>
      <w:bookmarkStart w:id="1" w:name="_Toc418148897"/>
    </w:p>
    <w:p w14:paraId="276E12C9" w14:textId="77777777" w:rsidR="005B2F75" w:rsidRPr="002154B8" w:rsidRDefault="005B2F75" w:rsidP="005B2F75">
      <w:pPr>
        <w:jc w:val="center"/>
        <w:rPr>
          <w:sz w:val="48"/>
          <w:szCs w:val="48"/>
        </w:rPr>
      </w:pPr>
      <w:r w:rsidRPr="002154B8">
        <w:rPr>
          <w:sz w:val="48"/>
          <w:szCs w:val="48"/>
        </w:rPr>
        <w:t>RAPORT DE MEDIU</w:t>
      </w:r>
      <w:bookmarkEnd w:id="0"/>
      <w:bookmarkEnd w:id="1"/>
    </w:p>
    <w:p w14:paraId="44D37A9E" w14:textId="76274708" w:rsidR="005B2F75" w:rsidRPr="002154B8" w:rsidRDefault="00A323A3" w:rsidP="005B2F75">
      <w:pPr>
        <w:jc w:val="center"/>
        <w:rPr>
          <w:sz w:val="32"/>
          <w:szCs w:val="48"/>
        </w:rPr>
      </w:pPr>
      <w:r w:rsidRPr="002154B8">
        <w:rPr>
          <w:sz w:val="32"/>
          <w:szCs w:val="48"/>
        </w:rPr>
        <w:t>STRATEGIA NA</w:t>
      </w:r>
      <w:r w:rsidR="009F55FA">
        <w:rPr>
          <w:sz w:val="32"/>
          <w:szCs w:val="48"/>
        </w:rPr>
        <w:t>Ţ</w:t>
      </w:r>
      <w:r w:rsidRPr="002154B8">
        <w:rPr>
          <w:sz w:val="32"/>
          <w:szCs w:val="48"/>
        </w:rPr>
        <w:t>IONALĂ PENTRU PĂDURI</w:t>
      </w:r>
      <w:r w:rsidR="00B54635" w:rsidRPr="002154B8">
        <w:rPr>
          <w:sz w:val="32"/>
          <w:szCs w:val="48"/>
        </w:rPr>
        <w:t xml:space="preserve"> – 2030</w:t>
      </w:r>
    </w:p>
    <w:p w14:paraId="0013D1D3" w14:textId="77777777" w:rsidR="005B2F75" w:rsidRPr="002154B8" w:rsidRDefault="005B2F75" w:rsidP="005B2F75">
      <w:pPr>
        <w:jc w:val="center"/>
        <w:rPr>
          <w:sz w:val="32"/>
          <w:szCs w:val="48"/>
        </w:rPr>
      </w:pPr>
    </w:p>
    <w:tbl>
      <w:tblPr>
        <w:tblW w:w="0" w:type="auto"/>
        <w:tblLook w:val="04A0" w:firstRow="1" w:lastRow="0" w:firstColumn="1" w:lastColumn="0" w:noHBand="0" w:noVBand="1"/>
      </w:tblPr>
      <w:tblGrid>
        <w:gridCol w:w="8808"/>
      </w:tblGrid>
      <w:tr w:rsidR="000927A6" w:rsidRPr="002154B8" w14:paraId="7B0C2B5F" w14:textId="77777777" w:rsidTr="001C0BB7">
        <w:trPr>
          <w:trHeight w:val="373"/>
        </w:trPr>
        <w:tc>
          <w:tcPr>
            <w:tcW w:w="8808" w:type="dxa"/>
            <w:shd w:val="clear" w:color="auto" w:fill="auto"/>
          </w:tcPr>
          <w:p w14:paraId="136537A3" w14:textId="77777777" w:rsidR="000927A6" w:rsidRPr="002154B8" w:rsidRDefault="000927A6" w:rsidP="001757C0">
            <w:pPr>
              <w:spacing w:after="0"/>
              <w:rPr>
                <w:rFonts w:cstheme="minorHAnsi"/>
              </w:rPr>
            </w:pPr>
            <w:r w:rsidRPr="002154B8">
              <w:rPr>
                <w:rFonts w:cstheme="minorHAnsi"/>
                <w:b/>
                <w:sz w:val="22"/>
                <w:szCs w:val="22"/>
              </w:rPr>
              <w:t>Colectiv de elaborare (CE):</w:t>
            </w:r>
          </w:p>
        </w:tc>
      </w:tr>
      <w:tr w:rsidR="000927A6" w:rsidRPr="002154B8" w14:paraId="438B39DD" w14:textId="77777777" w:rsidTr="001C0BB7">
        <w:trPr>
          <w:trHeight w:val="935"/>
        </w:trPr>
        <w:tc>
          <w:tcPr>
            <w:tcW w:w="8808" w:type="dxa"/>
            <w:shd w:val="clear" w:color="auto" w:fill="auto"/>
          </w:tcPr>
          <w:p w14:paraId="422AA36A" w14:textId="78CBF777" w:rsidR="00F131BB" w:rsidRDefault="00F131BB" w:rsidP="001757C0">
            <w:pPr>
              <w:spacing w:after="0"/>
              <w:rPr>
                <w:rFonts w:cstheme="minorHAnsi"/>
              </w:rPr>
            </w:pPr>
            <w:r w:rsidRPr="002154B8">
              <w:rPr>
                <w:rFonts w:cstheme="minorHAnsi"/>
                <w:sz w:val="22"/>
                <w:szCs w:val="22"/>
              </w:rPr>
              <w:t>Ing.</w:t>
            </w:r>
            <w:r w:rsidRPr="002154B8">
              <w:rPr>
                <w:rFonts w:cstheme="minorHAnsi"/>
                <w:b/>
                <w:sz w:val="22"/>
                <w:szCs w:val="22"/>
              </w:rPr>
              <w:t xml:space="preserve"> Valentina COMAN (VC)</w:t>
            </w:r>
          </w:p>
          <w:p w14:paraId="1CE8CB62" w14:textId="009729C9" w:rsidR="000927A6" w:rsidRPr="002154B8" w:rsidRDefault="000927A6" w:rsidP="001757C0">
            <w:pPr>
              <w:spacing w:after="0"/>
              <w:rPr>
                <w:rFonts w:cstheme="minorHAnsi"/>
              </w:rPr>
            </w:pPr>
            <w:r w:rsidRPr="002154B8">
              <w:rPr>
                <w:rFonts w:cstheme="minorHAnsi"/>
                <w:sz w:val="22"/>
                <w:szCs w:val="22"/>
              </w:rPr>
              <w:t xml:space="preserve">Dr. Ecolog </w:t>
            </w:r>
            <w:r w:rsidRPr="002154B8">
              <w:rPr>
                <w:rFonts w:cstheme="minorHAnsi"/>
                <w:b/>
                <w:sz w:val="22"/>
                <w:szCs w:val="22"/>
              </w:rPr>
              <w:t>Marius NISTORESCU (MN)</w:t>
            </w:r>
          </w:p>
          <w:p w14:paraId="569434E1" w14:textId="7FFBF948" w:rsidR="000927A6" w:rsidRPr="00F131BB" w:rsidRDefault="000927A6" w:rsidP="00244B25">
            <w:pPr>
              <w:spacing w:after="0"/>
              <w:rPr>
                <w:rFonts w:cstheme="minorHAnsi"/>
                <w:b/>
              </w:rPr>
            </w:pPr>
            <w:r w:rsidRPr="002154B8">
              <w:rPr>
                <w:rFonts w:cstheme="minorHAnsi"/>
                <w:sz w:val="22"/>
                <w:szCs w:val="22"/>
              </w:rPr>
              <w:t xml:space="preserve">Ing. </w:t>
            </w:r>
            <w:r w:rsidRPr="002154B8">
              <w:rPr>
                <w:rFonts w:cstheme="minorHAnsi"/>
                <w:b/>
                <w:sz w:val="22"/>
                <w:szCs w:val="22"/>
              </w:rPr>
              <w:t>Alexandra DOBA (AD)</w:t>
            </w:r>
          </w:p>
          <w:p w14:paraId="6513197A" w14:textId="34024816" w:rsidR="000927A6" w:rsidRPr="002154B8" w:rsidRDefault="000927A6" w:rsidP="00244B25">
            <w:pPr>
              <w:spacing w:after="0"/>
              <w:rPr>
                <w:rFonts w:cstheme="minorHAnsi"/>
                <w:b/>
              </w:rPr>
            </w:pPr>
            <w:r w:rsidRPr="002154B8">
              <w:rPr>
                <w:rFonts w:cstheme="minorHAnsi"/>
                <w:bCs/>
              </w:rPr>
              <w:t xml:space="preserve">Biolog </w:t>
            </w:r>
            <w:r w:rsidRPr="002154B8">
              <w:rPr>
                <w:rFonts w:cstheme="minorHAnsi"/>
                <w:b/>
              </w:rPr>
              <w:t>Mădălina POPA (MP)</w:t>
            </w:r>
          </w:p>
          <w:p w14:paraId="28C54F10" w14:textId="77777777" w:rsidR="000927A6" w:rsidRPr="002154B8" w:rsidRDefault="000927A6" w:rsidP="00244B25">
            <w:pPr>
              <w:spacing w:after="0"/>
              <w:rPr>
                <w:rFonts w:cstheme="minorHAnsi"/>
                <w:b/>
              </w:rPr>
            </w:pPr>
            <w:r w:rsidRPr="002154B8">
              <w:rPr>
                <w:rFonts w:cstheme="minorHAnsi"/>
                <w:bCs/>
              </w:rPr>
              <w:t xml:space="preserve">Ecolog </w:t>
            </w:r>
            <w:r w:rsidRPr="002154B8">
              <w:rPr>
                <w:rFonts w:cstheme="minorHAnsi"/>
                <w:b/>
              </w:rPr>
              <w:t>Silvia BORLEA (SB)</w:t>
            </w:r>
          </w:p>
          <w:p w14:paraId="336A28DB" w14:textId="3476E850" w:rsidR="000927A6" w:rsidRPr="002154B8" w:rsidRDefault="000927A6" w:rsidP="00244B25">
            <w:pPr>
              <w:spacing w:after="0"/>
              <w:rPr>
                <w:rFonts w:cstheme="minorHAnsi"/>
                <w:b/>
              </w:rPr>
            </w:pPr>
            <w:r w:rsidRPr="002154B8">
              <w:rPr>
                <w:rFonts w:cstheme="minorHAnsi"/>
                <w:bCs/>
              </w:rPr>
              <w:t xml:space="preserve">Ing. </w:t>
            </w:r>
            <w:r w:rsidRPr="002154B8">
              <w:rPr>
                <w:rFonts w:cstheme="minorHAnsi"/>
                <w:b/>
              </w:rPr>
              <w:t>Adrian</w:t>
            </w:r>
            <w:r w:rsidRPr="002154B8">
              <w:rPr>
                <w:rFonts w:cstheme="minorHAnsi"/>
                <w:bCs/>
              </w:rPr>
              <w:t xml:space="preserve"> </w:t>
            </w:r>
            <w:r w:rsidRPr="002154B8">
              <w:rPr>
                <w:rFonts w:cstheme="minorHAnsi"/>
                <w:b/>
              </w:rPr>
              <w:t>Juravlea (AJ)</w:t>
            </w:r>
          </w:p>
          <w:p w14:paraId="29CF296C" w14:textId="0A4BF9A1" w:rsidR="000927A6" w:rsidRPr="00656AF3" w:rsidRDefault="007525CE" w:rsidP="001757C0">
            <w:pPr>
              <w:spacing w:after="0"/>
              <w:rPr>
                <w:rFonts w:cstheme="minorHAnsi"/>
                <w:b/>
                <w:bCs/>
              </w:rPr>
            </w:pPr>
            <w:r w:rsidRPr="007525CE">
              <w:rPr>
                <w:rFonts w:cstheme="minorHAnsi"/>
              </w:rPr>
              <w:t xml:space="preserve">Ecolog </w:t>
            </w:r>
            <w:r w:rsidR="000927A6" w:rsidRPr="00656AF3">
              <w:rPr>
                <w:rFonts w:cstheme="minorHAnsi"/>
                <w:b/>
                <w:bCs/>
              </w:rPr>
              <w:t>Denisa Burcioiu (DB)</w:t>
            </w:r>
          </w:p>
        </w:tc>
      </w:tr>
    </w:tbl>
    <w:p w14:paraId="4F379F30" w14:textId="77777777" w:rsidR="005B2F75" w:rsidRPr="002154B8" w:rsidRDefault="005B2F75" w:rsidP="005B2F75">
      <w:pPr>
        <w:tabs>
          <w:tab w:val="right" w:leader="dot" w:pos="9356"/>
        </w:tabs>
      </w:pPr>
    </w:p>
    <w:tbl>
      <w:tblPr>
        <w:tblW w:w="961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85" w:type="dxa"/>
          <w:right w:w="85" w:type="dxa"/>
        </w:tblCellMar>
        <w:tblLook w:val="0000" w:firstRow="0" w:lastRow="0" w:firstColumn="0" w:lastColumn="0" w:noHBand="0" w:noVBand="0"/>
      </w:tblPr>
      <w:tblGrid>
        <w:gridCol w:w="990"/>
        <w:gridCol w:w="1540"/>
        <w:gridCol w:w="1011"/>
        <w:gridCol w:w="2116"/>
        <w:gridCol w:w="850"/>
        <w:gridCol w:w="685"/>
        <w:gridCol w:w="1092"/>
        <w:gridCol w:w="1326"/>
      </w:tblGrid>
      <w:tr w:rsidR="005B2F75" w:rsidRPr="002154B8" w14:paraId="4F132B56" w14:textId="77777777" w:rsidTr="001757C0">
        <w:trPr>
          <w:cantSplit/>
          <w:jc w:val="center"/>
        </w:trPr>
        <w:tc>
          <w:tcPr>
            <w:tcW w:w="9610" w:type="dxa"/>
            <w:gridSpan w:val="8"/>
          </w:tcPr>
          <w:p w14:paraId="23E2CE5A" w14:textId="54794E32" w:rsidR="005B2F75" w:rsidRPr="002154B8" w:rsidRDefault="005B2F75" w:rsidP="001757C0">
            <w:pPr>
              <w:spacing w:before="0" w:after="0" w:line="240" w:lineRule="auto"/>
              <w:rPr>
                <w:b/>
              </w:rPr>
            </w:pPr>
            <w:r w:rsidRPr="002154B8">
              <w:rPr>
                <w:b/>
                <w:sz w:val="22"/>
                <w:szCs w:val="22"/>
              </w:rPr>
              <w:t xml:space="preserve">Descrierea documentului </w:t>
            </w:r>
            <w:r w:rsidR="00AE512A">
              <w:rPr>
                <w:b/>
                <w:sz w:val="22"/>
                <w:szCs w:val="22"/>
              </w:rPr>
              <w:t>ş</w:t>
            </w:r>
            <w:r w:rsidRPr="002154B8">
              <w:rPr>
                <w:b/>
                <w:sz w:val="22"/>
                <w:szCs w:val="22"/>
              </w:rPr>
              <w:t>i revizii</w:t>
            </w:r>
          </w:p>
        </w:tc>
      </w:tr>
      <w:tr w:rsidR="005B2F75" w:rsidRPr="002154B8" w14:paraId="45C64CE0" w14:textId="77777777" w:rsidTr="001757C0">
        <w:trPr>
          <w:cantSplit/>
          <w:trHeight w:val="315"/>
          <w:jc w:val="center"/>
        </w:trPr>
        <w:tc>
          <w:tcPr>
            <w:tcW w:w="990" w:type="dxa"/>
            <w:vMerge w:val="restart"/>
            <w:vAlign w:val="center"/>
          </w:tcPr>
          <w:p w14:paraId="2D725783" w14:textId="77777777" w:rsidR="005B2F75" w:rsidRPr="002154B8" w:rsidRDefault="005B2F75" w:rsidP="001757C0">
            <w:pPr>
              <w:spacing w:before="0" w:after="0" w:line="240" w:lineRule="auto"/>
            </w:pPr>
            <w:proofErr w:type="spellStart"/>
            <w:r w:rsidRPr="002154B8">
              <w:rPr>
                <w:sz w:val="22"/>
                <w:szCs w:val="22"/>
              </w:rPr>
              <w:t>Rev.Nr</w:t>
            </w:r>
            <w:proofErr w:type="spellEnd"/>
            <w:r w:rsidRPr="002154B8">
              <w:rPr>
                <w:sz w:val="22"/>
                <w:szCs w:val="22"/>
              </w:rPr>
              <w:t>.</w:t>
            </w:r>
          </w:p>
        </w:tc>
        <w:tc>
          <w:tcPr>
            <w:tcW w:w="2551" w:type="dxa"/>
            <w:gridSpan w:val="2"/>
            <w:vMerge w:val="restart"/>
            <w:vAlign w:val="center"/>
          </w:tcPr>
          <w:p w14:paraId="16940B31" w14:textId="77777777" w:rsidR="005B2F75" w:rsidRPr="002154B8" w:rsidRDefault="005B2F75" w:rsidP="001757C0">
            <w:pPr>
              <w:spacing w:before="0" w:after="0" w:line="240" w:lineRule="auto"/>
            </w:pPr>
            <w:r w:rsidRPr="002154B8">
              <w:rPr>
                <w:sz w:val="22"/>
                <w:szCs w:val="22"/>
              </w:rPr>
              <w:t>Detalii</w:t>
            </w:r>
          </w:p>
        </w:tc>
        <w:tc>
          <w:tcPr>
            <w:tcW w:w="2116" w:type="dxa"/>
            <w:vMerge w:val="restart"/>
            <w:vAlign w:val="center"/>
          </w:tcPr>
          <w:p w14:paraId="487E1F08" w14:textId="77777777" w:rsidR="005B2F75" w:rsidRPr="002154B8" w:rsidRDefault="005B2F75" w:rsidP="001757C0">
            <w:pPr>
              <w:spacing w:before="0" w:after="0" w:line="240" w:lineRule="auto"/>
            </w:pPr>
            <w:r w:rsidRPr="002154B8">
              <w:rPr>
                <w:sz w:val="22"/>
                <w:szCs w:val="22"/>
              </w:rPr>
              <w:t>Data</w:t>
            </w:r>
          </w:p>
        </w:tc>
        <w:tc>
          <w:tcPr>
            <w:tcW w:w="850" w:type="dxa"/>
            <w:vMerge w:val="restart"/>
            <w:vAlign w:val="center"/>
          </w:tcPr>
          <w:p w14:paraId="297953A5" w14:textId="77777777" w:rsidR="005B2F75" w:rsidRPr="002154B8" w:rsidRDefault="005B2F75" w:rsidP="001757C0">
            <w:pPr>
              <w:spacing w:before="0" w:after="0" w:line="240" w:lineRule="auto"/>
            </w:pPr>
            <w:r w:rsidRPr="002154B8">
              <w:rPr>
                <w:sz w:val="22"/>
                <w:szCs w:val="22"/>
              </w:rPr>
              <w:t>Autor</w:t>
            </w:r>
          </w:p>
        </w:tc>
        <w:tc>
          <w:tcPr>
            <w:tcW w:w="1777" w:type="dxa"/>
            <w:gridSpan w:val="2"/>
            <w:vAlign w:val="center"/>
          </w:tcPr>
          <w:p w14:paraId="2E8A9D56" w14:textId="77777777" w:rsidR="005B2F75" w:rsidRPr="002154B8" w:rsidRDefault="005B2F75" w:rsidP="001757C0">
            <w:pPr>
              <w:spacing w:before="0" w:after="0" w:line="240" w:lineRule="auto"/>
            </w:pPr>
            <w:r w:rsidRPr="002154B8">
              <w:rPr>
                <w:sz w:val="22"/>
                <w:szCs w:val="22"/>
              </w:rPr>
              <w:t>Verificat</w:t>
            </w:r>
          </w:p>
        </w:tc>
        <w:tc>
          <w:tcPr>
            <w:tcW w:w="1326" w:type="dxa"/>
            <w:vMerge w:val="restart"/>
            <w:vAlign w:val="center"/>
          </w:tcPr>
          <w:p w14:paraId="16C2AF28" w14:textId="77777777" w:rsidR="005B2F75" w:rsidRPr="002154B8" w:rsidRDefault="005B2F75" w:rsidP="001757C0">
            <w:pPr>
              <w:spacing w:before="0" w:after="0" w:line="240" w:lineRule="auto"/>
            </w:pPr>
            <w:r w:rsidRPr="002154B8">
              <w:rPr>
                <w:sz w:val="22"/>
                <w:szCs w:val="22"/>
              </w:rPr>
              <w:t>Aprobat</w:t>
            </w:r>
          </w:p>
        </w:tc>
      </w:tr>
      <w:tr w:rsidR="005B2F75" w:rsidRPr="002154B8" w14:paraId="53C21B75" w14:textId="77777777" w:rsidTr="001757C0">
        <w:trPr>
          <w:cantSplit/>
          <w:trHeight w:val="269"/>
          <w:jc w:val="center"/>
        </w:trPr>
        <w:tc>
          <w:tcPr>
            <w:tcW w:w="990" w:type="dxa"/>
            <w:vMerge/>
            <w:vAlign w:val="center"/>
          </w:tcPr>
          <w:p w14:paraId="638001D1" w14:textId="77777777" w:rsidR="005B2F75" w:rsidRPr="002154B8" w:rsidRDefault="005B2F75" w:rsidP="001757C0">
            <w:pPr>
              <w:spacing w:before="0" w:after="0" w:line="240" w:lineRule="auto"/>
            </w:pPr>
          </w:p>
        </w:tc>
        <w:tc>
          <w:tcPr>
            <w:tcW w:w="2551" w:type="dxa"/>
            <w:gridSpan w:val="2"/>
            <w:vMerge/>
            <w:vAlign w:val="center"/>
          </w:tcPr>
          <w:p w14:paraId="40D2A3F7" w14:textId="77777777" w:rsidR="005B2F75" w:rsidRPr="002154B8" w:rsidRDefault="005B2F75" w:rsidP="001757C0">
            <w:pPr>
              <w:spacing w:before="0" w:after="0" w:line="240" w:lineRule="auto"/>
            </w:pPr>
          </w:p>
        </w:tc>
        <w:tc>
          <w:tcPr>
            <w:tcW w:w="2116" w:type="dxa"/>
            <w:vMerge/>
            <w:vAlign w:val="center"/>
          </w:tcPr>
          <w:p w14:paraId="6BE909ED" w14:textId="77777777" w:rsidR="005B2F75" w:rsidRPr="002154B8" w:rsidRDefault="005B2F75" w:rsidP="001757C0">
            <w:pPr>
              <w:spacing w:before="0" w:after="0" w:line="240" w:lineRule="auto"/>
            </w:pPr>
          </w:p>
        </w:tc>
        <w:tc>
          <w:tcPr>
            <w:tcW w:w="850" w:type="dxa"/>
            <w:vMerge/>
            <w:vAlign w:val="center"/>
          </w:tcPr>
          <w:p w14:paraId="662EC913" w14:textId="77777777" w:rsidR="005B2F75" w:rsidRPr="002154B8" w:rsidRDefault="005B2F75" w:rsidP="001757C0">
            <w:pPr>
              <w:spacing w:before="0" w:after="0" w:line="240" w:lineRule="auto"/>
            </w:pPr>
          </w:p>
        </w:tc>
        <w:tc>
          <w:tcPr>
            <w:tcW w:w="685" w:type="dxa"/>
            <w:vAlign w:val="center"/>
          </w:tcPr>
          <w:p w14:paraId="2BE4C109" w14:textId="77777777" w:rsidR="005B2F75" w:rsidRPr="002154B8" w:rsidRDefault="005B2F75" w:rsidP="001757C0">
            <w:pPr>
              <w:spacing w:before="0" w:after="0" w:line="240" w:lineRule="auto"/>
            </w:pPr>
            <w:r w:rsidRPr="002154B8">
              <w:rPr>
                <w:sz w:val="22"/>
                <w:szCs w:val="22"/>
              </w:rPr>
              <w:t>Text</w:t>
            </w:r>
          </w:p>
        </w:tc>
        <w:tc>
          <w:tcPr>
            <w:tcW w:w="1092" w:type="dxa"/>
            <w:vAlign w:val="center"/>
          </w:tcPr>
          <w:p w14:paraId="01CE35AA" w14:textId="77777777" w:rsidR="005B2F75" w:rsidRPr="002154B8" w:rsidRDefault="005B2F75" w:rsidP="001757C0">
            <w:pPr>
              <w:spacing w:before="0" w:after="0" w:line="240" w:lineRule="auto"/>
            </w:pPr>
            <w:r w:rsidRPr="002154B8">
              <w:rPr>
                <w:sz w:val="22"/>
                <w:szCs w:val="22"/>
              </w:rPr>
              <w:t>Calcule</w:t>
            </w:r>
          </w:p>
        </w:tc>
        <w:tc>
          <w:tcPr>
            <w:tcW w:w="1326" w:type="dxa"/>
            <w:vMerge/>
            <w:vAlign w:val="center"/>
          </w:tcPr>
          <w:p w14:paraId="5EED617F" w14:textId="77777777" w:rsidR="005B2F75" w:rsidRPr="002154B8" w:rsidRDefault="005B2F75" w:rsidP="001757C0">
            <w:pPr>
              <w:spacing w:before="0" w:after="0" w:line="240" w:lineRule="auto"/>
            </w:pPr>
          </w:p>
        </w:tc>
      </w:tr>
      <w:tr w:rsidR="005B2F75" w:rsidRPr="002154B8" w14:paraId="7AEB5E8B" w14:textId="77777777" w:rsidTr="001757C0">
        <w:trPr>
          <w:trHeight w:val="354"/>
          <w:jc w:val="center"/>
        </w:trPr>
        <w:tc>
          <w:tcPr>
            <w:tcW w:w="990" w:type="dxa"/>
            <w:vAlign w:val="center"/>
          </w:tcPr>
          <w:p w14:paraId="58A42B93" w14:textId="77777777" w:rsidR="005B2F75" w:rsidRPr="002154B8" w:rsidRDefault="005B2F75" w:rsidP="00416474">
            <w:pPr>
              <w:spacing w:before="0" w:after="0" w:line="240" w:lineRule="auto"/>
              <w:jc w:val="center"/>
            </w:pPr>
            <w:r w:rsidRPr="002154B8">
              <w:rPr>
                <w:sz w:val="22"/>
                <w:szCs w:val="22"/>
              </w:rPr>
              <w:t>00</w:t>
            </w:r>
          </w:p>
        </w:tc>
        <w:tc>
          <w:tcPr>
            <w:tcW w:w="2551" w:type="dxa"/>
            <w:gridSpan w:val="2"/>
          </w:tcPr>
          <w:p w14:paraId="2D28789A" w14:textId="5BCCBF30" w:rsidR="005B2F75" w:rsidRPr="002154B8" w:rsidRDefault="005B2F75" w:rsidP="00FF76A3">
            <w:pPr>
              <w:spacing w:before="0" w:after="0" w:line="240" w:lineRule="auto"/>
            </w:pPr>
            <w:r w:rsidRPr="002154B8">
              <w:rPr>
                <w:sz w:val="22"/>
                <w:szCs w:val="22"/>
              </w:rPr>
              <w:t>Raport de mediu</w:t>
            </w:r>
            <w:r w:rsidR="00110E20">
              <w:rPr>
                <w:sz w:val="22"/>
                <w:szCs w:val="22"/>
              </w:rPr>
              <w:t xml:space="preserve"> final</w:t>
            </w:r>
          </w:p>
        </w:tc>
        <w:tc>
          <w:tcPr>
            <w:tcW w:w="2116" w:type="dxa"/>
            <w:vAlign w:val="center"/>
          </w:tcPr>
          <w:p w14:paraId="04A76964" w14:textId="30292BDD" w:rsidR="005B2F75" w:rsidRPr="002154B8" w:rsidRDefault="00B03C41" w:rsidP="00416474">
            <w:pPr>
              <w:spacing w:before="0" w:after="0" w:line="240" w:lineRule="auto"/>
              <w:jc w:val="center"/>
            </w:pPr>
            <w:r>
              <w:t>Septembrie 2022</w:t>
            </w:r>
          </w:p>
        </w:tc>
        <w:tc>
          <w:tcPr>
            <w:tcW w:w="850" w:type="dxa"/>
          </w:tcPr>
          <w:p w14:paraId="2582D2B5" w14:textId="77777777" w:rsidR="005B2F75" w:rsidRPr="002154B8" w:rsidRDefault="005B2F75" w:rsidP="00416474">
            <w:pPr>
              <w:spacing w:before="0" w:after="0" w:line="240" w:lineRule="auto"/>
              <w:jc w:val="center"/>
            </w:pPr>
            <w:r w:rsidRPr="002154B8">
              <w:rPr>
                <w:sz w:val="22"/>
                <w:szCs w:val="22"/>
              </w:rPr>
              <w:t>CE</w:t>
            </w:r>
          </w:p>
        </w:tc>
        <w:tc>
          <w:tcPr>
            <w:tcW w:w="685" w:type="dxa"/>
          </w:tcPr>
          <w:p w14:paraId="26DA3821" w14:textId="77777777" w:rsidR="005B2F75" w:rsidRPr="002154B8" w:rsidRDefault="005B2F75" w:rsidP="00416474">
            <w:pPr>
              <w:spacing w:before="0" w:after="0" w:line="240" w:lineRule="auto"/>
              <w:jc w:val="center"/>
            </w:pPr>
            <w:r w:rsidRPr="002154B8">
              <w:rPr>
                <w:sz w:val="22"/>
                <w:szCs w:val="22"/>
              </w:rPr>
              <w:t>AD</w:t>
            </w:r>
          </w:p>
        </w:tc>
        <w:tc>
          <w:tcPr>
            <w:tcW w:w="1092" w:type="dxa"/>
            <w:shd w:val="clear" w:color="auto" w:fill="FFFFFF"/>
          </w:tcPr>
          <w:p w14:paraId="1CA823AE" w14:textId="77777777" w:rsidR="005B2F75" w:rsidRPr="002154B8" w:rsidRDefault="005B2F75" w:rsidP="00416474">
            <w:pPr>
              <w:spacing w:before="0" w:after="0" w:line="240" w:lineRule="auto"/>
              <w:jc w:val="center"/>
            </w:pPr>
            <w:r w:rsidRPr="002154B8">
              <w:rPr>
                <w:sz w:val="22"/>
                <w:szCs w:val="22"/>
              </w:rPr>
              <w:t>AD</w:t>
            </w:r>
          </w:p>
        </w:tc>
        <w:tc>
          <w:tcPr>
            <w:tcW w:w="1326" w:type="dxa"/>
          </w:tcPr>
          <w:p w14:paraId="796D8DF1" w14:textId="77777777" w:rsidR="005B2F75" w:rsidRPr="002154B8" w:rsidRDefault="005B2F75" w:rsidP="00416474">
            <w:pPr>
              <w:spacing w:before="0" w:after="0" w:line="240" w:lineRule="auto"/>
              <w:jc w:val="center"/>
            </w:pPr>
            <w:r w:rsidRPr="002154B8">
              <w:rPr>
                <w:sz w:val="22"/>
                <w:szCs w:val="22"/>
              </w:rPr>
              <w:t>MN</w:t>
            </w:r>
          </w:p>
        </w:tc>
      </w:tr>
      <w:tr w:rsidR="0040352A" w:rsidRPr="002154B8" w14:paraId="1D495C7C" w14:textId="77777777" w:rsidTr="001757C0">
        <w:trPr>
          <w:trHeight w:val="354"/>
          <w:jc w:val="center"/>
        </w:trPr>
        <w:tc>
          <w:tcPr>
            <w:tcW w:w="990" w:type="dxa"/>
            <w:vAlign w:val="center"/>
          </w:tcPr>
          <w:p w14:paraId="75382630" w14:textId="7F9E0078" w:rsidR="0040352A" w:rsidRPr="002154B8" w:rsidRDefault="0040352A" w:rsidP="0040352A">
            <w:pPr>
              <w:spacing w:before="0" w:after="0" w:line="240" w:lineRule="auto"/>
              <w:jc w:val="center"/>
            </w:pPr>
            <w:r>
              <w:rPr>
                <w:sz w:val="22"/>
                <w:szCs w:val="22"/>
              </w:rPr>
              <w:t>01</w:t>
            </w:r>
          </w:p>
        </w:tc>
        <w:tc>
          <w:tcPr>
            <w:tcW w:w="2551" w:type="dxa"/>
            <w:gridSpan w:val="2"/>
          </w:tcPr>
          <w:p w14:paraId="061DED5C" w14:textId="7E8A130D" w:rsidR="0040352A" w:rsidRPr="002154B8" w:rsidRDefault="0040352A" w:rsidP="0040352A">
            <w:pPr>
              <w:spacing w:before="0" w:after="0" w:line="240" w:lineRule="auto"/>
            </w:pPr>
            <w:r w:rsidRPr="002154B8">
              <w:rPr>
                <w:sz w:val="22"/>
                <w:szCs w:val="22"/>
              </w:rPr>
              <w:t>Raport de mediu</w:t>
            </w:r>
            <w:r>
              <w:rPr>
                <w:sz w:val="22"/>
                <w:szCs w:val="22"/>
              </w:rPr>
              <w:t xml:space="preserve"> revizuit (după grupul de lucru)</w:t>
            </w:r>
          </w:p>
        </w:tc>
        <w:tc>
          <w:tcPr>
            <w:tcW w:w="2116" w:type="dxa"/>
            <w:vAlign w:val="center"/>
          </w:tcPr>
          <w:p w14:paraId="4527A7E1" w14:textId="5F9A79C9" w:rsidR="0040352A" w:rsidRDefault="0040352A" w:rsidP="0040352A">
            <w:pPr>
              <w:spacing w:before="0" w:after="0" w:line="240" w:lineRule="auto"/>
              <w:jc w:val="center"/>
            </w:pPr>
            <w:r>
              <w:t>Septembrie 2022</w:t>
            </w:r>
          </w:p>
        </w:tc>
        <w:tc>
          <w:tcPr>
            <w:tcW w:w="850" w:type="dxa"/>
          </w:tcPr>
          <w:p w14:paraId="1D604B31" w14:textId="443EF55A" w:rsidR="0040352A" w:rsidRPr="002154B8" w:rsidRDefault="0040352A" w:rsidP="0040352A">
            <w:pPr>
              <w:spacing w:before="0" w:after="0" w:line="240" w:lineRule="auto"/>
              <w:jc w:val="center"/>
            </w:pPr>
            <w:r w:rsidRPr="002154B8">
              <w:rPr>
                <w:sz w:val="22"/>
                <w:szCs w:val="22"/>
              </w:rPr>
              <w:t>CE</w:t>
            </w:r>
          </w:p>
        </w:tc>
        <w:tc>
          <w:tcPr>
            <w:tcW w:w="685" w:type="dxa"/>
          </w:tcPr>
          <w:p w14:paraId="12315239" w14:textId="3E5755A9" w:rsidR="0040352A" w:rsidRPr="002154B8" w:rsidRDefault="0040352A" w:rsidP="0040352A">
            <w:pPr>
              <w:spacing w:before="0" w:after="0" w:line="240" w:lineRule="auto"/>
              <w:jc w:val="center"/>
            </w:pPr>
            <w:r w:rsidRPr="002154B8">
              <w:rPr>
                <w:sz w:val="22"/>
                <w:szCs w:val="22"/>
              </w:rPr>
              <w:t>AD</w:t>
            </w:r>
          </w:p>
        </w:tc>
        <w:tc>
          <w:tcPr>
            <w:tcW w:w="1092" w:type="dxa"/>
            <w:shd w:val="clear" w:color="auto" w:fill="FFFFFF"/>
          </w:tcPr>
          <w:p w14:paraId="092C09C3" w14:textId="377E17AD" w:rsidR="0040352A" w:rsidRPr="002154B8" w:rsidRDefault="0040352A" w:rsidP="0040352A">
            <w:pPr>
              <w:spacing w:before="0" w:after="0" w:line="240" w:lineRule="auto"/>
              <w:jc w:val="center"/>
            </w:pPr>
            <w:r w:rsidRPr="002154B8">
              <w:rPr>
                <w:sz w:val="22"/>
                <w:szCs w:val="22"/>
              </w:rPr>
              <w:t>AD</w:t>
            </w:r>
          </w:p>
        </w:tc>
        <w:tc>
          <w:tcPr>
            <w:tcW w:w="1326" w:type="dxa"/>
          </w:tcPr>
          <w:p w14:paraId="797F2207" w14:textId="7B5F152C" w:rsidR="0040352A" w:rsidRPr="002154B8" w:rsidRDefault="0040352A" w:rsidP="0040352A">
            <w:pPr>
              <w:spacing w:before="0" w:after="0" w:line="240" w:lineRule="auto"/>
              <w:jc w:val="center"/>
            </w:pPr>
            <w:r w:rsidRPr="002154B8">
              <w:rPr>
                <w:sz w:val="22"/>
                <w:szCs w:val="22"/>
              </w:rPr>
              <w:t>MN</w:t>
            </w:r>
          </w:p>
        </w:tc>
      </w:tr>
      <w:tr w:rsidR="00476B2E" w:rsidRPr="002154B8" w14:paraId="1719682E" w14:textId="77777777" w:rsidTr="001757C0">
        <w:trPr>
          <w:trHeight w:val="354"/>
          <w:jc w:val="center"/>
        </w:trPr>
        <w:tc>
          <w:tcPr>
            <w:tcW w:w="990" w:type="dxa"/>
            <w:vAlign w:val="center"/>
          </w:tcPr>
          <w:p w14:paraId="63D53EAF" w14:textId="53D3D91B" w:rsidR="00476B2E" w:rsidRDefault="00476B2E" w:rsidP="00476B2E">
            <w:pPr>
              <w:spacing w:before="0" w:after="0" w:line="240" w:lineRule="auto"/>
              <w:jc w:val="center"/>
            </w:pPr>
            <w:r>
              <w:rPr>
                <w:sz w:val="22"/>
                <w:szCs w:val="22"/>
              </w:rPr>
              <w:t>02</w:t>
            </w:r>
            <w:r w:rsidR="00C71DF4">
              <w:rPr>
                <w:sz w:val="22"/>
                <w:szCs w:val="22"/>
              </w:rPr>
              <w:t>*</w:t>
            </w:r>
          </w:p>
        </w:tc>
        <w:tc>
          <w:tcPr>
            <w:tcW w:w="2551" w:type="dxa"/>
            <w:gridSpan w:val="2"/>
          </w:tcPr>
          <w:p w14:paraId="06D2BAAF" w14:textId="46AC1CA6" w:rsidR="00476B2E" w:rsidRPr="002154B8" w:rsidRDefault="00476B2E" w:rsidP="00476B2E">
            <w:pPr>
              <w:spacing w:before="0" w:after="0" w:line="240" w:lineRule="auto"/>
            </w:pPr>
            <w:r w:rsidRPr="002154B8">
              <w:rPr>
                <w:sz w:val="22"/>
                <w:szCs w:val="22"/>
              </w:rPr>
              <w:t>Raport de mediu</w:t>
            </w:r>
            <w:r>
              <w:rPr>
                <w:sz w:val="22"/>
                <w:szCs w:val="22"/>
              </w:rPr>
              <w:t xml:space="preserve"> revizuit </w:t>
            </w:r>
            <w:r w:rsidRPr="00C71DF4">
              <w:rPr>
                <w:sz w:val="20"/>
                <w:szCs w:val="20"/>
              </w:rPr>
              <w:t>(după dezbaterea publică)</w:t>
            </w:r>
          </w:p>
        </w:tc>
        <w:tc>
          <w:tcPr>
            <w:tcW w:w="2116" w:type="dxa"/>
            <w:vAlign w:val="center"/>
          </w:tcPr>
          <w:p w14:paraId="5D508FC2" w14:textId="56BEDFFB" w:rsidR="00476B2E" w:rsidRDefault="00476B2E" w:rsidP="00476B2E">
            <w:pPr>
              <w:spacing w:before="0" w:after="0" w:line="240" w:lineRule="auto"/>
              <w:jc w:val="center"/>
            </w:pPr>
            <w:r>
              <w:t>Septembrie 2022</w:t>
            </w:r>
          </w:p>
        </w:tc>
        <w:tc>
          <w:tcPr>
            <w:tcW w:w="850" w:type="dxa"/>
          </w:tcPr>
          <w:p w14:paraId="76A7EA8D" w14:textId="73A3893B" w:rsidR="00476B2E" w:rsidRPr="002154B8" w:rsidRDefault="00476B2E" w:rsidP="00476B2E">
            <w:pPr>
              <w:spacing w:before="0" w:after="0" w:line="240" w:lineRule="auto"/>
              <w:jc w:val="center"/>
            </w:pPr>
            <w:r w:rsidRPr="002154B8">
              <w:rPr>
                <w:sz w:val="22"/>
                <w:szCs w:val="22"/>
              </w:rPr>
              <w:t>CE</w:t>
            </w:r>
          </w:p>
        </w:tc>
        <w:tc>
          <w:tcPr>
            <w:tcW w:w="685" w:type="dxa"/>
          </w:tcPr>
          <w:p w14:paraId="22DE24B3" w14:textId="63D48F99" w:rsidR="00476B2E" w:rsidRPr="002154B8" w:rsidRDefault="00476B2E" w:rsidP="00476B2E">
            <w:pPr>
              <w:spacing w:before="0" w:after="0" w:line="240" w:lineRule="auto"/>
              <w:jc w:val="center"/>
            </w:pPr>
            <w:r w:rsidRPr="002154B8">
              <w:rPr>
                <w:sz w:val="22"/>
                <w:szCs w:val="22"/>
              </w:rPr>
              <w:t>AD</w:t>
            </w:r>
          </w:p>
        </w:tc>
        <w:tc>
          <w:tcPr>
            <w:tcW w:w="1092" w:type="dxa"/>
            <w:shd w:val="clear" w:color="auto" w:fill="FFFFFF"/>
          </w:tcPr>
          <w:p w14:paraId="3F32BC12" w14:textId="6C95C176" w:rsidR="00476B2E" w:rsidRPr="002154B8" w:rsidRDefault="00476B2E" w:rsidP="00476B2E">
            <w:pPr>
              <w:spacing w:before="0" w:after="0" w:line="240" w:lineRule="auto"/>
              <w:jc w:val="center"/>
            </w:pPr>
            <w:r w:rsidRPr="002154B8">
              <w:rPr>
                <w:sz w:val="22"/>
                <w:szCs w:val="22"/>
              </w:rPr>
              <w:t>AD</w:t>
            </w:r>
          </w:p>
        </w:tc>
        <w:tc>
          <w:tcPr>
            <w:tcW w:w="1326" w:type="dxa"/>
          </w:tcPr>
          <w:p w14:paraId="1865DE9A" w14:textId="482BC6C0" w:rsidR="00476B2E" w:rsidRPr="002154B8" w:rsidRDefault="00476B2E" w:rsidP="00476B2E">
            <w:pPr>
              <w:spacing w:before="0" w:after="0" w:line="240" w:lineRule="auto"/>
              <w:jc w:val="center"/>
            </w:pPr>
            <w:r w:rsidRPr="002154B8">
              <w:rPr>
                <w:sz w:val="22"/>
                <w:szCs w:val="22"/>
              </w:rPr>
              <w:t>MN</w:t>
            </w:r>
          </w:p>
        </w:tc>
      </w:tr>
      <w:tr w:rsidR="005B2F75" w:rsidRPr="002154B8" w14:paraId="3DDB8EE1" w14:textId="77777777" w:rsidTr="001757C0">
        <w:trPr>
          <w:cantSplit/>
          <w:jc w:val="center"/>
        </w:trPr>
        <w:tc>
          <w:tcPr>
            <w:tcW w:w="2530" w:type="dxa"/>
            <w:gridSpan w:val="2"/>
          </w:tcPr>
          <w:p w14:paraId="2DEDC473" w14:textId="461C005E" w:rsidR="005B2F75" w:rsidRPr="002154B8" w:rsidRDefault="005B2F75" w:rsidP="001757C0">
            <w:pPr>
              <w:spacing w:before="0" w:after="0" w:line="240" w:lineRule="auto"/>
            </w:pPr>
            <w:proofErr w:type="spellStart"/>
            <w:r w:rsidRPr="002154B8">
              <w:rPr>
                <w:sz w:val="22"/>
                <w:szCs w:val="22"/>
              </w:rPr>
              <w:t>Referin</w:t>
            </w:r>
            <w:r w:rsidR="009F55FA">
              <w:rPr>
                <w:sz w:val="22"/>
                <w:szCs w:val="22"/>
              </w:rPr>
              <w:t>ţ</w:t>
            </w:r>
            <w:r w:rsidRPr="002154B8">
              <w:rPr>
                <w:sz w:val="22"/>
                <w:szCs w:val="22"/>
              </w:rPr>
              <w:t>ă</w:t>
            </w:r>
            <w:proofErr w:type="spellEnd"/>
            <w:r w:rsidRPr="002154B8">
              <w:rPr>
                <w:sz w:val="22"/>
                <w:szCs w:val="22"/>
              </w:rPr>
              <w:t xml:space="preserve"> document:</w:t>
            </w:r>
          </w:p>
        </w:tc>
        <w:tc>
          <w:tcPr>
            <w:tcW w:w="7080" w:type="dxa"/>
            <w:gridSpan w:val="6"/>
            <w:shd w:val="clear" w:color="auto" w:fill="auto"/>
          </w:tcPr>
          <w:p w14:paraId="159630D1" w14:textId="12BCF0B0" w:rsidR="005B2F75" w:rsidRPr="002154B8" w:rsidRDefault="005B2F75" w:rsidP="001757C0">
            <w:pPr>
              <w:spacing w:before="0" w:after="0" w:line="240" w:lineRule="auto"/>
            </w:pPr>
            <w:r w:rsidRPr="002154B8">
              <w:rPr>
                <w:noProof/>
                <w:sz w:val="22"/>
                <w:szCs w:val="22"/>
              </w:rPr>
              <w:fldChar w:fldCharType="begin"/>
            </w:r>
            <w:r w:rsidRPr="002154B8">
              <w:rPr>
                <w:noProof/>
                <w:sz w:val="22"/>
                <w:szCs w:val="22"/>
              </w:rPr>
              <w:instrText xml:space="preserve"> FILENAME </w:instrText>
            </w:r>
            <w:r w:rsidRPr="002154B8">
              <w:rPr>
                <w:noProof/>
                <w:sz w:val="22"/>
                <w:szCs w:val="22"/>
              </w:rPr>
              <w:fldChar w:fldCharType="separate"/>
            </w:r>
            <w:r w:rsidR="009E7C7A">
              <w:rPr>
                <w:noProof/>
                <w:sz w:val="22"/>
                <w:szCs w:val="22"/>
              </w:rPr>
              <w:t>Raport de mediu_SNP30_rev02</w:t>
            </w:r>
            <w:r w:rsidRPr="002154B8">
              <w:rPr>
                <w:noProof/>
                <w:sz w:val="22"/>
                <w:szCs w:val="22"/>
              </w:rPr>
              <w:fldChar w:fldCharType="end"/>
            </w:r>
          </w:p>
        </w:tc>
      </w:tr>
    </w:tbl>
    <w:p w14:paraId="2B05161F" w14:textId="32E856AA" w:rsidR="005B2F75" w:rsidRPr="00C71DF4" w:rsidRDefault="00C71DF4" w:rsidP="005B2F75">
      <w:pPr>
        <w:pStyle w:val="Frspaiere"/>
        <w:spacing w:before="120" w:after="120" w:line="288" w:lineRule="auto"/>
        <w:rPr>
          <w:sz w:val="20"/>
          <w:szCs w:val="20"/>
          <w:lang w:val="ro-RO"/>
        </w:rPr>
      </w:pPr>
      <w:r w:rsidRPr="00C71DF4">
        <w:rPr>
          <w:sz w:val="20"/>
          <w:szCs w:val="20"/>
          <w:lang w:val="ro-RO"/>
        </w:rPr>
        <w:t>* Acceptat de autoritatea de mediu.</w:t>
      </w:r>
    </w:p>
    <w:tbl>
      <w:tblPr>
        <w:tblW w:w="95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638"/>
        <w:gridCol w:w="2558"/>
        <w:gridCol w:w="733"/>
        <w:gridCol w:w="1218"/>
        <w:gridCol w:w="633"/>
        <w:gridCol w:w="1671"/>
        <w:gridCol w:w="2088"/>
        <w:gridCol w:w="51"/>
      </w:tblGrid>
      <w:tr w:rsidR="005B2F75" w:rsidRPr="002154B8" w14:paraId="786E838D" w14:textId="77777777" w:rsidTr="001757C0">
        <w:trPr>
          <w:gridAfter w:val="1"/>
          <w:wAfter w:w="52" w:type="dxa"/>
          <w:jc w:val="center"/>
        </w:trPr>
        <w:tc>
          <w:tcPr>
            <w:tcW w:w="9590" w:type="dxa"/>
            <w:gridSpan w:val="7"/>
          </w:tcPr>
          <w:p w14:paraId="7D2E6891" w14:textId="77777777" w:rsidR="005B2F75" w:rsidRPr="002154B8" w:rsidRDefault="005B2F75" w:rsidP="001757C0">
            <w:pPr>
              <w:spacing w:before="0" w:after="0" w:line="240" w:lineRule="auto"/>
              <w:rPr>
                <w:b/>
              </w:rPr>
            </w:pPr>
            <w:r w:rsidRPr="002154B8">
              <w:rPr>
                <w:b/>
                <w:sz w:val="22"/>
                <w:szCs w:val="22"/>
              </w:rPr>
              <w:t>Lista de difuzare</w:t>
            </w:r>
          </w:p>
        </w:tc>
      </w:tr>
      <w:tr w:rsidR="005B2F75" w:rsidRPr="002154B8" w14:paraId="5E3538FA" w14:textId="77777777" w:rsidTr="001757C0">
        <w:trPr>
          <w:gridAfter w:val="1"/>
          <w:wAfter w:w="52" w:type="dxa"/>
          <w:jc w:val="center"/>
        </w:trPr>
        <w:tc>
          <w:tcPr>
            <w:tcW w:w="637" w:type="dxa"/>
            <w:vAlign w:val="center"/>
          </w:tcPr>
          <w:p w14:paraId="42B9A23F" w14:textId="43FE9CF5" w:rsidR="005B2F75" w:rsidRPr="002154B8" w:rsidRDefault="005B2F75" w:rsidP="001757C0">
            <w:pPr>
              <w:spacing w:before="0" w:after="0" w:line="240" w:lineRule="auto"/>
              <w:rPr>
                <w:b/>
              </w:rPr>
            </w:pPr>
            <w:r w:rsidRPr="002154B8">
              <w:rPr>
                <w:b/>
                <w:sz w:val="22"/>
                <w:szCs w:val="22"/>
              </w:rPr>
              <w:t>Rev</w:t>
            </w:r>
            <w:r w:rsidR="00BC56E5">
              <w:rPr>
                <w:b/>
                <w:sz w:val="22"/>
                <w:szCs w:val="22"/>
              </w:rPr>
              <w:t>.</w:t>
            </w:r>
          </w:p>
        </w:tc>
        <w:tc>
          <w:tcPr>
            <w:tcW w:w="3317" w:type="dxa"/>
            <w:gridSpan w:val="2"/>
            <w:vAlign w:val="center"/>
          </w:tcPr>
          <w:p w14:paraId="6692259F" w14:textId="77777777" w:rsidR="005B2F75" w:rsidRPr="002154B8" w:rsidRDefault="005B2F75" w:rsidP="001757C0">
            <w:pPr>
              <w:spacing w:before="0" w:after="0" w:line="240" w:lineRule="auto"/>
              <w:rPr>
                <w:b/>
              </w:rPr>
            </w:pPr>
            <w:r w:rsidRPr="002154B8">
              <w:rPr>
                <w:b/>
                <w:sz w:val="22"/>
                <w:szCs w:val="22"/>
              </w:rPr>
              <w:t>Destinatar</w:t>
            </w:r>
          </w:p>
        </w:tc>
        <w:tc>
          <w:tcPr>
            <w:tcW w:w="1224" w:type="dxa"/>
            <w:vAlign w:val="center"/>
          </w:tcPr>
          <w:p w14:paraId="0FBA43B2" w14:textId="77777777" w:rsidR="005B2F75" w:rsidRPr="002154B8" w:rsidRDefault="005B2F75" w:rsidP="001757C0">
            <w:pPr>
              <w:spacing w:before="0" w:after="0" w:line="240" w:lineRule="auto"/>
              <w:rPr>
                <w:b/>
              </w:rPr>
            </w:pPr>
            <w:r w:rsidRPr="002154B8">
              <w:rPr>
                <w:b/>
                <w:sz w:val="22"/>
                <w:szCs w:val="22"/>
              </w:rPr>
              <w:t>Nr. copie</w:t>
            </w:r>
          </w:p>
        </w:tc>
        <w:tc>
          <w:tcPr>
            <w:tcW w:w="2320" w:type="dxa"/>
            <w:gridSpan w:val="2"/>
            <w:vAlign w:val="center"/>
          </w:tcPr>
          <w:p w14:paraId="77C3AB99" w14:textId="77777777" w:rsidR="005B2F75" w:rsidRPr="002154B8" w:rsidRDefault="005B2F75" w:rsidP="001757C0">
            <w:pPr>
              <w:spacing w:before="0" w:after="0" w:line="240" w:lineRule="auto"/>
              <w:rPr>
                <w:b/>
              </w:rPr>
            </w:pPr>
            <w:r w:rsidRPr="002154B8">
              <w:rPr>
                <w:b/>
                <w:sz w:val="22"/>
                <w:szCs w:val="22"/>
              </w:rPr>
              <w:t>Format</w:t>
            </w:r>
          </w:p>
        </w:tc>
        <w:tc>
          <w:tcPr>
            <w:tcW w:w="2092" w:type="dxa"/>
            <w:vAlign w:val="center"/>
          </w:tcPr>
          <w:p w14:paraId="289B05AB" w14:textId="2B12B2DA" w:rsidR="005B2F75" w:rsidRPr="002154B8" w:rsidRDefault="005B2F75" w:rsidP="001757C0">
            <w:pPr>
              <w:spacing w:before="0" w:after="0" w:line="240" w:lineRule="auto"/>
              <w:rPr>
                <w:b/>
              </w:rPr>
            </w:pPr>
            <w:proofErr w:type="spellStart"/>
            <w:r w:rsidRPr="002154B8">
              <w:rPr>
                <w:b/>
                <w:sz w:val="22"/>
                <w:szCs w:val="22"/>
              </w:rPr>
              <w:t>Confiden</w:t>
            </w:r>
            <w:r w:rsidR="009F55FA">
              <w:rPr>
                <w:b/>
                <w:sz w:val="22"/>
                <w:szCs w:val="22"/>
              </w:rPr>
              <w:t>ţ</w:t>
            </w:r>
            <w:r w:rsidRPr="002154B8">
              <w:rPr>
                <w:b/>
                <w:sz w:val="22"/>
                <w:szCs w:val="22"/>
              </w:rPr>
              <w:t>ialitate</w:t>
            </w:r>
            <w:proofErr w:type="spellEnd"/>
          </w:p>
        </w:tc>
      </w:tr>
      <w:tr w:rsidR="005B2F75" w:rsidRPr="002154B8" w14:paraId="42491533" w14:textId="77777777" w:rsidTr="001757C0">
        <w:trPr>
          <w:gridAfter w:val="1"/>
          <w:wAfter w:w="52" w:type="dxa"/>
          <w:trHeight w:val="80"/>
          <w:jc w:val="center"/>
        </w:trPr>
        <w:tc>
          <w:tcPr>
            <w:tcW w:w="637" w:type="dxa"/>
            <w:vMerge w:val="restart"/>
            <w:vAlign w:val="center"/>
          </w:tcPr>
          <w:p w14:paraId="3AD7B014" w14:textId="77777777" w:rsidR="005B2F75" w:rsidRPr="002154B8" w:rsidRDefault="005B2F75" w:rsidP="001757C0">
            <w:pPr>
              <w:spacing w:before="0" w:after="0" w:line="240" w:lineRule="auto"/>
            </w:pPr>
            <w:r w:rsidRPr="002154B8">
              <w:rPr>
                <w:sz w:val="22"/>
                <w:szCs w:val="22"/>
              </w:rPr>
              <w:t>00</w:t>
            </w:r>
          </w:p>
        </w:tc>
        <w:tc>
          <w:tcPr>
            <w:tcW w:w="3317" w:type="dxa"/>
            <w:gridSpan w:val="2"/>
            <w:vAlign w:val="center"/>
          </w:tcPr>
          <w:p w14:paraId="7F8AC042" w14:textId="0E7F9E0F" w:rsidR="005B2F75" w:rsidRPr="002154B8" w:rsidRDefault="005B2F75" w:rsidP="001757C0">
            <w:pPr>
              <w:spacing w:before="0" w:after="0" w:line="240" w:lineRule="auto"/>
              <w:rPr>
                <w:rFonts w:cs="Tahoma"/>
                <w:bCs/>
                <w:lang w:eastAsia="ro-RO"/>
              </w:rPr>
            </w:pPr>
            <w:r w:rsidRPr="002154B8">
              <w:rPr>
                <w:rFonts w:cs="Tahoma"/>
                <w:bCs/>
                <w:sz w:val="22"/>
                <w:szCs w:val="22"/>
                <w:lang w:eastAsia="ro-RO"/>
              </w:rPr>
              <w:t xml:space="preserve">Ministerul </w:t>
            </w:r>
            <w:r w:rsidR="001613B1" w:rsidRPr="002154B8">
              <w:rPr>
                <w:rFonts w:cs="Tahoma"/>
                <w:bCs/>
                <w:sz w:val="22"/>
                <w:szCs w:val="22"/>
                <w:lang w:eastAsia="ro-RO"/>
              </w:rPr>
              <w:t xml:space="preserve">Mediului Apelor </w:t>
            </w:r>
            <w:r w:rsidR="00AE512A">
              <w:rPr>
                <w:rFonts w:cs="Tahoma"/>
                <w:bCs/>
                <w:sz w:val="22"/>
                <w:szCs w:val="22"/>
                <w:lang w:eastAsia="ro-RO"/>
              </w:rPr>
              <w:t>ş</w:t>
            </w:r>
            <w:r w:rsidR="001613B1" w:rsidRPr="002154B8">
              <w:rPr>
                <w:rFonts w:cs="Tahoma"/>
                <w:bCs/>
                <w:sz w:val="22"/>
                <w:szCs w:val="22"/>
                <w:lang w:eastAsia="ro-RO"/>
              </w:rPr>
              <w:t>i Pădurilor</w:t>
            </w:r>
          </w:p>
        </w:tc>
        <w:tc>
          <w:tcPr>
            <w:tcW w:w="1224" w:type="dxa"/>
            <w:vAlign w:val="center"/>
          </w:tcPr>
          <w:p w14:paraId="08FEB1BF" w14:textId="050363FB" w:rsidR="005B2F75" w:rsidRPr="002154B8" w:rsidRDefault="005B2F75" w:rsidP="001757C0">
            <w:pPr>
              <w:spacing w:before="0" w:after="0" w:line="240" w:lineRule="auto"/>
              <w:jc w:val="center"/>
            </w:pPr>
            <w:r w:rsidRPr="002154B8">
              <w:rPr>
                <w:sz w:val="22"/>
                <w:szCs w:val="22"/>
              </w:rPr>
              <w:t>1</w:t>
            </w:r>
            <w:r w:rsidR="00150D12">
              <w:rPr>
                <w:sz w:val="22"/>
                <w:szCs w:val="22"/>
              </w:rPr>
              <w:t>,</w:t>
            </w:r>
            <w:r w:rsidR="0071015A">
              <w:rPr>
                <w:sz w:val="22"/>
                <w:szCs w:val="22"/>
              </w:rPr>
              <w:t>2</w:t>
            </w:r>
          </w:p>
        </w:tc>
        <w:tc>
          <w:tcPr>
            <w:tcW w:w="2320" w:type="dxa"/>
            <w:gridSpan w:val="2"/>
            <w:vAlign w:val="center"/>
          </w:tcPr>
          <w:p w14:paraId="2DF592FA" w14:textId="743F01E1" w:rsidR="005B2F75" w:rsidRPr="002154B8" w:rsidRDefault="0071015A" w:rsidP="001757C0">
            <w:pPr>
              <w:spacing w:before="0" w:after="0" w:line="240" w:lineRule="auto"/>
              <w:jc w:val="center"/>
            </w:pPr>
            <w:r>
              <w:rPr>
                <w:sz w:val="22"/>
                <w:szCs w:val="22"/>
              </w:rPr>
              <w:t>Electronic /</w:t>
            </w:r>
            <w:r w:rsidR="00D65A54">
              <w:rPr>
                <w:sz w:val="22"/>
                <w:szCs w:val="22"/>
              </w:rPr>
              <w:t>Printat</w:t>
            </w:r>
          </w:p>
        </w:tc>
        <w:tc>
          <w:tcPr>
            <w:tcW w:w="2092" w:type="dxa"/>
            <w:vMerge w:val="restart"/>
            <w:vAlign w:val="center"/>
          </w:tcPr>
          <w:p w14:paraId="41144934" w14:textId="77777777" w:rsidR="005B2F75" w:rsidRPr="002154B8" w:rsidRDefault="005B2F75" w:rsidP="001757C0">
            <w:pPr>
              <w:spacing w:before="0" w:after="0" w:line="240" w:lineRule="auto"/>
              <w:jc w:val="center"/>
            </w:pPr>
            <w:r w:rsidRPr="002154B8">
              <w:rPr>
                <w:sz w:val="22"/>
                <w:szCs w:val="22"/>
              </w:rPr>
              <w:t>-</w:t>
            </w:r>
          </w:p>
        </w:tc>
      </w:tr>
      <w:tr w:rsidR="005B2F75" w:rsidRPr="002154B8" w14:paraId="40F4A89B" w14:textId="77777777" w:rsidTr="001757C0">
        <w:trPr>
          <w:gridAfter w:val="1"/>
          <w:wAfter w:w="52" w:type="dxa"/>
          <w:trHeight w:val="80"/>
          <w:jc w:val="center"/>
        </w:trPr>
        <w:tc>
          <w:tcPr>
            <w:tcW w:w="637" w:type="dxa"/>
            <w:vMerge/>
            <w:vAlign w:val="center"/>
          </w:tcPr>
          <w:p w14:paraId="45D0A3B5" w14:textId="77777777" w:rsidR="005B2F75" w:rsidRPr="002154B8" w:rsidRDefault="005B2F75" w:rsidP="001757C0">
            <w:pPr>
              <w:spacing w:before="0" w:after="0" w:line="240" w:lineRule="auto"/>
            </w:pPr>
          </w:p>
        </w:tc>
        <w:tc>
          <w:tcPr>
            <w:tcW w:w="3317" w:type="dxa"/>
            <w:gridSpan w:val="2"/>
            <w:vAlign w:val="center"/>
          </w:tcPr>
          <w:p w14:paraId="702526A0" w14:textId="26BE3CDA" w:rsidR="005B2F75" w:rsidRPr="002154B8" w:rsidRDefault="005B2F75" w:rsidP="001757C0">
            <w:pPr>
              <w:spacing w:before="0" w:after="0" w:line="240" w:lineRule="auto"/>
              <w:rPr>
                <w:rFonts w:cs="Tahoma"/>
                <w:bCs/>
                <w:lang w:eastAsia="ro-RO"/>
              </w:rPr>
            </w:pPr>
            <w:r w:rsidRPr="002154B8">
              <w:rPr>
                <w:sz w:val="22"/>
                <w:szCs w:val="22"/>
              </w:rPr>
              <w:t xml:space="preserve">EPC </w:t>
            </w:r>
            <w:proofErr w:type="spellStart"/>
            <w:r w:rsidRPr="002154B8">
              <w:rPr>
                <w:sz w:val="22"/>
                <w:szCs w:val="22"/>
              </w:rPr>
              <w:t>Consultan</w:t>
            </w:r>
            <w:r w:rsidR="009F55FA">
              <w:rPr>
                <w:sz w:val="22"/>
                <w:szCs w:val="22"/>
              </w:rPr>
              <w:t>ţ</w:t>
            </w:r>
            <w:r w:rsidRPr="002154B8">
              <w:rPr>
                <w:sz w:val="22"/>
                <w:szCs w:val="22"/>
              </w:rPr>
              <w:t>ă</w:t>
            </w:r>
            <w:proofErr w:type="spellEnd"/>
            <w:r w:rsidRPr="002154B8">
              <w:rPr>
                <w:sz w:val="22"/>
                <w:szCs w:val="22"/>
              </w:rPr>
              <w:t xml:space="preserve"> de mediu SRL</w:t>
            </w:r>
          </w:p>
        </w:tc>
        <w:tc>
          <w:tcPr>
            <w:tcW w:w="1224" w:type="dxa"/>
            <w:vAlign w:val="center"/>
          </w:tcPr>
          <w:p w14:paraId="5C47BA17" w14:textId="1197F730" w:rsidR="005B2F75" w:rsidRPr="002154B8" w:rsidRDefault="0071015A" w:rsidP="0071015A">
            <w:pPr>
              <w:spacing w:before="0" w:after="0" w:line="240" w:lineRule="auto"/>
              <w:jc w:val="center"/>
            </w:pPr>
            <w:r>
              <w:t>1</w:t>
            </w:r>
          </w:p>
        </w:tc>
        <w:tc>
          <w:tcPr>
            <w:tcW w:w="2320" w:type="dxa"/>
            <w:gridSpan w:val="2"/>
            <w:vAlign w:val="center"/>
          </w:tcPr>
          <w:p w14:paraId="46BAE8D6" w14:textId="5A36B1FA" w:rsidR="005B2F75" w:rsidRPr="002154B8" w:rsidRDefault="0071015A" w:rsidP="0071015A">
            <w:pPr>
              <w:spacing w:before="0" w:after="0" w:line="240" w:lineRule="auto"/>
              <w:jc w:val="center"/>
            </w:pPr>
            <w:r w:rsidRPr="002154B8">
              <w:rPr>
                <w:sz w:val="22"/>
                <w:szCs w:val="22"/>
              </w:rPr>
              <w:t>Electronic</w:t>
            </w:r>
          </w:p>
        </w:tc>
        <w:tc>
          <w:tcPr>
            <w:tcW w:w="2092" w:type="dxa"/>
            <w:vMerge/>
            <w:vAlign w:val="center"/>
          </w:tcPr>
          <w:p w14:paraId="0B83237A" w14:textId="77777777" w:rsidR="005B2F75" w:rsidRPr="002154B8" w:rsidRDefault="005B2F75" w:rsidP="001757C0">
            <w:pPr>
              <w:spacing w:before="0" w:after="0" w:line="240" w:lineRule="auto"/>
            </w:pPr>
          </w:p>
        </w:tc>
      </w:tr>
      <w:tr w:rsidR="007B356D" w:rsidRPr="002154B8" w14:paraId="2F7A40D6" w14:textId="77777777" w:rsidTr="001757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3214" w:type="dxa"/>
            <w:gridSpan w:val="2"/>
            <w:vAlign w:val="center"/>
          </w:tcPr>
          <w:p w14:paraId="0AA0E3C7" w14:textId="77777777" w:rsidR="009B08CE" w:rsidRDefault="009B08CE" w:rsidP="001757C0">
            <w:pPr>
              <w:spacing w:before="0" w:after="0" w:line="240" w:lineRule="auto"/>
              <w:jc w:val="center"/>
              <w:rPr>
                <w:bCs/>
              </w:rPr>
            </w:pPr>
          </w:p>
          <w:p w14:paraId="24C6C60D" w14:textId="2301798D" w:rsidR="007B356D" w:rsidRPr="002154B8" w:rsidRDefault="007B356D" w:rsidP="001757C0">
            <w:pPr>
              <w:spacing w:before="0" w:after="0" w:line="240" w:lineRule="auto"/>
              <w:jc w:val="center"/>
              <w:rPr>
                <w:bCs/>
              </w:rPr>
            </w:pPr>
            <w:r w:rsidRPr="002154B8">
              <w:rPr>
                <w:bCs/>
                <w:sz w:val="22"/>
                <w:szCs w:val="22"/>
              </w:rPr>
              <w:t>Verificat:</w:t>
            </w:r>
          </w:p>
        </w:tc>
        <w:tc>
          <w:tcPr>
            <w:tcW w:w="2600" w:type="dxa"/>
            <w:gridSpan w:val="3"/>
          </w:tcPr>
          <w:p w14:paraId="78A8B490" w14:textId="77777777" w:rsidR="007B356D" w:rsidRPr="002154B8" w:rsidRDefault="007B356D" w:rsidP="001757C0">
            <w:pPr>
              <w:spacing w:before="0" w:after="0" w:line="240" w:lineRule="auto"/>
              <w:jc w:val="center"/>
              <w:rPr>
                <w:b/>
              </w:rPr>
            </w:pPr>
          </w:p>
        </w:tc>
        <w:tc>
          <w:tcPr>
            <w:tcW w:w="3828" w:type="dxa"/>
            <w:gridSpan w:val="3"/>
            <w:vAlign w:val="center"/>
          </w:tcPr>
          <w:p w14:paraId="7B240254" w14:textId="77777777" w:rsidR="007B356D" w:rsidRPr="002154B8" w:rsidRDefault="007B356D" w:rsidP="001757C0">
            <w:pPr>
              <w:spacing w:before="0" w:after="0" w:line="240" w:lineRule="auto"/>
              <w:jc w:val="center"/>
              <w:rPr>
                <w:bCs/>
              </w:rPr>
            </w:pPr>
            <w:r w:rsidRPr="002154B8">
              <w:rPr>
                <w:bCs/>
                <w:sz w:val="22"/>
                <w:szCs w:val="22"/>
              </w:rPr>
              <w:t>Aprobat:</w:t>
            </w:r>
          </w:p>
        </w:tc>
      </w:tr>
      <w:tr w:rsidR="007B356D" w:rsidRPr="002154B8" w14:paraId="52C44087" w14:textId="77777777" w:rsidTr="001757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31"/>
          <w:jc w:val="center"/>
        </w:trPr>
        <w:tc>
          <w:tcPr>
            <w:tcW w:w="3214" w:type="dxa"/>
            <w:gridSpan w:val="2"/>
            <w:tcBorders>
              <w:bottom w:val="single" w:sz="4" w:space="0" w:color="auto"/>
            </w:tcBorders>
            <w:vAlign w:val="center"/>
          </w:tcPr>
          <w:p w14:paraId="00161003" w14:textId="77777777" w:rsidR="007B356D" w:rsidRPr="002154B8" w:rsidRDefault="007B356D" w:rsidP="001757C0">
            <w:pPr>
              <w:spacing w:before="0" w:after="0" w:line="240" w:lineRule="auto"/>
              <w:jc w:val="left"/>
            </w:pPr>
          </w:p>
        </w:tc>
        <w:tc>
          <w:tcPr>
            <w:tcW w:w="2600" w:type="dxa"/>
            <w:gridSpan w:val="3"/>
            <w:vAlign w:val="center"/>
          </w:tcPr>
          <w:p w14:paraId="6970F464" w14:textId="77777777" w:rsidR="007B356D" w:rsidRPr="002154B8" w:rsidRDefault="007B356D" w:rsidP="001757C0">
            <w:pPr>
              <w:spacing w:before="0" w:after="0" w:line="240" w:lineRule="auto"/>
              <w:jc w:val="center"/>
            </w:pPr>
          </w:p>
        </w:tc>
        <w:tc>
          <w:tcPr>
            <w:tcW w:w="3828" w:type="dxa"/>
            <w:gridSpan w:val="3"/>
            <w:tcBorders>
              <w:bottom w:val="single" w:sz="4" w:space="0" w:color="auto"/>
            </w:tcBorders>
            <w:vAlign w:val="center"/>
          </w:tcPr>
          <w:p w14:paraId="2D5C8E1A" w14:textId="77777777" w:rsidR="007B356D" w:rsidRPr="002154B8" w:rsidRDefault="007B356D" w:rsidP="001757C0">
            <w:pPr>
              <w:spacing w:before="0" w:after="0" w:line="240" w:lineRule="auto"/>
              <w:jc w:val="left"/>
            </w:pPr>
          </w:p>
        </w:tc>
      </w:tr>
      <w:tr w:rsidR="007B356D" w:rsidRPr="002154B8" w14:paraId="157E6DAD" w14:textId="77777777" w:rsidTr="001757C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61"/>
          <w:jc w:val="center"/>
        </w:trPr>
        <w:tc>
          <w:tcPr>
            <w:tcW w:w="3214" w:type="dxa"/>
            <w:gridSpan w:val="2"/>
            <w:tcBorders>
              <w:top w:val="single" w:sz="4" w:space="0" w:color="auto"/>
            </w:tcBorders>
            <w:vAlign w:val="center"/>
          </w:tcPr>
          <w:p w14:paraId="4DEC6704" w14:textId="77777777" w:rsidR="007B356D" w:rsidRPr="002154B8" w:rsidRDefault="007B356D" w:rsidP="001757C0">
            <w:pPr>
              <w:spacing w:before="0" w:after="0" w:line="240" w:lineRule="auto"/>
              <w:jc w:val="center"/>
            </w:pPr>
            <w:r w:rsidRPr="002154B8">
              <w:rPr>
                <w:sz w:val="22"/>
                <w:szCs w:val="22"/>
              </w:rPr>
              <w:t>Ing. Alexandra DOBA (AD)</w:t>
            </w:r>
          </w:p>
          <w:p w14:paraId="0138D47B" w14:textId="77777777" w:rsidR="007B356D" w:rsidRPr="002154B8" w:rsidRDefault="007B356D" w:rsidP="001757C0">
            <w:pPr>
              <w:spacing w:before="0" w:after="0" w:line="240" w:lineRule="auto"/>
              <w:jc w:val="center"/>
            </w:pPr>
            <w:r w:rsidRPr="002154B8">
              <w:rPr>
                <w:sz w:val="22"/>
                <w:szCs w:val="22"/>
              </w:rPr>
              <w:t>Director Tehnic</w:t>
            </w:r>
          </w:p>
        </w:tc>
        <w:tc>
          <w:tcPr>
            <w:tcW w:w="2600" w:type="dxa"/>
            <w:gridSpan w:val="3"/>
            <w:vAlign w:val="center"/>
          </w:tcPr>
          <w:p w14:paraId="7C3C25DB" w14:textId="77777777" w:rsidR="007B356D" w:rsidRPr="002154B8" w:rsidRDefault="007B356D" w:rsidP="001757C0">
            <w:pPr>
              <w:spacing w:before="0" w:after="0" w:line="240" w:lineRule="auto"/>
              <w:jc w:val="center"/>
            </w:pPr>
          </w:p>
        </w:tc>
        <w:tc>
          <w:tcPr>
            <w:tcW w:w="3828" w:type="dxa"/>
            <w:gridSpan w:val="3"/>
            <w:tcBorders>
              <w:top w:val="single" w:sz="4" w:space="0" w:color="auto"/>
            </w:tcBorders>
            <w:vAlign w:val="center"/>
          </w:tcPr>
          <w:p w14:paraId="2A854516" w14:textId="77777777" w:rsidR="007B356D" w:rsidRPr="002154B8" w:rsidRDefault="007B356D" w:rsidP="001757C0">
            <w:pPr>
              <w:spacing w:before="0" w:after="0" w:line="240" w:lineRule="auto"/>
              <w:jc w:val="center"/>
            </w:pPr>
            <w:r w:rsidRPr="002154B8">
              <w:rPr>
                <w:rFonts w:cs="TimesNewRomanPSMT"/>
                <w:sz w:val="22"/>
                <w:szCs w:val="22"/>
              </w:rPr>
              <w:t xml:space="preserve">Dr. </w:t>
            </w:r>
            <w:proofErr w:type="spellStart"/>
            <w:r w:rsidRPr="002154B8">
              <w:rPr>
                <w:rFonts w:cs="TimesNewRomanPSMT"/>
                <w:sz w:val="22"/>
                <w:szCs w:val="22"/>
              </w:rPr>
              <w:t>Ecol</w:t>
            </w:r>
            <w:proofErr w:type="spellEnd"/>
            <w:r w:rsidRPr="002154B8">
              <w:rPr>
                <w:rFonts w:cs="TimesNewRomanPSMT"/>
                <w:sz w:val="22"/>
                <w:szCs w:val="22"/>
              </w:rPr>
              <w:t xml:space="preserve">. </w:t>
            </w:r>
            <w:r w:rsidRPr="002154B8">
              <w:rPr>
                <w:sz w:val="22"/>
                <w:szCs w:val="22"/>
              </w:rPr>
              <w:t>Marius NISTORESCU (MN)</w:t>
            </w:r>
          </w:p>
          <w:p w14:paraId="55B82C0A" w14:textId="77777777" w:rsidR="007B356D" w:rsidRPr="002154B8" w:rsidRDefault="007B356D" w:rsidP="001757C0">
            <w:pPr>
              <w:spacing w:before="0" w:after="0" w:line="240" w:lineRule="auto"/>
              <w:jc w:val="center"/>
              <w:rPr>
                <w:rFonts w:cs="TimesNewRomanPSMT"/>
              </w:rPr>
            </w:pPr>
            <w:r w:rsidRPr="002154B8">
              <w:rPr>
                <w:sz w:val="22"/>
                <w:szCs w:val="22"/>
              </w:rPr>
              <w:t>Director General</w:t>
            </w:r>
          </w:p>
        </w:tc>
      </w:tr>
    </w:tbl>
    <w:p w14:paraId="4857E2BB" w14:textId="050E1A5F" w:rsidR="005B2F75" w:rsidRPr="002154B8" w:rsidRDefault="005B2F75" w:rsidP="005B2F75">
      <w:pPr>
        <w:rPr>
          <w:b/>
        </w:rPr>
      </w:pPr>
    </w:p>
    <w:p w14:paraId="6EA1FB0B" w14:textId="12A7A74E" w:rsidR="005B2F75" w:rsidRPr="002154B8" w:rsidRDefault="005B2F75" w:rsidP="005B2F75">
      <w:pPr>
        <w:rPr>
          <w:b/>
        </w:rPr>
      </w:pPr>
    </w:p>
    <w:p w14:paraId="44CA2285" w14:textId="199B1139" w:rsidR="00224568" w:rsidRPr="002154B8" w:rsidRDefault="00224568" w:rsidP="00224568"/>
    <w:p w14:paraId="6CF0876E" w14:textId="62886AFD" w:rsidR="00224568" w:rsidRPr="002154B8" w:rsidRDefault="00224568" w:rsidP="00224568"/>
    <w:p w14:paraId="267D58A2" w14:textId="31BE07D5" w:rsidR="00224568" w:rsidRPr="002154B8" w:rsidRDefault="00224568" w:rsidP="00224568"/>
    <w:p w14:paraId="623F4D12" w14:textId="5C6E7D2F" w:rsidR="00224568" w:rsidRPr="002154B8" w:rsidRDefault="00416474" w:rsidP="00224568">
      <w:pPr>
        <w:jc w:val="center"/>
      </w:pPr>
      <w:r w:rsidRPr="002154B8">
        <w:rPr>
          <w:noProof/>
        </w:rPr>
        <w:drawing>
          <wp:anchor distT="0" distB="0" distL="114300" distR="114300" simplePos="0" relativeHeight="251656704" behindDoc="0" locked="0" layoutInCell="1" allowOverlap="1" wp14:anchorId="6E822824" wp14:editId="101C43E3">
            <wp:simplePos x="0" y="0"/>
            <wp:positionH relativeFrom="column">
              <wp:posOffset>-370114</wp:posOffset>
            </wp:positionH>
            <wp:positionV relativeFrom="paragraph">
              <wp:posOffset>285750</wp:posOffset>
            </wp:positionV>
            <wp:extent cx="6570287" cy="4561115"/>
            <wp:effectExtent l="0" t="0" r="0" b="0"/>
            <wp:wrapTopAndBottom/>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6570287" cy="4561115"/>
                    </a:xfrm>
                    <a:prstGeom prst="rect">
                      <a:avLst/>
                    </a:prstGeom>
                  </pic:spPr>
                </pic:pic>
              </a:graphicData>
            </a:graphic>
          </wp:anchor>
        </w:drawing>
      </w:r>
    </w:p>
    <w:p w14:paraId="091C9784" w14:textId="11FE1B6A" w:rsidR="007B356D" w:rsidRPr="002154B8" w:rsidRDefault="007B356D" w:rsidP="007B356D">
      <w:pPr>
        <w:spacing w:before="0" w:after="160" w:line="259" w:lineRule="auto"/>
        <w:jc w:val="center"/>
      </w:pPr>
    </w:p>
    <w:p w14:paraId="28ED50D0" w14:textId="72EE81D2" w:rsidR="007B356D" w:rsidRPr="002154B8" w:rsidRDefault="007B356D" w:rsidP="007B356D">
      <w:pPr>
        <w:spacing w:before="0" w:after="160" w:line="259" w:lineRule="auto"/>
        <w:jc w:val="center"/>
      </w:pPr>
    </w:p>
    <w:p w14:paraId="5728D067" w14:textId="511F876D" w:rsidR="0019474A" w:rsidRPr="002154B8" w:rsidRDefault="0019474A">
      <w:pPr>
        <w:spacing w:before="0" w:after="160" w:line="259" w:lineRule="auto"/>
        <w:jc w:val="left"/>
        <w:rPr>
          <w:b/>
        </w:rPr>
      </w:pPr>
      <w:r w:rsidRPr="002154B8">
        <w:rPr>
          <w:b/>
        </w:rPr>
        <w:br w:type="page"/>
      </w:r>
    </w:p>
    <w:bookmarkStart w:id="2" w:name="_Toc115086243" w:displacedByCustomXml="next"/>
    <w:sdt>
      <w:sdtPr>
        <w:rPr>
          <w:rFonts w:ascii="Garamond" w:eastAsiaTheme="minorHAnsi" w:hAnsi="Garamond" w:cstheme="minorBidi"/>
          <w:b w:val="0"/>
          <w:caps/>
          <w:color w:val="auto"/>
          <w:sz w:val="24"/>
          <w:szCs w:val="24"/>
        </w:rPr>
        <w:id w:val="-1006278515"/>
        <w:docPartObj>
          <w:docPartGallery w:val="Table of Contents"/>
          <w:docPartUnique/>
        </w:docPartObj>
      </w:sdtPr>
      <w:sdtEndPr>
        <w:rPr>
          <w:bCs/>
          <w:caps w:val="0"/>
        </w:rPr>
      </w:sdtEndPr>
      <w:sdtContent>
        <w:p w14:paraId="28C49A83" w14:textId="77777777" w:rsidR="005B2F75" w:rsidRPr="002154B8" w:rsidRDefault="005B2F75" w:rsidP="00845C1C">
          <w:pPr>
            <w:pStyle w:val="Titlu1"/>
            <w:numPr>
              <w:ilvl w:val="0"/>
              <w:numId w:val="0"/>
            </w:numPr>
          </w:pPr>
          <w:r w:rsidRPr="002154B8">
            <w:t>Cuprins</w:t>
          </w:r>
          <w:bookmarkEnd w:id="2"/>
        </w:p>
        <w:p w14:paraId="0FB73036" w14:textId="1A3D9F3A" w:rsidR="00D36787" w:rsidRDefault="005B2F75">
          <w:pPr>
            <w:pStyle w:val="Cuprins1"/>
            <w:rPr>
              <w:rFonts w:asciiTheme="minorHAnsi" w:eastAsiaTheme="minorEastAsia" w:hAnsiTheme="minorHAnsi"/>
              <w:noProof/>
              <w:sz w:val="22"/>
              <w:szCs w:val="22"/>
              <w:lang w:eastAsia="ro-RO"/>
            </w:rPr>
          </w:pPr>
          <w:r w:rsidRPr="002154B8">
            <w:fldChar w:fldCharType="begin"/>
          </w:r>
          <w:r w:rsidRPr="002154B8">
            <w:instrText xml:space="preserve"> TOC \o "1-3" \h \z \u </w:instrText>
          </w:r>
          <w:r w:rsidRPr="002154B8">
            <w:fldChar w:fldCharType="separate"/>
          </w:r>
          <w:hyperlink w:anchor="_Toc115086243" w:history="1">
            <w:r w:rsidR="00D36787" w:rsidRPr="00237E61">
              <w:rPr>
                <w:rStyle w:val="Hyperlink"/>
                <w:noProof/>
              </w:rPr>
              <w:t>Cuprins</w:t>
            </w:r>
            <w:r w:rsidR="00D36787">
              <w:rPr>
                <w:noProof/>
                <w:webHidden/>
              </w:rPr>
              <w:tab/>
            </w:r>
            <w:r w:rsidR="00D36787">
              <w:rPr>
                <w:noProof/>
                <w:webHidden/>
              </w:rPr>
              <w:fldChar w:fldCharType="begin"/>
            </w:r>
            <w:r w:rsidR="00D36787">
              <w:rPr>
                <w:noProof/>
                <w:webHidden/>
              </w:rPr>
              <w:instrText xml:space="preserve"> PAGEREF _Toc115086243 \h </w:instrText>
            </w:r>
            <w:r w:rsidR="00D36787">
              <w:rPr>
                <w:noProof/>
                <w:webHidden/>
              </w:rPr>
            </w:r>
            <w:r w:rsidR="00D36787">
              <w:rPr>
                <w:noProof/>
                <w:webHidden/>
              </w:rPr>
              <w:fldChar w:fldCharType="separate"/>
            </w:r>
            <w:r w:rsidR="009C7438">
              <w:rPr>
                <w:noProof/>
                <w:webHidden/>
              </w:rPr>
              <w:t>4</w:t>
            </w:r>
            <w:r w:rsidR="00D36787">
              <w:rPr>
                <w:noProof/>
                <w:webHidden/>
              </w:rPr>
              <w:fldChar w:fldCharType="end"/>
            </w:r>
          </w:hyperlink>
        </w:p>
        <w:p w14:paraId="01C14177" w14:textId="2CD04C83" w:rsidR="00D36787" w:rsidRDefault="00000000">
          <w:pPr>
            <w:pStyle w:val="Cuprins1"/>
            <w:rPr>
              <w:rFonts w:asciiTheme="minorHAnsi" w:eastAsiaTheme="minorEastAsia" w:hAnsiTheme="minorHAnsi"/>
              <w:noProof/>
              <w:sz w:val="22"/>
              <w:szCs w:val="22"/>
              <w:lang w:eastAsia="ro-RO"/>
            </w:rPr>
          </w:pPr>
          <w:hyperlink w:anchor="_Toc115086244" w:history="1">
            <w:r w:rsidR="00D36787" w:rsidRPr="00237E61">
              <w:rPr>
                <w:rStyle w:val="Hyperlink"/>
                <w:noProof/>
              </w:rPr>
              <w:t>1.</w:t>
            </w:r>
            <w:r w:rsidR="00D36787">
              <w:rPr>
                <w:rFonts w:asciiTheme="minorHAnsi" w:eastAsiaTheme="minorEastAsia" w:hAnsiTheme="minorHAnsi"/>
                <w:noProof/>
                <w:sz w:val="22"/>
                <w:szCs w:val="22"/>
                <w:lang w:eastAsia="ro-RO"/>
              </w:rPr>
              <w:tab/>
            </w:r>
            <w:r w:rsidR="00D36787" w:rsidRPr="00237E61">
              <w:rPr>
                <w:rStyle w:val="Hyperlink"/>
                <w:noProof/>
              </w:rPr>
              <w:t>INTRODUCERE</w:t>
            </w:r>
            <w:r w:rsidR="00D36787">
              <w:rPr>
                <w:noProof/>
                <w:webHidden/>
              </w:rPr>
              <w:tab/>
            </w:r>
            <w:r w:rsidR="00D36787">
              <w:rPr>
                <w:noProof/>
                <w:webHidden/>
              </w:rPr>
              <w:fldChar w:fldCharType="begin"/>
            </w:r>
            <w:r w:rsidR="00D36787">
              <w:rPr>
                <w:noProof/>
                <w:webHidden/>
              </w:rPr>
              <w:instrText xml:space="preserve"> PAGEREF _Toc115086244 \h </w:instrText>
            </w:r>
            <w:r w:rsidR="00D36787">
              <w:rPr>
                <w:noProof/>
                <w:webHidden/>
              </w:rPr>
            </w:r>
            <w:r w:rsidR="00D36787">
              <w:rPr>
                <w:noProof/>
                <w:webHidden/>
              </w:rPr>
              <w:fldChar w:fldCharType="separate"/>
            </w:r>
            <w:r w:rsidR="009C7438">
              <w:rPr>
                <w:noProof/>
                <w:webHidden/>
              </w:rPr>
              <w:t>12</w:t>
            </w:r>
            <w:r w:rsidR="00D36787">
              <w:rPr>
                <w:noProof/>
                <w:webHidden/>
              </w:rPr>
              <w:fldChar w:fldCharType="end"/>
            </w:r>
          </w:hyperlink>
        </w:p>
        <w:p w14:paraId="6DF92E65" w14:textId="72B7156F" w:rsidR="00D36787" w:rsidRDefault="00000000">
          <w:pPr>
            <w:pStyle w:val="Cuprins1"/>
            <w:rPr>
              <w:rFonts w:asciiTheme="minorHAnsi" w:eastAsiaTheme="minorEastAsia" w:hAnsiTheme="minorHAnsi"/>
              <w:noProof/>
              <w:sz w:val="22"/>
              <w:szCs w:val="22"/>
              <w:lang w:eastAsia="ro-RO"/>
            </w:rPr>
          </w:pPr>
          <w:hyperlink w:anchor="_Toc115086245" w:history="1">
            <w:r w:rsidR="00D36787" w:rsidRPr="00237E61">
              <w:rPr>
                <w:rStyle w:val="Hyperlink"/>
                <w:noProof/>
              </w:rPr>
              <w:t>2.</w:t>
            </w:r>
            <w:r w:rsidR="00D36787">
              <w:rPr>
                <w:rFonts w:asciiTheme="minorHAnsi" w:eastAsiaTheme="minorEastAsia" w:hAnsiTheme="minorHAnsi"/>
                <w:noProof/>
                <w:sz w:val="22"/>
                <w:szCs w:val="22"/>
                <w:lang w:eastAsia="ro-RO"/>
              </w:rPr>
              <w:tab/>
            </w:r>
            <w:r w:rsidR="00D36787" w:rsidRPr="00237E61">
              <w:rPr>
                <w:rStyle w:val="Hyperlink"/>
                <w:noProof/>
              </w:rPr>
              <w:t>EXPUNEREA CONŢINUTULUI ŞI A OBIECTIVELOR PRINCIPALE ALE SNP 2030 ŞI A RELAŢIEI CU ALTE PLANURI ŞI PROGRAME RELEVANTE</w:t>
            </w:r>
            <w:r w:rsidR="00D36787">
              <w:rPr>
                <w:noProof/>
                <w:webHidden/>
              </w:rPr>
              <w:tab/>
            </w:r>
            <w:r w:rsidR="00D36787">
              <w:rPr>
                <w:noProof/>
                <w:webHidden/>
              </w:rPr>
              <w:fldChar w:fldCharType="begin"/>
            </w:r>
            <w:r w:rsidR="00D36787">
              <w:rPr>
                <w:noProof/>
                <w:webHidden/>
              </w:rPr>
              <w:instrText xml:space="preserve"> PAGEREF _Toc115086245 \h </w:instrText>
            </w:r>
            <w:r w:rsidR="00D36787">
              <w:rPr>
                <w:noProof/>
                <w:webHidden/>
              </w:rPr>
            </w:r>
            <w:r w:rsidR="00D36787">
              <w:rPr>
                <w:noProof/>
                <w:webHidden/>
              </w:rPr>
              <w:fldChar w:fldCharType="separate"/>
            </w:r>
            <w:r w:rsidR="009C7438">
              <w:rPr>
                <w:noProof/>
                <w:webHidden/>
              </w:rPr>
              <w:t>14</w:t>
            </w:r>
            <w:r w:rsidR="00D36787">
              <w:rPr>
                <w:noProof/>
                <w:webHidden/>
              </w:rPr>
              <w:fldChar w:fldCharType="end"/>
            </w:r>
          </w:hyperlink>
        </w:p>
        <w:p w14:paraId="0B75D36E" w14:textId="40069CD3"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46" w:history="1">
            <w:r w:rsidR="00D36787" w:rsidRPr="00237E61">
              <w:rPr>
                <w:rStyle w:val="Hyperlink"/>
                <w:noProof/>
              </w:rPr>
              <w:t>2.1.</w:t>
            </w:r>
            <w:r w:rsidR="00D36787">
              <w:rPr>
                <w:rFonts w:asciiTheme="minorHAnsi" w:eastAsiaTheme="minorEastAsia" w:hAnsiTheme="minorHAnsi"/>
                <w:noProof/>
                <w:sz w:val="22"/>
                <w:szCs w:val="22"/>
                <w:lang w:eastAsia="ro-RO"/>
              </w:rPr>
              <w:tab/>
            </w:r>
            <w:r w:rsidR="00D36787" w:rsidRPr="00237E61">
              <w:rPr>
                <w:rStyle w:val="Hyperlink"/>
                <w:noProof/>
              </w:rPr>
              <w:t>Contextul actual</w:t>
            </w:r>
            <w:r w:rsidR="00D36787">
              <w:rPr>
                <w:noProof/>
                <w:webHidden/>
              </w:rPr>
              <w:tab/>
            </w:r>
            <w:r w:rsidR="00D36787">
              <w:rPr>
                <w:noProof/>
                <w:webHidden/>
              </w:rPr>
              <w:fldChar w:fldCharType="begin"/>
            </w:r>
            <w:r w:rsidR="00D36787">
              <w:rPr>
                <w:noProof/>
                <w:webHidden/>
              </w:rPr>
              <w:instrText xml:space="preserve"> PAGEREF _Toc115086246 \h </w:instrText>
            </w:r>
            <w:r w:rsidR="00D36787">
              <w:rPr>
                <w:noProof/>
                <w:webHidden/>
              </w:rPr>
            </w:r>
            <w:r w:rsidR="00D36787">
              <w:rPr>
                <w:noProof/>
                <w:webHidden/>
              </w:rPr>
              <w:fldChar w:fldCharType="separate"/>
            </w:r>
            <w:r w:rsidR="009C7438">
              <w:rPr>
                <w:noProof/>
                <w:webHidden/>
              </w:rPr>
              <w:t>14</w:t>
            </w:r>
            <w:r w:rsidR="00D36787">
              <w:rPr>
                <w:noProof/>
                <w:webHidden/>
              </w:rPr>
              <w:fldChar w:fldCharType="end"/>
            </w:r>
          </w:hyperlink>
        </w:p>
        <w:p w14:paraId="423CDB62" w14:textId="1EF241C2"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47" w:history="1">
            <w:r w:rsidR="00D36787" w:rsidRPr="00237E61">
              <w:rPr>
                <w:rStyle w:val="Hyperlink"/>
                <w:noProof/>
              </w:rPr>
              <w:t>2.2.</w:t>
            </w:r>
            <w:r w:rsidR="00D36787">
              <w:rPr>
                <w:rFonts w:asciiTheme="minorHAnsi" w:eastAsiaTheme="minorEastAsia" w:hAnsiTheme="minorHAnsi"/>
                <w:noProof/>
                <w:sz w:val="22"/>
                <w:szCs w:val="22"/>
                <w:lang w:eastAsia="ro-RO"/>
              </w:rPr>
              <w:tab/>
            </w:r>
            <w:r w:rsidR="00D36787" w:rsidRPr="00237E61">
              <w:rPr>
                <w:rStyle w:val="Hyperlink"/>
                <w:noProof/>
              </w:rPr>
              <w:t>Scurtă prezentare a zonei de implementare a SNP30</w:t>
            </w:r>
            <w:r w:rsidR="00D36787">
              <w:rPr>
                <w:noProof/>
                <w:webHidden/>
              </w:rPr>
              <w:tab/>
            </w:r>
            <w:r w:rsidR="00D36787">
              <w:rPr>
                <w:noProof/>
                <w:webHidden/>
              </w:rPr>
              <w:fldChar w:fldCharType="begin"/>
            </w:r>
            <w:r w:rsidR="00D36787">
              <w:rPr>
                <w:noProof/>
                <w:webHidden/>
              </w:rPr>
              <w:instrText xml:space="preserve"> PAGEREF _Toc115086247 \h </w:instrText>
            </w:r>
            <w:r w:rsidR="00D36787">
              <w:rPr>
                <w:noProof/>
                <w:webHidden/>
              </w:rPr>
            </w:r>
            <w:r w:rsidR="00D36787">
              <w:rPr>
                <w:noProof/>
                <w:webHidden/>
              </w:rPr>
              <w:fldChar w:fldCharType="separate"/>
            </w:r>
            <w:r w:rsidR="009C7438">
              <w:rPr>
                <w:noProof/>
                <w:webHidden/>
              </w:rPr>
              <w:t>15</w:t>
            </w:r>
            <w:r w:rsidR="00D36787">
              <w:rPr>
                <w:noProof/>
                <w:webHidden/>
              </w:rPr>
              <w:fldChar w:fldCharType="end"/>
            </w:r>
          </w:hyperlink>
        </w:p>
        <w:p w14:paraId="33B90FD3" w14:textId="534F2AFB"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48" w:history="1">
            <w:r w:rsidR="00D36787" w:rsidRPr="00237E61">
              <w:rPr>
                <w:rStyle w:val="Hyperlink"/>
                <w:noProof/>
              </w:rPr>
              <w:t>2.3.</w:t>
            </w:r>
            <w:r w:rsidR="00D36787">
              <w:rPr>
                <w:rFonts w:asciiTheme="minorHAnsi" w:eastAsiaTheme="minorEastAsia" w:hAnsiTheme="minorHAnsi"/>
                <w:noProof/>
                <w:sz w:val="22"/>
                <w:szCs w:val="22"/>
                <w:lang w:eastAsia="ro-RO"/>
              </w:rPr>
              <w:tab/>
            </w:r>
            <w:r w:rsidR="00D36787" w:rsidRPr="00237E61">
              <w:rPr>
                <w:rStyle w:val="Hyperlink"/>
                <w:noProof/>
              </w:rPr>
              <w:t>Structura Strategiei Naţionale pentru Păduri – 2030</w:t>
            </w:r>
            <w:r w:rsidR="00D36787">
              <w:rPr>
                <w:noProof/>
                <w:webHidden/>
              </w:rPr>
              <w:tab/>
            </w:r>
            <w:r w:rsidR="00D36787">
              <w:rPr>
                <w:noProof/>
                <w:webHidden/>
              </w:rPr>
              <w:fldChar w:fldCharType="begin"/>
            </w:r>
            <w:r w:rsidR="00D36787">
              <w:rPr>
                <w:noProof/>
                <w:webHidden/>
              </w:rPr>
              <w:instrText xml:space="preserve"> PAGEREF _Toc115086248 \h </w:instrText>
            </w:r>
            <w:r w:rsidR="00D36787">
              <w:rPr>
                <w:noProof/>
                <w:webHidden/>
              </w:rPr>
            </w:r>
            <w:r w:rsidR="00D36787">
              <w:rPr>
                <w:noProof/>
                <w:webHidden/>
              </w:rPr>
              <w:fldChar w:fldCharType="separate"/>
            </w:r>
            <w:r w:rsidR="009C7438">
              <w:rPr>
                <w:noProof/>
                <w:webHidden/>
              </w:rPr>
              <w:t>16</w:t>
            </w:r>
            <w:r w:rsidR="00D36787">
              <w:rPr>
                <w:noProof/>
                <w:webHidden/>
              </w:rPr>
              <w:fldChar w:fldCharType="end"/>
            </w:r>
          </w:hyperlink>
        </w:p>
        <w:p w14:paraId="5DA0E798" w14:textId="2EA0C58A"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49" w:history="1">
            <w:r w:rsidR="00D36787" w:rsidRPr="00237E61">
              <w:rPr>
                <w:rStyle w:val="Hyperlink"/>
                <w:noProof/>
              </w:rPr>
              <w:t>2.4.</w:t>
            </w:r>
            <w:r w:rsidR="00D36787">
              <w:rPr>
                <w:rFonts w:asciiTheme="minorHAnsi" w:eastAsiaTheme="minorEastAsia" w:hAnsiTheme="minorHAnsi"/>
                <w:noProof/>
                <w:sz w:val="22"/>
                <w:szCs w:val="22"/>
                <w:lang w:eastAsia="ro-RO"/>
              </w:rPr>
              <w:tab/>
            </w:r>
            <w:r w:rsidR="00D36787" w:rsidRPr="00237E61">
              <w:rPr>
                <w:rStyle w:val="Hyperlink"/>
                <w:noProof/>
              </w:rPr>
              <w:t>Principalele obiective propuse prin SNP2030</w:t>
            </w:r>
            <w:r w:rsidR="00D36787">
              <w:rPr>
                <w:noProof/>
                <w:webHidden/>
              </w:rPr>
              <w:tab/>
            </w:r>
            <w:r w:rsidR="00D36787">
              <w:rPr>
                <w:noProof/>
                <w:webHidden/>
              </w:rPr>
              <w:fldChar w:fldCharType="begin"/>
            </w:r>
            <w:r w:rsidR="00D36787">
              <w:rPr>
                <w:noProof/>
                <w:webHidden/>
              </w:rPr>
              <w:instrText xml:space="preserve"> PAGEREF _Toc115086249 \h </w:instrText>
            </w:r>
            <w:r w:rsidR="00D36787">
              <w:rPr>
                <w:noProof/>
                <w:webHidden/>
              </w:rPr>
            </w:r>
            <w:r w:rsidR="00D36787">
              <w:rPr>
                <w:noProof/>
                <w:webHidden/>
              </w:rPr>
              <w:fldChar w:fldCharType="separate"/>
            </w:r>
            <w:r w:rsidR="009C7438">
              <w:rPr>
                <w:noProof/>
                <w:webHidden/>
              </w:rPr>
              <w:t>17</w:t>
            </w:r>
            <w:r w:rsidR="00D36787">
              <w:rPr>
                <w:noProof/>
                <w:webHidden/>
              </w:rPr>
              <w:fldChar w:fldCharType="end"/>
            </w:r>
          </w:hyperlink>
        </w:p>
        <w:p w14:paraId="00E1992D" w14:textId="353EC65C"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50" w:history="1">
            <w:r w:rsidR="00D36787" w:rsidRPr="00237E61">
              <w:rPr>
                <w:rStyle w:val="Hyperlink"/>
                <w:noProof/>
              </w:rPr>
              <w:t>2.5.</w:t>
            </w:r>
            <w:r w:rsidR="00D36787">
              <w:rPr>
                <w:rFonts w:asciiTheme="minorHAnsi" w:eastAsiaTheme="minorEastAsia" w:hAnsiTheme="minorHAnsi"/>
                <w:noProof/>
                <w:sz w:val="22"/>
                <w:szCs w:val="22"/>
                <w:lang w:eastAsia="ro-RO"/>
              </w:rPr>
              <w:tab/>
            </w:r>
            <w:r w:rsidR="00D36787" w:rsidRPr="00237E61">
              <w:rPr>
                <w:rStyle w:val="Hyperlink"/>
                <w:noProof/>
              </w:rPr>
              <w:t>Relaţia cu alte planuri şi programe relevante</w:t>
            </w:r>
            <w:r w:rsidR="00D36787">
              <w:rPr>
                <w:noProof/>
                <w:webHidden/>
              </w:rPr>
              <w:tab/>
            </w:r>
            <w:r w:rsidR="00D36787">
              <w:rPr>
                <w:noProof/>
                <w:webHidden/>
              </w:rPr>
              <w:fldChar w:fldCharType="begin"/>
            </w:r>
            <w:r w:rsidR="00D36787">
              <w:rPr>
                <w:noProof/>
                <w:webHidden/>
              </w:rPr>
              <w:instrText xml:space="preserve"> PAGEREF _Toc115086250 \h </w:instrText>
            </w:r>
            <w:r w:rsidR="00D36787">
              <w:rPr>
                <w:noProof/>
                <w:webHidden/>
              </w:rPr>
            </w:r>
            <w:r w:rsidR="00D36787">
              <w:rPr>
                <w:noProof/>
                <w:webHidden/>
              </w:rPr>
              <w:fldChar w:fldCharType="separate"/>
            </w:r>
            <w:r w:rsidR="009C7438">
              <w:rPr>
                <w:noProof/>
                <w:webHidden/>
              </w:rPr>
              <w:t>62</w:t>
            </w:r>
            <w:r w:rsidR="00D36787">
              <w:rPr>
                <w:noProof/>
                <w:webHidden/>
              </w:rPr>
              <w:fldChar w:fldCharType="end"/>
            </w:r>
          </w:hyperlink>
        </w:p>
        <w:p w14:paraId="69BDF67D" w14:textId="46DB1B1E" w:rsidR="00D36787" w:rsidRDefault="00000000">
          <w:pPr>
            <w:pStyle w:val="Cuprins1"/>
            <w:rPr>
              <w:rFonts w:asciiTheme="minorHAnsi" w:eastAsiaTheme="minorEastAsia" w:hAnsiTheme="minorHAnsi"/>
              <w:noProof/>
              <w:sz w:val="22"/>
              <w:szCs w:val="22"/>
              <w:lang w:eastAsia="ro-RO"/>
            </w:rPr>
          </w:pPr>
          <w:hyperlink w:anchor="_Toc115086251" w:history="1">
            <w:r w:rsidR="00D36787" w:rsidRPr="00237E61">
              <w:rPr>
                <w:rStyle w:val="Hyperlink"/>
                <w:noProof/>
              </w:rPr>
              <w:t>3.</w:t>
            </w:r>
            <w:r w:rsidR="00D36787">
              <w:rPr>
                <w:rFonts w:asciiTheme="minorHAnsi" w:eastAsiaTheme="minorEastAsia" w:hAnsiTheme="minorHAnsi"/>
                <w:noProof/>
                <w:sz w:val="22"/>
                <w:szCs w:val="22"/>
                <w:lang w:eastAsia="ro-RO"/>
              </w:rPr>
              <w:tab/>
            </w:r>
            <w:r w:rsidR="00D36787" w:rsidRPr="00237E61">
              <w:rPr>
                <w:rStyle w:val="Hyperlink"/>
                <w:noProof/>
              </w:rPr>
              <w:t>ASPECTE RELEVANTE ALE STĂRII MEDIULUI</w:t>
            </w:r>
            <w:r w:rsidR="00D36787">
              <w:rPr>
                <w:noProof/>
                <w:webHidden/>
              </w:rPr>
              <w:tab/>
            </w:r>
            <w:r w:rsidR="00D36787">
              <w:rPr>
                <w:noProof/>
                <w:webHidden/>
              </w:rPr>
              <w:fldChar w:fldCharType="begin"/>
            </w:r>
            <w:r w:rsidR="00D36787">
              <w:rPr>
                <w:noProof/>
                <w:webHidden/>
              </w:rPr>
              <w:instrText xml:space="preserve"> PAGEREF _Toc115086251 \h </w:instrText>
            </w:r>
            <w:r w:rsidR="00D36787">
              <w:rPr>
                <w:noProof/>
                <w:webHidden/>
              </w:rPr>
            </w:r>
            <w:r w:rsidR="00D36787">
              <w:rPr>
                <w:noProof/>
                <w:webHidden/>
              </w:rPr>
              <w:fldChar w:fldCharType="separate"/>
            </w:r>
            <w:r w:rsidR="009C7438">
              <w:rPr>
                <w:noProof/>
                <w:webHidden/>
              </w:rPr>
              <w:t>70</w:t>
            </w:r>
            <w:r w:rsidR="00D36787">
              <w:rPr>
                <w:noProof/>
                <w:webHidden/>
              </w:rPr>
              <w:fldChar w:fldCharType="end"/>
            </w:r>
          </w:hyperlink>
        </w:p>
        <w:p w14:paraId="37A5FA85" w14:textId="0DA58D86"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52" w:history="1">
            <w:r w:rsidR="00D36787" w:rsidRPr="00237E61">
              <w:rPr>
                <w:rStyle w:val="Hyperlink"/>
                <w:noProof/>
              </w:rPr>
              <w:t>3.1.</w:t>
            </w:r>
            <w:r w:rsidR="00D36787">
              <w:rPr>
                <w:rFonts w:asciiTheme="minorHAnsi" w:eastAsiaTheme="minorEastAsia" w:hAnsiTheme="minorHAnsi"/>
                <w:noProof/>
                <w:sz w:val="22"/>
                <w:szCs w:val="22"/>
                <w:lang w:eastAsia="ro-RO"/>
              </w:rPr>
              <w:tab/>
            </w:r>
            <w:r w:rsidR="00D36787" w:rsidRPr="00237E61">
              <w:rPr>
                <w:rStyle w:val="Hyperlink"/>
                <w:noProof/>
              </w:rPr>
              <w:t>Starea actuală a mediului</w:t>
            </w:r>
            <w:r w:rsidR="00D36787">
              <w:rPr>
                <w:noProof/>
                <w:webHidden/>
              </w:rPr>
              <w:tab/>
            </w:r>
            <w:r w:rsidR="00D36787">
              <w:rPr>
                <w:noProof/>
                <w:webHidden/>
              </w:rPr>
              <w:fldChar w:fldCharType="begin"/>
            </w:r>
            <w:r w:rsidR="00D36787">
              <w:rPr>
                <w:noProof/>
                <w:webHidden/>
              </w:rPr>
              <w:instrText xml:space="preserve"> PAGEREF _Toc115086252 \h </w:instrText>
            </w:r>
            <w:r w:rsidR="00D36787">
              <w:rPr>
                <w:noProof/>
                <w:webHidden/>
              </w:rPr>
            </w:r>
            <w:r w:rsidR="00D36787">
              <w:rPr>
                <w:noProof/>
                <w:webHidden/>
              </w:rPr>
              <w:fldChar w:fldCharType="separate"/>
            </w:r>
            <w:r w:rsidR="009C7438">
              <w:rPr>
                <w:noProof/>
                <w:webHidden/>
              </w:rPr>
              <w:t>70</w:t>
            </w:r>
            <w:r w:rsidR="00D36787">
              <w:rPr>
                <w:noProof/>
                <w:webHidden/>
              </w:rPr>
              <w:fldChar w:fldCharType="end"/>
            </w:r>
          </w:hyperlink>
        </w:p>
        <w:p w14:paraId="75888ED7" w14:textId="79890D21"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53" w:history="1">
            <w:r w:rsidR="00D36787" w:rsidRPr="00237E61">
              <w:rPr>
                <w:rStyle w:val="Hyperlink"/>
                <w:noProof/>
              </w:rPr>
              <w:t>3.1.2</w:t>
            </w:r>
            <w:r w:rsidR="00D36787">
              <w:rPr>
                <w:rFonts w:asciiTheme="minorHAnsi" w:eastAsiaTheme="minorEastAsia" w:hAnsiTheme="minorHAnsi"/>
                <w:noProof/>
                <w:sz w:val="22"/>
                <w:szCs w:val="22"/>
                <w:lang w:eastAsia="ro-RO"/>
              </w:rPr>
              <w:tab/>
            </w:r>
            <w:r w:rsidR="00D36787" w:rsidRPr="00237E61">
              <w:rPr>
                <w:rStyle w:val="Hyperlink"/>
                <w:noProof/>
              </w:rPr>
              <w:t>Aspecte generale</w:t>
            </w:r>
            <w:r w:rsidR="00D36787">
              <w:rPr>
                <w:noProof/>
                <w:webHidden/>
              </w:rPr>
              <w:tab/>
            </w:r>
            <w:r w:rsidR="00D36787">
              <w:rPr>
                <w:noProof/>
                <w:webHidden/>
              </w:rPr>
              <w:fldChar w:fldCharType="begin"/>
            </w:r>
            <w:r w:rsidR="00D36787">
              <w:rPr>
                <w:noProof/>
                <w:webHidden/>
              </w:rPr>
              <w:instrText xml:space="preserve"> PAGEREF _Toc115086253 \h </w:instrText>
            </w:r>
            <w:r w:rsidR="00D36787">
              <w:rPr>
                <w:noProof/>
                <w:webHidden/>
              </w:rPr>
            </w:r>
            <w:r w:rsidR="00D36787">
              <w:rPr>
                <w:noProof/>
                <w:webHidden/>
              </w:rPr>
              <w:fldChar w:fldCharType="separate"/>
            </w:r>
            <w:r w:rsidR="009C7438">
              <w:rPr>
                <w:noProof/>
                <w:webHidden/>
              </w:rPr>
              <w:t>70</w:t>
            </w:r>
            <w:r w:rsidR="00D36787">
              <w:rPr>
                <w:noProof/>
                <w:webHidden/>
              </w:rPr>
              <w:fldChar w:fldCharType="end"/>
            </w:r>
          </w:hyperlink>
        </w:p>
        <w:p w14:paraId="12DCB5BC" w14:textId="64F933BE"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54" w:history="1">
            <w:r w:rsidR="00D36787" w:rsidRPr="00237E61">
              <w:rPr>
                <w:rStyle w:val="Hyperlink"/>
                <w:noProof/>
              </w:rPr>
              <w:t>3.1.3</w:t>
            </w:r>
            <w:r w:rsidR="00D36787">
              <w:rPr>
                <w:rFonts w:asciiTheme="minorHAnsi" w:eastAsiaTheme="minorEastAsia" w:hAnsiTheme="minorHAnsi"/>
                <w:noProof/>
                <w:sz w:val="22"/>
                <w:szCs w:val="22"/>
                <w:lang w:eastAsia="ro-RO"/>
              </w:rPr>
              <w:tab/>
            </w:r>
            <w:r w:rsidR="00D36787" w:rsidRPr="00237E61">
              <w:rPr>
                <w:rStyle w:val="Hyperlink"/>
                <w:noProof/>
              </w:rPr>
              <w:t>Biodiversitatea</w:t>
            </w:r>
            <w:r w:rsidR="00D36787">
              <w:rPr>
                <w:noProof/>
                <w:webHidden/>
              </w:rPr>
              <w:tab/>
            </w:r>
            <w:r w:rsidR="00D36787">
              <w:rPr>
                <w:noProof/>
                <w:webHidden/>
              </w:rPr>
              <w:fldChar w:fldCharType="begin"/>
            </w:r>
            <w:r w:rsidR="00D36787">
              <w:rPr>
                <w:noProof/>
                <w:webHidden/>
              </w:rPr>
              <w:instrText xml:space="preserve"> PAGEREF _Toc115086254 \h </w:instrText>
            </w:r>
            <w:r w:rsidR="00D36787">
              <w:rPr>
                <w:noProof/>
                <w:webHidden/>
              </w:rPr>
            </w:r>
            <w:r w:rsidR="00D36787">
              <w:rPr>
                <w:noProof/>
                <w:webHidden/>
              </w:rPr>
              <w:fldChar w:fldCharType="separate"/>
            </w:r>
            <w:r w:rsidR="009C7438">
              <w:rPr>
                <w:noProof/>
                <w:webHidden/>
              </w:rPr>
              <w:t>70</w:t>
            </w:r>
            <w:r w:rsidR="00D36787">
              <w:rPr>
                <w:noProof/>
                <w:webHidden/>
              </w:rPr>
              <w:fldChar w:fldCharType="end"/>
            </w:r>
          </w:hyperlink>
        </w:p>
        <w:p w14:paraId="3834A8DE" w14:textId="6AF4A1B9"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55" w:history="1">
            <w:r w:rsidR="00D36787" w:rsidRPr="00237E61">
              <w:rPr>
                <w:rStyle w:val="Hyperlink"/>
                <w:noProof/>
              </w:rPr>
              <w:t>3.1.4</w:t>
            </w:r>
            <w:r w:rsidR="00D36787">
              <w:rPr>
                <w:rFonts w:asciiTheme="minorHAnsi" w:eastAsiaTheme="minorEastAsia" w:hAnsiTheme="minorHAnsi"/>
                <w:noProof/>
                <w:sz w:val="22"/>
                <w:szCs w:val="22"/>
                <w:lang w:eastAsia="ro-RO"/>
              </w:rPr>
              <w:tab/>
            </w:r>
            <w:r w:rsidR="00D36787" w:rsidRPr="00237E61">
              <w:rPr>
                <w:rStyle w:val="Hyperlink"/>
                <w:noProof/>
              </w:rPr>
              <w:t>Populaţia şi sănătatea umană</w:t>
            </w:r>
            <w:r w:rsidR="00D36787">
              <w:rPr>
                <w:noProof/>
                <w:webHidden/>
              </w:rPr>
              <w:tab/>
            </w:r>
            <w:r w:rsidR="00D36787">
              <w:rPr>
                <w:noProof/>
                <w:webHidden/>
              </w:rPr>
              <w:fldChar w:fldCharType="begin"/>
            </w:r>
            <w:r w:rsidR="00D36787">
              <w:rPr>
                <w:noProof/>
                <w:webHidden/>
              </w:rPr>
              <w:instrText xml:space="preserve"> PAGEREF _Toc115086255 \h </w:instrText>
            </w:r>
            <w:r w:rsidR="00D36787">
              <w:rPr>
                <w:noProof/>
                <w:webHidden/>
              </w:rPr>
            </w:r>
            <w:r w:rsidR="00D36787">
              <w:rPr>
                <w:noProof/>
                <w:webHidden/>
              </w:rPr>
              <w:fldChar w:fldCharType="separate"/>
            </w:r>
            <w:r w:rsidR="009C7438">
              <w:rPr>
                <w:noProof/>
                <w:webHidden/>
              </w:rPr>
              <w:t>98</w:t>
            </w:r>
            <w:r w:rsidR="00D36787">
              <w:rPr>
                <w:noProof/>
                <w:webHidden/>
              </w:rPr>
              <w:fldChar w:fldCharType="end"/>
            </w:r>
          </w:hyperlink>
        </w:p>
        <w:p w14:paraId="573F0FA2" w14:textId="344AFA23"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56" w:history="1">
            <w:r w:rsidR="00D36787" w:rsidRPr="00237E61">
              <w:rPr>
                <w:rStyle w:val="Hyperlink"/>
                <w:noProof/>
              </w:rPr>
              <w:t>3.1.2</w:t>
            </w:r>
            <w:r w:rsidR="00D36787">
              <w:rPr>
                <w:rFonts w:asciiTheme="minorHAnsi" w:eastAsiaTheme="minorEastAsia" w:hAnsiTheme="minorHAnsi"/>
                <w:noProof/>
                <w:sz w:val="22"/>
                <w:szCs w:val="22"/>
                <w:lang w:eastAsia="ro-RO"/>
              </w:rPr>
              <w:tab/>
            </w:r>
            <w:r w:rsidR="00D36787" w:rsidRPr="00237E61">
              <w:rPr>
                <w:rStyle w:val="Hyperlink"/>
                <w:noProof/>
              </w:rPr>
              <w:t>Sol</w:t>
            </w:r>
            <w:r w:rsidR="00D36787">
              <w:rPr>
                <w:noProof/>
                <w:webHidden/>
              </w:rPr>
              <w:tab/>
            </w:r>
            <w:r w:rsidR="00D36787">
              <w:rPr>
                <w:noProof/>
                <w:webHidden/>
              </w:rPr>
              <w:fldChar w:fldCharType="begin"/>
            </w:r>
            <w:r w:rsidR="00D36787">
              <w:rPr>
                <w:noProof/>
                <w:webHidden/>
              </w:rPr>
              <w:instrText xml:space="preserve"> PAGEREF _Toc115086256 \h </w:instrText>
            </w:r>
            <w:r w:rsidR="00D36787">
              <w:rPr>
                <w:noProof/>
                <w:webHidden/>
              </w:rPr>
            </w:r>
            <w:r w:rsidR="00D36787">
              <w:rPr>
                <w:noProof/>
                <w:webHidden/>
              </w:rPr>
              <w:fldChar w:fldCharType="separate"/>
            </w:r>
            <w:r w:rsidR="009C7438">
              <w:rPr>
                <w:noProof/>
                <w:webHidden/>
              </w:rPr>
              <w:t>105</w:t>
            </w:r>
            <w:r w:rsidR="00D36787">
              <w:rPr>
                <w:noProof/>
                <w:webHidden/>
              </w:rPr>
              <w:fldChar w:fldCharType="end"/>
            </w:r>
          </w:hyperlink>
        </w:p>
        <w:p w14:paraId="2947A287" w14:textId="0DFD4F0C"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57" w:history="1">
            <w:r w:rsidR="00D36787" w:rsidRPr="00237E61">
              <w:rPr>
                <w:rStyle w:val="Hyperlink"/>
                <w:noProof/>
              </w:rPr>
              <w:t>3.1.3</w:t>
            </w:r>
            <w:r w:rsidR="00D36787">
              <w:rPr>
                <w:rFonts w:asciiTheme="minorHAnsi" w:eastAsiaTheme="minorEastAsia" w:hAnsiTheme="minorHAnsi"/>
                <w:noProof/>
                <w:sz w:val="22"/>
                <w:szCs w:val="22"/>
                <w:lang w:eastAsia="ro-RO"/>
              </w:rPr>
              <w:tab/>
            </w:r>
            <w:r w:rsidR="00D36787" w:rsidRPr="00237E61">
              <w:rPr>
                <w:rStyle w:val="Hyperlink"/>
                <w:noProof/>
              </w:rPr>
              <w:t>Apă</w:t>
            </w:r>
            <w:r w:rsidR="00D36787">
              <w:rPr>
                <w:noProof/>
                <w:webHidden/>
              </w:rPr>
              <w:tab/>
            </w:r>
            <w:r w:rsidR="00D36787">
              <w:rPr>
                <w:noProof/>
                <w:webHidden/>
              </w:rPr>
              <w:fldChar w:fldCharType="begin"/>
            </w:r>
            <w:r w:rsidR="00D36787">
              <w:rPr>
                <w:noProof/>
                <w:webHidden/>
              </w:rPr>
              <w:instrText xml:space="preserve"> PAGEREF _Toc115086257 \h </w:instrText>
            </w:r>
            <w:r w:rsidR="00D36787">
              <w:rPr>
                <w:noProof/>
                <w:webHidden/>
              </w:rPr>
            </w:r>
            <w:r w:rsidR="00D36787">
              <w:rPr>
                <w:noProof/>
                <w:webHidden/>
              </w:rPr>
              <w:fldChar w:fldCharType="separate"/>
            </w:r>
            <w:r w:rsidR="009C7438">
              <w:rPr>
                <w:noProof/>
                <w:webHidden/>
              </w:rPr>
              <w:t>109</w:t>
            </w:r>
            <w:r w:rsidR="00D36787">
              <w:rPr>
                <w:noProof/>
                <w:webHidden/>
              </w:rPr>
              <w:fldChar w:fldCharType="end"/>
            </w:r>
          </w:hyperlink>
        </w:p>
        <w:p w14:paraId="3C32E55E" w14:textId="08F0D15B"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58" w:history="1">
            <w:r w:rsidR="00D36787" w:rsidRPr="00237E61">
              <w:rPr>
                <w:rStyle w:val="Hyperlink"/>
                <w:noProof/>
              </w:rPr>
              <w:t>3.1.4</w:t>
            </w:r>
            <w:r w:rsidR="00D36787">
              <w:rPr>
                <w:rFonts w:asciiTheme="minorHAnsi" w:eastAsiaTheme="minorEastAsia" w:hAnsiTheme="minorHAnsi"/>
                <w:noProof/>
                <w:sz w:val="22"/>
                <w:szCs w:val="22"/>
                <w:lang w:eastAsia="ro-RO"/>
              </w:rPr>
              <w:tab/>
            </w:r>
            <w:r w:rsidR="00D36787" w:rsidRPr="00237E61">
              <w:rPr>
                <w:rStyle w:val="Hyperlink"/>
                <w:noProof/>
              </w:rPr>
              <w:t>Aer</w:t>
            </w:r>
            <w:r w:rsidR="00D36787">
              <w:rPr>
                <w:noProof/>
                <w:webHidden/>
              </w:rPr>
              <w:tab/>
            </w:r>
            <w:r w:rsidR="00D36787">
              <w:rPr>
                <w:noProof/>
                <w:webHidden/>
              </w:rPr>
              <w:fldChar w:fldCharType="begin"/>
            </w:r>
            <w:r w:rsidR="00D36787">
              <w:rPr>
                <w:noProof/>
                <w:webHidden/>
              </w:rPr>
              <w:instrText xml:space="preserve"> PAGEREF _Toc115086258 \h </w:instrText>
            </w:r>
            <w:r w:rsidR="00D36787">
              <w:rPr>
                <w:noProof/>
                <w:webHidden/>
              </w:rPr>
            </w:r>
            <w:r w:rsidR="00D36787">
              <w:rPr>
                <w:noProof/>
                <w:webHidden/>
              </w:rPr>
              <w:fldChar w:fldCharType="separate"/>
            </w:r>
            <w:r w:rsidR="009C7438">
              <w:rPr>
                <w:noProof/>
                <w:webHidden/>
              </w:rPr>
              <w:t>115</w:t>
            </w:r>
            <w:r w:rsidR="00D36787">
              <w:rPr>
                <w:noProof/>
                <w:webHidden/>
              </w:rPr>
              <w:fldChar w:fldCharType="end"/>
            </w:r>
          </w:hyperlink>
        </w:p>
        <w:p w14:paraId="07961634" w14:textId="18FD65C8"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59" w:history="1">
            <w:r w:rsidR="00D36787" w:rsidRPr="00237E61">
              <w:rPr>
                <w:rStyle w:val="Hyperlink"/>
                <w:noProof/>
              </w:rPr>
              <w:t>3.1.5</w:t>
            </w:r>
            <w:r w:rsidR="00D36787">
              <w:rPr>
                <w:rFonts w:asciiTheme="minorHAnsi" w:eastAsiaTheme="minorEastAsia" w:hAnsiTheme="minorHAnsi"/>
                <w:noProof/>
                <w:sz w:val="22"/>
                <w:szCs w:val="22"/>
                <w:lang w:eastAsia="ro-RO"/>
              </w:rPr>
              <w:tab/>
            </w:r>
            <w:r w:rsidR="00D36787" w:rsidRPr="00237E61">
              <w:rPr>
                <w:rStyle w:val="Hyperlink"/>
                <w:noProof/>
              </w:rPr>
              <w:t>Factori climatici</w:t>
            </w:r>
            <w:r w:rsidR="00D36787">
              <w:rPr>
                <w:noProof/>
                <w:webHidden/>
              </w:rPr>
              <w:tab/>
            </w:r>
            <w:r w:rsidR="00D36787">
              <w:rPr>
                <w:noProof/>
                <w:webHidden/>
              </w:rPr>
              <w:fldChar w:fldCharType="begin"/>
            </w:r>
            <w:r w:rsidR="00D36787">
              <w:rPr>
                <w:noProof/>
                <w:webHidden/>
              </w:rPr>
              <w:instrText xml:space="preserve"> PAGEREF _Toc115086259 \h </w:instrText>
            </w:r>
            <w:r w:rsidR="00D36787">
              <w:rPr>
                <w:noProof/>
                <w:webHidden/>
              </w:rPr>
            </w:r>
            <w:r w:rsidR="00D36787">
              <w:rPr>
                <w:noProof/>
                <w:webHidden/>
              </w:rPr>
              <w:fldChar w:fldCharType="separate"/>
            </w:r>
            <w:r w:rsidR="009C7438">
              <w:rPr>
                <w:noProof/>
                <w:webHidden/>
              </w:rPr>
              <w:t>124</w:t>
            </w:r>
            <w:r w:rsidR="00D36787">
              <w:rPr>
                <w:noProof/>
                <w:webHidden/>
              </w:rPr>
              <w:fldChar w:fldCharType="end"/>
            </w:r>
          </w:hyperlink>
        </w:p>
        <w:p w14:paraId="23DE6E35" w14:textId="60B8E3D1"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60" w:history="1">
            <w:r w:rsidR="00D36787" w:rsidRPr="00237E61">
              <w:rPr>
                <w:rStyle w:val="Hyperlink"/>
                <w:noProof/>
              </w:rPr>
              <w:t>3.1.6</w:t>
            </w:r>
            <w:r w:rsidR="00D36787">
              <w:rPr>
                <w:rFonts w:asciiTheme="minorHAnsi" w:eastAsiaTheme="minorEastAsia" w:hAnsiTheme="minorHAnsi"/>
                <w:noProof/>
                <w:sz w:val="22"/>
                <w:szCs w:val="22"/>
                <w:lang w:eastAsia="ro-RO"/>
              </w:rPr>
              <w:tab/>
            </w:r>
            <w:r w:rsidR="00D36787" w:rsidRPr="00237E61">
              <w:rPr>
                <w:rStyle w:val="Hyperlink"/>
                <w:noProof/>
              </w:rPr>
              <w:t>Valori materiale</w:t>
            </w:r>
            <w:r w:rsidR="00D36787">
              <w:rPr>
                <w:noProof/>
                <w:webHidden/>
              </w:rPr>
              <w:tab/>
            </w:r>
            <w:r w:rsidR="00D36787">
              <w:rPr>
                <w:noProof/>
                <w:webHidden/>
              </w:rPr>
              <w:fldChar w:fldCharType="begin"/>
            </w:r>
            <w:r w:rsidR="00D36787">
              <w:rPr>
                <w:noProof/>
                <w:webHidden/>
              </w:rPr>
              <w:instrText xml:space="preserve"> PAGEREF _Toc115086260 \h </w:instrText>
            </w:r>
            <w:r w:rsidR="00D36787">
              <w:rPr>
                <w:noProof/>
                <w:webHidden/>
              </w:rPr>
            </w:r>
            <w:r w:rsidR="00D36787">
              <w:rPr>
                <w:noProof/>
                <w:webHidden/>
              </w:rPr>
              <w:fldChar w:fldCharType="separate"/>
            </w:r>
            <w:r w:rsidR="009C7438">
              <w:rPr>
                <w:noProof/>
                <w:webHidden/>
              </w:rPr>
              <w:t>135</w:t>
            </w:r>
            <w:r w:rsidR="00D36787">
              <w:rPr>
                <w:noProof/>
                <w:webHidden/>
              </w:rPr>
              <w:fldChar w:fldCharType="end"/>
            </w:r>
          </w:hyperlink>
        </w:p>
        <w:p w14:paraId="2736AC44" w14:textId="5AD3F746"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61" w:history="1">
            <w:r w:rsidR="00D36787" w:rsidRPr="00237E61">
              <w:rPr>
                <w:rStyle w:val="Hyperlink"/>
                <w:noProof/>
              </w:rPr>
              <w:t>3.1.7</w:t>
            </w:r>
            <w:r w:rsidR="00D36787">
              <w:rPr>
                <w:rFonts w:asciiTheme="minorHAnsi" w:eastAsiaTheme="minorEastAsia" w:hAnsiTheme="minorHAnsi"/>
                <w:noProof/>
                <w:sz w:val="22"/>
                <w:szCs w:val="22"/>
                <w:lang w:eastAsia="ro-RO"/>
              </w:rPr>
              <w:tab/>
            </w:r>
            <w:r w:rsidR="00D36787" w:rsidRPr="00237E61">
              <w:rPr>
                <w:rStyle w:val="Hyperlink"/>
                <w:noProof/>
              </w:rPr>
              <w:t>Patrimoniul cultural</w:t>
            </w:r>
            <w:r w:rsidR="00D36787">
              <w:rPr>
                <w:noProof/>
                <w:webHidden/>
              </w:rPr>
              <w:tab/>
            </w:r>
            <w:r w:rsidR="00D36787">
              <w:rPr>
                <w:noProof/>
                <w:webHidden/>
              </w:rPr>
              <w:fldChar w:fldCharType="begin"/>
            </w:r>
            <w:r w:rsidR="00D36787">
              <w:rPr>
                <w:noProof/>
                <w:webHidden/>
              </w:rPr>
              <w:instrText xml:space="preserve"> PAGEREF _Toc115086261 \h </w:instrText>
            </w:r>
            <w:r w:rsidR="00D36787">
              <w:rPr>
                <w:noProof/>
                <w:webHidden/>
              </w:rPr>
            </w:r>
            <w:r w:rsidR="00D36787">
              <w:rPr>
                <w:noProof/>
                <w:webHidden/>
              </w:rPr>
              <w:fldChar w:fldCharType="separate"/>
            </w:r>
            <w:r w:rsidR="009C7438">
              <w:rPr>
                <w:noProof/>
                <w:webHidden/>
              </w:rPr>
              <w:t>140</w:t>
            </w:r>
            <w:r w:rsidR="00D36787">
              <w:rPr>
                <w:noProof/>
                <w:webHidden/>
              </w:rPr>
              <w:fldChar w:fldCharType="end"/>
            </w:r>
          </w:hyperlink>
        </w:p>
        <w:p w14:paraId="777B6B57" w14:textId="00FE8A56"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62" w:history="1">
            <w:r w:rsidR="00D36787" w:rsidRPr="00237E61">
              <w:rPr>
                <w:rStyle w:val="Hyperlink"/>
                <w:noProof/>
              </w:rPr>
              <w:t>3.1.8</w:t>
            </w:r>
            <w:r w:rsidR="00D36787">
              <w:rPr>
                <w:rFonts w:asciiTheme="minorHAnsi" w:eastAsiaTheme="minorEastAsia" w:hAnsiTheme="minorHAnsi"/>
                <w:noProof/>
                <w:sz w:val="22"/>
                <w:szCs w:val="22"/>
                <w:lang w:eastAsia="ro-RO"/>
              </w:rPr>
              <w:tab/>
            </w:r>
            <w:r w:rsidR="00D36787" w:rsidRPr="00237E61">
              <w:rPr>
                <w:rStyle w:val="Hyperlink"/>
                <w:noProof/>
              </w:rPr>
              <w:t>Peisaj</w:t>
            </w:r>
            <w:r w:rsidR="00D36787">
              <w:rPr>
                <w:noProof/>
                <w:webHidden/>
              </w:rPr>
              <w:tab/>
            </w:r>
            <w:r w:rsidR="00D36787">
              <w:rPr>
                <w:noProof/>
                <w:webHidden/>
              </w:rPr>
              <w:fldChar w:fldCharType="begin"/>
            </w:r>
            <w:r w:rsidR="00D36787">
              <w:rPr>
                <w:noProof/>
                <w:webHidden/>
              </w:rPr>
              <w:instrText xml:space="preserve"> PAGEREF _Toc115086262 \h </w:instrText>
            </w:r>
            <w:r w:rsidR="00D36787">
              <w:rPr>
                <w:noProof/>
                <w:webHidden/>
              </w:rPr>
            </w:r>
            <w:r w:rsidR="00D36787">
              <w:rPr>
                <w:noProof/>
                <w:webHidden/>
              </w:rPr>
              <w:fldChar w:fldCharType="separate"/>
            </w:r>
            <w:r w:rsidR="009C7438">
              <w:rPr>
                <w:noProof/>
                <w:webHidden/>
              </w:rPr>
              <w:t>145</w:t>
            </w:r>
            <w:r w:rsidR="00D36787">
              <w:rPr>
                <w:noProof/>
                <w:webHidden/>
              </w:rPr>
              <w:fldChar w:fldCharType="end"/>
            </w:r>
          </w:hyperlink>
        </w:p>
        <w:p w14:paraId="54D1E31D" w14:textId="697CDC20"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63" w:history="1">
            <w:r w:rsidR="00D36787" w:rsidRPr="00237E61">
              <w:rPr>
                <w:rStyle w:val="Hyperlink"/>
                <w:noProof/>
              </w:rPr>
              <w:t>3.1.9</w:t>
            </w:r>
            <w:r w:rsidR="00D36787">
              <w:rPr>
                <w:rFonts w:asciiTheme="minorHAnsi" w:eastAsiaTheme="minorEastAsia" w:hAnsiTheme="minorHAnsi"/>
                <w:noProof/>
                <w:sz w:val="22"/>
                <w:szCs w:val="22"/>
                <w:lang w:eastAsia="ro-RO"/>
              </w:rPr>
              <w:tab/>
            </w:r>
            <w:r w:rsidR="00D36787" w:rsidRPr="00237E61">
              <w:rPr>
                <w:rStyle w:val="Hyperlink"/>
                <w:noProof/>
              </w:rPr>
              <w:t>Managementul riscurilor</w:t>
            </w:r>
            <w:r w:rsidR="00D36787">
              <w:rPr>
                <w:noProof/>
                <w:webHidden/>
              </w:rPr>
              <w:tab/>
            </w:r>
            <w:r w:rsidR="00D36787">
              <w:rPr>
                <w:noProof/>
                <w:webHidden/>
              </w:rPr>
              <w:fldChar w:fldCharType="begin"/>
            </w:r>
            <w:r w:rsidR="00D36787">
              <w:rPr>
                <w:noProof/>
                <w:webHidden/>
              </w:rPr>
              <w:instrText xml:space="preserve"> PAGEREF _Toc115086263 \h </w:instrText>
            </w:r>
            <w:r w:rsidR="00D36787">
              <w:rPr>
                <w:noProof/>
                <w:webHidden/>
              </w:rPr>
            </w:r>
            <w:r w:rsidR="00D36787">
              <w:rPr>
                <w:noProof/>
                <w:webHidden/>
              </w:rPr>
              <w:fldChar w:fldCharType="separate"/>
            </w:r>
            <w:r w:rsidR="009C7438">
              <w:rPr>
                <w:noProof/>
                <w:webHidden/>
              </w:rPr>
              <w:t>148</w:t>
            </w:r>
            <w:r w:rsidR="00D36787">
              <w:rPr>
                <w:noProof/>
                <w:webHidden/>
              </w:rPr>
              <w:fldChar w:fldCharType="end"/>
            </w:r>
          </w:hyperlink>
        </w:p>
        <w:p w14:paraId="1302A8C7" w14:textId="3A065404"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64" w:history="1">
            <w:r w:rsidR="00D36787" w:rsidRPr="00237E61">
              <w:rPr>
                <w:rStyle w:val="Hyperlink"/>
                <w:noProof/>
              </w:rPr>
              <w:t>3.1.10</w:t>
            </w:r>
            <w:r w:rsidR="00D36787">
              <w:rPr>
                <w:rFonts w:asciiTheme="minorHAnsi" w:eastAsiaTheme="minorEastAsia" w:hAnsiTheme="minorHAnsi"/>
                <w:noProof/>
                <w:sz w:val="22"/>
                <w:szCs w:val="22"/>
                <w:lang w:eastAsia="ro-RO"/>
              </w:rPr>
              <w:tab/>
            </w:r>
            <w:r w:rsidR="00D36787" w:rsidRPr="00237E61">
              <w:rPr>
                <w:rStyle w:val="Hyperlink"/>
                <w:noProof/>
              </w:rPr>
              <w:t>Economie circulară</w:t>
            </w:r>
            <w:r w:rsidR="00D36787">
              <w:rPr>
                <w:noProof/>
                <w:webHidden/>
              </w:rPr>
              <w:tab/>
            </w:r>
            <w:r w:rsidR="00D36787">
              <w:rPr>
                <w:noProof/>
                <w:webHidden/>
              </w:rPr>
              <w:fldChar w:fldCharType="begin"/>
            </w:r>
            <w:r w:rsidR="00D36787">
              <w:rPr>
                <w:noProof/>
                <w:webHidden/>
              </w:rPr>
              <w:instrText xml:space="preserve"> PAGEREF _Toc115086264 \h </w:instrText>
            </w:r>
            <w:r w:rsidR="00D36787">
              <w:rPr>
                <w:noProof/>
                <w:webHidden/>
              </w:rPr>
            </w:r>
            <w:r w:rsidR="00D36787">
              <w:rPr>
                <w:noProof/>
                <w:webHidden/>
              </w:rPr>
              <w:fldChar w:fldCharType="separate"/>
            </w:r>
            <w:r w:rsidR="009C7438">
              <w:rPr>
                <w:noProof/>
                <w:webHidden/>
              </w:rPr>
              <w:t>151</w:t>
            </w:r>
            <w:r w:rsidR="00D36787">
              <w:rPr>
                <w:noProof/>
                <w:webHidden/>
              </w:rPr>
              <w:fldChar w:fldCharType="end"/>
            </w:r>
          </w:hyperlink>
        </w:p>
        <w:p w14:paraId="68119A94" w14:textId="5495CF17"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65" w:history="1">
            <w:r w:rsidR="00D36787" w:rsidRPr="00237E61">
              <w:rPr>
                <w:rStyle w:val="Hyperlink"/>
                <w:noProof/>
              </w:rPr>
              <w:t>3.2.</w:t>
            </w:r>
            <w:r w:rsidR="00D36787">
              <w:rPr>
                <w:rFonts w:asciiTheme="minorHAnsi" w:eastAsiaTheme="minorEastAsia" w:hAnsiTheme="minorHAnsi"/>
                <w:noProof/>
                <w:sz w:val="22"/>
                <w:szCs w:val="22"/>
                <w:lang w:eastAsia="ro-RO"/>
              </w:rPr>
              <w:tab/>
            </w:r>
            <w:r w:rsidR="00D36787" w:rsidRPr="00237E61">
              <w:rPr>
                <w:rStyle w:val="Hyperlink"/>
                <w:noProof/>
              </w:rPr>
              <w:t>Evoluţia stării mediului în situaţia neimplementării SNP30</w:t>
            </w:r>
            <w:r w:rsidR="00D36787">
              <w:rPr>
                <w:noProof/>
                <w:webHidden/>
              </w:rPr>
              <w:tab/>
            </w:r>
            <w:r w:rsidR="00D36787">
              <w:rPr>
                <w:noProof/>
                <w:webHidden/>
              </w:rPr>
              <w:fldChar w:fldCharType="begin"/>
            </w:r>
            <w:r w:rsidR="00D36787">
              <w:rPr>
                <w:noProof/>
                <w:webHidden/>
              </w:rPr>
              <w:instrText xml:space="preserve"> PAGEREF _Toc115086265 \h </w:instrText>
            </w:r>
            <w:r w:rsidR="00D36787">
              <w:rPr>
                <w:noProof/>
                <w:webHidden/>
              </w:rPr>
            </w:r>
            <w:r w:rsidR="00D36787">
              <w:rPr>
                <w:noProof/>
                <w:webHidden/>
              </w:rPr>
              <w:fldChar w:fldCharType="separate"/>
            </w:r>
            <w:r w:rsidR="009C7438">
              <w:rPr>
                <w:noProof/>
                <w:webHidden/>
              </w:rPr>
              <w:t>153</w:t>
            </w:r>
            <w:r w:rsidR="00D36787">
              <w:rPr>
                <w:noProof/>
                <w:webHidden/>
              </w:rPr>
              <w:fldChar w:fldCharType="end"/>
            </w:r>
          </w:hyperlink>
        </w:p>
        <w:p w14:paraId="06641A21" w14:textId="515E1FF4" w:rsidR="00D36787" w:rsidRDefault="00000000">
          <w:pPr>
            <w:pStyle w:val="Cuprins1"/>
            <w:rPr>
              <w:rFonts w:asciiTheme="minorHAnsi" w:eastAsiaTheme="minorEastAsia" w:hAnsiTheme="minorHAnsi"/>
              <w:noProof/>
              <w:sz w:val="22"/>
              <w:szCs w:val="22"/>
              <w:lang w:eastAsia="ro-RO"/>
            </w:rPr>
          </w:pPr>
          <w:hyperlink w:anchor="_Toc115086266" w:history="1">
            <w:r w:rsidR="00D36787" w:rsidRPr="00237E61">
              <w:rPr>
                <w:rStyle w:val="Hyperlink"/>
                <w:noProof/>
              </w:rPr>
              <w:t>4.</w:t>
            </w:r>
            <w:r w:rsidR="00D36787">
              <w:rPr>
                <w:rFonts w:asciiTheme="minorHAnsi" w:eastAsiaTheme="minorEastAsia" w:hAnsiTheme="minorHAnsi"/>
                <w:noProof/>
                <w:sz w:val="22"/>
                <w:szCs w:val="22"/>
                <w:lang w:eastAsia="ro-RO"/>
              </w:rPr>
              <w:tab/>
            </w:r>
            <w:r w:rsidR="00D36787" w:rsidRPr="00237E61">
              <w:rPr>
                <w:rStyle w:val="Hyperlink"/>
                <w:noProof/>
              </w:rPr>
              <w:t>CARACTERISTICILE DE MEDIU ALE ZONELOR POSIBIL A FI AFECTATE SEMNIFICATIV PROBLEME DE MEDIU EXISTENTE</w:t>
            </w:r>
            <w:r w:rsidR="00D36787">
              <w:rPr>
                <w:noProof/>
                <w:webHidden/>
              </w:rPr>
              <w:tab/>
            </w:r>
            <w:r w:rsidR="00D36787">
              <w:rPr>
                <w:noProof/>
                <w:webHidden/>
              </w:rPr>
              <w:fldChar w:fldCharType="begin"/>
            </w:r>
            <w:r w:rsidR="00D36787">
              <w:rPr>
                <w:noProof/>
                <w:webHidden/>
              </w:rPr>
              <w:instrText xml:space="preserve"> PAGEREF _Toc115086266 \h </w:instrText>
            </w:r>
            <w:r w:rsidR="00D36787">
              <w:rPr>
                <w:noProof/>
                <w:webHidden/>
              </w:rPr>
            </w:r>
            <w:r w:rsidR="00D36787">
              <w:rPr>
                <w:noProof/>
                <w:webHidden/>
              </w:rPr>
              <w:fldChar w:fldCharType="separate"/>
            </w:r>
            <w:r w:rsidR="009C7438">
              <w:rPr>
                <w:noProof/>
                <w:webHidden/>
              </w:rPr>
              <w:t>160</w:t>
            </w:r>
            <w:r w:rsidR="00D36787">
              <w:rPr>
                <w:noProof/>
                <w:webHidden/>
              </w:rPr>
              <w:fldChar w:fldCharType="end"/>
            </w:r>
          </w:hyperlink>
        </w:p>
        <w:p w14:paraId="494B08DA" w14:textId="5458852E" w:rsidR="00D36787" w:rsidRDefault="00000000">
          <w:pPr>
            <w:pStyle w:val="Cuprins1"/>
            <w:rPr>
              <w:rFonts w:asciiTheme="minorHAnsi" w:eastAsiaTheme="minorEastAsia" w:hAnsiTheme="minorHAnsi"/>
              <w:noProof/>
              <w:sz w:val="22"/>
              <w:szCs w:val="22"/>
              <w:lang w:eastAsia="ro-RO"/>
            </w:rPr>
          </w:pPr>
          <w:hyperlink w:anchor="_Toc115086267" w:history="1">
            <w:r w:rsidR="00D36787" w:rsidRPr="00237E61">
              <w:rPr>
                <w:rStyle w:val="Hyperlink"/>
                <w:noProof/>
              </w:rPr>
              <w:t>5.</w:t>
            </w:r>
            <w:r w:rsidR="00D36787">
              <w:rPr>
                <w:rFonts w:asciiTheme="minorHAnsi" w:eastAsiaTheme="minorEastAsia" w:hAnsiTheme="minorHAnsi"/>
                <w:noProof/>
                <w:sz w:val="22"/>
                <w:szCs w:val="22"/>
                <w:lang w:eastAsia="ro-RO"/>
              </w:rPr>
              <w:tab/>
            </w:r>
            <w:r w:rsidR="00D36787" w:rsidRPr="00237E61">
              <w:rPr>
                <w:rStyle w:val="Hyperlink"/>
                <w:noProof/>
              </w:rPr>
              <w:t>PROBLEME DE MEDIU EXISTENTE RELEVANTE PENTRU SNP30</w:t>
            </w:r>
            <w:r w:rsidR="00D36787">
              <w:rPr>
                <w:noProof/>
                <w:webHidden/>
              </w:rPr>
              <w:tab/>
            </w:r>
            <w:r w:rsidR="00D36787">
              <w:rPr>
                <w:noProof/>
                <w:webHidden/>
              </w:rPr>
              <w:fldChar w:fldCharType="begin"/>
            </w:r>
            <w:r w:rsidR="00D36787">
              <w:rPr>
                <w:noProof/>
                <w:webHidden/>
              </w:rPr>
              <w:instrText xml:space="preserve"> PAGEREF _Toc115086267 \h </w:instrText>
            </w:r>
            <w:r w:rsidR="00D36787">
              <w:rPr>
                <w:noProof/>
                <w:webHidden/>
              </w:rPr>
            </w:r>
            <w:r w:rsidR="00D36787">
              <w:rPr>
                <w:noProof/>
                <w:webHidden/>
              </w:rPr>
              <w:fldChar w:fldCharType="separate"/>
            </w:r>
            <w:r w:rsidR="009C7438">
              <w:rPr>
                <w:noProof/>
                <w:webHidden/>
              </w:rPr>
              <w:t>161</w:t>
            </w:r>
            <w:r w:rsidR="00D36787">
              <w:rPr>
                <w:noProof/>
                <w:webHidden/>
              </w:rPr>
              <w:fldChar w:fldCharType="end"/>
            </w:r>
          </w:hyperlink>
        </w:p>
        <w:p w14:paraId="5E9F7B1F" w14:textId="2F8696A3" w:rsidR="00D36787" w:rsidRDefault="00000000">
          <w:pPr>
            <w:pStyle w:val="Cuprins1"/>
            <w:rPr>
              <w:rFonts w:asciiTheme="minorHAnsi" w:eastAsiaTheme="minorEastAsia" w:hAnsiTheme="minorHAnsi"/>
              <w:noProof/>
              <w:sz w:val="22"/>
              <w:szCs w:val="22"/>
              <w:lang w:eastAsia="ro-RO"/>
            </w:rPr>
          </w:pPr>
          <w:hyperlink w:anchor="_Toc115086268" w:history="1">
            <w:r w:rsidR="00D36787" w:rsidRPr="00237E61">
              <w:rPr>
                <w:rStyle w:val="Hyperlink"/>
                <w:noProof/>
              </w:rPr>
              <w:t>6.</w:t>
            </w:r>
            <w:r w:rsidR="00D36787">
              <w:rPr>
                <w:rFonts w:asciiTheme="minorHAnsi" w:eastAsiaTheme="minorEastAsia" w:hAnsiTheme="minorHAnsi"/>
                <w:noProof/>
                <w:sz w:val="22"/>
                <w:szCs w:val="22"/>
                <w:lang w:eastAsia="ro-RO"/>
              </w:rPr>
              <w:tab/>
            </w:r>
            <w:r w:rsidR="00D36787" w:rsidRPr="00237E61">
              <w:rPr>
                <w:rStyle w:val="Hyperlink"/>
                <w:noProof/>
              </w:rPr>
              <w:t>OBIECTIVE DE PROTECŢIE A MEDIULUI STABILITE LA NIVEL NAŢIONAL, COMUNITAR SAU INTERNAŢIONAL CARE SUNT RELEVANTE PENTRU SNP 2030</w:t>
            </w:r>
            <w:r w:rsidR="00D36787">
              <w:rPr>
                <w:noProof/>
                <w:webHidden/>
              </w:rPr>
              <w:tab/>
            </w:r>
            <w:r w:rsidR="00D36787">
              <w:rPr>
                <w:noProof/>
                <w:webHidden/>
              </w:rPr>
              <w:fldChar w:fldCharType="begin"/>
            </w:r>
            <w:r w:rsidR="00D36787">
              <w:rPr>
                <w:noProof/>
                <w:webHidden/>
              </w:rPr>
              <w:instrText xml:space="preserve"> PAGEREF _Toc115086268 \h </w:instrText>
            </w:r>
            <w:r w:rsidR="00D36787">
              <w:rPr>
                <w:noProof/>
                <w:webHidden/>
              </w:rPr>
            </w:r>
            <w:r w:rsidR="00D36787">
              <w:rPr>
                <w:noProof/>
                <w:webHidden/>
              </w:rPr>
              <w:fldChar w:fldCharType="separate"/>
            </w:r>
            <w:r w:rsidR="009C7438">
              <w:rPr>
                <w:noProof/>
                <w:webHidden/>
              </w:rPr>
              <w:t>163</w:t>
            </w:r>
            <w:r w:rsidR="00D36787">
              <w:rPr>
                <w:noProof/>
                <w:webHidden/>
              </w:rPr>
              <w:fldChar w:fldCharType="end"/>
            </w:r>
          </w:hyperlink>
        </w:p>
        <w:p w14:paraId="27432BA1" w14:textId="1399A949" w:rsidR="00D36787" w:rsidRDefault="00000000">
          <w:pPr>
            <w:pStyle w:val="Cuprins1"/>
            <w:rPr>
              <w:rFonts w:asciiTheme="minorHAnsi" w:eastAsiaTheme="minorEastAsia" w:hAnsiTheme="minorHAnsi"/>
              <w:noProof/>
              <w:sz w:val="22"/>
              <w:szCs w:val="22"/>
              <w:lang w:eastAsia="ro-RO"/>
            </w:rPr>
          </w:pPr>
          <w:hyperlink w:anchor="_Toc115086269" w:history="1">
            <w:r w:rsidR="00D36787" w:rsidRPr="00237E61">
              <w:rPr>
                <w:rStyle w:val="Hyperlink"/>
                <w:noProof/>
              </w:rPr>
              <w:t>7.</w:t>
            </w:r>
            <w:r w:rsidR="00D36787">
              <w:rPr>
                <w:rFonts w:asciiTheme="minorHAnsi" w:eastAsiaTheme="minorEastAsia" w:hAnsiTheme="minorHAnsi"/>
                <w:noProof/>
                <w:sz w:val="22"/>
                <w:szCs w:val="22"/>
                <w:lang w:eastAsia="ro-RO"/>
              </w:rPr>
              <w:tab/>
            </w:r>
            <w:r w:rsidR="00D36787" w:rsidRPr="00237E61">
              <w:rPr>
                <w:rStyle w:val="Hyperlink"/>
                <w:noProof/>
              </w:rPr>
              <w:t>POTENŢIALE EFECTE SEMNIFICATIVE ASUPRA MEDIULUI</w:t>
            </w:r>
            <w:r w:rsidR="00D36787">
              <w:rPr>
                <w:noProof/>
                <w:webHidden/>
              </w:rPr>
              <w:tab/>
            </w:r>
            <w:r w:rsidR="00D36787">
              <w:rPr>
                <w:noProof/>
                <w:webHidden/>
              </w:rPr>
              <w:fldChar w:fldCharType="begin"/>
            </w:r>
            <w:r w:rsidR="00D36787">
              <w:rPr>
                <w:noProof/>
                <w:webHidden/>
              </w:rPr>
              <w:instrText xml:space="preserve"> PAGEREF _Toc115086269 \h </w:instrText>
            </w:r>
            <w:r w:rsidR="00D36787">
              <w:rPr>
                <w:noProof/>
                <w:webHidden/>
              </w:rPr>
            </w:r>
            <w:r w:rsidR="00D36787">
              <w:rPr>
                <w:noProof/>
                <w:webHidden/>
              </w:rPr>
              <w:fldChar w:fldCharType="separate"/>
            </w:r>
            <w:r w:rsidR="009C7438">
              <w:rPr>
                <w:noProof/>
                <w:webHidden/>
              </w:rPr>
              <w:t>164</w:t>
            </w:r>
            <w:r w:rsidR="00D36787">
              <w:rPr>
                <w:noProof/>
                <w:webHidden/>
              </w:rPr>
              <w:fldChar w:fldCharType="end"/>
            </w:r>
          </w:hyperlink>
        </w:p>
        <w:p w14:paraId="56ED9162" w14:textId="6040BD80"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70" w:history="1">
            <w:r w:rsidR="00D36787" w:rsidRPr="00237E61">
              <w:rPr>
                <w:rStyle w:val="Hyperlink"/>
                <w:noProof/>
              </w:rPr>
              <w:t>7.1.</w:t>
            </w:r>
            <w:r w:rsidR="00D36787">
              <w:rPr>
                <w:rFonts w:asciiTheme="minorHAnsi" w:eastAsiaTheme="minorEastAsia" w:hAnsiTheme="minorHAnsi"/>
                <w:noProof/>
                <w:sz w:val="22"/>
                <w:szCs w:val="22"/>
                <w:lang w:eastAsia="ro-RO"/>
              </w:rPr>
              <w:tab/>
            </w:r>
            <w:r w:rsidR="00D36787" w:rsidRPr="00237E61">
              <w:rPr>
                <w:rStyle w:val="Hyperlink"/>
                <w:noProof/>
              </w:rPr>
              <w:t>METODOLOGIA DE EVALUARE</w:t>
            </w:r>
            <w:r w:rsidR="00D36787">
              <w:rPr>
                <w:noProof/>
                <w:webHidden/>
              </w:rPr>
              <w:tab/>
            </w:r>
            <w:r w:rsidR="00D36787">
              <w:rPr>
                <w:noProof/>
                <w:webHidden/>
              </w:rPr>
              <w:fldChar w:fldCharType="begin"/>
            </w:r>
            <w:r w:rsidR="00D36787">
              <w:rPr>
                <w:noProof/>
                <w:webHidden/>
              </w:rPr>
              <w:instrText xml:space="preserve"> PAGEREF _Toc115086270 \h </w:instrText>
            </w:r>
            <w:r w:rsidR="00D36787">
              <w:rPr>
                <w:noProof/>
                <w:webHidden/>
              </w:rPr>
            </w:r>
            <w:r w:rsidR="00D36787">
              <w:rPr>
                <w:noProof/>
                <w:webHidden/>
              </w:rPr>
              <w:fldChar w:fldCharType="separate"/>
            </w:r>
            <w:r w:rsidR="009C7438">
              <w:rPr>
                <w:noProof/>
                <w:webHidden/>
              </w:rPr>
              <w:t>164</w:t>
            </w:r>
            <w:r w:rsidR="00D36787">
              <w:rPr>
                <w:noProof/>
                <w:webHidden/>
              </w:rPr>
              <w:fldChar w:fldCharType="end"/>
            </w:r>
          </w:hyperlink>
        </w:p>
        <w:p w14:paraId="72EF4AE5" w14:textId="17F9ABE7" w:rsidR="00D36787" w:rsidRDefault="00000000">
          <w:pPr>
            <w:pStyle w:val="Cuprins2"/>
            <w:tabs>
              <w:tab w:val="left" w:pos="880"/>
              <w:tab w:val="right" w:leader="dot" w:pos="9323"/>
            </w:tabs>
            <w:rPr>
              <w:rFonts w:asciiTheme="minorHAnsi" w:eastAsiaTheme="minorEastAsia" w:hAnsiTheme="minorHAnsi"/>
              <w:noProof/>
              <w:sz w:val="22"/>
              <w:szCs w:val="22"/>
              <w:lang w:eastAsia="ro-RO"/>
            </w:rPr>
          </w:pPr>
          <w:hyperlink w:anchor="_Toc115086271" w:history="1">
            <w:r w:rsidR="00D36787" w:rsidRPr="00237E61">
              <w:rPr>
                <w:rStyle w:val="Hyperlink"/>
                <w:noProof/>
              </w:rPr>
              <w:t>7.2.</w:t>
            </w:r>
            <w:r w:rsidR="00D36787">
              <w:rPr>
                <w:rFonts w:asciiTheme="minorHAnsi" w:eastAsiaTheme="minorEastAsia" w:hAnsiTheme="minorHAnsi"/>
                <w:noProof/>
                <w:sz w:val="22"/>
                <w:szCs w:val="22"/>
                <w:lang w:eastAsia="ro-RO"/>
              </w:rPr>
              <w:tab/>
            </w:r>
            <w:r w:rsidR="00D36787" w:rsidRPr="00237E61">
              <w:rPr>
                <w:rStyle w:val="Hyperlink"/>
                <w:noProof/>
              </w:rPr>
              <w:t>Efectele asupra mediului generate de implementarea SNP30</w:t>
            </w:r>
            <w:r w:rsidR="00D36787">
              <w:rPr>
                <w:noProof/>
                <w:webHidden/>
              </w:rPr>
              <w:tab/>
            </w:r>
            <w:r w:rsidR="00D36787">
              <w:rPr>
                <w:noProof/>
                <w:webHidden/>
              </w:rPr>
              <w:fldChar w:fldCharType="begin"/>
            </w:r>
            <w:r w:rsidR="00D36787">
              <w:rPr>
                <w:noProof/>
                <w:webHidden/>
              </w:rPr>
              <w:instrText xml:space="preserve"> PAGEREF _Toc115086271 \h </w:instrText>
            </w:r>
            <w:r w:rsidR="00D36787">
              <w:rPr>
                <w:noProof/>
                <w:webHidden/>
              </w:rPr>
            </w:r>
            <w:r w:rsidR="00D36787">
              <w:rPr>
                <w:noProof/>
                <w:webHidden/>
              </w:rPr>
              <w:fldChar w:fldCharType="separate"/>
            </w:r>
            <w:r w:rsidR="009C7438">
              <w:rPr>
                <w:noProof/>
                <w:webHidden/>
              </w:rPr>
              <w:t>164</w:t>
            </w:r>
            <w:r w:rsidR="00D36787">
              <w:rPr>
                <w:noProof/>
                <w:webHidden/>
              </w:rPr>
              <w:fldChar w:fldCharType="end"/>
            </w:r>
          </w:hyperlink>
        </w:p>
        <w:p w14:paraId="61191B6A" w14:textId="3C92E49F"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72" w:history="1">
            <w:r w:rsidR="00D36787" w:rsidRPr="00237E61">
              <w:rPr>
                <w:rStyle w:val="Hyperlink"/>
                <w:noProof/>
              </w:rPr>
              <w:t>7.2.1.</w:t>
            </w:r>
            <w:r w:rsidR="00D36787">
              <w:rPr>
                <w:rFonts w:asciiTheme="minorHAnsi" w:eastAsiaTheme="minorEastAsia" w:hAnsiTheme="minorHAnsi"/>
                <w:noProof/>
                <w:sz w:val="22"/>
                <w:szCs w:val="22"/>
                <w:lang w:eastAsia="ro-RO"/>
              </w:rPr>
              <w:tab/>
            </w:r>
            <w:r w:rsidR="00D36787" w:rsidRPr="00237E61">
              <w:rPr>
                <w:rStyle w:val="Hyperlink"/>
                <w:noProof/>
              </w:rPr>
              <w:t>Analiza privind direcţiile strategice de acţiune</w:t>
            </w:r>
            <w:r w:rsidR="00D36787">
              <w:rPr>
                <w:noProof/>
                <w:webHidden/>
              </w:rPr>
              <w:tab/>
            </w:r>
            <w:r w:rsidR="00D36787">
              <w:rPr>
                <w:noProof/>
                <w:webHidden/>
              </w:rPr>
              <w:fldChar w:fldCharType="begin"/>
            </w:r>
            <w:r w:rsidR="00D36787">
              <w:rPr>
                <w:noProof/>
                <w:webHidden/>
              </w:rPr>
              <w:instrText xml:space="preserve"> PAGEREF _Toc115086272 \h </w:instrText>
            </w:r>
            <w:r w:rsidR="00D36787">
              <w:rPr>
                <w:noProof/>
                <w:webHidden/>
              </w:rPr>
            </w:r>
            <w:r w:rsidR="00D36787">
              <w:rPr>
                <w:noProof/>
                <w:webHidden/>
              </w:rPr>
              <w:fldChar w:fldCharType="separate"/>
            </w:r>
            <w:r w:rsidR="009C7438">
              <w:rPr>
                <w:noProof/>
                <w:webHidden/>
              </w:rPr>
              <w:t>164</w:t>
            </w:r>
            <w:r w:rsidR="00D36787">
              <w:rPr>
                <w:noProof/>
                <w:webHidden/>
              </w:rPr>
              <w:fldChar w:fldCharType="end"/>
            </w:r>
          </w:hyperlink>
        </w:p>
        <w:p w14:paraId="1B3DA4D3" w14:textId="07F8B52C"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73" w:history="1">
            <w:r w:rsidR="00D36787" w:rsidRPr="00237E61">
              <w:rPr>
                <w:rStyle w:val="Hyperlink"/>
                <w:noProof/>
              </w:rPr>
              <w:t>7.2.2.</w:t>
            </w:r>
            <w:r w:rsidR="00D36787">
              <w:rPr>
                <w:rFonts w:asciiTheme="minorHAnsi" w:eastAsiaTheme="minorEastAsia" w:hAnsiTheme="minorHAnsi"/>
                <w:noProof/>
                <w:sz w:val="22"/>
                <w:szCs w:val="22"/>
                <w:lang w:eastAsia="ro-RO"/>
              </w:rPr>
              <w:tab/>
            </w:r>
            <w:r w:rsidR="00D36787" w:rsidRPr="00237E61">
              <w:rPr>
                <w:rStyle w:val="Hyperlink"/>
                <w:noProof/>
              </w:rPr>
              <w:t>Evaluarea compatibilităţii între direcţiile strategice de acţiune (DSA) şi obiectivele relevante de mediu (obiectivele SEA)</w:t>
            </w:r>
            <w:r w:rsidR="00D36787">
              <w:rPr>
                <w:noProof/>
                <w:webHidden/>
              </w:rPr>
              <w:tab/>
            </w:r>
            <w:r w:rsidR="00D36787">
              <w:rPr>
                <w:noProof/>
                <w:webHidden/>
              </w:rPr>
              <w:fldChar w:fldCharType="begin"/>
            </w:r>
            <w:r w:rsidR="00D36787">
              <w:rPr>
                <w:noProof/>
                <w:webHidden/>
              </w:rPr>
              <w:instrText xml:space="preserve"> PAGEREF _Toc115086273 \h </w:instrText>
            </w:r>
            <w:r w:rsidR="00D36787">
              <w:rPr>
                <w:noProof/>
                <w:webHidden/>
              </w:rPr>
            </w:r>
            <w:r w:rsidR="00D36787">
              <w:rPr>
                <w:noProof/>
                <w:webHidden/>
              </w:rPr>
              <w:fldChar w:fldCharType="separate"/>
            </w:r>
            <w:r w:rsidR="009C7438">
              <w:rPr>
                <w:noProof/>
                <w:webHidden/>
              </w:rPr>
              <w:t>165</w:t>
            </w:r>
            <w:r w:rsidR="00D36787">
              <w:rPr>
                <w:noProof/>
                <w:webHidden/>
              </w:rPr>
              <w:fldChar w:fldCharType="end"/>
            </w:r>
          </w:hyperlink>
        </w:p>
        <w:p w14:paraId="26E8FB09" w14:textId="381BA8B2"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74" w:history="1">
            <w:r w:rsidR="00D36787" w:rsidRPr="00237E61">
              <w:rPr>
                <w:rStyle w:val="Hyperlink"/>
                <w:noProof/>
              </w:rPr>
              <w:t>7.2.3.</w:t>
            </w:r>
            <w:r w:rsidR="00D36787">
              <w:rPr>
                <w:rFonts w:asciiTheme="minorHAnsi" w:eastAsiaTheme="minorEastAsia" w:hAnsiTheme="minorHAnsi"/>
                <w:noProof/>
                <w:sz w:val="22"/>
                <w:szCs w:val="22"/>
                <w:lang w:eastAsia="ro-RO"/>
              </w:rPr>
              <w:tab/>
            </w:r>
            <w:r w:rsidR="00D36787" w:rsidRPr="00237E61">
              <w:rPr>
                <w:rStyle w:val="Hyperlink"/>
                <w:noProof/>
              </w:rPr>
              <w:t>Evaluarea compatibilităţii dintre direcţiile strategice de acţiune</w:t>
            </w:r>
            <w:r w:rsidR="00D36787">
              <w:rPr>
                <w:noProof/>
                <w:webHidden/>
              </w:rPr>
              <w:tab/>
            </w:r>
            <w:r w:rsidR="00D36787">
              <w:rPr>
                <w:noProof/>
                <w:webHidden/>
              </w:rPr>
              <w:fldChar w:fldCharType="begin"/>
            </w:r>
            <w:r w:rsidR="00D36787">
              <w:rPr>
                <w:noProof/>
                <w:webHidden/>
              </w:rPr>
              <w:instrText xml:space="preserve"> PAGEREF _Toc115086274 \h </w:instrText>
            </w:r>
            <w:r w:rsidR="00D36787">
              <w:rPr>
                <w:noProof/>
                <w:webHidden/>
              </w:rPr>
            </w:r>
            <w:r w:rsidR="00D36787">
              <w:rPr>
                <w:noProof/>
                <w:webHidden/>
              </w:rPr>
              <w:fldChar w:fldCharType="separate"/>
            </w:r>
            <w:r w:rsidR="009C7438">
              <w:rPr>
                <w:noProof/>
                <w:webHidden/>
              </w:rPr>
              <w:t>167</w:t>
            </w:r>
            <w:r w:rsidR="00D36787">
              <w:rPr>
                <w:noProof/>
                <w:webHidden/>
              </w:rPr>
              <w:fldChar w:fldCharType="end"/>
            </w:r>
          </w:hyperlink>
        </w:p>
        <w:p w14:paraId="52F34D94" w14:textId="279D36D9"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75" w:history="1">
            <w:r w:rsidR="00D36787" w:rsidRPr="00237E61">
              <w:rPr>
                <w:rStyle w:val="Hyperlink"/>
                <w:noProof/>
              </w:rPr>
              <w:t>7.2.1.</w:t>
            </w:r>
            <w:r w:rsidR="00D36787">
              <w:rPr>
                <w:rFonts w:asciiTheme="minorHAnsi" w:eastAsiaTheme="minorEastAsia" w:hAnsiTheme="minorHAnsi"/>
                <w:noProof/>
                <w:sz w:val="22"/>
                <w:szCs w:val="22"/>
                <w:lang w:eastAsia="ro-RO"/>
              </w:rPr>
              <w:tab/>
            </w:r>
            <w:r w:rsidR="00D36787" w:rsidRPr="00237E61">
              <w:rPr>
                <w:rStyle w:val="Hyperlink"/>
                <w:noProof/>
              </w:rPr>
              <w:t>Concluziile Studiului de Evaluare Adecvată</w:t>
            </w:r>
            <w:r w:rsidR="00D36787">
              <w:rPr>
                <w:noProof/>
                <w:webHidden/>
              </w:rPr>
              <w:tab/>
            </w:r>
            <w:r w:rsidR="00D36787">
              <w:rPr>
                <w:noProof/>
                <w:webHidden/>
              </w:rPr>
              <w:fldChar w:fldCharType="begin"/>
            </w:r>
            <w:r w:rsidR="00D36787">
              <w:rPr>
                <w:noProof/>
                <w:webHidden/>
              </w:rPr>
              <w:instrText xml:space="preserve"> PAGEREF _Toc115086275 \h </w:instrText>
            </w:r>
            <w:r w:rsidR="00D36787">
              <w:rPr>
                <w:noProof/>
                <w:webHidden/>
              </w:rPr>
            </w:r>
            <w:r w:rsidR="00D36787">
              <w:rPr>
                <w:noProof/>
                <w:webHidden/>
              </w:rPr>
              <w:fldChar w:fldCharType="separate"/>
            </w:r>
            <w:r w:rsidR="009C7438">
              <w:rPr>
                <w:noProof/>
                <w:webHidden/>
              </w:rPr>
              <w:t>169</w:t>
            </w:r>
            <w:r w:rsidR="00D36787">
              <w:rPr>
                <w:noProof/>
                <w:webHidden/>
              </w:rPr>
              <w:fldChar w:fldCharType="end"/>
            </w:r>
          </w:hyperlink>
        </w:p>
        <w:p w14:paraId="5AF40147" w14:textId="27A4950B" w:rsidR="00D36787" w:rsidRDefault="00000000">
          <w:pPr>
            <w:pStyle w:val="Cuprins3"/>
            <w:tabs>
              <w:tab w:val="left" w:pos="1320"/>
              <w:tab w:val="right" w:leader="dot" w:pos="9323"/>
            </w:tabs>
            <w:rPr>
              <w:rFonts w:asciiTheme="minorHAnsi" w:eastAsiaTheme="minorEastAsia" w:hAnsiTheme="minorHAnsi"/>
              <w:noProof/>
              <w:sz w:val="22"/>
              <w:szCs w:val="22"/>
              <w:lang w:eastAsia="ro-RO"/>
            </w:rPr>
          </w:pPr>
          <w:hyperlink w:anchor="_Toc115086276" w:history="1">
            <w:r w:rsidR="00D36787" w:rsidRPr="00237E61">
              <w:rPr>
                <w:rStyle w:val="Hyperlink"/>
                <w:noProof/>
              </w:rPr>
              <w:t>7.2.2.</w:t>
            </w:r>
            <w:r w:rsidR="00D36787">
              <w:rPr>
                <w:rFonts w:asciiTheme="minorHAnsi" w:eastAsiaTheme="minorEastAsia" w:hAnsiTheme="minorHAnsi"/>
                <w:noProof/>
                <w:sz w:val="22"/>
                <w:szCs w:val="22"/>
                <w:lang w:eastAsia="ro-RO"/>
              </w:rPr>
              <w:tab/>
            </w:r>
            <w:r w:rsidR="00D36787" w:rsidRPr="00237E61">
              <w:rPr>
                <w:rStyle w:val="Hyperlink"/>
                <w:noProof/>
              </w:rPr>
              <w:t>Evaluarea obiectivelor de rezultat propuse în cadrul SNP30</w:t>
            </w:r>
            <w:r w:rsidR="00D36787">
              <w:rPr>
                <w:noProof/>
                <w:webHidden/>
              </w:rPr>
              <w:tab/>
            </w:r>
            <w:r w:rsidR="00D36787">
              <w:rPr>
                <w:noProof/>
                <w:webHidden/>
              </w:rPr>
              <w:fldChar w:fldCharType="begin"/>
            </w:r>
            <w:r w:rsidR="00D36787">
              <w:rPr>
                <w:noProof/>
                <w:webHidden/>
              </w:rPr>
              <w:instrText xml:space="preserve"> PAGEREF _Toc115086276 \h </w:instrText>
            </w:r>
            <w:r w:rsidR="00D36787">
              <w:rPr>
                <w:noProof/>
                <w:webHidden/>
              </w:rPr>
            </w:r>
            <w:r w:rsidR="00D36787">
              <w:rPr>
                <w:noProof/>
                <w:webHidden/>
              </w:rPr>
              <w:fldChar w:fldCharType="separate"/>
            </w:r>
            <w:r w:rsidR="009C7438">
              <w:rPr>
                <w:noProof/>
                <w:webHidden/>
              </w:rPr>
              <w:t>170</w:t>
            </w:r>
            <w:r w:rsidR="00D36787">
              <w:rPr>
                <w:noProof/>
                <w:webHidden/>
              </w:rPr>
              <w:fldChar w:fldCharType="end"/>
            </w:r>
          </w:hyperlink>
        </w:p>
        <w:p w14:paraId="5DE1EAD1" w14:textId="612F1E50" w:rsidR="00D36787" w:rsidRDefault="00000000">
          <w:pPr>
            <w:pStyle w:val="Cuprins1"/>
            <w:rPr>
              <w:rFonts w:asciiTheme="minorHAnsi" w:eastAsiaTheme="minorEastAsia" w:hAnsiTheme="minorHAnsi"/>
              <w:noProof/>
              <w:sz w:val="22"/>
              <w:szCs w:val="22"/>
              <w:lang w:eastAsia="ro-RO"/>
            </w:rPr>
          </w:pPr>
          <w:hyperlink w:anchor="_Toc115086277" w:history="1">
            <w:r w:rsidR="00D36787" w:rsidRPr="00237E61">
              <w:rPr>
                <w:rStyle w:val="Hyperlink"/>
                <w:noProof/>
              </w:rPr>
              <w:t>8.</w:t>
            </w:r>
            <w:r w:rsidR="00D36787">
              <w:rPr>
                <w:rFonts w:asciiTheme="minorHAnsi" w:eastAsiaTheme="minorEastAsia" w:hAnsiTheme="minorHAnsi"/>
                <w:noProof/>
                <w:sz w:val="22"/>
                <w:szCs w:val="22"/>
                <w:lang w:eastAsia="ro-RO"/>
              </w:rPr>
              <w:tab/>
            </w:r>
            <w:r w:rsidR="00D36787" w:rsidRPr="00237E61">
              <w:rPr>
                <w:rStyle w:val="Hyperlink"/>
                <w:noProof/>
              </w:rPr>
              <w:t>EFECTE POTENŢIALE SEMNIFICATIVE PENTRU MEDIU ŞI SĂNĂTATE ÎN CONTEXT TRANSFRONTIERĂ</w:t>
            </w:r>
            <w:r w:rsidR="00D36787">
              <w:rPr>
                <w:noProof/>
                <w:webHidden/>
              </w:rPr>
              <w:tab/>
            </w:r>
            <w:r w:rsidR="00D36787">
              <w:rPr>
                <w:noProof/>
                <w:webHidden/>
              </w:rPr>
              <w:fldChar w:fldCharType="begin"/>
            </w:r>
            <w:r w:rsidR="00D36787">
              <w:rPr>
                <w:noProof/>
                <w:webHidden/>
              </w:rPr>
              <w:instrText xml:space="preserve"> PAGEREF _Toc115086277 \h </w:instrText>
            </w:r>
            <w:r w:rsidR="00D36787">
              <w:rPr>
                <w:noProof/>
                <w:webHidden/>
              </w:rPr>
            </w:r>
            <w:r w:rsidR="00D36787">
              <w:rPr>
                <w:noProof/>
                <w:webHidden/>
              </w:rPr>
              <w:fldChar w:fldCharType="separate"/>
            </w:r>
            <w:r w:rsidR="009C7438">
              <w:rPr>
                <w:noProof/>
                <w:webHidden/>
              </w:rPr>
              <w:t>179</w:t>
            </w:r>
            <w:r w:rsidR="00D36787">
              <w:rPr>
                <w:noProof/>
                <w:webHidden/>
              </w:rPr>
              <w:fldChar w:fldCharType="end"/>
            </w:r>
          </w:hyperlink>
        </w:p>
        <w:p w14:paraId="3EFA2E97" w14:textId="1E0C2559" w:rsidR="00D36787" w:rsidRDefault="00000000">
          <w:pPr>
            <w:pStyle w:val="Cuprins1"/>
            <w:rPr>
              <w:rFonts w:asciiTheme="minorHAnsi" w:eastAsiaTheme="minorEastAsia" w:hAnsiTheme="minorHAnsi"/>
              <w:noProof/>
              <w:sz w:val="22"/>
              <w:szCs w:val="22"/>
              <w:lang w:eastAsia="ro-RO"/>
            </w:rPr>
          </w:pPr>
          <w:hyperlink w:anchor="_Toc115086278" w:history="1">
            <w:r w:rsidR="00D36787" w:rsidRPr="00237E61">
              <w:rPr>
                <w:rStyle w:val="Hyperlink"/>
                <w:noProof/>
              </w:rPr>
              <w:t>9.</w:t>
            </w:r>
            <w:r w:rsidR="00D36787">
              <w:rPr>
                <w:rFonts w:asciiTheme="minorHAnsi" w:eastAsiaTheme="minorEastAsia" w:hAnsiTheme="minorHAnsi"/>
                <w:noProof/>
                <w:sz w:val="22"/>
                <w:szCs w:val="22"/>
                <w:lang w:eastAsia="ro-RO"/>
              </w:rPr>
              <w:tab/>
            </w:r>
            <w:r w:rsidR="00D36787" w:rsidRPr="00237E61">
              <w:rPr>
                <w:rStyle w:val="Hyperlink"/>
                <w:noProof/>
              </w:rPr>
              <w:t>MĂSURI PROPUSE PENTRU A PREVENI, REDUCE ŞI COMPENSA CÂT DE COMPLET ORICE POSIBIL EFECT ADVERS ASUPRA MEDIULUI AL SNP30</w:t>
            </w:r>
            <w:r w:rsidR="00D36787">
              <w:rPr>
                <w:noProof/>
                <w:webHidden/>
              </w:rPr>
              <w:tab/>
            </w:r>
            <w:r w:rsidR="00D36787">
              <w:rPr>
                <w:noProof/>
                <w:webHidden/>
              </w:rPr>
              <w:fldChar w:fldCharType="begin"/>
            </w:r>
            <w:r w:rsidR="00D36787">
              <w:rPr>
                <w:noProof/>
                <w:webHidden/>
              </w:rPr>
              <w:instrText xml:space="preserve"> PAGEREF _Toc115086278 \h </w:instrText>
            </w:r>
            <w:r w:rsidR="00D36787">
              <w:rPr>
                <w:noProof/>
                <w:webHidden/>
              </w:rPr>
            </w:r>
            <w:r w:rsidR="00D36787">
              <w:rPr>
                <w:noProof/>
                <w:webHidden/>
              </w:rPr>
              <w:fldChar w:fldCharType="separate"/>
            </w:r>
            <w:r w:rsidR="009C7438">
              <w:rPr>
                <w:noProof/>
                <w:webHidden/>
              </w:rPr>
              <w:t>180</w:t>
            </w:r>
            <w:r w:rsidR="00D36787">
              <w:rPr>
                <w:noProof/>
                <w:webHidden/>
              </w:rPr>
              <w:fldChar w:fldCharType="end"/>
            </w:r>
          </w:hyperlink>
        </w:p>
        <w:p w14:paraId="1EDA2874" w14:textId="7DC246FC" w:rsidR="00D36787" w:rsidRDefault="00000000">
          <w:pPr>
            <w:pStyle w:val="Cuprins1"/>
            <w:rPr>
              <w:rFonts w:asciiTheme="minorHAnsi" w:eastAsiaTheme="minorEastAsia" w:hAnsiTheme="minorHAnsi"/>
              <w:noProof/>
              <w:sz w:val="22"/>
              <w:szCs w:val="22"/>
              <w:lang w:eastAsia="ro-RO"/>
            </w:rPr>
          </w:pPr>
          <w:hyperlink w:anchor="_Toc115086279" w:history="1">
            <w:r w:rsidR="00D36787" w:rsidRPr="00237E61">
              <w:rPr>
                <w:rStyle w:val="Hyperlink"/>
                <w:noProof/>
              </w:rPr>
              <w:t>10.</w:t>
            </w:r>
            <w:r w:rsidR="00D36787">
              <w:rPr>
                <w:rFonts w:asciiTheme="minorHAnsi" w:eastAsiaTheme="minorEastAsia" w:hAnsiTheme="minorHAnsi"/>
                <w:noProof/>
                <w:sz w:val="22"/>
                <w:szCs w:val="22"/>
                <w:lang w:eastAsia="ro-RO"/>
              </w:rPr>
              <w:tab/>
            </w:r>
            <w:r w:rsidR="00D36787" w:rsidRPr="00237E61">
              <w:rPr>
                <w:rStyle w:val="Hyperlink"/>
                <w:noProof/>
              </w:rPr>
              <w:t>EXPUNEREA MOTIVELOR CARE AU CONDUS LA SELECTAREA ALTERNATIVELOR  ALESE</w:t>
            </w:r>
            <w:r w:rsidR="00D36787">
              <w:rPr>
                <w:noProof/>
                <w:webHidden/>
              </w:rPr>
              <w:tab/>
            </w:r>
            <w:r w:rsidR="00D36787">
              <w:rPr>
                <w:noProof/>
                <w:webHidden/>
              </w:rPr>
              <w:fldChar w:fldCharType="begin"/>
            </w:r>
            <w:r w:rsidR="00D36787">
              <w:rPr>
                <w:noProof/>
                <w:webHidden/>
              </w:rPr>
              <w:instrText xml:space="preserve"> PAGEREF _Toc115086279 \h </w:instrText>
            </w:r>
            <w:r w:rsidR="00D36787">
              <w:rPr>
                <w:noProof/>
                <w:webHidden/>
              </w:rPr>
            </w:r>
            <w:r w:rsidR="00D36787">
              <w:rPr>
                <w:noProof/>
                <w:webHidden/>
              </w:rPr>
              <w:fldChar w:fldCharType="separate"/>
            </w:r>
            <w:r w:rsidR="009C7438">
              <w:rPr>
                <w:noProof/>
                <w:webHidden/>
              </w:rPr>
              <w:t>183</w:t>
            </w:r>
            <w:r w:rsidR="00D36787">
              <w:rPr>
                <w:noProof/>
                <w:webHidden/>
              </w:rPr>
              <w:fldChar w:fldCharType="end"/>
            </w:r>
          </w:hyperlink>
        </w:p>
        <w:p w14:paraId="324EBC90" w14:textId="69DD6ED7" w:rsidR="00D36787" w:rsidRDefault="00000000">
          <w:pPr>
            <w:pStyle w:val="Cuprins1"/>
            <w:rPr>
              <w:rFonts w:asciiTheme="minorHAnsi" w:eastAsiaTheme="minorEastAsia" w:hAnsiTheme="minorHAnsi"/>
              <w:noProof/>
              <w:sz w:val="22"/>
              <w:szCs w:val="22"/>
              <w:lang w:eastAsia="ro-RO"/>
            </w:rPr>
          </w:pPr>
          <w:hyperlink w:anchor="_Toc115086280" w:history="1">
            <w:r w:rsidR="00D36787" w:rsidRPr="00237E61">
              <w:rPr>
                <w:rStyle w:val="Hyperlink"/>
                <w:noProof/>
              </w:rPr>
              <w:t>11.</w:t>
            </w:r>
            <w:r w:rsidR="00D36787">
              <w:rPr>
                <w:rFonts w:asciiTheme="minorHAnsi" w:eastAsiaTheme="minorEastAsia" w:hAnsiTheme="minorHAnsi"/>
                <w:noProof/>
                <w:sz w:val="22"/>
                <w:szCs w:val="22"/>
                <w:lang w:eastAsia="ro-RO"/>
              </w:rPr>
              <w:tab/>
            </w:r>
            <w:r w:rsidR="00D36787" w:rsidRPr="00237E61">
              <w:rPr>
                <w:rStyle w:val="Hyperlink"/>
                <w:noProof/>
              </w:rPr>
              <w:t>MĂSURI AVUTE ÎN VEDERE PENTRU MONITORIZAREA EFECTELOR SEMNIFICATIVE ALE IMPLEMENTĂRII SNP30</w:t>
            </w:r>
            <w:r w:rsidR="00D36787">
              <w:rPr>
                <w:noProof/>
                <w:webHidden/>
              </w:rPr>
              <w:tab/>
            </w:r>
            <w:r w:rsidR="00D36787">
              <w:rPr>
                <w:noProof/>
                <w:webHidden/>
              </w:rPr>
              <w:fldChar w:fldCharType="begin"/>
            </w:r>
            <w:r w:rsidR="00D36787">
              <w:rPr>
                <w:noProof/>
                <w:webHidden/>
              </w:rPr>
              <w:instrText xml:space="preserve"> PAGEREF _Toc115086280 \h </w:instrText>
            </w:r>
            <w:r w:rsidR="00D36787">
              <w:rPr>
                <w:noProof/>
                <w:webHidden/>
              </w:rPr>
            </w:r>
            <w:r w:rsidR="00D36787">
              <w:rPr>
                <w:noProof/>
                <w:webHidden/>
              </w:rPr>
              <w:fldChar w:fldCharType="separate"/>
            </w:r>
            <w:r w:rsidR="009C7438">
              <w:rPr>
                <w:noProof/>
                <w:webHidden/>
              </w:rPr>
              <w:t>184</w:t>
            </w:r>
            <w:r w:rsidR="00D36787">
              <w:rPr>
                <w:noProof/>
                <w:webHidden/>
              </w:rPr>
              <w:fldChar w:fldCharType="end"/>
            </w:r>
          </w:hyperlink>
        </w:p>
        <w:p w14:paraId="11A4B2A9" w14:textId="5A8B8E05" w:rsidR="00D36787" w:rsidRDefault="00000000">
          <w:pPr>
            <w:pStyle w:val="Cuprins1"/>
            <w:rPr>
              <w:rFonts w:asciiTheme="minorHAnsi" w:eastAsiaTheme="minorEastAsia" w:hAnsiTheme="minorHAnsi"/>
              <w:noProof/>
              <w:sz w:val="22"/>
              <w:szCs w:val="22"/>
              <w:lang w:eastAsia="ro-RO"/>
            </w:rPr>
          </w:pPr>
          <w:hyperlink w:anchor="_Toc115086281" w:history="1">
            <w:r w:rsidR="00D36787" w:rsidRPr="00237E61">
              <w:rPr>
                <w:rStyle w:val="Hyperlink"/>
                <w:noProof/>
              </w:rPr>
              <w:t>12.</w:t>
            </w:r>
            <w:r w:rsidR="00D36787">
              <w:rPr>
                <w:rFonts w:asciiTheme="minorHAnsi" w:eastAsiaTheme="minorEastAsia" w:hAnsiTheme="minorHAnsi"/>
                <w:noProof/>
                <w:sz w:val="22"/>
                <w:szCs w:val="22"/>
                <w:lang w:eastAsia="ro-RO"/>
              </w:rPr>
              <w:tab/>
            </w:r>
            <w:r w:rsidR="00D36787" w:rsidRPr="00237E61">
              <w:rPr>
                <w:rStyle w:val="Hyperlink"/>
                <w:noProof/>
              </w:rPr>
              <w:t>REZUMAT NONTEHNIC</w:t>
            </w:r>
            <w:r w:rsidR="00D36787">
              <w:rPr>
                <w:noProof/>
                <w:webHidden/>
              </w:rPr>
              <w:tab/>
            </w:r>
            <w:r w:rsidR="00D36787">
              <w:rPr>
                <w:noProof/>
                <w:webHidden/>
              </w:rPr>
              <w:fldChar w:fldCharType="begin"/>
            </w:r>
            <w:r w:rsidR="00D36787">
              <w:rPr>
                <w:noProof/>
                <w:webHidden/>
              </w:rPr>
              <w:instrText xml:space="preserve"> PAGEREF _Toc115086281 \h </w:instrText>
            </w:r>
            <w:r w:rsidR="00D36787">
              <w:rPr>
                <w:noProof/>
                <w:webHidden/>
              </w:rPr>
            </w:r>
            <w:r w:rsidR="00D36787">
              <w:rPr>
                <w:noProof/>
                <w:webHidden/>
              </w:rPr>
              <w:fldChar w:fldCharType="separate"/>
            </w:r>
            <w:r w:rsidR="009C7438">
              <w:rPr>
                <w:noProof/>
                <w:webHidden/>
              </w:rPr>
              <w:t>187</w:t>
            </w:r>
            <w:r w:rsidR="00D36787">
              <w:rPr>
                <w:noProof/>
                <w:webHidden/>
              </w:rPr>
              <w:fldChar w:fldCharType="end"/>
            </w:r>
          </w:hyperlink>
        </w:p>
        <w:p w14:paraId="7666C8C5" w14:textId="0523D27C" w:rsidR="00D36787" w:rsidRDefault="00000000">
          <w:pPr>
            <w:pStyle w:val="Cuprins1"/>
            <w:rPr>
              <w:rFonts w:asciiTheme="minorHAnsi" w:eastAsiaTheme="minorEastAsia" w:hAnsiTheme="minorHAnsi"/>
              <w:noProof/>
              <w:sz w:val="22"/>
              <w:szCs w:val="22"/>
              <w:lang w:eastAsia="ro-RO"/>
            </w:rPr>
          </w:pPr>
          <w:hyperlink w:anchor="_Toc115086282" w:history="1">
            <w:r w:rsidR="00D36787" w:rsidRPr="00237E61">
              <w:rPr>
                <w:rStyle w:val="Hyperlink"/>
                <w:noProof/>
              </w:rPr>
              <w:t>13.</w:t>
            </w:r>
            <w:r w:rsidR="00D36787">
              <w:rPr>
                <w:rFonts w:asciiTheme="minorHAnsi" w:eastAsiaTheme="minorEastAsia" w:hAnsiTheme="minorHAnsi"/>
                <w:noProof/>
                <w:sz w:val="22"/>
                <w:szCs w:val="22"/>
                <w:lang w:eastAsia="ro-RO"/>
              </w:rPr>
              <w:tab/>
            </w:r>
            <w:r w:rsidR="00D36787" w:rsidRPr="00237E61">
              <w:rPr>
                <w:rStyle w:val="Hyperlink"/>
                <w:noProof/>
              </w:rPr>
              <w:t>BIBLIOGRAFIE</w:t>
            </w:r>
            <w:r w:rsidR="00D36787">
              <w:rPr>
                <w:noProof/>
                <w:webHidden/>
              </w:rPr>
              <w:tab/>
            </w:r>
            <w:r w:rsidR="00D36787">
              <w:rPr>
                <w:noProof/>
                <w:webHidden/>
              </w:rPr>
              <w:fldChar w:fldCharType="begin"/>
            </w:r>
            <w:r w:rsidR="00D36787">
              <w:rPr>
                <w:noProof/>
                <w:webHidden/>
              </w:rPr>
              <w:instrText xml:space="preserve"> PAGEREF _Toc115086282 \h </w:instrText>
            </w:r>
            <w:r w:rsidR="00D36787">
              <w:rPr>
                <w:noProof/>
                <w:webHidden/>
              </w:rPr>
            </w:r>
            <w:r w:rsidR="00D36787">
              <w:rPr>
                <w:noProof/>
                <w:webHidden/>
              </w:rPr>
              <w:fldChar w:fldCharType="separate"/>
            </w:r>
            <w:r w:rsidR="009C7438">
              <w:rPr>
                <w:noProof/>
                <w:webHidden/>
              </w:rPr>
              <w:t>192</w:t>
            </w:r>
            <w:r w:rsidR="00D36787">
              <w:rPr>
                <w:noProof/>
                <w:webHidden/>
              </w:rPr>
              <w:fldChar w:fldCharType="end"/>
            </w:r>
          </w:hyperlink>
        </w:p>
        <w:p w14:paraId="0AA42F1A" w14:textId="6031236D" w:rsidR="005B2F75" w:rsidRPr="002154B8" w:rsidRDefault="005B2F75" w:rsidP="005B2F75">
          <w:r w:rsidRPr="002154B8">
            <w:rPr>
              <w:b/>
              <w:bCs/>
            </w:rPr>
            <w:fldChar w:fldCharType="end"/>
          </w:r>
        </w:p>
      </w:sdtContent>
    </w:sdt>
    <w:p w14:paraId="57AFBDD4" w14:textId="77777777" w:rsidR="005B2F75" w:rsidRPr="002154B8" w:rsidRDefault="005B2F75" w:rsidP="005B2F75">
      <w:pPr>
        <w:rPr>
          <w:color w:val="70AD47" w:themeColor="accent6"/>
          <w:szCs w:val="56"/>
        </w:rPr>
      </w:pPr>
      <w:r w:rsidRPr="002154B8">
        <w:rPr>
          <w:color w:val="70AD47" w:themeColor="accent6"/>
          <w:szCs w:val="56"/>
        </w:rPr>
        <w:br w:type="page"/>
      </w:r>
    </w:p>
    <w:p w14:paraId="0C124F80" w14:textId="77777777" w:rsidR="005B2F75" w:rsidRPr="002154B8" w:rsidRDefault="005B2F75" w:rsidP="005B2F75">
      <w:pPr>
        <w:pStyle w:val="Tabeldefiguri"/>
        <w:tabs>
          <w:tab w:val="right" w:leader="dot" w:pos="9344"/>
        </w:tabs>
        <w:spacing w:after="120"/>
        <w:rPr>
          <w:b/>
        </w:rPr>
      </w:pPr>
      <w:r w:rsidRPr="002154B8">
        <w:rPr>
          <w:b/>
        </w:rPr>
        <w:lastRenderedPageBreak/>
        <w:t>INDEX FIGURI</w:t>
      </w:r>
    </w:p>
    <w:p w14:paraId="3A02B0E7" w14:textId="4DAEE0A6" w:rsidR="0022144E" w:rsidRDefault="005B2F75">
      <w:pPr>
        <w:pStyle w:val="Tabeldefiguri"/>
        <w:tabs>
          <w:tab w:val="right" w:leader="dot" w:pos="9323"/>
        </w:tabs>
        <w:rPr>
          <w:rFonts w:asciiTheme="minorHAnsi" w:eastAsiaTheme="minorEastAsia" w:hAnsiTheme="minorHAnsi"/>
          <w:noProof/>
          <w:sz w:val="22"/>
          <w:szCs w:val="22"/>
          <w:lang w:eastAsia="ro-RO"/>
        </w:rPr>
      </w:pPr>
      <w:r w:rsidRPr="002154B8">
        <w:rPr>
          <w:b/>
        </w:rPr>
        <w:fldChar w:fldCharType="begin"/>
      </w:r>
      <w:r w:rsidRPr="002154B8">
        <w:rPr>
          <w:b/>
        </w:rPr>
        <w:instrText xml:space="preserve"> TOC \h \z \c "Figura" </w:instrText>
      </w:r>
      <w:r w:rsidRPr="002154B8">
        <w:rPr>
          <w:b/>
        </w:rPr>
        <w:fldChar w:fldCharType="separate"/>
      </w:r>
      <w:hyperlink w:anchor="_Toc113011964" w:history="1">
        <w:r w:rsidR="0022144E" w:rsidRPr="00706CD8">
          <w:rPr>
            <w:rStyle w:val="Hyperlink"/>
            <w:noProof/>
          </w:rPr>
          <w:t>Figura 2</w:t>
        </w:r>
        <w:r w:rsidR="0022144E" w:rsidRPr="00706CD8">
          <w:rPr>
            <w:rStyle w:val="Hyperlink"/>
            <w:noProof/>
          </w:rPr>
          <w:noBreakHyphen/>
          <w:t>1 Localizarea României</w:t>
        </w:r>
        <w:r w:rsidR="0022144E">
          <w:rPr>
            <w:noProof/>
            <w:webHidden/>
          </w:rPr>
          <w:tab/>
        </w:r>
        <w:r w:rsidR="0022144E">
          <w:rPr>
            <w:noProof/>
            <w:webHidden/>
          </w:rPr>
          <w:fldChar w:fldCharType="begin"/>
        </w:r>
        <w:r w:rsidR="0022144E">
          <w:rPr>
            <w:noProof/>
            <w:webHidden/>
          </w:rPr>
          <w:instrText xml:space="preserve"> PAGEREF _Toc113011964 \h </w:instrText>
        </w:r>
        <w:r w:rsidR="0022144E">
          <w:rPr>
            <w:noProof/>
            <w:webHidden/>
          </w:rPr>
        </w:r>
        <w:r w:rsidR="0022144E">
          <w:rPr>
            <w:noProof/>
            <w:webHidden/>
          </w:rPr>
          <w:fldChar w:fldCharType="separate"/>
        </w:r>
        <w:r w:rsidR="009C7438">
          <w:rPr>
            <w:noProof/>
            <w:webHidden/>
          </w:rPr>
          <w:t>16</w:t>
        </w:r>
        <w:r w:rsidR="0022144E">
          <w:rPr>
            <w:noProof/>
            <w:webHidden/>
          </w:rPr>
          <w:fldChar w:fldCharType="end"/>
        </w:r>
      </w:hyperlink>
    </w:p>
    <w:p w14:paraId="14496091" w14:textId="4B168EDB"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65" w:history="1">
        <w:r w:rsidR="0022144E" w:rsidRPr="00706CD8">
          <w:rPr>
            <w:rStyle w:val="Hyperlink"/>
            <w:noProof/>
          </w:rPr>
          <w:t>Figura 2</w:t>
        </w:r>
        <w:r w:rsidR="0022144E" w:rsidRPr="00706CD8">
          <w:rPr>
            <w:rStyle w:val="Hyperlink"/>
            <w:noProof/>
          </w:rPr>
          <w:noBreakHyphen/>
          <w:t>2 Structura şi legătura dintre elementele SNP30</w:t>
        </w:r>
        <w:r w:rsidR="0022144E">
          <w:rPr>
            <w:noProof/>
            <w:webHidden/>
          </w:rPr>
          <w:tab/>
        </w:r>
        <w:r w:rsidR="0022144E">
          <w:rPr>
            <w:noProof/>
            <w:webHidden/>
          </w:rPr>
          <w:fldChar w:fldCharType="begin"/>
        </w:r>
        <w:r w:rsidR="0022144E">
          <w:rPr>
            <w:noProof/>
            <w:webHidden/>
          </w:rPr>
          <w:instrText xml:space="preserve"> PAGEREF _Toc113011965 \h </w:instrText>
        </w:r>
        <w:r w:rsidR="0022144E">
          <w:rPr>
            <w:noProof/>
            <w:webHidden/>
          </w:rPr>
        </w:r>
        <w:r w:rsidR="0022144E">
          <w:rPr>
            <w:noProof/>
            <w:webHidden/>
          </w:rPr>
          <w:fldChar w:fldCharType="separate"/>
        </w:r>
        <w:r w:rsidR="009C7438">
          <w:rPr>
            <w:noProof/>
            <w:webHidden/>
          </w:rPr>
          <w:t>61</w:t>
        </w:r>
        <w:r w:rsidR="0022144E">
          <w:rPr>
            <w:noProof/>
            <w:webHidden/>
          </w:rPr>
          <w:fldChar w:fldCharType="end"/>
        </w:r>
      </w:hyperlink>
    </w:p>
    <w:p w14:paraId="5E0A5B90" w14:textId="4E5346BA"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66" w:history="1">
        <w:r w:rsidR="0022144E" w:rsidRPr="00706CD8">
          <w:rPr>
            <w:rStyle w:val="Hyperlink"/>
            <w:noProof/>
          </w:rPr>
          <w:t>Figura 3</w:t>
        </w:r>
        <w:r w:rsidR="0022144E" w:rsidRPr="00706CD8">
          <w:rPr>
            <w:rStyle w:val="Hyperlink"/>
            <w:noProof/>
          </w:rPr>
          <w:noBreakHyphen/>
          <w:t>1 Dinamica numărului de situri Natura 2000 în Romania (Sursa: Natura 2000 Barometer)</w:t>
        </w:r>
        <w:r w:rsidR="0022144E">
          <w:rPr>
            <w:noProof/>
            <w:webHidden/>
          </w:rPr>
          <w:tab/>
        </w:r>
        <w:r w:rsidR="0022144E">
          <w:rPr>
            <w:noProof/>
            <w:webHidden/>
          </w:rPr>
          <w:fldChar w:fldCharType="begin"/>
        </w:r>
        <w:r w:rsidR="0022144E">
          <w:rPr>
            <w:noProof/>
            <w:webHidden/>
          </w:rPr>
          <w:instrText xml:space="preserve"> PAGEREF _Toc113011966 \h </w:instrText>
        </w:r>
        <w:r w:rsidR="0022144E">
          <w:rPr>
            <w:noProof/>
            <w:webHidden/>
          </w:rPr>
        </w:r>
        <w:r w:rsidR="0022144E">
          <w:rPr>
            <w:noProof/>
            <w:webHidden/>
          </w:rPr>
          <w:fldChar w:fldCharType="separate"/>
        </w:r>
        <w:r w:rsidR="009C7438">
          <w:rPr>
            <w:noProof/>
            <w:webHidden/>
          </w:rPr>
          <w:t>72</w:t>
        </w:r>
        <w:r w:rsidR="0022144E">
          <w:rPr>
            <w:noProof/>
            <w:webHidden/>
          </w:rPr>
          <w:fldChar w:fldCharType="end"/>
        </w:r>
      </w:hyperlink>
    </w:p>
    <w:p w14:paraId="4E6788B1" w14:textId="3B02DB12"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67" w:history="1">
        <w:r w:rsidR="0022144E" w:rsidRPr="00706CD8">
          <w:rPr>
            <w:rStyle w:val="Hyperlink"/>
            <w:noProof/>
          </w:rPr>
          <w:t>Figura 3</w:t>
        </w:r>
        <w:r w:rsidR="0022144E" w:rsidRPr="00706CD8">
          <w:rPr>
            <w:rStyle w:val="Hyperlink"/>
            <w:noProof/>
          </w:rPr>
          <w:noBreakHyphen/>
          <w:t>2 Dinamica suprafeţelor siturilor Natura 2000 în Romania (Sursa: Natura 2000 Barometer)</w:t>
        </w:r>
        <w:r w:rsidR="0022144E">
          <w:rPr>
            <w:noProof/>
            <w:webHidden/>
          </w:rPr>
          <w:tab/>
        </w:r>
        <w:r w:rsidR="0022144E">
          <w:rPr>
            <w:noProof/>
            <w:webHidden/>
          </w:rPr>
          <w:fldChar w:fldCharType="begin"/>
        </w:r>
        <w:r w:rsidR="0022144E">
          <w:rPr>
            <w:noProof/>
            <w:webHidden/>
          </w:rPr>
          <w:instrText xml:space="preserve"> PAGEREF _Toc113011967 \h </w:instrText>
        </w:r>
        <w:r w:rsidR="0022144E">
          <w:rPr>
            <w:noProof/>
            <w:webHidden/>
          </w:rPr>
        </w:r>
        <w:r w:rsidR="0022144E">
          <w:rPr>
            <w:noProof/>
            <w:webHidden/>
          </w:rPr>
          <w:fldChar w:fldCharType="separate"/>
        </w:r>
        <w:r w:rsidR="009C7438">
          <w:rPr>
            <w:noProof/>
            <w:webHidden/>
          </w:rPr>
          <w:t>72</w:t>
        </w:r>
        <w:r w:rsidR="0022144E">
          <w:rPr>
            <w:noProof/>
            <w:webHidden/>
          </w:rPr>
          <w:fldChar w:fldCharType="end"/>
        </w:r>
      </w:hyperlink>
    </w:p>
    <w:p w14:paraId="74F3BEEC" w14:textId="1614174A"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68" w:history="1">
        <w:r w:rsidR="0022144E" w:rsidRPr="00706CD8">
          <w:rPr>
            <w:rStyle w:val="Hyperlink"/>
            <w:noProof/>
          </w:rPr>
          <w:t>Figura 3</w:t>
        </w:r>
        <w:r w:rsidR="0022144E" w:rsidRPr="00706CD8">
          <w:rPr>
            <w:rStyle w:val="Hyperlink"/>
            <w:noProof/>
          </w:rPr>
          <w:noBreakHyphen/>
          <w:t>3 Dinamica suprafeţei marine a siturilor Natura 2000 în Romania (Sursa: Natura 2000 Barometer)</w:t>
        </w:r>
        <w:r w:rsidR="0022144E">
          <w:rPr>
            <w:noProof/>
            <w:webHidden/>
          </w:rPr>
          <w:tab/>
        </w:r>
        <w:r w:rsidR="0022144E">
          <w:rPr>
            <w:noProof/>
            <w:webHidden/>
          </w:rPr>
          <w:fldChar w:fldCharType="begin"/>
        </w:r>
        <w:r w:rsidR="0022144E">
          <w:rPr>
            <w:noProof/>
            <w:webHidden/>
          </w:rPr>
          <w:instrText xml:space="preserve"> PAGEREF _Toc113011968 \h </w:instrText>
        </w:r>
        <w:r w:rsidR="0022144E">
          <w:rPr>
            <w:noProof/>
            <w:webHidden/>
          </w:rPr>
        </w:r>
        <w:r w:rsidR="0022144E">
          <w:rPr>
            <w:noProof/>
            <w:webHidden/>
          </w:rPr>
          <w:fldChar w:fldCharType="separate"/>
        </w:r>
        <w:r w:rsidR="009C7438">
          <w:rPr>
            <w:noProof/>
            <w:webHidden/>
          </w:rPr>
          <w:t>73</w:t>
        </w:r>
        <w:r w:rsidR="0022144E">
          <w:rPr>
            <w:noProof/>
            <w:webHidden/>
          </w:rPr>
          <w:fldChar w:fldCharType="end"/>
        </w:r>
      </w:hyperlink>
    </w:p>
    <w:p w14:paraId="45F04EA8" w14:textId="517E696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69" w:history="1">
        <w:r w:rsidR="0022144E" w:rsidRPr="00706CD8">
          <w:rPr>
            <w:rStyle w:val="Hyperlink"/>
            <w:noProof/>
          </w:rPr>
          <w:t>Figura 3</w:t>
        </w:r>
        <w:r w:rsidR="0022144E" w:rsidRPr="00706CD8">
          <w:rPr>
            <w:rStyle w:val="Hyperlink"/>
            <w:noProof/>
          </w:rPr>
          <w:noBreakHyphen/>
          <w:t>4  Arii naturale protejate din România</w:t>
        </w:r>
        <w:r w:rsidR="0022144E">
          <w:rPr>
            <w:noProof/>
            <w:webHidden/>
          </w:rPr>
          <w:tab/>
        </w:r>
        <w:r w:rsidR="0022144E">
          <w:rPr>
            <w:noProof/>
            <w:webHidden/>
          </w:rPr>
          <w:fldChar w:fldCharType="begin"/>
        </w:r>
        <w:r w:rsidR="0022144E">
          <w:rPr>
            <w:noProof/>
            <w:webHidden/>
          </w:rPr>
          <w:instrText xml:space="preserve"> PAGEREF _Toc113011969 \h </w:instrText>
        </w:r>
        <w:r w:rsidR="0022144E">
          <w:rPr>
            <w:noProof/>
            <w:webHidden/>
          </w:rPr>
        </w:r>
        <w:r w:rsidR="0022144E">
          <w:rPr>
            <w:noProof/>
            <w:webHidden/>
          </w:rPr>
          <w:fldChar w:fldCharType="separate"/>
        </w:r>
        <w:r w:rsidR="009C7438">
          <w:rPr>
            <w:noProof/>
            <w:webHidden/>
          </w:rPr>
          <w:t>74</w:t>
        </w:r>
        <w:r w:rsidR="0022144E">
          <w:rPr>
            <w:noProof/>
            <w:webHidden/>
          </w:rPr>
          <w:fldChar w:fldCharType="end"/>
        </w:r>
      </w:hyperlink>
    </w:p>
    <w:p w14:paraId="2F0664AA" w14:textId="7D1BCCB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0" w:history="1">
        <w:r w:rsidR="0022144E" w:rsidRPr="00706CD8">
          <w:rPr>
            <w:rStyle w:val="Hyperlink"/>
            <w:noProof/>
          </w:rPr>
          <w:t>Figura 3</w:t>
        </w:r>
        <w:r w:rsidR="0022144E" w:rsidRPr="00706CD8">
          <w:rPr>
            <w:rStyle w:val="Hyperlink"/>
            <w:noProof/>
          </w:rPr>
          <w:noBreakHyphen/>
          <w:t>5 Ariile naturale protejate din zona strategiei (Sursa: Raport privind starea mediului în România 2020)</w:t>
        </w:r>
        <w:r w:rsidR="0022144E">
          <w:rPr>
            <w:noProof/>
            <w:webHidden/>
          </w:rPr>
          <w:tab/>
        </w:r>
        <w:r w:rsidR="0022144E">
          <w:rPr>
            <w:noProof/>
            <w:webHidden/>
          </w:rPr>
          <w:fldChar w:fldCharType="begin"/>
        </w:r>
        <w:r w:rsidR="0022144E">
          <w:rPr>
            <w:noProof/>
            <w:webHidden/>
          </w:rPr>
          <w:instrText xml:space="preserve"> PAGEREF _Toc113011970 \h </w:instrText>
        </w:r>
        <w:r w:rsidR="0022144E">
          <w:rPr>
            <w:noProof/>
            <w:webHidden/>
          </w:rPr>
        </w:r>
        <w:r w:rsidR="0022144E">
          <w:rPr>
            <w:noProof/>
            <w:webHidden/>
          </w:rPr>
          <w:fldChar w:fldCharType="separate"/>
        </w:r>
        <w:r w:rsidR="009C7438">
          <w:rPr>
            <w:noProof/>
            <w:webHidden/>
          </w:rPr>
          <w:t>75</w:t>
        </w:r>
        <w:r w:rsidR="0022144E">
          <w:rPr>
            <w:noProof/>
            <w:webHidden/>
          </w:rPr>
          <w:fldChar w:fldCharType="end"/>
        </w:r>
      </w:hyperlink>
    </w:p>
    <w:p w14:paraId="23509B3C" w14:textId="0A3A262E"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1" w:history="1">
        <w:r w:rsidR="0022144E" w:rsidRPr="00706CD8">
          <w:rPr>
            <w:rStyle w:val="Hyperlink"/>
            <w:noProof/>
          </w:rPr>
          <w:t>Figura 3</w:t>
        </w:r>
        <w:r w:rsidR="0022144E" w:rsidRPr="00706CD8">
          <w:rPr>
            <w:rStyle w:val="Hyperlink"/>
            <w:noProof/>
          </w:rPr>
          <w:noBreakHyphen/>
          <w:t>6 Starea de conservare a habitatelor în statele membre UE</w:t>
        </w:r>
        <w:r w:rsidR="0022144E">
          <w:rPr>
            <w:noProof/>
            <w:webHidden/>
          </w:rPr>
          <w:tab/>
        </w:r>
        <w:r w:rsidR="0022144E">
          <w:rPr>
            <w:noProof/>
            <w:webHidden/>
          </w:rPr>
          <w:fldChar w:fldCharType="begin"/>
        </w:r>
        <w:r w:rsidR="0022144E">
          <w:rPr>
            <w:noProof/>
            <w:webHidden/>
          </w:rPr>
          <w:instrText xml:space="preserve"> PAGEREF _Toc113011971 \h </w:instrText>
        </w:r>
        <w:r w:rsidR="0022144E">
          <w:rPr>
            <w:noProof/>
            <w:webHidden/>
          </w:rPr>
        </w:r>
        <w:r w:rsidR="0022144E">
          <w:rPr>
            <w:noProof/>
            <w:webHidden/>
          </w:rPr>
          <w:fldChar w:fldCharType="separate"/>
        </w:r>
        <w:r w:rsidR="009C7438">
          <w:rPr>
            <w:noProof/>
            <w:webHidden/>
          </w:rPr>
          <w:t>77</w:t>
        </w:r>
        <w:r w:rsidR="0022144E">
          <w:rPr>
            <w:noProof/>
            <w:webHidden/>
          </w:rPr>
          <w:fldChar w:fldCharType="end"/>
        </w:r>
      </w:hyperlink>
    </w:p>
    <w:p w14:paraId="66601F97" w14:textId="2C10133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2" w:history="1">
        <w:r w:rsidR="0022144E" w:rsidRPr="00706CD8">
          <w:rPr>
            <w:rStyle w:val="Hyperlink"/>
            <w:noProof/>
          </w:rPr>
          <w:t>Figura 3</w:t>
        </w:r>
        <w:r w:rsidR="0022144E" w:rsidRPr="00706CD8">
          <w:rPr>
            <w:rStyle w:val="Hyperlink"/>
            <w:noProof/>
          </w:rPr>
          <w:noBreakHyphen/>
          <w:t>7 Starea de conservare pe clase de habitate de interes comunitar din România, în perioada 2007-2012 (%); (Numărul din fiecare paranteză corespunde numărului evaluărilor pentru perioada 2007-2012 ) (Sursa: RSM 2020)</w:t>
        </w:r>
        <w:r w:rsidR="0022144E">
          <w:rPr>
            <w:noProof/>
            <w:webHidden/>
          </w:rPr>
          <w:tab/>
        </w:r>
        <w:r w:rsidR="0022144E">
          <w:rPr>
            <w:noProof/>
            <w:webHidden/>
          </w:rPr>
          <w:fldChar w:fldCharType="begin"/>
        </w:r>
        <w:r w:rsidR="0022144E">
          <w:rPr>
            <w:noProof/>
            <w:webHidden/>
          </w:rPr>
          <w:instrText xml:space="preserve"> PAGEREF _Toc113011972 \h </w:instrText>
        </w:r>
        <w:r w:rsidR="0022144E">
          <w:rPr>
            <w:noProof/>
            <w:webHidden/>
          </w:rPr>
        </w:r>
        <w:r w:rsidR="0022144E">
          <w:rPr>
            <w:noProof/>
            <w:webHidden/>
          </w:rPr>
          <w:fldChar w:fldCharType="separate"/>
        </w:r>
        <w:r w:rsidR="009C7438">
          <w:rPr>
            <w:noProof/>
            <w:webHidden/>
          </w:rPr>
          <w:t>78</w:t>
        </w:r>
        <w:r w:rsidR="0022144E">
          <w:rPr>
            <w:noProof/>
            <w:webHidden/>
          </w:rPr>
          <w:fldChar w:fldCharType="end"/>
        </w:r>
      </w:hyperlink>
    </w:p>
    <w:p w14:paraId="10A8D90C" w14:textId="54A6F93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3" w:history="1">
        <w:r w:rsidR="0022144E" w:rsidRPr="00706CD8">
          <w:rPr>
            <w:rStyle w:val="Hyperlink"/>
            <w:noProof/>
          </w:rPr>
          <w:t>Figura 3</w:t>
        </w:r>
        <w:r w:rsidR="0022144E" w:rsidRPr="00706CD8">
          <w:rPr>
            <w:rStyle w:val="Hyperlink"/>
            <w:noProof/>
          </w:rPr>
          <w:noBreakHyphen/>
          <w:t>8 Tendinţa stării de conservare a speciilor din România</w:t>
        </w:r>
        <w:r w:rsidR="0022144E">
          <w:rPr>
            <w:noProof/>
            <w:webHidden/>
          </w:rPr>
          <w:tab/>
        </w:r>
        <w:r w:rsidR="0022144E">
          <w:rPr>
            <w:noProof/>
            <w:webHidden/>
          </w:rPr>
          <w:fldChar w:fldCharType="begin"/>
        </w:r>
        <w:r w:rsidR="0022144E">
          <w:rPr>
            <w:noProof/>
            <w:webHidden/>
          </w:rPr>
          <w:instrText xml:space="preserve"> PAGEREF _Toc113011973 \h </w:instrText>
        </w:r>
        <w:r w:rsidR="0022144E">
          <w:rPr>
            <w:noProof/>
            <w:webHidden/>
          </w:rPr>
        </w:r>
        <w:r w:rsidR="0022144E">
          <w:rPr>
            <w:noProof/>
            <w:webHidden/>
          </w:rPr>
          <w:fldChar w:fldCharType="separate"/>
        </w:r>
        <w:r w:rsidR="009C7438">
          <w:rPr>
            <w:noProof/>
            <w:webHidden/>
          </w:rPr>
          <w:t>79</w:t>
        </w:r>
        <w:r w:rsidR="0022144E">
          <w:rPr>
            <w:noProof/>
            <w:webHidden/>
          </w:rPr>
          <w:fldChar w:fldCharType="end"/>
        </w:r>
      </w:hyperlink>
    </w:p>
    <w:p w14:paraId="389B5822" w14:textId="47037F08"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4" w:history="1">
        <w:r w:rsidR="0022144E" w:rsidRPr="00706CD8">
          <w:rPr>
            <w:rStyle w:val="Hyperlink"/>
            <w:noProof/>
          </w:rPr>
          <w:t>Figura 3</w:t>
        </w:r>
        <w:r w:rsidR="0022144E" w:rsidRPr="00706CD8">
          <w:rPr>
            <w:rStyle w:val="Hyperlink"/>
            <w:noProof/>
          </w:rPr>
          <w:noBreakHyphen/>
          <w:t>9 Structura fondului forestier,  pe forme de proprietate, la data de 31.12.2018 (Sursa: RSP2019)</w:t>
        </w:r>
        <w:r w:rsidR="0022144E">
          <w:rPr>
            <w:noProof/>
            <w:webHidden/>
          </w:rPr>
          <w:tab/>
        </w:r>
        <w:r w:rsidR="0022144E">
          <w:rPr>
            <w:noProof/>
            <w:webHidden/>
          </w:rPr>
          <w:fldChar w:fldCharType="begin"/>
        </w:r>
        <w:r w:rsidR="0022144E">
          <w:rPr>
            <w:noProof/>
            <w:webHidden/>
          </w:rPr>
          <w:instrText xml:space="preserve"> PAGEREF _Toc113011974 \h </w:instrText>
        </w:r>
        <w:r w:rsidR="0022144E">
          <w:rPr>
            <w:noProof/>
            <w:webHidden/>
          </w:rPr>
        </w:r>
        <w:r w:rsidR="0022144E">
          <w:rPr>
            <w:noProof/>
            <w:webHidden/>
          </w:rPr>
          <w:fldChar w:fldCharType="separate"/>
        </w:r>
        <w:r w:rsidR="009C7438">
          <w:rPr>
            <w:noProof/>
            <w:webHidden/>
          </w:rPr>
          <w:t>80</w:t>
        </w:r>
        <w:r w:rsidR="0022144E">
          <w:rPr>
            <w:noProof/>
            <w:webHidden/>
          </w:rPr>
          <w:fldChar w:fldCharType="end"/>
        </w:r>
      </w:hyperlink>
    </w:p>
    <w:p w14:paraId="3A90E1B9" w14:textId="1EAFAB7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5" w:history="1">
        <w:r w:rsidR="0022144E" w:rsidRPr="00706CD8">
          <w:rPr>
            <w:rStyle w:val="Hyperlink"/>
            <w:noProof/>
          </w:rPr>
          <w:t>Figura 3</w:t>
        </w:r>
        <w:r w:rsidR="0022144E" w:rsidRPr="00706CD8">
          <w:rPr>
            <w:rStyle w:val="Hyperlink"/>
            <w:noProof/>
          </w:rPr>
          <w:noBreakHyphen/>
          <w:t>10 Evoluţia suprafeţelor împădurite în perioada 1990-1999 (Sursa: Cucu şi alţii, 2018) (Suprafaţă păduri/Total suprafaţă ţară %, a se citi pe axa secundară din dreapta)</w:t>
        </w:r>
        <w:r w:rsidR="0022144E">
          <w:rPr>
            <w:noProof/>
            <w:webHidden/>
          </w:rPr>
          <w:tab/>
        </w:r>
        <w:r w:rsidR="0022144E">
          <w:rPr>
            <w:noProof/>
            <w:webHidden/>
          </w:rPr>
          <w:fldChar w:fldCharType="begin"/>
        </w:r>
        <w:r w:rsidR="0022144E">
          <w:rPr>
            <w:noProof/>
            <w:webHidden/>
          </w:rPr>
          <w:instrText xml:space="preserve"> PAGEREF _Toc113011975 \h </w:instrText>
        </w:r>
        <w:r w:rsidR="0022144E">
          <w:rPr>
            <w:noProof/>
            <w:webHidden/>
          </w:rPr>
        </w:r>
        <w:r w:rsidR="0022144E">
          <w:rPr>
            <w:noProof/>
            <w:webHidden/>
          </w:rPr>
          <w:fldChar w:fldCharType="separate"/>
        </w:r>
        <w:r w:rsidR="009C7438">
          <w:rPr>
            <w:noProof/>
            <w:webHidden/>
          </w:rPr>
          <w:t>81</w:t>
        </w:r>
        <w:r w:rsidR="0022144E">
          <w:rPr>
            <w:noProof/>
            <w:webHidden/>
          </w:rPr>
          <w:fldChar w:fldCharType="end"/>
        </w:r>
      </w:hyperlink>
    </w:p>
    <w:p w14:paraId="63305A16" w14:textId="016CE8D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6" w:history="1">
        <w:r w:rsidR="0022144E" w:rsidRPr="00706CD8">
          <w:rPr>
            <w:rStyle w:val="Hyperlink"/>
            <w:noProof/>
          </w:rPr>
          <w:t>Figura 3</w:t>
        </w:r>
        <w:r w:rsidR="0022144E" w:rsidRPr="00706CD8">
          <w:rPr>
            <w:rStyle w:val="Hyperlink"/>
            <w:noProof/>
          </w:rPr>
          <w:noBreakHyphen/>
          <w:t>11 Evoluţia suprafeţelor împădurite în perioada 2000-2006 (Sursa: Cucu şi alţii, 2018) (Suprafaţă păduri/Total suprafaţă ţară %, a se citi pe axa secundară din dreapta)</w:t>
        </w:r>
        <w:r w:rsidR="0022144E">
          <w:rPr>
            <w:noProof/>
            <w:webHidden/>
          </w:rPr>
          <w:tab/>
        </w:r>
        <w:r w:rsidR="0022144E">
          <w:rPr>
            <w:noProof/>
            <w:webHidden/>
          </w:rPr>
          <w:fldChar w:fldCharType="begin"/>
        </w:r>
        <w:r w:rsidR="0022144E">
          <w:rPr>
            <w:noProof/>
            <w:webHidden/>
          </w:rPr>
          <w:instrText xml:space="preserve"> PAGEREF _Toc113011976 \h </w:instrText>
        </w:r>
        <w:r w:rsidR="0022144E">
          <w:rPr>
            <w:noProof/>
            <w:webHidden/>
          </w:rPr>
        </w:r>
        <w:r w:rsidR="0022144E">
          <w:rPr>
            <w:noProof/>
            <w:webHidden/>
          </w:rPr>
          <w:fldChar w:fldCharType="separate"/>
        </w:r>
        <w:r w:rsidR="009C7438">
          <w:rPr>
            <w:noProof/>
            <w:webHidden/>
          </w:rPr>
          <w:t>81</w:t>
        </w:r>
        <w:r w:rsidR="0022144E">
          <w:rPr>
            <w:noProof/>
            <w:webHidden/>
          </w:rPr>
          <w:fldChar w:fldCharType="end"/>
        </w:r>
      </w:hyperlink>
    </w:p>
    <w:p w14:paraId="50FCDCB3" w14:textId="60F9150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7" w:history="1">
        <w:r w:rsidR="0022144E" w:rsidRPr="00706CD8">
          <w:rPr>
            <w:rStyle w:val="Hyperlink"/>
            <w:noProof/>
          </w:rPr>
          <w:t>Figura 3</w:t>
        </w:r>
        <w:r w:rsidR="0022144E" w:rsidRPr="00706CD8">
          <w:rPr>
            <w:rStyle w:val="Hyperlink"/>
            <w:noProof/>
          </w:rPr>
          <w:noBreakHyphen/>
          <w:t>12 Evoluţia suprafeţelor împădurite în perioada 2007-2013 (Sursa: Cucu şi alţii, 2018) (Suprafaţă păduri/Total suprafaţă ţară %, a se citi pe axa secundară din dreapta)</w:t>
        </w:r>
        <w:r w:rsidR="0022144E">
          <w:rPr>
            <w:noProof/>
            <w:webHidden/>
          </w:rPr>
          <w:tab/>
        </w:r>
        <w:r w:rsidR="0022144E">
          <w:rPr>
            <w:noProof/>
            <w:webHidden/>
          </w:rPr>
          <w:fldChar w:fldCharType="begin"/>
        </w:r>
        <w:r w:rsidR="0022144E">
          <w:rPr>
            <w:noProof/>
            <w:webHidden/>
          </w:rPr>
          <w:instrText xml:space="preserve"> PAGEREF _Toc113011977 \h </w:instrText>
        </w:r>
        <w:r w:rsidR="0022144E">
          <w:rPr>
            <w:noProof/>
            <w:webHidden/>
          </w:rPr>
        </w:r>
        <w:r w:rsidR="0022144E">
          <w:rPr>
            <w:noProof/>
            <w:webHidden/>
          </w:rPr>
          <w:fldChar w:fldCharType="separate"/>
        </w:r>
        <w:r w:rsidR="009C7438">
          <w:rPr>
            <w:noProof/>
            <w:webHidden/>
          </w:rPr>
          <w:t>82</w:t>
        </w:r>
        <w:r w:rsidR="0022144E">
          <w:rPr>
            <w:noProof/>
            <w:webHidden/>
          </w:rPr>
          <w:fldChar w:fldCharType="end"/>
        </w:r>
      </w:hyperlink>
    </w:p>
    <w:p w14:paraId="0FABAFA6" w14:textId="593B2CA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8" w:history="1">
        <w:r w:rsidR="0022144E" w:rsidRPr="00706CD8">
          <w:rPr>
            <w:rStyle w:val="Hyperlink"/>
            <w:noProof/>
          </w:rPr>
          <w:t>Figura 3</w:t>
        </w:r>
        <w:r w:rsidR="0022144E" w:rsidRPr="00706CD8">
          <w:rPr>
            <w:rStyle w:val="Hyperlink"/>
            <w:noProof/>
          </w:rPr>
          <w:noBreakHyphen/>
          <w:t>13 Evoluţia suprafeţelor împădurite în perioada 2014-2016 (Sursa: Cucu şi alţii, 2018) (Suprafaţă păduri/Total suprafaţă ţară %, a se citi pe axa secundară din dreapta)</w:t>
        </w:r>
        <w:r w:rsidR="0022144E">
          <w:rPr>
            <w:noProof/>
            <w:webHidden/>
          </w:rPr>
          <w:tab/>
        </w:r>
        <w:r w:rsidR="0022144E">
          <w:rPr>
            <w:noProof/>
            <w:webHidden/>
          </w:rPr>
          <w:fldChar w:fldCharType="begin"/>
        </w:r>
        <w:r w:rsidR="0022144E">
          <w:rPr>
            <w:noProof/>
            <w:webHidden/>
          </w:rPr>
          <w:instrText xml:space="preserve"> PAGEREF _Toc113011978 \h </w:instrText>
        </w:r>
        <w:r w:rsidR="0022144E">
          <w:rPr>
            <w:noProof/>
            <w:webHidden/>
          </w:rPr>
        </w:r>
        <w:r w:rsidR="0022144E">
          <w:rPr>
            <w:noProof/>
            <w:webHidden/>
          </w:rPr>
          <w:fldChar w:fldCharType="separate"/>
        </w:r>
        <w:r w:rsidR="009C7438">
          <w:rPr>
            <w:noProof/>
            <w:webHidden/>
          </w:rPr>
          <w:t>82</w:t>
        </w:r>
        <w:r w:rsidR="0022144E">
          <w:rPr>
            <w:noProof/>
            <w:webHidden/>
          </w:rPr>
          <w:fldChar w:fldCharType="end"/>
        </w:r>
      </w:hyperlink>
    </w:p>
    <w:p w14:paraId="487E2701" w14:textId="4DBABE4A"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79" w:history="1">
        <w:r w:rsidR="0022144E" w:rsidRPr="00706CD8">
          <w:rPr>
            <w:rStyle w:val="Hyperlink"/>
            <w:noProof/>
          </w:rPr>
          <w:t>Figura 3</w:t>
        </w:r>
        <w:r w:rsidR="0022144E" w:rsidRPr="00706CD8">
          <w:rPr>
            <w:rStyle w:val="Hyperlink"/>
            <w:noProof/>
          </w:rPr>
          <w:noBreakHyphen/>
          <w:t>14 Evoluţia suprafeţelor împădurite în perioada 2015-2019 (Sursa: RSP 2019)</w:t>
        </w:r>
        <w:r w:rsidR="0022144E">
          <w:rPr>
            <w:noProof/>
            <w:webHidden/>
          </w:rPr>
          <w:tab/>
        </w:r>
        <w:r w:rsidR="0022144E">
          <w:rPr>
            <w:noProof/>
            <w:webHidden/>
          </w:rPr>
          <w:fldChar w:fldCharType="begin"/>
        </w:r>
        <w:r w:rsidR="0022144E">
          <w:rPr>
            <w:noProof/>
            <w:webHidden/>
          </w:rPr>
          <w:instrText xml:space="preserve"> PAGEREF _Toc113011979 \h </w:instrText>
        </w:r>
        <w:r w:rsidR="0022144E">
          <w:rPr>
            <w:noProof/>
            <w:webHidden/>
          </w:rPr>
        </w:r>
        <w:r w:rsidR="0022144E">
          <w:rPr>
            <w:noProof/>
            <w:webHidden/>
          </w:rPr>
          <w:fldChar w:fldCharType="separate"/>
        </w:r>
        <w:r w:rsidR="009C7438">
          <w:rPr>
            <w:noProof/>
            <w:webHidden/>
          </w:rPr>
          <w:t>83</w:t>
        </w:r>
        <w:r w:rsidR="0022144E">
          <w:rPr>
            <w:noProof/>
            <w:webHidden/>
          </w:rPr>
          <w:fldChar w:fldCharType="end"/>
        </w:r>
      </w:hyperlink>
    </w:p>
    <w:p w14:paraId="2AAB37F1" w14:textId="27EFCDE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0" w:history="1">
        <w:r w:rsidR="0022144E" w:rsidRPr="00706CD8">
          <w:rPr>
            <w:rStyle w:val="Hyperlink"/>
            <w:noProof/>
          </w:rPr>
          <w:t>Figura 3</w:t>
        </w:r>
        <w:r w:rsidR="0022144E" w:rsidRPr="00706CD8">
          <w:rPr>
            <w:rStyle w:val="Hyperlink"/>
            <w:noProof/>
          </w:rPr>
          <w:noBreakHyphen/>
          <w:t>15 Evoluţia suprafeţelor împădurite în perioada 1990-2020 (Sursa: Forest area (% of land area) - Romania | Data (worldbank.org)</w:t>
        </w:r>
        <w:r w:rsidR="0022144E">
          <w:rPr>
            <w:noProof/>
            <w:webHidden/>
          </w:rPr>
          <w:tab/>
        </w:r>
        <w:r w:rsidR="0022144E">
          <w:rPr>
            <w:noProof/>
            <w:webHidden/>
          </w:rPr>
          <w:fldChar w:fldCharType="begin"/>
        </w:r>
        <w:r w:rsidR="0022144E">
          <w:rPr>
            <w:noProof/>
            <w:webHidden/>
          </w:rPr>
          <w:instrText xml:space="preserve"> PAGEREF _Toc113011980 \h </w:instrText>
        </w:r>
        <w:r w:rsidR="0022144E">
          <w:rPr>
            <w:noProof/>
            <w:webHidden/>
          </w:rPr>
        </w:r>
        <w:r w:rsidR="0022144E">
          <w:rPr>
            <w:noProof/>
            <w:webHidden/>
          </w:rPr>
          <w:fldChar w:fldCharType="separate"/>
        </w:r>
        <w:r w:rsidR="009C7438">
          <w:rPr>
            <w:noProof/>
            <w:webHidden/>
          </w:rPr>
          <w:t>83</w:t>
        </w:r>
        <w:r w:rsidR="0022144E">
          <w:rPr>
            <w:noProof/>
            <w:webHidden/>
          </w:rPr>
          <w:fldChar w:fldCharType="end"/>
        </w:r>
      </w:hyperlink>
    </w:p>
    <w:p w14:paraId="058DE595" w14:textId="7D775D4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1" w:history="1">
        <w:r w:rsidR="0022144E" w:rsidRPr="00706CD8">
          <w:rPr>
            <w:rStyle w:val="Hyperlink"/>
            <w:noProof/>
          </w:rPr>
          <w:t>Figura 3</w:t>
        </w:r>
        <w:r w:rsidR="0022144E" w:rsidRPr="00706CD8">
          <w:rPr>
            <w:rStyle w:val="Hyperlink"/>
            <w:noProof/>
          </w:rPr>
          <w:noBreakHyphen/>
          <w:t>16 Distribuţia pădurilor naturale (biodiversitate intactă) – 2019 (Sursa: Global Forest Watch)</w:t>
        </w:r>
        <w:r w:rsidR="0022144E">
          <w:rPr>
            <w:noProof/>
            <w:webHidden/>
          </w:rPr>
          <w:tab/>
        </w:r>
        <w:r w:rsidR="0022144E">
          <w:rPr>
            <w:noProof/>
            <w:webHidden/>
          </w:rPr>
          <w:fldChar w:fldCharType="begin"/>
        </w:r>
        <w:r w:rsidR="0022144E">
          <w:rPr>
            <w:noProof/>
            <w:webHidden/>
          </w:rPr>
          <w:instrText xml:space="preserve"> PAGEREF _Toc113011981 \h </w:instrText>
        </w:r>
        <w:r w:rsidR="0022144E">
          <w:rPr>
            <w:noProof/>
            <w:webHidden/>
          </w:rPr>
        </w:r>
        <w:r w:rsidR="0022144E">
          <w:rPr>
            <w:noProof/>
            <w:webHidden/>
          </w:rPr>
          <w:fldChar w:fldCharType="separate"/>
        </w:r>
        <w:r w:rsidR="009C7438">
          <w:rPr>
            <w:noProof/>
            <w:webHidden/>
          </w:rPr>
          <w:t>84</w:t>
        </w:r>
        <w:r w:rsidR="0022144E">
          <w:rPr>
            <w:noProof/>
            <w:webHidden/>
          </w:rPr>
          <w:fldChar w:fldCharType="end"/>
        </w:r>
      </w:hyperlink>
    </w:p>
    <w:p w14:paraId="2FAD2E1E" w14:textId="1E1408E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2" w:history="1">
        <w:r w:rsidR="0022144E" w:rsidRPr="00706CD8">
          <w:rPr>
            <w:rStyle w:val="Hyperlink"/>
            <w:noProof/>
          </w:rPr>
          <w:t>Figura 3</w:t>
        </w:r>
        <w:r w:rsidR="0022144E" w:rsidRPr="00706CD8">
          <w:rPr>
            <w:rStyle w:val="Hyperlink"/>
            <w:noProof/>
          </w:rPr>
          <w:noBreakHyphen/>
          <w:t>17 Pierderea acoperii arborilor</w:t>
        </w:r>
        <w:r w:rsidR="0022144E">
          <w:rPr>
            <w:noProof/>
            <w:webHidden/>
          </w:rPr>
          <w:tab/>
        </w:r>
        <w:r w:rsidR="0022144E">
          <w:rPr>
            <w:noProof/>
            <w:webHidden/>
          </w:rPr>
          <w:fldChar w:fldCharType="begin"/>
        </w:r>
        <w:r w:rsidR="0022144E">
          <w:rPr>
            <w:noProof/>
            <w:webHidden/>
          </w:rPr>
          <w:instrText xml:space="preserve"> PAGEREF _Toc113011982 \h </w:instrText>
        </w:r>
        <w:r w:rsidR="0022144E">
          <w:rPr>
            <w:noProof/>
            <w:webHidden/>
          </w:rPr>
        </w:r>
        <w:r w:rsidR="0022144E">
          <w:rPr>
            <w:noProof/>
            <w:webHidden/>
          </w:rPr>
          <w:fldChar w:fldCharType="separate"/>
        </w:r>
        <w:r w:rsidR="009C7438">
          <w:rPr>
            <w:noProof/>
            <w:webHidden/>
          </w:rPr>
          <w:t>85</w:t>
        </w:r>
        <w:r w:rsidR="0022144E">
          <w:rPr>
            <w:noProof/>
            <w:webHidden/>
          </w:rPr>
          <w:fldChar w:fldCharType="end"/>
        </w:r>
      </w:hyperlink>
    </w:p>
    <w:p w14:paraId="21CEF617" w14:textId="050E2996"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3" w:history="1">
        <w:r w:rsidR="0022144E" w:rsidRPr="00706CD8">
          <w:rPr>
            <w:rStyle w:val="Hyperlink"/>
            <w:noProof/>
          </w:rPr>
          <w:t>Figura 3</w:t>
        </w:r>
        <w:r w:rsidR="0022144E" w:rsidRPr="00706CD8">
          <w:rPr>
            <w:rStyle w:val="Hyperlink"/>
            <w:noProof/>
          </w:rPr>
          <w:noBreakHyphen/>
          <w:t>18 Tipuri de păduri la nivel naţional</w:t>
        </w:r>
        <w:r w:rsidR="0022144E">
          <w:rPr>
            <w:noProof/>
            <w:webHidden/>
          </w:rPr>
          <w:tab/>
        </w:r>
        <w:r w:rsidR="0022144E">
          <w:rPr>
            <w:noProof/>
            <w:webHidden/>
          </w:rPr>
          <w:fldChar w:fldCharType="begin"/>
        </w:r>
        <w:r w:rsidR="0022144E">
          <w:rPr>
            <w:noProof/>
            <w:webHidden/>
          </w:rPr>
          <w:instrText xml:space="preserve"> PAGEREF _Toc113011983 \h </w:instrText>
        </w:r>
        <w:r w:rsidR="0022144E">
          <w:rPr>
            <w:noProof/>
            <w:webHidden/>
          </w:rPr>
        </w:r>
        <w:r w:rsidR="0022144E">
          <w:rPr>
            <w:noProof/>
            <w:webHidden/>
          </w:rPr>
          <w:fldChar w:fldCharType="separate"/>
        </w:r>
        <w:r w:rsidR="009C7438">
          <w:rPr>
            <w:noProof/>
            <w:webHidden/>
          </w:rPr>
          <w:t>86</w:t>
        </w:r>
        <w:r w:rsidR="0022144E">
          <w:rPr>
            <w:noProof/>
            <w:webHidden/>
          </w:rPr>
          <w:fldChar w:fldCharType="end"/>
        </w:r>
      </w:hyperlink>
    </w:p>
    <w:p w14:paraId="1BC384E2" w14:textId="30E589F7"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4" w:history="1">
        <w:r w:rsidR="0022144E" w:rsidRPr="00706CD8">
          <w:rPr>
            <w:rStyle w:val="Hyperlink"/>
            <w:noProof/>
          </w:rPr>
          <w:t>Figura 3</w:t>
        </w:r>
        <w:r w:rsidR="0022144E" w:rsidRPr="00706CD8">
          <w:rPr>
            <w:rStyle w:val="Hyperlink"/>
            <w:noProof/>
          </w:rPr>
          <w:noBreakHyphen/>
          <w:t>19 Distribuţia pădurilor pe specii şi grupe de specii a FFN (Sursa: RSP2019)</w:t>
        </w:r>
        <w:r w:rsidR="0022144E">
          <w:rPr>
            <w:noProof/>
            <w:webHidden/>
          </w:rPr>
          <w:tab/>
        </w:r>
        <w:r w:rsidR="0022144E">
          <w:rPr>
            <w:noProof/>
            <w:webHidden/>
          </w:rPr>
          <w:fldChar w:fldCharType="begin"/>
        </w:r>
        <w:r w:rsidR="0022144E">
          <w:rPr>
            <w:noProof/>
            <w:webHidden/>
          </w:rPr>
          <w:instrText xml:space="preserve"> PAGEREF _Toc113011984 \h </w:instrText>
        </w:r>
        <w:r w:rsidR="0022144E">
          <w:rPr>
            <w:noProof/>
            <w:webHidden/>
          </w:rPr>
        </w:r>
        <w:r w:rsidR="0022144E">
          <w:rPr>
            <w:noProof/>
            <w:webHidden/>
          </w:rPr>
          <w:fldChar w:fldCharType="separate"/>
        </w:r>
        <w:r w:rsidR="009C7438">
          <w:rPr>
            <w:noProof/>
            <w:webHidden/>
          </w:rPr>
          <w:t>87</w:t>
        </w:r>
        <w:r w:rsidR="0022144E">
          <w:rPr>
            <w:noProof/>
            <w:webHidden/>
          </w:rPr>
          <w:fldChar w:fldCharType="end"/>
        </w:r>
      </w:hyperlink>
    </w:p>
    <w:p w14:paraId="36CD923E" w14:textId="72A1C952"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5" w:history="1">
        <w:r w:rsidR="0022144E" w:rsidRPr="00706CD8">
          <w:rPr>
            <w:rStyle w:val="Hyperlink"/>
            <w:noProof/>
          </w:rPr>
          <w:t>Figura 3</w:t>
        </w:r>
        <w:r w:rsidR="0022144E" w:rsidRPr="00706CD8">
          <w:rPr>
            <w:rStyle w:val="Hyperlink"/>
            <w:noProof/>
          </w:rPr>
          <w:noBreakHyphen/>
          <w:t>20 Distribuţia pădurilor de fag primare şi seculare din România</w:t>
        </w:r>
        <w:r w:rsidR="0022144E">
          <w:rPr>
            <w:noProof/>
            <w:webHidden/>
          </w:rPr>
          <w:tab/>
        </w:r>
        <w:r w:rsidR="0022144E">
          <w:rPr>
            <w:noProof/>
            <w:webHidden/>
          </w:rPr>
          <w:fldChar w:fldCharType="begin"/>
        </w:r>
        <w:r w:rsidR="0022144E">
          <w:rPr>
            <w:noProof/>
            <w:webHidden/>
          </w:rPr>
          <w:instrText xml:space="preserve"> PAGEREF _Toc113011985 \h </w:instrText>
        </w:r>
        <w:r w:rsidR="0022144E">
          <w:rPr>
            <w:noProof/>
            <w:webHidden/>
          </w:rPr>
        </w:r>
        <w:r w:rsidR="0022144E">
          <w:rPr>
            <w:noProof/>
            <w:webHidden/>
          </w:rPr>
          <w:fldChar w:fldCharType="separate"/>
        </w:r>
        <w:r w:rsidR="009C7438">
          <w:rPr>
            <w:noProof/>
            <w:webHidden/>
          </w:rPr>
          <w:t>88</w:t>
        </w:r>
        <w:r w:rsidR="0022144E">
          <w:rPr>
            <w:noProof/>
            <w:webHidden/>
          </w:rPr>
          <w:fldChar w:fldCharType="end"/>
        </w:r>
      </w:hyperlink>
    </w:p>
    <w:p w14:paraId="07701A96" w14:textId="1E732EB6"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6" w:history="1">
        <w:r w:rsidR="0022144E" w:rsidRPr="00706CD8">
          <w:rPr>
            <w:rStyle w:val="Hyperlink"/>
            <w:noProof/>
          </w:rPr>
          <w:t>Figura 3</w:t>
        </w:r>
        <w:r w:rsidR="0022144E" w:rsidRPr="00706CD8">
          <w:rPr>
            <w:rStyle w:val="Hyperlink"/>
            <w:noProof/>
          </w:rPr>
          <w:noBreakHyphen/>
          <w:t>21 Distribuţia pădurilor a FFN pe clase de vârstă (Sursa: RSP2019)</w:t>
        </w:r>
        <w:r w:rsidR="0022144E">
          <w:rPr>
            <w:noProof/>
            <w:webHidden/>
          </w:rPr>
          <w:tab/>
        </w:r>
        <w:r w:rsidR="0022144E">
          <w:rPr>
            <w:noProof/>
            <w:webHidden/>
          </w:rPr>
          <w:fldChar w:fldCharType="begin"/>
        </w:r>
        <w:r w:rsidR="0022144E">
          <w:rPr>
            <w:noProof/>
            <w:webHidden/>
          </w:rPr>
          <w:instrText xml:space="preserve"> PAGEREF _Toc113011986 \h </w:instrText>
        </w:r>
        <w:r w:rsidR="0022144E">
          <w:rPr>
            <w:noProof/>
            <w:webHidden/>
          </w:rPr>
        </w:r>
        <w:r w:rsidR="0022144E">
          <w:rPr>
            <w:noProof/>
            <w:webHidden/>
          </w:rPr>
          <w:fldChar w:fldCharType="separate"/>
        </w:r>
        <w:r w:rsidR="009C7438">
          <w:rPr>
            <w:noProof/>
            <w:webHidden/>
          </w:rPr>
          <w:t>89</w:t>
        </w:r>
        <w:r w:rsidR="0022144E">
          <w:rPr>
            <w:noProof/>
            <w:webHidden/>
          </w:rPr>
          <w:fldChar w:fldCharType="end"/>
        </w:r>
      </w:hyperlink>
    </w:p>
    <w:p w14:paraId="72B89999" w14:textId="2D852F0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7" w:history="1">
        <w:r w:rsidR="0022144E" w:rsidRPr="00706CD8">
          <w:rPr>
            <w:rStyle w:val="Hyperlink"/>
            <w:noProof/>
          </w:rPr>
          <w:t>Figura 3</w:t>
        </w:r>
        <w:r w:rsidR="0022144E" w:rsidRPr="00706CD8">
          <w:rPr>
            <w:rStyle w:val="Hyperlink"/>
            <w:noProof/>
          </w:rPr>
          <w:noBreakHyphen/>
          <w:t>22 Localizarea pădurilor virgine şi cvasivirgine din România</w:t>
        </w:r>
        <w:r w:rsidR="0022144E">
          <w:rPr>
            <w:noProof/>
            <w:webHidden/>
          </w:rPr>
          <w:tab/>
        </w:r>
        <w:r w:rsidR="0022144E">
          <w:rPr>
            <w:noProof/>
            <w:webHidden/>
          </w:rPr>
          <w:fldChar w:fldCharType="begin"/>
        </w:r>
        <w:r w:rsidR="0022144E">
          <w:rPr>
            <w:noProof/>
            <w:webHidden/>
          </w:rPr>
          <w:instrText xml:space="preserve"> PAGEREF _Toc113011987 \h </w:instrText>
        </w:r>
        <w:r w:rsidR="0022144E">
          <w:rPr>
            <w:noProof/>
            <w:webHidden/>
          </w:rPr>
        </w:r>
        <w:r w:rsidR="0022144E">
          <w:rPr>
            <w:noProof/>
            <w:webHidden/>
          </w:rPr>
          <w:fldChar w:fldCharType="separate"/>
        </w:r>
        <w:r w:rsidR="009C7438">
          <w:rPr>
            <w:noProof/>
            <w:webHidden/>
          </w:rPr>
          <w:t>90</w:t>
        </w:r>
        <w:r w:rsidR="0022144E">
          <w:rPr>
            <w:noProof/>
            <w:webHidden/>
          </w:rPr>
          <w:fldChar w:fldCharType="end"/>
        </w:r>
      </w:hyperlink>
    </w:p>
    <w:p w14:paraId="2EE969C2" w14:textId="444046C9"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8" w:history="1">
        <w:r w:rsidR="0022144E" w:rsidRPr="00706CD8">
          <w:rPr>
            <w:rStyle w:val="Hyperlink"/>
            <w:noProof/>
          </w:rPr>
          <w:t>Figura 3</w:t>
        </w:r>
        <w:r w:rsidR="0022144E" w:rsidRPr="00706CD8">
          <w:rPr>
            <w:rStyle w:val="Hyperlink"/>
            <w:noProof/>
          </w:rPr>
          <w:noBreakHyphen/>
          <w:t>23  Situaţia suprafeţelor pădurilor virgine din România, pe judeţe</w:t>
        </w:r>
        <w:r w:rsidR="0022144E">
          <w:rPr>
            <w:noProof/>
            <w:webHidden/>
          </w:rPr>
          <w:tab/>
        </w:r>
        <w:r w:rsidR="0022144E">
          <w:rPr>
            <w:noProof/>
            <w:webHidden/>
          </w:rPr>
          <w:fldChar w:fldCharType="begin"/>
        </w:r>
        <w:r w:rsidR="0022144E">
          <w:rPr>
            <w:noProof/>
            <w:webHidden/>
          </w:rPr>
          <w:instrText xml:space="preserve"> PAGEREF _Toc113011988 \h </w:instrText>
        </w:r>
        <w:r w:rsidR="0022144E">
          <w:rPr>
            <w:noProof/>
            <w:webHidden/>
          </w:rPr>
        </w:r>
        <w:r w:rsidR="0022144E">
          <w:rPr>
            <w:noProof/>
            <w:webHidden/>
          </w:rPr>
          <w:fldChar w:fldCharType="separate"/>
        </w:r>
        <w:r w:rsidR="009C7438">
          <w:rPr>
            <w:noProof/>
            <w:webHidden/>
          </w:rPr>
          <w:t>91</w:t>
        </w:r>
        <w:r w:rsidR="0022144E">
          <w:rPr>
            <w:noProof/>
            <w:webHidden/>
          </w:rPr>
          <w:fldChar w:fldCharType="end"/>
        </w:r>
      </w:hyperlink>
    </w:p>
    <w:p w14:paraId="4B8B15F6" w14:textId="1FAD6CD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89" w:history="1">
        <w:r w:rsidR="0022144E" w:rsidRPr="00706CD8">
          <w:rPr>
            <w:rStyle w:val="Hyperlink"/>
            <w:noProof/>
          </w:rPr>
          <w:t>Figura 3</w:t>
        </w:r>
        <w:r w:rsidR="0022144E" w:rsidRPr="00706CD8">
          <w:rPr>
            <w:rStyle w:val="Hyperlink"/>
            <w:noProof/>
          </w:rPr>
          <w:noBreakHyphen/>
          <w:t>24 Situaţia suprafeţelor pădurilor cvasivirgine din România, pe judeţe</w:t>
        </w:r>
        <w:r w:rsidR="0022144E">
          <w:rPr>
            <w:noProof/>
            <w:webHidden/>
          </w:rPr>
          <w:tab/>
        </w:r>
        <w:r w:rsidR="0022144E">
          <w:rPr>
            <w:noProof/>
            <w:webHidden/>
          </w:rPr>
          <w:fldChar w:fldCharType="begin"/>
        </w:r>
        <w:r w:rsidR="0022144E">
          <w:rPr>
            <w:noProof/>
            <w:webHidden/>
          </w:rPr>
          <w:instrText xml:space="preserve"> PAGEREF _Toc113011989 \h </w:instrText>
        </w:r>
        <w:r w:rsidR="0022144E">
          <w:rPr>
            <w:noProof/>
            <w:webHidden/>
          </w:rPr>
        </w:r>
        <w:r w:rsidR="0022144E">
          <w:rPr>
            <w:noProof/>
            <w:webHidden/>
          </w:rPr>
          <w:fldChar w:fldCharType="separate"/>
        </w:r>
        <w:r w:rsidR="009C7438">
          <w:rPr>
            <w:noProof/>
            <w:webHidden/>
          </w:rPr>
          <w:t>91</w:t>
        </w:r>
        <w:r w:rsidR="0022144E">
          <w:rPr>
            <w:noProof/>
            <w:webHidden/>
          </w:rPr>
          <w:fldChar w:fldCharType="end"/>
        </w:r>
      </w:hyperlink>
    </w:p>
    <w:p w14:paraId="31D65A15" w14:textId="4427FE99"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0" w:history="1">
        <w:r w:rsidR="0022144E" w:rsidRPr="00706CD8">
          <w:rPr>
            <w:rStyle w:val="Hyperlink"/>
            <w:noProof/>
          </w:rPr>
          <w:t>Figura 3</w:t>
        </w:r>
        <w:r w:rsidR="0022144E" w:rsidRPr="00706CD8">
          <w:rPr>
            <w:rStyle w:val="Hyperlink"/>
            <w:noProof/>
          </w:rPr>
          <w:noBreakHyphen/>
          <w:t>25 Harta elaborată în cadrul proiectului NaturRegio</w:t>
        </w:r>
        <w:r w:rsidR="0022144E">
          <w:rPr>
            <w:noProof/>
            <w:webHidden/>
          </w:rPr>
          <w:tab/>
        </w:r>
        <w:r w:rsidR="0022144E">
          <w:rPr>
            <w:noProof/>
            <w:webHidden/>
          </w:rPr>
          <w:fldChar w:fldCharType="begin"/>
        </w:r>
        <w:r w:rsidR="0022144E">
          <w:rPr>
            <w:noProof/>
            <w:webHidden/>
          </w:rPr>
          <w:instrText xml:space="preserve"> PAGEREF _Toc113011990 \h </w:instrText>
        </w:r>
        <w:r w:rsidR="0022144E">
          <w:rPr>
            <w:noProof/>
            <w:webHidden/>
          </w:rPr>
        </w:r>
        <w:r w:rsidR="0022144E">
          <w:rPr>
            <w:noProof/>
            <w:webHidden/>
          </w:rPr>
          <w:fldChar w:fldCharType="separate"/>
        </w:r>
        <w:r w:rsidR="009C7438">
          <w:rPr>
            <w:noProof/>
            <w:webHidden/>
          </w:rPr>
          <w:t>93</w:t>
        </w:r>
        <w:r w:rsidR="0022144E">
          <w:rPr>
            <w:noProof/>
            <w:webHidden/>
          </w:rPr>
          <w:fldChar w:fldCharType="end"/>
        </w:r>
      </w:hyperlink>
    </w:p>
    <w:p w14:paraId="074A97B2" w14:textId="5208C01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1" w:history="1">
        <w:r w:rsidR="0022144E" w:rsidRPr="00706CD8">
          <w:rPr>
            <w:rStyle w:val="Hyperlink"/>
            <w:noProof/>
          </w:rPr>
          <w:t>Figura 3</w:t>
        </w:r>
        <w:r w:rsidR="0022144E" w:rsidRPr="00706CD8">
          <w:rPr>
            <w:rStyle w:val="Hyperlink"/>
            <w:noProof/>
          </w:rPr>
          <w:noBreakHyphen/>
          <w:t>26  Rezultatele proiectului ConnectGREEN</w:t>
        </w:r>
        <w:r w:rsidR="0022144E">
          <w:rPr>
            <w:noProof/>
            <w:webHidden/>
          </w:rPr>
          <w:tab/>
        </w:r>
        <w:r w:rsidR="0022144E">
          <w:rPr>
            <w:noProof/>
            <w:webHidden/>
          </w:rPr>
          <w:fldChar w:fldCharType="begin"/>
        </w:r>
        <w:r w:rsidR="0022144E">
          <w:rPr>
            <w:noProof/>
            <w:webHidden/>
          </w:rPr>
          <w:instrText xml:space="preserve"> PAGEREF _Toc113011991 \h </w:instrText>
        </w:r>
        <w:r w:rsidR="0022144E">
          <w:rPr>
            <w:noProof/>
            <w:webHidden/>
          </w:rPr>
        </w:r>
        <w:r w:rsidR="0022144E">
          <w:rPr>
            <w:noProof/>
            <w:webHidden/>
          </w:rPr>
          <w:fldChar w:fldCharType="separate"/>
        </w:r>
        <w:r w:rsidR="009C7438">
          <w:rPr>
            <w:noProof/>
            <w:webHidden/>
          </w:rPr>
          <w:t>94</w:t>
        </w:r>
        <w:r w:rsidR="0022144E">
          <w:rPr>
            <w:noProof/>
            <w:webHidden/>
          </w:rPr>
          <w:fldChar w:fldCharType="end"/>
        </w:r>
      </w:hyperlink>
    </w:p>
    <w:p w14:paraId="53AA46C1" w14:textId="1D39D4FB"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2" w:history="1">
        <w:r w:rsidR="0022144E" w:rsidRPr="00706CD8">
          <w:rPr>
            <w:rStyle w:val="Hyperlink"/>
            <w:noProof/>
          </w:rPr>
          <w:t>Figura 3</w:t>
        </w:r>
        <w:r w:rsidR="0022144E" w:rsidRPr="00706CD8">
          <w:rPr>
            <w:rStyle w:val="Hyperlink"/>
            <w:noProof/>
          </w:rPr>
          <w:noBreakHyphen/>
          <w:t>27 Coridoare ecologice din România şi zone de pădure incluse în fondul forestier</w:t>
        </w:r>
        <w:r w:rsidR="0022144E">
          <w:rPr>
            <w:noProof/>
            <w:webHidden/>
          </w:rPr>
          <w:tab/>
        </w:r>
        <w:r w:rsidR="0022144E">
          <w:rPr>
            <w:noProof/>
            <w:webHidden/>
          </w:rPr>
          <w:fldChar w:fldCharType="begin"/>
        </w:r>
        <w:r w:rsidR="0022144E">
          <w:rPr>
            <w:noProof/>
            <w:webHidden/>
          </w:rPr>
          <w:instrText xml:space="preserve"> PAGEREF _Toc113011992 \h </w:instrText>
        </w:r>
        <w:r w:rsidR="0022144E">
          <w:rPr>
            <w:noProof/>
            <w:webHidden/>
          </w:rPr>
        </w:r>
        <w:r w:rsidR="0022144E">
          <w:rPr>
            <w:noProof/>
            <w:webHidden/>
          </w:rPr>
          <w:fldChar w:fldCharType="separate"/>
        </w:r>
        <w:r w:rsidR="009C7438">
          <w:rPr>
            <w:noProof/>
            <w:webHidden/>
          </w:rPr>
          <w:t>95</w:t>
        </w:r>
        <w:r w:rsidR="0022144E">
          <w:rPr>
            <w:noProof/>
            <w:webHidden/>
          </w:rPr>
          <w:fldChar w:fldCharType="end"/>
        </w:r>
      </w:hyperlink>
    </w:p>
    <w:p w14:paraId="466931B4" w14:textId="4472267B"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3" w:history="1">
        <w:r w:rsidR="0022144E" w:rsidRPr="00706CD8">
          <w:rPr>
            <w:rStyle w:val="Hyperlink"/>
            <w:noProof/>
          </w:rPr>
          <w:t>Figura 3</w:t>
        </w:r>
        <w:r w:rsidR="0022144E" w:rsidRPr="00706CD8">
          <w:rPr>
            <w:rStyle w:val="Hyperlink"/>
            <w:noProof/>
          </w:rPr>
          <w:noBreakHyphen/>
          <w:t>28 Poluarea luminioasă la nivelul României (sursa: Noul Atlas mondial al luminiozităţii cerului artificial)</w:t>
        </w:r>
        <w:r w:rsidR="0022144E">
          <w:rPr>
            <w:noProof/>
            <w:webHidden/>
          </w:rPr>
          <w:tab/>
        </w:r>
        <w:r w:rsidR="0022144E">
          <w:rPr>
            <w:noProof/>
            <w:webHidden/>
          </w:rPr>
          <w:fldChar w:fldCharType="begin"/>
        </w:r>
        <w:r w:rsidR="0022144E">
          <w:rPr>
            <w:noProof/>
            <w:webHidden/>
          </w:rPr>
          <w:instrText xml:space="preserve"> PAGEREF _Toc113011993 \h </w:instrText>
        </w:r>
        <w:r w:rsidR="0022144E">
          <w:rPr>
            <w:noProof/>
            <w:webHidden/>
          </w:rPr>
        </w:r>
        <w:r w:rsidR="0022144E">
          <w:rPr>
            <w:noProof/>
            <w:webHidden/>
          </w:rPr>
          <w:fldChar w:fldCharType="separate"/>
        </w:r>
        <w:r w:rsidR="009C7438">
          <w:rPr>
            <w:noProof/>
            <w:webHidden/>
          </w:rPr>
          <w:t>96</w:t>
        </w:r>
        <w:r w:rsidR="0022144E">
          <w:rPr>
            <w:noProof/>
            <w:webHidden/>
          </w:rPr>
          <w:fldChar w:fldCharType="end"/>
        </w:r>
      </w:hyperlink>
    </w:p>
    <w:p w14:paraId="4CA4AD31" w14:textId="76F02EF4"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4" w:history="1">
        <w:r w:rsidR="0022144E" w:rsidRPr="00706CD8">
          <w:rPr>
            <w:rStyle w:val="Hyperlink"/>
            <w:noProof/>
          </w:rPr>
          <w:t>Figura 3</w:t>
        </w:r>
        <w:r w:rsidR="0022144E" w:rsidRPr="00706CD8">
          <w:rPr>
            <w:rStyle w:val="Hyperlink"/>
            <w:noProof/>
          </w:rPr>
          <w:noBreakHyphen/>
          <w:t>29 Comparaţie a nivelului radianţei în anul 2021 (imagine sus) şi anul 2012 (imagine jos). Sursa: www.lightpollutionmap.info</w:t>
        </w:r>
        <w:r w:rsidR="0022144E">
          <w:rPr>
            <w:noProof/>
            <w:webHidden/>
          </w:rPr>
          <w:tab/>
        </w:r>
        <w:r w:rsidR="0022144E">
          <w:rPr>
            <w:noProof/>
            <w:webHidden/>
          </w:rPr>
          <w:fldChar w:fldCharType="begin"/>
        </w:r>
        <w:r w:rsidR="0022144E">
          <w:rPr>
            <w:noProof/>
            <w:webHidden/>
          </w:rPr>
          <w:instrText xml:space="preserve"> PAGEREF _Toc113011994 \h </w:instrText>
        </w:r>
        <w:r w:rsidR="0022144E">
          <w:rPr>
            <w:noProof/>
            <w:webHidden/>
          </w:rPr>
        </w:r>
        <w:r w:rsidR="0022144E">
          <w:rPr>
            <w:noProof/>
            <w:webHidden/>
          </w:rPr>
          <w:fldChar w:fldCharType="separate"/>
        </w:r>
        <w:r w:rsidR="009C7438">
          <w:rPr>
            <w:noProof/>
            <w:webHidden/>
          </w:rPr>
          <w:t>97</w:t>
        </w:r>
        <w:r w:rsidR="0022144E">
          <w:rPr>
            <w:noProof/>
            <w:webHidden/>
          </w:rPr>
          <w:fldChar w:fldCharType="end"/>
        </w:r>
      </w:hyperlink>
    </w:p>
    <w:p w14:paraId="649512BB" w14:textId="5CEDABAA"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5" w:history="1">
        <w:r w:rsidR="0022144E" w:rsidRPr="00706CD8">
          <w:rPr>
            <w:rStyle w:val="Hyperlink"/>
            <w:noProof/>
          </w:rPr>
          <w:t>Figura 3</w:t>
        </w:r>
        <w:r w:rsidR="0022144E" w:rsidRPr="00706CD8">
          <w:rPr>
            <w:rStyle w:val="Hyperlink"/>
            <w:noProof/>
          </w:rPr>
          <w:noBreakHyphen/>
          <w:t>30  Reprezentarea dinamicii populaţiei în Romania (Sursa INS, accesat August 2022) şi proiectarea populaţiei la orizontul anilor 2040, 2060, 2080, 2100 (sursa Tendinţe sociale, 2021)</w:t>
        </w:r>
        <w:r w:rsidR="0022144E">
          <w:rPr>
            <w:noProof/>
            <w:webHidden/>
          </w:rPr>
          <w:tab/>
        </w:r>
        <w:r w:rsidR="0022144E">
          <w:rPr>
            <w:noProof/>
            <w:webHidden/>
          </w:rPr>
          <w:fldChar w:fldCharType="begin"/>
        </w:r>
        <w:r w:rsidR="0022144E">
          <w:rPr>
            <w:noProof/>
            <w:webHidden/>
          </w:rPr>
          <w:instrText xml:space="preserve"> PAGEREF _Toc113011995 \h </w:instrText>
        </w:r>
        <w:r w:rsidR="0022144E">
          <w:rPr>
            <w:noProof/>
            <w:webHidden/>
          </w:rPr>
        </w:r>
        <w:r w:rsidR="0022144E">
          <w:rPr>
            <w:noProof/>
            <w:webHidden/>
          </w:rPr>
          <w:fldChar w:fldCharType="separate"/>
        </w:r>
        <w:r w:rsidR="009C7438">
          <w:rPr>
            <w:noProof/>
            <w:webHidden/>
          </w:rPr>
          <w:t>98</w:t>
        </w:r>
        <w:r w:rsidR="0022144E">
          <w:rPr>
            <w:noProof/>
            <w:webHidden/>
          </w:rPr>
          <w:fldChar w:fldCharType="end"/>
        </w:r>
      </w:hyperlink>
    </w:p>
    <w:p w14:paraId="45FC7948" w14:textId="2D36127E"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6" w:history="1">
        <w:r w:rsidR="0022144E" w:rsidRPr="00706CD8">
          <w:rPr>
            <w:rStyle w:val="Hyperlink"/>
            <w:noProof/>
          </w:rPr>
          <w:t>Figura 3</w:t>
        </w:r>
        <w:r w:rsidR="0022144E" w:rsidRPr="00706CD8">
          <w:rPr>
            <w:rStyle w:val="Hyperlink"/>
            <w:noProof/>
          </w:rPr>
          <w:noBreakHyphen/>
          <w:t>31 Zone montane defavorizate (Sursa https://acad.ro/SARS-CoV-2/doc/d23-Dezvoltare_sustenabila_montana.pdf )</w:t>
        </w:r>
        <w:r w:rsidR="0022144E">
          <w:rPr>
            <w:noProof/>
            <w:webHidden/>
          </w:rPr>
          <w:tab/>
        </w:r>
        <w:r w:rsidR="0022144E">
          <w:rPr>
            <w:noProof/>
            <w:webHidden/>
          </w:rPr>
          <w:fldChar w:fldCharType="begin"/>
        </w:r>
        <w:r w:rsidR="0022144E">
          <w:rPr>
            <w:noProof/>
            <w:webHidden/>
          </w:rPr>
          <w:instrText xml:space="preserve"> PAGEREF _Toc113011996 \h </w:instrText>
        </w:r>
        <w:r w:rsidR="0022144E">
          <w:rPr>
            <w:noProof/>
            <w:webHidden/>
          </w:rPr>
        </w:r>
        <w:r w:rsidR="0022144E">
          <w:rPr>
            <w:noProof/>
            <w:webHidden/>
          </w:rPr>
          <w:fldChar w:fldCharType="separate"/>
        </w:r>
        <w:r w:rsidR="009C7438">
          <w:rPr>
            <w:noProof/>
            <w:webHidden/>
          </w:rPr>
          <w:t>100</w:t>
        </w:r>
        <w:r w:rsidR="0022144E">
          <w:rPr>
            <w:noProof/>
            <w:webHidden/>
          </w:rPr>
          <w:fldChar w:fldCharType="end"/>
        </w:r>
      </w:hyperlink>
    </w:p>
    <w:p w14:paraId="01C5A7D6" w14:textId="04A42447"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7" w:history="1">
        <w:r w:rsidR="0022144E" w:rsidRPr="00706CD8">
          <w:rPr>
            <w:rStyle w:val="Hyperlink"/>
            <w:noProof/>
          </w:rPr>
          <w:t>Figura 3</w:t>
        </w:r>
        <w:r w:rsidR="0022144E" w:rsidRPr="00706CD8">
          <w:rPr>
            <w:rStyle w:val="Hyperlink"/>
            <w:noProof/>
          </w:rPr>
          <w:noBreakHyphen/>
          <w:t>32 Dinamica procentelor claselor de vârstă (Sursa INS)</w:t>
        </w:r>
        <w:r w:rsidR="0022144E">
          <w:rPr>
            <w:noProof/>
            <w:webHidden/>
          </w:rPr>
          <w:tab/>
        </w:r>
        <w:r w:rsidR="0022144E">
          <w:rPr>
            <w:noProof/>
            <w:webHidden/>
          </w:rPr>
          <w:fldChar w:fldCharType="begin"/>
        </w:r>
        <w:r w:rsidR="0022144E">
          <w:rPr>
            <w:noProof/>
            <w:webHidden/>
          </w:rPr>
          <w:instrText xml:space="preserve"> PAGEREF _Toc113011997 \h </w:instrText>
        </w:r>
        <w:r w:rsidR="0022144E">
          <w:rPr>
            <w:noProof/>
            <w:webHidden/>
          </w:rPr>
        </w:r>
        <w:r w:rsidR="0022144E">
          <w:rPr>
            <w:noProof/>
            <w:webHidden/>
          </w:rPr>
          <w:fldChar w:fldCharType="separate"/>
        </w:r>
        <w:r w:rsidR="009C7438">
          <w:rPr>
            <w:noProof/>
            <w:webHidden/>
          </w:rPr>
          <w:t>101</w:t>
        </w:r>
        <w:r w:rsidR="0022144E">
          <w:rPr>
            <w:noProof/>
            <w:webHidden/>
          </w:rPr>
          <w:fldChar w:fldCharType="end"/>
        </w:r>
      </w:hyperlink>
    </w:p>
    <w:p w14:paraId="16C466B4" w14:textId="1BAD682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8" w:history="1">
        <w:r w:rsidR="0022144E" w:rsidRPr="00706CD8">
          <w:rPr>
            <w:rStyle w:val="Hyperlink"/>
            <w:noProof/>
          </w:rPr>
          <w:t>Figura 3</w:t>
        </w:r>
        <w:r w:rsidR="0022144E" w:rsidRPr="00706CD8">
          <w:rPr>
            <w:rStyle w:val="Hyperlink"/>
            <w:noProof/>
          </w:rPr>
          <w:noBreakHyphen/>
          <w:t>33 Rata sporului natural (Sursa: INS)</w:t>
        </w:r>
        <w:r w:rsidR="0022144E">
          <w:rPr>
            <w:noProof/>
            <w:webHidden/>
          </w:rPr>
          <w:tab/>
        </w:r>
        <w:r w:rsidR="0022144E">
          <w:rPr>
            <w:noProof/>
            <w:webHidden/>
          </w:rPr>
          <w:fldChar w:fldCharType="begin"/>
        </w:r>
        <w:r w:rsidR="0022144E">
          <w:rPr>
            <w:noProof/>
            <w:webHidden/>
          </w:rPr>
          <w:instrText xml:space="preserve"> PAGEREF _Toc113011998 \h </w:instrText>
        </w:r>
        <w:r w:rsidR="0022144E">
          <w:rPr>
            <w:noProof/>
            <w:webHidden/>
          </w:rPr>
        </w:r>
        <w:r w:rsidR="0022144E">
          <w:rPr>
            <w:noProof/>
            <w:webHidden/>
          </w:rPr>
          <w:fldChar w:fldCharType="separate"/>
        </w:r>
        <w:r w:rsidR="009C7438">
          <w:rPr>
            <w:noProof/>
            <w:webHidden/>
          </w:rPr>
          <w:t>102</w:t>
        </w:r>
        <w:r w:rsidR="0022144E">
          <w:rPr>
            <w:noProof/>
            <w:webHidden/>
          </w:rPr>
          <w:fldChar w:fldCharType="end"/>
        </w:r>
      </w:hyperlink>
    </w:p>
    <w:p w14:paraId="07A4D672" w14:textId="3CE8AD6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1999" w:history="1">
        <w:r w:rsidR="0022144E" w:rsidRPr="00706CD8">
          <w:rPr>
            <w:rStyle w:val="Hyperlink"/>
            <w:noProof/>
          </w:rPr>
          <w:t>Figura 3</w:t>
        </w:r>
        <w:r w:rsidR="0022144E" w:rsidRPr="00706CD8">
          <w:rPr>
            <w:rStyle w:val="Hyperlink"/>
            <w:noProof/>
          </w:rPr>
          <w:noBreakHyphen/>
          <w:t>34 Numărul de depăşiri anuale ale valorii limită zilnice a concentraţiilor de PM10</w:t>
        </w:r>
        <w:r w:rsidR="0022144E">
          <w:rPr>
            <w:noProof/>
            <w:webHidden/>
          </w:rPr>
          <w:tab/>
        </w:r>
        <w:r w:rsidR="0022144E">
          <w:rPr>
            <w:noProof/>
            <w:webHidden/>
          </w:rPr>
          <w:fldChar w:fldCharType="begin"/>
        </w:r>
        <w:r w:rsidR="0022144E">
          <w:rPr>
            <w:noProof/>
            <w:webHidden/>
          </w:rPr>
          <w:instrText xml:space="preserve"> PAGEREF _Toc113011999 \h </w:instrText>
        </w:r>
        <w:r w:rsidR="0022144E">
          <w:rPr>
            <w:noProof/>
            <w:webHidden/>
          </w:rPr>
        </w:r>
        <w:r w:rsidR="0022144E">
          <w:rPr>
            <w:noProof/>
            <w:webHidden/>
          </w:rPr>
          <w:fldChar w:fldCharType="separate"/>
        </w:r>
        <w:r w:rsidR="009C7438">
          <w:rPr>
            <w:noProof/>
            <w:webHidden/>
          </w:rPr>
          <w:t>104</w:t>
        </w:r>
        <w:r w:rsidR="0022144E">
          <w:rPr>
            <w:noProof/>
            <w:webHidden/>
          </w:rPr>
          <w:fldChar w:fldCharType="end"/>
        </w:r>
      </w:hyperlink>
    </w:p>
    <w:p w14:paraId="59C38FBB" w14:textId="72B3B50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0" w:history="1">
        <w:r w:rsidR="0022144E" w:rsidRPr="00706CD8">
          <w:rPr>
            <w:rStyle w:val="Hyperlink"/>
            <w:noProof/>
          </w:rPr>
          <w:t>Figura 3</w:t>
        </w:r>
        <w:r w:rsidR="0022144E" w:rsidRPr="00706CD8">
          <w:rPr>
            <w:rStyle w:val="Hyperlink"/>
            <w:noProof/>
          </w:rPr>
          <w:noBreakHyphen/>
          <w:t>35 Utilizarea terenurilor  (CLC 2018)</w:t>
        </w:r>
        <w:r w:rsidR="0022144E">
          <w:rPr>
            <w:noProof/>
            <w:webHidden/>
          </w:rPr>
          <w:tab/>
        </w:r>
        <w:r w:rsidR="0022144E">
          <w:rPr>
            <w:noProof/>
            <w:webHidden/>
          </w:rPr>
          <w:fldChar w:fldCharType="begin"/>
        </w:r>
        <w:r w:rsidR="0022144E">
          <w:rPr>
            <w:noProof/>
            <w:webHidden/>
          </w:rPr>
          <w:instrText xml:space="preserve"> PAGEREF _Toc113012000 \h </w:instrText>
        </w:r>
        <w:r w:rsidR="0022144E">
          <w:rPr>
            <w:noProof/>
            <w:webHidden/>
          </w:rPr>
        </w:r>
        <w:r w:rsidR="0022144E">
          <w:rPr>
            <w:noProof/>
            <w:webHidden/>
          </w:rPr>
          <w:fldChar w:fldCharType="separate"/>
        </w:r>
        <w:r w:rsidR="009C7438">
          <w:rPr>
            <w:noProof/>
            <w:webHidden/>
          </w:rPr>
          <w:t>108</w:t>
        </w:r>
        <w:r w:rsidR="0022144E">
          <w:rPr>
            <w:noProof/>
            <w:webHidden/>
          </w:rPr>
          <w:fldChar w:fldCharType="end"/>
        </w:r>
      </w:hyperlink>
    </w:p>
    <w:p w14:paraId="3E6DDB3D" w14:textId="6ED41660"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1" w:history="1">
        <w:r w:rsidR="0022144E" w:rsidRPr="00706CD8">
          <w:rPr>
            <w:rStyle w:val="Hyperlink"/>
            <w:noProof/>
          </w:rPr>
          <w:t>Figura 3</w:t>
        </w:r>
        <w:r w:rsidR="0022144E" w:rsidRPr="00706CD8">
          <w:rPr>
            <w:rStyle w:val="Hyperlink"/>
            <w:noProof/>
          </w:rPr>
          <w:noBreakHyphen/>
          <w:t>36 Evoluţia spaţiilor în perioada 2015-2019 în zona strategiei (Sursa: RSM 2020)</w:t>
        </w:r>
        <w:r w:rsidR="0022144E">
          <w:rPr>
            <w:noProof/>
            <w:webHidden/>
          </w:rPr>
          <w:tab/>
        </w:r>
        <w:r w:rsidR="0022144E">
          <w:rPr>
            <w:noProof/>
            <w:webHidden/>
          </w:rPr>
          <w:fldChar w:fldCharType="begin"/>
        </w:r>
        <w:r w:rsidR="0022144E">
          <w:rPr>
            <w:noProof/>
            <w:webHidden/>
          </w:rPr>
          <w:instrText xml:space="preserve"> PAGEREF _Toc113012001 \h </w:instrText>
        </w:r>
        <w:r w:rsidR="0022144E">
          <w:rPr>
            <w:noProof/>
            <w:webHidden/>
          </w:rPr>
        </w:r>
        <w:r w:rsidR="0022144E">
          <w:rPr>
            <w:noProof/>
            <w:webHidden/>
          </w:rPr>
          <w:fldChar w:fldCharType="separate"/>
        </w:r>
        <w:r w:rsidR="009C7438">
          <w:rPr>
            <w:noProof/>
            <w:webHidden/>
          </w:rPr>
          <w:t>109</w:t>
        </w:r>
        <w:r w:rsidR="0022144E">
          <w:rPr>
            <w:noProof/>
            <w:webHidden/>
          </w:rPr>
          <w:fldChar w:fldCharType="end"/>
        </w:r>
      </w:hyperlink>
    </w:p>
    <w:p w14:paraId="178098FE" w14:textId="0652DB35"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2" w:history="1">
        <w:r w:rsidR="0022144E" w:rsidRPr="00706CD8">
          <w:rPr>
            <w:rStyle w:val="Hyperlink"/>
            <w:noProof/>
          </w:rPr>
          <w:t>Figura 3</w:t>
        </w:r>
        <w:r w:rsidR="0022144E" w:rsidRPr="00706CD8">
          <w:rPr>
            <w:rStyle w:val="Hyperlink"/>
            <w:noProof/>
          </w:rPr>
          <w:noBreakHyphen/>
          <w:t>37 Reprezentarea grafică a resurselor de apă de suprafaţă în Romania</w:t>
        </w:r>
        <w:r w:rsidR="0022144E">
          <w:rPr>
            <w:noProof/>
            <w:webHidden/>
          </w:rPr>
          <w:tab/>
        </w:r>
        <w:r w:rsidR="0022144E">
          <w:rPr>
            <w:noProof/>
            <w:webHidden/>
          </w:rPr>
          <w:fldChar w:fldCharType="begin"/>
        </w:r>
        <w:r w:rsidR="0022144E">
          <w:rPr>
            <w:noProof/>
            <w:webHidden/>
          </w:rPr>
          <w:instrText xml:space="preserve"> PAGEREF _Toc113012002 \h </w:instrText>
        </w:r>
        <w:r w:rsidR="0022144E">
          <w:rPr>
            <w:noProof/>
            <w:webHidden/>
          </w:rPr>
        </w:r>
        <w:r w:rsidR="0022144E">
          <w:rPr>
            <w:noProof/>
            <w:webHidden/>
          </w:rPr>
          <w:fldChar w:fldCharType="separate"/>
        </w:r>
        <w:r w:rsidR="009C7438">
          <w:rPr>
            <w:noProof/>
            <w:webHidden/>
          </w:rPr>
          <w:t>110</w:t>
        </w:r>
        <w:r w:rsidR="0022144E">
          <w:rPr>
            <w:noProof/>
            <w:webHidden/>
          </w:rPr>
          <w:fldChar w:fldCharType="end"/>
        </w:r>
      </w:hyperlink>
    </w:p>
    <w:p w14:paraId="3B79F5FB" w14:textId="0A783634"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3" w:history="1">
        <w:r w:rsidR="0022144E" w:rsidRPr="00706CD8">
          <w:rPr>
            <w:rStyle w:val="Hyperlink"/>
            <w:noProof/>
          </w:rPr>
          <w:t>Figura 3</w:t>
        </w:r>
        <w:r w:rsidR="0022144E" w:rsidRPr="00706CD8">
          <w:rPr>
            <w:rStyle w:val="Hyperlink"/>
            <w:noProof/>
          </w:rPr>
          <w:noBreakHyphen/>
          <w:t>38 Starea ecologică a corpurilor de apă de suprafaţă din zona strategiei (Sursa: Sinteza calităţii apelor din România în perioada 2018-2020, Vol I)</w:t>
        </w:r>
        <w:r w:rsidR="0022144E">
          <w:rPr>
            <w:noProof/>
            <w:webHidden/>
          </w:rPr>
          <w:tab/>
        </w:r>
        <w:r w:rsidR="0022144E">
          <w:rPr>
            <w:noProof/>
            <w:webHidden/>
          </w:rPr>
          <w:fldChar w:fldCharType="begin"/>
        </w:r>
        <w:r w:rsidR="0022144E">
          <w:rPr>
            <w:noProof/>
            <w:webHidden/>
          </w:rPr>
          <w:instrText xml:space="preserve"> PAGEREF _Toc113012003 \h </w:instrText>
        </w:r>
        <w:r w:rsidR="0022144E">
          <w:rPr>
            <w:noProof/>
            <w:webHidden/>
          </w:rPr>
        </w:r>
        <w:r w:rsidR="0022144E">
          <w:rPr>
            <w:noProof/>
            <w:webHidden/>
          </w:rPr>
          <w:fldChar w:fldCharType="separate"/>
        </w:r>
        <w:r w:rsidR="009C7438">
          <w:rPr>
            <w:noProof/>
            <w:webHidden/>
          </w:rPr>
          <w:t>111</w:t>
        </w:r>
        <w:r w:rsidR="0022144E">
          <w:rPr>
            <w:noProof/>
            <w:webHidden/>
          </w:rPr>
          <w:fldChar w:fldCharType="end"/>
        </w:r>
      </w:hyperlink>
    </w:p>
    <w:p w14:paraId="50DE7061" w14:textId="3E89B36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4" w:history="1">
        <w:r w:rsidR="0022144E" w:rsidRPr="00706CD8">
          <w:rPr>
            <w:rStyle w:val="Hyperlink"/>
            <w:noProof/>
          </w:rPr>
          <w:t>Figura 3</w:t>
        </w:r>
        <w:r w:rsidR="0022144E" w:rsidRPr="00706CD8">
          <w:rPr>
            <w:rStyle w:val="Hyperlink"/>
            <w:noProof/>
          </w:rPr>
          <w:noBreakHyphen/>
          <w:t>39 Starea chimică a corpurilor de apă de suprafaţă</w:t>
        </w:r>
        <w:r w:rsidR="0022144E">
          <w:rPr>
            <w:noProof/>
            <w:webHidden/>
          </w:rPr>
          <w:tab/>
        </w:r>
        <w:r w:rsidR="0022144E">
          <w:rPr>
            <w:noProof/>
            <w:webHidden/>
          </w:rPr>
          <w:fldChar w:fldCharType="begin"/>
        </w:r>
        <w:r w:rsidR="0022144E">
          <w:rPr>
            <w:noProof/>
            <w:webHidden/>
          </w:rPr>
          <w:instrText xml:space="preserve"> PAGEREF _Toc113012004 \h </w:instrText>
        </w:r>
        <w:r w:rsidR="0022144E">
          <w:rPr>
            <w:noProof/>
            <w:webHidden/>
          </w:rPr>
        </w:r>
        <w:r w:rsidR="0022144E">
          <w:rPr>
            <w:noProof/>
            <w:webHidden/>
          </w:rPr>
          <w:fldChar w:fldCharType="separate"/>
        </w:r>
        <w:r w:rsidR="009C7438">
          <w:rPr>
            <w:noProof/>
            <w:webHidden/>
          </w:rPr>
          <w:t>112</w:t>
        </w:r>
        <w:r w:rsidR="0022144E">
          <w:rPr>
            <w:noProof/>
            <w:webHidden/>
          </w:rPr>
          <w:fldChar w:fldCharType="end"/>
        </w:r>
      </w:hyperlink>
    </w:p>
    <w:p w14:paraId="008A1D0C" w14:textId="238A2A0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5" w:history="1">
        <w:r w:rsidR="0022144E" w:rsidRPr="00706CD8">
          <w:rPr>
            <w:rStyle w:val="Hyperlink"/>
            <w:noProof/>
          </w:rPr>
          <w:t>Figura 3</w:t>
        </w:r>
        <w:r w:rsidR="0022144E" w:rsidRPr="00706CD8">
          <w:rPr>
            <w:rStyle w:val="Hyperlink"/>
            <w:noProof/>
          </w:rPr>
          <w:noBreakHyphen/>
          <w:t>40 Prezentarea cursurilor de apă de suprafaţă în relaţie cu pădurile la nivel naţional</w:t>
        </w:r>
        <w:r w:rsidR="0022144E">
          <w:rPr>
            <w:noProof/>
            <w:webHidden/>
          </w:rPr>
          <w:tab/>
        </w:r>
        <w:r w:rsidR="0022144E">
          <w:rPr>
            <w:noProof/>
            <w:webHidden/>
          </w:rPr>
          <w:fldChar w:fldCharType="begin"/>
        </w:r>
        <w:r w:rsidR="0022144E">
          <w:rPr>
            <w:noProof/>
            <w:webHidden/>
          </w:rPr>
          <w:instrText xml:space="preserve"> PAGEREF _Toc113012005 \h </w:instrText>
        </w:r>
        <w:r w:rsidR="0022144E">
          <w:rPr>
            <w:noProof/>
            <w:webHidden/>
          </w:rPr>
        </w:r>
        <w:r w:rsidR="0022144E">
          <w:rPr>
            <w:noProof/>
            <w:webHidden/>
          </w:rPr>
          <w:fldChar w:fldCharType="separate"/>
        </w:r>
        <w:r w:rsidR="009C7438">
          <w:rPr>
            <w:noProof/>
            <w:webHidden/>
          </w:rPr>
          <w:t>113</w:t>
        </w:r>
        <w:r w:rsidR="0022144E">
          <w:rPr>
            <w:noProof/>
            <w:webHidden/>
          </w:rPr>
          <w:fldChar w:fldCharType="end"/>
        </w:r>
      </w:hyperlink>
    </w:p>
    <w:p w14:paraId="4D8906BD" w14:textId="56D608B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6" w:history="1">
        <w:r w:rsidR="0022144E" w:rsidRPr="00706CD8">
          <w:rPr>
            <w:rStyle w:val="Hyperlink"/>
            <w:noProof/>
          </w:rPr>
          <w:t>Figura 3</w:t>
        </w:r>
        <w:r w:rsidR="0022144E" w:rsidRPr="00706CD8">
          <w:rPr>
            <w:rStyle w:val="Hyperlink"/>
            <w:noProof/>
          </w:rPr>
          <w:noBreakHyphen/>
          <w:t>41 Prezentarea lacurilor în relaţie cu pădurile la nivel naţional</w:t>
        </w:r>
        <w:r w:rsidR="0022144E">
          <w:rPr>
            <w:noProof/>
            <w:webHidden/>
          </w:rPr>
          <w:tab/>
        </w:r>
        <w:r w:rsidR="0022144E">
          <w:rPr>
            <w:noProof/>
            <w:webHidden/>
          </w:rPr>
          <w:fldChar w:fldCharType="begin"/>
        </w:r>
        <w:r w:rsidR="0022144E">
          <w:rPr>
            <w:noProof/>
            <w:webHidden/>
          </w:rPr>
          <w:instrText xml:space="preserve"> PAGEREF _Toc113012006 \h </w:instrText>
        </w:r>
        <w:r w:rsidR="0022144E">
          <w:rPr>
            <w:noProof/>
            <w:webHidden/>
          </w:rPr>
        </w:r>
        <w:r w:rsidR="0022144E">
          <w:rPr>
            <w:noProof/>
            <w:webHidden/>
          </w:rPr>
          <w:fldChar w:fldCharType="separate"/>
        </w:r>
        <w:r w:rsidR="009C7438">
          <w:rPr>
            <w:noProof/>
            <w:webHidden/>
          </w:rPr>
          <w:t>114</w:t>
        </w:r>
        <w:r w:rsidR="0022144E">
          <w:rPr>
            <w:noProof/>
            <w:webHidden/>
          </w:rPr>
          <w:fldChar w:fldCharType="end"/>
        </w:r>
      </w:hyperlink>
    </w:p>
    <w:p w14:paraId="1CD44F0A" w14:textId="4CF689E3"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7" w:history="1">
        <w:r w:rsidR="0022144E" w:rsidRPr="00706CD8">
          <w:rPr>
            <w:rStyle w:val="Hyperlink"/>
            <w:noProof/>
          </w:rPr>
          <w:t>Figura 3</w:t>
        </w:r>
        <w:r w:rsidR="0022144E" w:rsidRPr="00706CD8">
          <w:rPr>
            <w:rStyle w:val="Hyperlink"/>
            <w:noProof/>
          </w:rPr>
          <w:noBreakHyphen/>
          <w:t>42 Media anuală pentru NO2 la nivelul zonei strategiei în 2018</w:t>
        </w:r>
        <w:r w:rsidR="0022144E">
          <w:rPr>
            <w:noProof/>
            <w:webHidden/>
          </w:rPr>
          <w:tab/>
        </w:r>
        <w:r w:rsidR="0022144E">
          <w:rPr>
            <w:noProof/>
            <w:webHidden/>
          </w:rPr>
          <w:fldChar w:fldCharType="begin"/>
        </w:r>
        <w:r w:rsidR="0022144E">
          <w:rPr>
            <w:noProof/>
            <w:webHidden/>
          </w:rPr>
          <w:instrText xml:space="preserve"> PAGEREF _Toc113012007 \h </w:instrText>
        </w:r>
        <w:r w:rsidR="0022144E">
          <w:rPr>
            <w:noProof/>
            <w:webHidden/>
          </w:rPr>
        </w:r>
        <w:r w:rsidR="0022144E">
          <w:rPr>
            <w:noProof/>
            <w:webHidden/>
          </w:rPr>
          <w:fldChar w:fldCharType="separate"/>
        </w:r>
        <w:r w:rsidR="009C7438">
          <w:rPr>
            <w:noProof/>
            <w:webHidden/>
          </w:rPr>
          <w:t>117</w:t>
        </w:r>
        <w:r w:rsidR="0022144E">
          <w:rPr>
            <w:noProof/>
            <w:webHidden/>
          </w:rPr>
          <w:fldChar w:fldCharType="end"/>
        </w:r>
      </w:hyperlink>
    </w:p>
    <w:p w14:paraId="17E8F16D" w14:textId="16D843E0"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8" w:history="1">
        <w:r w:rsidR="0022144E" w:rsidRPr="00706CD8">
          <w:rPr>
            <w:rStyle w:val="Hyperlink"/>
            <w:noProof/>
          </w:rPr>
          <w:t>Figura 3</w:t>
        </w:r>
        <w:r w:rsidR="0022144E" w:rsidRPr="00706CD8">
          <w:rPr>
            <w:rStyle w:val="Hyperlink"/>
            <w:noProof/>
          </w:rPr>
          <w:noBreakHyphen/>
          <w:t>43 Media anuală pentru NOx la nivelul zonei strategiei în 2018</w:t>
        </w:r>
        <w:r w:rsidR="0022144E">
          <w:rPr>
            <w:noProof/>
            <w:webHidden/>
          </w:rPr>
          <w:tab/>
        </w:r>
        <w:r w:rsidR="0022144E">
          <w:rPr>
            <w:noProof/>
            <w:webHidden/>
          </w:rPr>
          <w:fldChar w:fldCharType="begin"/>
        </w:r>
        <w:r w:rsidR="0022144E">
          <w:rPr>
            <w:noProof/>
            <w:webHidden/>
          </w:rPr>
          <w:instrText xml:space="preserve"> PAGEREF _Toc113012008 \h </w:instrText>
        </w:r>
        <w:r w:rsidR="0022144E">
          <w:rPr>
            <w:noProof/>
            <w:webHidden/>
          </w:rPr>
        </w:r>
        <w:r w:rsidR="0022144E">
          <w:rPr>
            <w:noProof/>
            <w:webHidden/>
          </w:rPr>
          <w:fldChar w:fldCharType="separate"/>
        </w:r>
        <w:r w:rsidR="009C7438">
          <w:rPr>
            <w:noProof/>
            <w:webHidden/>
          </w:rPr>
          <w:t>118</w:t>
        </w:r>
        <w:r w:rsidR="0022144E">
          <w:rPr>
            <w:noProof/>
            <w:webHidden/>
          </w:rPr>
          <w:fldChar w:fldCharType="end"/>
        </w:r>
      </w:hyperlink>
    </w:p>
    <w:p w14:paraId="5E829E50" w14:textId="6F690B17"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09" w:history="1">
        <w:r w:rsidR="0022144E" w:rsidRPr="00706CD8">
          <w:rPr>
            <w:rStyle w:val="Hyperlink"/>
            <w:noProof/>
          </w:rPr>
          <w:t>Figura 3</w:t>
        </w:r>
        <w:r w:rsidR="0022144E" w:rsidRPr="00706CD8">
          <w:rPr>
            <w:rStyle w:val="Hyperlink"/>
            <w:noProof/>
          </w:rPr>
          <w:noBreakHyphen/>
          <w:t>44 Media anuală pentru PM10 la nivelul zonei strategiei în 2018</w:t>
        </w:r>
        <w:r w:rsidR="0022144E">
          <w:rPr>
            <w:noProof/>
            <w:webHidden/>
          </w:rPr>
          <w:tab/>
        </w:r>
        <w:r w:rsidR="0022144E">
          <w:rPr>
            <w:noProof/>
            <w:webHidden/>
          </w:rPr>
          <w:fldChar w:fldCharType="begin"/>
        </w:r>
        <w:r w:rsidR="0022144E">
          <w:rPr>
            <w:noProof/>
            <w:webHidden/>
          </w:rPr>
          <w:instrText xml:space="preserve"> PAGEREF _Toc113012009 \h </w:instrText>
        </w:r>
        <w:r w:rsidR="0022144E">
          <w:rPr>
            <w:noProof/>
            <w:webHidden/>
          </w:rPr>
        </w:r>
        <w:r w:rsidR="0022144E">
          <w:rPr>
            <w:noProof/>
            <w:webHidden/>
          </w:rPr>
          <w:fldChar w:fldCharType="separate"/>
        </w:r>
        <w:r w:rsidR="009C7438">
          <w:rPr>
            <w:noProof/>
            <w:webHidden/>
          </w:rPr>
          <w:t>119</w:t>
        </w:r>
        <w:r w:rsidR="0022144E">
          <w:rPr>
            <w:noProof/>
            <w:webHidden/>
          </w:rPr>
          <w:fldChar w:fldCharType="end"/>
        </w:r>
      </w:hyperlink>
    </w:p>
    <w:p w14:paraId="54005A59" w14:textId="18DA8F15"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0" w:history="1">
        <w:r w:rsidR="0022144E" w:rsidRPr="00706CD8">
          <w:rPr>
            <w:rStyle w:val="Hyperlink"/>
            <w:noProof/>
          </w:rPr>
          <w:t>Figura 3</w:t>
        </w:r>
        <w:r w:rsidR="0022144E" w:rsidRPr="00706CD8">
          <w:rPr>
            <w:rStyle w:val="Hyperlink"/>
            <w:noProof/>
          </w:rPr>
          <w:noBreakHyphen/>
          <w:t>45 Media anuală pentru PM2.5 la nivelul zonei strategiei în 2018</w:t>
        </w:r>
        <w:r w:rsidR="0022144E">
          <w:rPr>
            <w:noProof/>
            <w:webHidden/>
          </w:rPr>
          <w:tab/>
        </w:r>
        <w:r w:rsidR="0022144E">
          <w:rPr>
            <w:noProof/>
            <w:webHidden/>
          </w:rPr>
          <w:fldChar w:fldCharType="begin"/>
        </w:r>
        <w:r w:rsidR="0022144E">
          <w:rPr>
            <w:noProof/>
            <w:webHidden/>
          </w:rPr>
          <w:instrText xml:space="preserve"> PAGEREF _Toc113012010 \h </w:instrText>
        </w:r>
        <w:r w:rsidR="0022144E">
          <w:rPr>
            <w:noProof/>
            <w:webHidden/>
          </w:rPr>
        </w:r>
        <w:r w:rsidR="0022144E">
          <w:rPr>
            <w:noProof/>
            <w:webHidden/>
          </w:rPr>
          <w:fldChar w:fldCharType="separate"/>
        </w:r>
        <w:r w:rsidR="009C7438">
          <w:rPr>
            <w:noProof/>
            <w:webHidden/>
          </w:rPr>
          <w:t>120</w:t>
        </w:r>
        <w:r w:rsidR="0022144E">
          <w:rPr>
            <w:noProof/>
            <w:webHidden/>
          </w:rPr>
          <w:fldChar w:fldCharType="end"/>
        </w:r>
      </w:hyperlink>
    </w:p>
    <w:p w14:paraId="2C96E8C4" w14:textId="5952E3B2"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1" w:history="1">
        <w:r w:rsidR="0022144E" w:rsidRPr="00706CD8">
          <w:rPr>
            <w:rStyle w:val="Hyperlink"/>
            <w:noProof/>
          </w:rPr>
          <w:t>Figura 3</w:t>
        </w:r>
        <w:r w:rsidR="0022144E" w:rsidRPr="00706CD8">
          <w:rPr>
            <w:rStyle w:val="Hyperlink"/>
            <w:noProof/>
          </w:rPr>
          <w:noBreakHyphen/>
          <w:t>46 Media maximă zilnică/8h de O</w:t>
        </w:r>
        <w:r w:rsidR="0022144E" w:rsidRPr="00706CD8">
          <w:rPr>
            <w:rStyle w:val="Hyperlink"/>
            <w:noProof/>
            <w:vertAlign w:val="subscript"/>
          </w:rPr>
          <w:t>3</w:t>
        </w:r>
        <w:r w:rsidR="0022144E" w:rsidRPr="00706CD8">
          <w:rPr>
            <w:rStyle w:val="Hyperlink"/>
            <w:noProof/>
          </w:rPr>
          <w:t xml:space="preserve"> la nivelul zonei strategiei în 2018</w:t>
        </w:r>
        <w:r w:rsidR="0022144E">
          <w:rPr>
            <w:noProof/>
            <w:webHidden/>
          </w:rPr>
          <w:tab/>
        </w:r>
        <w:r w:rsidR="0022144E">
          <w:rPr>
            <w:noProof/>
            <w:webHidden/>
          </w:rPr>
          <w:fldChar w:fldCharType="begin"/>
        </w:r>
        <w:r w:rsidR="0022144E">
          <w:rPr>
            <w:noProof/>
            <w:webHidden/>
          </w:rPr>
          <w:instrText xml:space="preserve"> PAGEREF _Toc113012011 \h </w:instrText>
        </w:r>
        <w:r w:rsidR="0022144E">
          <w:rPr>
            <w:noProof/>
            <w:webHidden/>
          </w:rPr>
        </w:r>
        <w:r w:rsidR="0022144E">
          <w:rPr>
            <w:noProof/>
            <w:webHidden/>
          </w:rPr>
          <w:fldChar w:fldCharType="separate"/>
        </w:r>
        <w:r w:rsidR="009C7438">
          <w:rPr>
            <w:noProof/>
            <w:webHidden/>
          </w:rPr>
          <w:t>121</w:t>
        </w:r>
        <w:r w:rsidR="0022144E">
          <w:rPr>
            <w:noProof/>
            <w:webHidden/>
          </w:rPr>
          <w:fldChar w:fldCharType="end"/>
        </w:r>
      </w:hyperlink>
    </w:p>
    <w:p w14:paraId="346C7847" w14:textId="09C5901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2" w:history="1">
        <w:r w:rsidR="0022144E" w:rsidRPr="00706CD8">
          <w:rPr>
            <w:rStyle w:val="Hyperlink"/>
            <w:noProof/>
          </w:rPr>
          <w:t>Figura 3</w:t>
        </w:r>
        <w:r w:rsidR="0022144E" w:rsidRPr="00706CD8">
          <w:rPr>
            <w:rStyle w:val="Hyperlink"/>
            <w:noProof/>
          </w:rPr>
          <w:noBreakHyphen/>
          <w:t>47 Valorile medii ale AOT40 în baza concentraţiilor de ozon din Aprilie-Septembrie (ppm), în perioada 2000-2014 (State of EU’s Forests, 2020</w:t>
        </w:r>
        <w:r w:rsidR="0022144E">
          <w:rPr>
            <w:noProof/>
            <w:webHidden/>
          </w:rPr>
          <w:tab/>
        </w:r>
        <w:r w:rsidR="0022144E">
          <w:rPr>
            <w:noProof/>
            <w:webHidden/>
          </w:rPr>
          <w:fldChar w:fldCharType="begin"/>
        </w:r>
        <w:r w:rsidR="0022144E">
          <w:rPr>
            <w:noProof/>
            <w:webHidden/>
          </w:rPr>
          <w:instrText xml:space="preserve"> PAGEREF _Toc113012012 \h </w:instrText>
        </w:r>
        <w:r w:rsidR="0022144E">
          <w:rPr>
            <w:noProof/>
            <w:webHidden/>
          </w:rPr>
        </w:r>
        <w:r w:rsidR="0022144E">
          <w:rPr>
            <w:noProof/>
            <w:webHidden/>
          </w:rPr>
          <w:fldChar w:fldCharType="separate"/>
        </w:r>
        <w:r w:rsidR="009C7438">
          <w:rPr>
            <w:noProof/>
            <w:webHidden/>
          </w:rPr>
          <w:t>122</w:t>
        </w:r>
        <w:r w:rsidR="0022144E">
          <w:rPr>
            <w:noProof/>
            <w:webHidden/>
          </w:rPr>
          <w:fldChar w:fldCharType="end"/>
        </w:r>
      </w:hyperlink>
    </w:p>
    <w:p w14:paraId="404F03CD" w14:textId="6ECB1864"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3" w:history="1">
        <w:r w:rsidR="0022144E" w:rsidRPr="00706CD8">
          <w:rPr>
            <w:rStyle w:val="Hyperlink"/>
            <w:noProof/>
          </w:rPr>
          <w:t>Figura 3</w:t>
        </w:r>
        <w:r w:rsidR="0022144E" w:rsidRPr="00706CD8">
          <w:rPr>
            <w:rStyle w:val="Hyperlink"/>
            <w:noProof/>
          </w:rPr>
          <w:noBreakHyphen/>
          <w:t>48 Expunerea zonelor cu p</w:t>
        </w:r>
        <w:r w:rsidR="0022144E" w:rsidRPr="00706CD8">
          <w:rPr>
            <w:rStyle w:val="Hyperlink"/>
            <w:rFonts w:cs="Garamond"/>
            <w:noProof/>
          </w:rPr>
          <w:t>ă</w:t>
        </w:r>
        <w:r w:rsidR="0022144E" w:rsidRPr="00706CD8">
          <w:rPr>
            <w:rStyle w:val="Hyperlink"/>
            <w:noProof/>
          </w:rPr>
          <w:t>duri la concentra</w:t>
        </w:r>
        <w:r w:rsidR="0022144E" w:rsidRPr="00706CD8">
          <w:rPr>
            <w:rStyle w:val="Hyperlink"/>
            <w:rFonts w:cs="Cambria"/>
            <w:noProof/>
          </w:rPr>
          <w:t>ţ</w:t>
        </w:r>
        <w:r w:rsidR="0022144E" w:rsidRPr="00706CD8">
          <w:rPr>
            <w:rStyle w:val="Hyperlink"/>
            <w:noProof/>
          </w:rPr>
          <w:t xml:space="preserve">ii de ozon AOT40 </w:t>
        </w:r>
        <w:r w:rsidR="0022144E" w:rsidRPr="00706CD8">
          <w:rPr>
            <w:rStyle w:val="Hyperlink"/>
            <w:rFonts w:cs="Garamond"/>
            <w:noProof/>
          </w:rPr>
          <w:t>î</w:t>
        </w:r>
        <w:r w:rsidR="0022144E" w:rsidRPr="00706CD8">
          <w:rPr>
            <w:rStyle w:val="Hyperlink"/>
            <w:noProof/>
          </w:rPr>
          <w:t>n unele state din Europa în 2018 (Sursa: RSM 2020)</w:t>
        </w:r>
        <w:r w:rsidR="0022144E">
          <w:rPr>
            <w:noProof/>
            <w:webHidden/>
          </w:rPr>
          <w:tab/>
        </w:r>
        <w:r w:rsidR="0022144E">
          <w:rPr>
            <w:noProof/>
            <w:webHidden/>
          </w:rPr>
          <w:fldChar w:fldCharType="begin"/>
        </w:r>
        <w:r w:rsidR="0022144E">
          <w:rPr>
            <w:noProof/>
            <w:webHidden/>
          </w:rPr>
          <w:instrText xml:space="preserve"> PAGEREF _Toc113012013 \h </w:instrText>
        </w:r>
        <w:r w:rsidR="0022144E">
          <w:rPr>
            <w:noProof/>
            <w:webHidden/>
          </w:rPr>
        </w:r>
        <w:r w:rsidR="0022144E">
          <w:rPr>
            <w:noProof/>
            <w:webHidden/>
          </w:rPr>
          <w:fldChar w:fldCharType="separate"/>
        </w:r>
        <w:r w:rsidR="009C7438">
          <w:rPr>
            <w:noProof/>
            <w:webHidden/>
          </w:rPr>
          <w:t>123</w:t>
        </w:r>
        <w:r w:rsidR="0022144E">
          <w:rPr>
            <w:noProof/>
            <w:webHidden/>
          </w:rPr>
          <w:fldChar w:fldCharType="end"/>
        </w:r>
      </w:hyperlink>
    </w:p>
    <w:p w14:paraId="3251984E" w14:textId="6E04C3A3"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4" w:history="1">
        <w:r w:rsidR="0022144E" w:rsidRPr="00706CD8">
          <w:rPr>
            <w:rStyle w:val="Hyperlink"/>
            <w:noProof/>
          </w:rPr>
          <w:t>Figura 3</w:t>
        </w:r>
        <w:r w:rsidR="0022144E" w:rsidRPr="00706CD8">
          <w:rPr>
            <w:rStyle w:val="Hyperlink"/>
            <w:noProof/>
          </w:rPr>
          <w:noBreakHyphen/>
          <w:t>49 Evoluţia procentului de suprafeţe expuse la concentraţii de ozon peste valoarea ţintă pentru ecosistemele culturi agricole şi păduri (AOT40) din România (Sursa: RSM 2020)</w:t>
        </w:r>
        <w:r w:rsidR="0022144E">
          <w:rPr>
            <w:noProof/>
            <w:webHidden/>
          </w:rPr>
          <w:tab/>
        </w:r>
        <w:r w:rsidR="0022144E">
          <w:rPr>
            <w:noProof/>
            <w:webHidden/>
          </w:rPr>
          <w:fldChar w:fldCharType="begin"/>
        </w:r>
        <w:r w:rsidR="0022144E">
          <w:rPr>
            <w:noProof/>
            <w:webHidden/>
          </w:rPr>
          <w:instrText xml:space="preserve"> PAGEREF _Toc113012014 \h </w:instrText>
        </w:r>
        <w:r w:rsidR="0022144E">
          <w:rPr>
            <w:noProof/>
            <w:webHidden/>
          </w:rPr>
        </w:r>
        <w:r w:rsidR="0022144E">
          <w:rPr>
            <w:noProof/>
            <w:webHidden/>
          </w:rPr>
          <w:fldChar w:fldCharType="separate"/>
        </w:r>
        <w:r w:rsidR="009C7438">
          <w:rPr>
            <w:noProof/>
            <w:webHidden/>
          </w:rPr>
          <w:t>124</w:t>
        </w:r>
        <w:r w:rsidR="0022144E">
          <w:rPr>
            <w:noProof/>
            <w:webHidden/>
          </w:rPr>
          <w:fldChar w:fldCharType="end"/>
        </w:r>
      </w:hyperlink>
    </w:p>
    <w:p w14:paraId="7F4CB116" w14:textId="694CB1E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5" w:history="1">
        <w:r w:rsidR="0022144E" w:rsidRPr="00706CD8">
          <w:rPr>
            <w:rStyle w:val="Hyperlink"/>
            <w:noProof/>
          </w:rPr>
          <w:t>Figura 3</w:t>
        </w:r>
        <w:r w:rsidR="0022144E" w:rsidRPr="00706CD8">
          <w:rPr>
            <w:rStyle w:val="Hyperlink"/>
            <w:noProof/>
          </w:rPr>
          <w:noBreakHyphen/>
          <w:t>50 Evoluţia emisiilor GES din 1989 până în 2019 în România (Sursa: United Nations Climate Change)</w:t>
        </w:r>
        <w:r w:rsidR="0022144E">
          <w:rPr>
            <w:noProof/>
            <w:webHidden/>
          </w:rPr>
          <w:tab/>
        </w:r>
        <w:r w:rsidR="0022144E">
          <w:rPr>
            <w:noProof/>
            <w:webHidden/>
          </w:rPr>
          <w:fldChar w:fldCharType="begin"/>
        </w:r>
        <w:r w:rsidR="0022144E">
          <w:rPr>
            <w:noProof/>
            <w:webHidden/>
          </w:rPr>
          <w:instrText xml:space="preserve"> PAGEREF _Toc113012015 \h </w:instrText>
        </w:r>
        <w:r w:rsidR="0022144E">
          <w:rPr>
            <w:noProof/>
            <w:webHidden/>
          </w:rPr>
        </w:r>
        <w:r w:rsidR="0022144E">
          <w:rPr>
            <w:noProof/>
            <w:webHidden/>
          </w:rPr>
          <w:fldChar w:fldCharType="separate"/>
        </w:r>
        <w:r w:rsidR="009C7438">
          <w:rPr>
            <w:noProof/>
            <w:webHidden/>
          </w:rPr>
          <w:t>125</w:t>
        </w:r>
        <w:r w:rsidR="0022144E">
          <w:rPr>
            <w:noProof/>
            <w:webHidden/>
          </w:rPr>
          <w:fldChar w:fldCharType="end"/>
        </w:r>
      </w:hyperlink>
    </w:p>
    <w:p w14:paraId="3C32A782" w14:textId="111099A1"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6" w:history="1">
        <w:r w:rsidR="0022144E" w:rsidRPr="00706CD8">
          <w:rPr>
            <w:rStyle w:val="Hyperlink"/>
            <w:noProof/>
          </w:rPr>
          <w:t>Figura 3</w:t>
        </w:r>
        <w:r w:rsidR="0022144E" w:rsidRPr="00706CD8">
          <w:rPr>
            <w:rStyle w:val="Hyperlink"/>
            <w:noProof/>
          </w:rPr>
          <w:noBreakHyphen/>
          <w:t>51 Proiectiile emisiilor GES  la nivel României (Sursa: Agenţia Europeană de Mediu, accesat în Februarie 2022 www.eea.europa.eu/data-and-maps/data/data-viewers/eea-greenhouse-gas-projections-data-viewer)</w:t>
        </w:r>
        <w:r w:rsidR="0022144E">
          <w:rPr>
            <w:noProof/>
            <w:webHidden/>
          </w:rPr>
          <w:tab/>
        </w:r>
        <w:r w:rsidR="0022144E">
          <w:rPr>
            <w:noProof/>
            <w:webHidden/>
          </w:rPr>
          <w:fldChar w:fldCharType="begin"/>
        </w:r>
        <w:r w:rsidR="0022144E">
          <w:rPr>
            <w:noProof/>
            <w:webHidden/>
          </w:rPr>
          <w:instrText xml:space="preserve"> PAGEREF _Toc113012016 \h </w:instrText>
        </w:r>
        <w:r w:rsidR="0022144E">
          <w:rPr>
            <w:noProof/>
            <w:webHidden/>
          </w:rPr>
        </w:r>
        <w:r w:rsidR="0022144E">
          <w:rPr>
            <w:noProof/>
            <w:webHidden/>
          </w:rPr>
          <w:fldChar w:fldCharType="separate"/>
        </w:r>
        <w:r w:rsidR="009C7438">
          <w:rPr>
            <w:noProof/>
            <w:webHidden/>
          </w:rPr>
          <w:t>126</w:t>
        </w:r>
        <w:r w:rsidR="0022144E">
          <w:rPr>
            <w:noProof/>
            <w:webHidden/>
          </w:rPr>
          <w:fldChar w:fldCharType="end"/>
        </w:r>
      </w:hyperlink>
    </w:p>
    <w:p w14:paraId="7E50EC48" w14:textId="3EE9E5F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7" w:history="1">
        <w:r w:rsidR="0022144E" w:rsidRPr="00706CD8">
          <w:rPr>
            <w:rStyle w:val="Hyperlink"/>
            <w:noProof/>
          </w:rPr>
          <w:t>Figura 3</w:t>
        </w:r>
        <w:r w:rsidR="0022144E" w:rsidRPr="00706CD8">
          <w:rPr>
            <w:rStyle w:val="Hyperlink"/>
            <w:noProof/>
          </w:rPr>
          <w:noBreakHyphen/>
          <w:t xml:space="preserve">52 Suprafaţa spaţiului verde disponibil populaţiei per locuitor </w:t>
        </w:r>
        <w:r w:rsidR="0022144E" w:rsidRPr="00706CD8">
          <w:rPr>
            <w:rStyle w:val="Hyperlink"/>
            <w:rFonts w:cs="Garamond"/>
            <w:noProof/>
          </w:rPr>
          <w:t>î</w:t>
        </w:r>
        <w:r w:rsidR="0022144E" w:rsidRPr="00706CD8">
          <w:rPr>
            <w:rStyle w:val="Hyperlink"/>
            <w:noProof/>
          </w:rPr>
          <w:t>n oraşele centrale din România (Sursa Raport EEA nr 12/2020)</w:t>
        </w:r>
        <w:r w:rsidR="0022144E">
          <w:rPr>
            <w:noProof/>
            <w:webHidden/>
          </w:rPr>
          <w:tab/>
        </w:r>
        <w:r w:rsidR="0022144E">
          <w:rPr>
            <w:noProof/>
            <w:webHidden/>
          </w:rPr>
          <w:fldChar w:fldCharType="begin"/>
        </w:r>
        <w:r w:rsidR="0022144E">
          <w:rPr>
            <w:noProof/>
            <w:webHidden/>
          </w:rPr>
          <w:instrText xml:space="preserve"> PAGEREF _Toc113012017 \h </w:instrText>
        </w:r>
        <w:r w:rsidR="0022144E">
          <w:rPr>
            <w:noProof/>
            <w:webHidden/>
          </w:rPr>
        </w:r>
        <w:r w:rsidR="0022144E">
          <w:rPr>
            <w:noProof/>
            <w:webHidden/>
          </w:rPr>
          <w:fldChar w:fldCharType="separate"/>
        </w:r>
        <w:r w:rsidR="009C7438">
          <w:rPr>
            <w:noProof/>
            <w:webHidden/>
          </w:rPr>
          <w:t>128</w:t>
        </w:r>
        <w:r w:rsidR="0022144E">
          <w:rPr>
            <w:noProof/>
            <w:webHidden/>
          </w:rPr>
          <w:fldChar w:fldCharType="end"/>
        </w:r>
      </w:hyperlink>
    </w:p>
    <w:p w14:paraId="01857FFE" w14:textId="7D23F51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8" w:history="1">
        <w:r w:rsidR="0022144E" w:rsidRPr="00706CD8">
          <w:rPr>
            <w:rStyle w:val="Hyperlink"/>
            <w:noProof/>
          </w:rPr>
          <w:t>Figura 3</w:t>
        </w:r>
        <w:r w:rsidR="0022144E" w:rsidRPr="00706CD8">
          <w:rPr>
            <w:rStyle w:val="Hyperlink"/>
            <w:noProof/>
          </w:rPr>
          <w:noBreakHyphen/>
          <w:t>53 Proiecţii climatice privind fenomenul de insulă de căldură urbană şi valuri de căldură extremă (Sursa: Agenţia Europeană de Mediu)</w:t>
        </w:r>
        <w:r w:rsidR="0022144E">
          <w:rPr>
            <w:noProof/>
            <w:webHidden/>
          </w:rPr>
          <w:tab/>
        </w:r>
        <w:r w:rsidR="0022144E">
          <w:rPr>
            <w:noProof/>
            <w:webHidden/>
          </w:rPr>
          <w:fldChar w:fldCharType="begin"/>
        </w:r>
        <w:r w:rsidR="0022144E">
          <w:rPr>
            <w:noProof/>
            <w:webHidden/>
          </w:rPr>
          <w:instrText xml:space="preserve"> PAGEREF _Toc113012018 \h </w:instrText>
        </w:r>
        <w:r w:rsidR="0022144E">
          <w:rPr>
            <w:noProof/>
            <w:webHidden/>
          </w:rPr>
        </w:r>
        <w:r w:rsidR="0022144E">
          <w:rPr>
            <w:noProof/>
            <w:webHidden/>
          </w:rPr>
          <w:fldChar w:fldCharType="separate"/>
        </w:r>
        <w:r w:rsidR="009C7438">
          <w:rPr>
            <w:noProof/>
            <w:webHidden/>
          </w:rPr>
          <w:t>129</w:t>
        </w:r>
        <w:r w:rsidR="0022144E">
          <w:rPr>
            <w:noProof/>
            <w:webHidden/>
          </w:rPr>
          <w:fldChar w:fldCharType="end"/>
        </w:r>
      </w:hyperlink>
    </w:p>
    <w:p w14:paraId="798BF43C" w14:textId="273BD3B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19" w:history="1">
        <w:r w:rsidR="0022144E" w:rsidRPr="00706CD8">
          <w:rPr>
            <w:rStyle w:val="Hyperlink"/>
            <w:noProof/>
          </w:rPr>
          <w:t>Figura 3</w:t>
        </w:r>
        <w:r w:rsidR="0022144E" w:rsidRPr="00706CD8">
          <w:rPr>
            <w:rStyle w:val="Hyperlink"/>
            <w:noProof/>
          </w:rPr>
          <w:noBreakHyphen/>
          <w:t>54  Impermeabilitatea terenurilor</w:t>
        </w:r>
        <w:r w:rsidR="0022144E">
          <w:rPr>
            <w:noProof/>
            <w:webHidden/>
          </w:rPr>
          <w:tab/>
        </w:r>
        <w:r w:rsidR="0022144E">
          <w:rPr>
            <w:noProof/>
            <w:webHidden/>
          </w:rPr>
          <w:fldChar w:fldCharType="begin"/>
        </w:r>
        <w:r w:rsidR="0022144E">
          <w:rPr>
            <w:noProof/>
            <w:webHidden/>
          </w:rPr>
          <w:instrText xml:space="preserve"> PAGEREF _Toc113012019 \h </w:instrText>
        </w:r>
        <w:r w:rsidR="0022144E">
          <w:rPr>
            <w:noProof/>
            <w:webHidden/>
          </w:rPr>
        </w:r>
        <w:r w:rsidR="0022144E">
          <w:rPr>
            <w:noProof/>
            <w:webHidden/>
          </w:rPr>
          <w:fldChar w:fldCharType="separate"/>
        </w:r>
        <w:r w:rsidR="009C7438">
          <w:rPr>
            <w:noProof/>
            <w:webHidden/>
          </w:rPr>
          <w:t>130</w:t>
        </w:r>
        <w:r w:rsidR="0022144E">
          <w:rPr>
            <w:noProof/>
            <w:webHidden/>
          </w:rPr>
          <w:fldChar w:fldCharType="end"/>
        </w:r>
      </w:hyperlink>
    </w:p>
    <w:p w14:paraId="09258E26" w14:textId="7B7C45B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0" w:history="1">
        <w:r w:rsidR="0022144E" w:rsidRPr="00706CD8">
          <w:rPr>
            <w:rStyle w:val="Hyperlink"/>
            <w:noProof/>
          </w:rPr>
          <w:t>Figura 3</w:t>
        </w:r>
        <w:r w:rsidR="0022144E" w:rsidRPr="00706CD8">
          <w:rPr>
            <w:rStyle w:val="Hyperlink"/>
            <w:noProof/>
          </w:rPr>
          <w:noBreakHyphen/>
          <w:t>55 Analiza emisiilor de gaze cu efect de seră ale pădurilor din România între 2001-2021 (Sursa: Global Forest Watch Map)</w:t>
        </w:r>
        <w:r w:rsidR="0022144E">
          <w:rPr>
            <w:noProof/>
            <w:webHidden/>
          </w:rPr>
          <w:tab/>
        </w:r>
        <w:r w:rsidR="0022144E">
          <w:rPr>
            <w:noProof/>
            <w:webHidden/>
          </w:rPr>
          <w:fldChar w:fldCharType="begin"/>
        </w:r>
        <w:r w:rsidR="0022144E">
          <w:rPr>
            <w:noProof/>
            <w:webHidden/>
          </w:rPr>
          <w:instrText xml:space="preserve"> PAGEREF _Toc113012020 \h </w:instrText>
        </w:r>
        <w:r w:rsidR="0022144E">
          <w:rPr>
            <w:noProof/>
            <w:webHidden/>
          </w:rPr>
        </w:r>
        <w:r w:rsidR="0022144E">
          <w:rPr>
            <w:noProof/>
            <w:webHidden/>
          </w:rPr>
          <w:fldChar w:fldCharType="separate"/>
        </w:r>
        <w:r w:rsidR="009C7438">
          <w:rPr>
            <w:noProof/>
            <w:webHidden/>
          </w:rPr>
          <w:t>132</w:t>
        </w:r>
        <w:r w:rsidR="0022144E">
          <w:rPr>
            <w:noProof/>
            <w:webHidden/>
          </w:rPr>
          <w:fldChar w:fldCharType="end"/>
        </w:r>
      </w:hyperlink>
    </w:p>
    <w:p w14:paraId="00CAF97D" w14:textId="5442CF54"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1" w:history="1">
        <w:r w:rsidR="0022144E" w:rsidRPr="00706CD8">
          <w:rPr>
            <w:rStyle w:val="Hyperlink"/>
            <w:noProof/>
          </w:rPr>
          <w:t>Figura 3</w:t>
        </w:r>
        <w:r w:rsidR="0022144E" w:rsidRPr="00706CD8">
          <w:rPr>
            <w:rStyle w:val="Hyperlink"/>
            <w:noProof/>
          </w:rPr>
          <w:noBreakHyphen/>
          <w:t>56 Analiza absorbţiei carbonului în pădurile din România în perioada 2001-2021 (Global Forest Watch Map)</w:t>
        </w:r>
        <w:r w:rsidR="0022144E">
          <w:rPr>
            <w:noProof/>
            <w:webHidden/>
          </w:rPr>
          <w:tab/>
        </w:r>
        <w:r w:rsidR="0022144E">
          <w:rPr>
            <w:noProof/>
            <w:webHidden/>
          </w:rPr>
          <w:fldChar w:fldCharType="begin"/>
        </w:r>
        <w:r w:rsidR="0022144E">
          <w:rPr>
            <w:noProof/>
            <w:webHidden/>
          </w:rPr>
          <w:instrText xml:space="preserve"> PAGEREF _Toc113012021 \h </w:instrText>
        </w:r>
        <w:r w:rsidR="0022144E">
          <w:rPr>
            <w:noProof/>
            <w:webHidden/>
          </w:rPr>
        </w:r>
        <w:r w:rsidR="0022144E">
          <w:rPr>
            <w:noProof/>
            <w:webHidden/>
          </w:rPr>
          <w:fldChar w:fldCharType="separate"/>
        </w:r>
        <w:r w:rsidR="009C7438">
          <w:rPr>
            <w:noProof/>
            <w:webHidden/>
          </w:rPr>
          <w:t>133</w:t>
        </w:r>
        <w:r w:rsidR="0022144E">
          <w:rPr>
            <w:noProof/>
            <w:webHidden/>
          </w:rPr>
          <w:fldChar w:fldCharType="end"/>
        </w:r>
      </w:hyperlink>
    </w:p>
    <w:p w14:paraId="05D1CDF0" w14:textId="29D4A27A"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2" w:history="1">
        <w:r w:rsidR="0022144E" w:rsidRPr="00706CD8">
          <w:rPr>
            <w:rStyle w:val="Hyperlink"/>
            <w:noProof/>
          </w:rPr>
          <w:t>Figura 3</w:t>
        </w:r>
        <w:r w:rsidR="0022144E" w:rsidRPr="00706CD8">
          <w:rPr>
            <w:rStyle w:val="Hyperlink"/>
            <w:noProof/>
          </w:rPr>
          <w:noBreakHyphen/>
          <w:t>57 Analiza fluxului de carbon a pădurilor din România între 2001-2021 (Global Forest Watch Map)</w:t>
        </w:r>
        <w:r w:rsidR="0022144E">
          <w:rPr>
            <w:noProof/>
            <w:webHidden/>
          </w:rPr>
          <w:tab/>
        </w:r>
        <w:r w:rsidR="0022144E">
          <w:rPr>
            <w:noProof/>
            <w:webHidden/>
          </w:rPr>
          <w:fldChar w:fldCharType="begin"/>
        </w:r>
        <w:r w:rsidR="0022144E">
          <w:rPr>
            <w:noProof/>
            <w:webHidden/>
          </w:rPr>
          <w:instrText xml:space="preserve"> PAGEREF _Toc113012022 \h </w:instrText>
        </w:r>
        <w:r w:rsidR="0022144E">
          <w:rPr>
            <w:noProof/>
            <w:webHidden/>
          </w:rPr>
        </w:r>
        <w:r w:rsidR="0022144E">
          <w:rPr>
            <w:noProof/>
            <w:webHidden/>
          </w:rPr>
          <w:fldChar w:fldCharType="separate"/>
        </w:r>
        <w:r w:rsidR="009C7438">
          <w:rPr>
            <w:noProof/>
            <w:webHidden/>
          </w:rPr>
          <w:t>134</w:t>
        </w:r>
        <w:r w:rsidR="0022144E">
          <w:rPr>
            <w:noProof/>
            <w:webHidden/>
          </w:rPr>
          <w:fldChar w:fldCharType="end"/>
        </w:r>
      </w:hyperlink>
    </w:p>
    <w:p w14:paraId="5CD61307" w14:textId="4460750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3" w:history="1">
        <w:r w:rsidR="0022144E" w:rsidRPr="00706CD8">
          <w:rPr>
            <w:rStyle w:val="Hyperlink"/>
            <w:noProof/>
          </w:rPr>
          <w:t>Figura 3</w:t>
        </w:r>
        <w:r w:rsidR="0022144E" w:rsidRPr="00706CD8">
          <w:rPr>
            <w:rStyle w:val="Hyperlink"/>
            <w:noProof/>
          </w:rPr>
          <w:noBreakHyphen/>
          <w:t>58 Clasificarea pădurilor cu funcţii speciale (Sursa: Romsilva - http://www.rosilva.ro/articole/prezentare_generala__p_178.htm</w:t>
        </w:r>
        <w:r w:rsidR="0022144E">
          <w:rPr>
            <w:noProof/>
            <w:webHidden/>
          </w:rPr>
          <w:tab/>
        </w:r>
        <w:r w:rsidR="0022144E">
          <w:rPr>
            <w:noProof/>
            <w:webHidden/>
          </w:rPr>
          <w:fldChar w:fldCharType="begin"/>
        </w:r>
        <w:r w:rsidR="0022144E">
          <w:rPr>
            <w:noProof/>
            <w:webHidden/>
          </w:rPr>
          <w:instrText xml:space="preserve"> PAGEREF _Toc113012023 \h </w:instrText>
        </w:r>
        <w:r w:rsidR="0022144E">
          <w:rPr>
            <w:noProof/>
            <w:webHidden/>
          </w:rPr>
        </w:r>
        <w:r w:rsidR="0022144E">
          <w:rPr>
            <w:noProof/>
            <w:webHidden/>
          </w:rPr>
          <w:fldChar w:fldCharType="separate"/>
        </w:r>
        <w:r w:rsidR="009C7438">
          <w:rPr>
            <w:noProof/>
            <w:webHidden/>
          </w:rPr>
          <w:t>137</w:t>
        </w:r>
        <w:r w:rsidR="0022144E">
          <w:rPr>
            <w:noProof/>
            <w:webHidden/>
          </w:rPr>
          <w:fldChar w:fldCharType="end"/>
        </w:r>
      </w:hyperlink>
    </w:p>
    <w:p w14:paraId="1BA4EAA4" w14:textId="60696367"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4" w:history="1">
        <w:r w:rsidR="0022144E" w:rsidRPr="00706CD8">
          <w:rPr>
            <w:rStyle w:val="Hyperlink"/>
            <w:noProof/>
          </w:rPr>
          <w:t>Figura 3</w:t>
        </w:r>
        <w:r w:rsidR="0022144E" w:rsidRPr="00706CD8">
          <w:rPr>
            <w:rStyle w:val="Hyperlink"/>
            <w:noProof/>
          </w:rPr>
          <w:noBreakHyphen/>
          <w:t>59 Volume de masă lemnoasă provenită din tăieri ilegale în perioada 2010-2019 (RSP2019, M. Mediului)</w:t>
        </w:r>
        <w:r w:rsidR="0022144E">
          <w:rPr>
            <w:noProof/>
            <w:webHidden/>
          </w:rPr>
          <w:tab/>
        </w:r>
        <w:r w:rsidR="0022144E">
          <w:rPr>
            <w:noProof/>
            <w:webHidden/>
          </w:rPr>
          <w:fldChar w:fldCharType="begin"/>
        </w:r>
        <w:r w:rsidR="0022144E">
          <w:rPr>
            <w:noProof/>
            <w:webHidden/>
          </w:rPr>
          <w:instrText xml:space="preserve"> PAGEREF _Toc113012024 \h </w:instrText>
        </w:r>
        <w:r w:rsidR="0022144E">
          <w:rPr>
            <w:noProof/>
            <w:webHidden/>
          </w:rPr>
        </w:r>
        <w:r w:rsidR="0022144E">
          <w:rPr>
            <w:noProof/>
            <w:webHidden/>
          </w:rPr>
          <w:fldChar w:fldCharType="separate"/>
        </w:r>
        <w:r w:rsidR="009C7438">
          <w:rPr>
            <w:noProof/>
            <w:webHidden/>
          </w:rPr>
          <w:t>138</w:t>
        </w:r>
        <w:r w:rsidR="0022144E">
          <w:rPr>
            <w:noProof/>
            <w:webHidden/>
          </w:rPr>
          <w:fldChar w:fldCharType="end"/>
        </w:r>
      </w:hyperlink>
    </w:p>
    <w:p w14:paraId="20CA49CE" w14:textId="09672358"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5" w:history="1">
        <w:r w:rsidR="0022144E" w:rsidRPr="00706CD8">
          <w:rPr>
            <w:rStyle w:val="Hyperlink"/>
            <w:noProof/>
          </w:rPr>
          <w:t>Figura 3</w:t>
        </w:r>
        <w:r w:rsidR="0022144E" w:rsidRPr="00706CD8">
          <w:rPr>
            <w:rStyle w:val="Hyperlink"/>
            <w:noProof/>
          </w:rPr>
          <w:noBreakHyphen/>
          <w:t>60 Sosiri are turiştilor în unităţile de cazare la nivelul macroregiunilor (Sursa: INS)</w:t>
        </w:r>
        <w:r w:rsidR="0022144E">
          <w:rPr>
            <w:noProof/>
            <w:webHidden/>
          </w:rPr>
          <w:tab/>
        </w:r>
        <w:r w:rsidR="0022144E">
          <w:rPr>
            <w:noProof/>
            <w:webHidden/>
          </w:rPr>
          <w:fldChar w:fldCharType="begin"/>
        </w:r>
        <w:r w:rsidR="0022144E">
          <w:rPr>
            <w:noProof/>
            <w:webHidden/>
          </w:rPr>
          <w:instrText xml:space="preserve"> PAGEREF _Toc113012025 \h </w:instrText>
        </w:r>
        <w:r w:rsidR="0022144E">
          <w:rPr>
            <w:noProof/>
            <w:webHidden/>
          </w:rPr>
        </w:r>
        <w:r w:rsidR="0022144E">
          <w:rPr>
            <w:noProof/>
            <w:webHidden/>
          </w:rPr>
          <w:fldChar w:fldCharType="separate"/>
        </w:r>
        <w:r w:rsidR="009C7438">
          <w:rPr>
            <w:noProof/>
            <w:webHidden/>
          </w:rPr>
          <w:t>140</w:t>
        </w:r>
        <w:r w:rsidR="0022144E">
          <w:rPr>
            <w:noProof/>
            <w:webHidden/>
          </w:rPr>
          <w:fldChar w:fldCharType="end"/>
        </w:r>
      </w:hyperlink>
    </w:p>
    <w:p w14:paraId="0B7E2E78" w14:textId="7030EBC3"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6" w:history="1">
        <w:r w:rsidR="0022144E" w:rsidRPr="00706CD8">
          <w:rPr>
            <w:rStyle w:val="Hyperlink"/>
            <w:noProof/>
          </w:rPr>
          <w:t>Figura 3</w:t>
        </w:r>
        <w:r w:rsidR="0022144E" w:rsidRPr="00706CD8">
          <w:rPr>
            <w:rStyle w:val="Hyperlink"/>
            <w:noProof/>
          </w:rPr>
          <w:noBreakHyphen/>
          <w:t>61 Situl Arheologic Sarmizegetusa Regia în Parcul Natural Gădiştea Muncelului Cioclovina (Autor Dan Dragoş, sursa: pagina de facebook a Administraţiei Sarmizegetusa Regia)</w:t>
        </w:r>
        <w:r w:rsidR="0022144E">
          <w:rPr>
            <w:noProof/>
            <w:webHidden/>
          </w:rPr>
          <w:tab/>
        </w:r>
        <w:r w:rsidR="0022144E">
          <w:rPr>
            <w:noProof/>
            <w:webHidden/>
          </w:rPr>
          <w:fldChar w:fldCharType="begin"/>
        </w:r>
        <w:r w:rsidR="0022144E">
          <w:rPr>
            <w:noProof/>
            <w:webHidden/>
          </w:rPr>
          <w:instrText xml:space="preserve"> PAGEREF _Toc113012026 \h </w:instrText>
        </w:r>
        <w:r w:rsidR="0022144E">
          <w:rPr>
            <w:noProof/>
            <w:webHidden/>
          </w:rPr>
        </w:r>
        <w:r w:rsidR="0022144E">
          <w:rPr>
            <w:noProof/>
            <w:webHidden/>
          </w:rPr>
          <w:fldChar w:fldCharType="separate"/>
        </w:r>
        <w:r w:rsidR="009C7438">
          <w:rPr>
            <w:noProof/>
            <w:webHidden/>
          </w:rPr>
          <w:t>141</w:t>
        </w:r>
        <w:r w:rsidR="0022144E">
          <w:rPr>
            <w:noProof/>
            <w:webHidden/>
          </w:rPr>
          <w:fldChar w:fldCharType="end"/>
        </w:r>
      </w:hyperlink>
    </w:p>
    <w:p w14:paraId="02C961C7" w14:textId="465294B6"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7" w:history="1">
        <w:r w:rsidR="0022144E" w:rsidRPr="00706CD8">
          <w:rPr>
            <w:rStyle w:val="Hyperlink"/>
            <w:noProof/>
          </w:rPr>
          <w:t>Figura 3</w:t>
        </w:r>
        <w:r w:rsidR="0022144E" w:rsidRPr="00706CD8">
          <w:rPr>
            <w:rStyle w:val="Hyperlink"/>
            <w:noProof/>
          </w:rPr>
          <w:noBreakHyphen/>
          <w:t>62 Mausoleul Mauriciu Blank în Pădurea Băneasa (sursa: Memoriu de Releveu )</w:t>
        </w:r>
        <w:r w:rsidR="0022144E">
          <w:rPr>
            <w:noProof/>
            <w:webHidden/>
          </w:rPr>
          <w:tab/>
        </w:r>
        <w:r w:rsidR="0022144E">
          <w:rPr>
            <w:noProof/>
            <w:webHidden/>
          </w:rPr>
          <w:fldChar w:fldCharType="begin"/>
        </w:r>
        <w:r w:rsidR="0022144E">
          <w:rPr>
            <w:noProof/>
            <w:webHidden/>
          </w:rPr>
          <w:instrText xml:space="preserve"> PAGEREF _Toc113012027 \h </w:instrText>
        </w:r>
        <w:r w:rsidR="0022144E">
          <w:rPr>
            <w:noProof/>
            <w:webHidden/>
          </w:rPr>
        </w:r>
        <w:r w:rsidR="0022144E">
          <w:rPr>
            <w:noProof/>
            <w:webHidden/>
          </w:rPr>
          <w:fldChar w:fldCharType="separate"/>
        </w:r>
        <w:r w:rsidR="009C7438">
          <w:rPr>
            <w:noProof/>
            <w:webHidden/>
          </w:rPr>
          <w:t>141</w:t>
        </w:r>
        <w:r w:rsidR="0022144E">
          <w:rPr>
            <w:noProof/>
            <w:webHidden/>
          </w:rPr>
          <w:fldChar w:fldCharType="end"/>
        </w:r>
      </w:hyperlink>
    </w:p>
    <w:p w14:paraId="02B8BAE8" w14:textId="087E93E9"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8" w:history="1">
        <w:r w:rsidR="0022144E" w:rsidRPr="00706CD8">
          <w:rPr>
            <w:rStyle w:val="Hyperlink"/>
            <w:noProof/>
          </w:rPr>
          <w:t>Figura 3</w:t>
        </w:r>
        <w:r w:rsidR="0022144E" w:rsidRPr="00706CD8">
          <w:rPr>
            <w:rStyle w:val="Hyperlink"/>
            <w:noProof/>
          </w:rPr>
          <w:noBreakHyphen/>
          <w:t>63 Situri Ramsar din România</w:t>
        </w:r>
        <w:r w:rsidR="0022144E">
          <w:rPr>
            <w:noProof/>
            <w:webHidden/>
          </w:rPr>
          <w:tab/>
        </w:r>
        <w:r w:rsidR="0022144E">
          <w:rPr>
            <w:noProof/>
            <w:webHidden/>
          </w:rPr>
          <w:fldChar w:fldCharType="begin"/>
        </w:r>
        <w:r w:rsidR="0022144E">
          <w:rPr>
            <w:noProof/>
            <w:webHidden/>
          </w:rPr>
          <w:instrText xml:space="preserve"> PAGEREF _Toc113012028 \h </w:instrText>
        </w:r>
        <w:r w:rsidR="0022144E">
          <w:rPr>
            <w:noProof/>
            <w:webHidden/>
          </w:rPr>
        </w:r>
        <w:r w:rsidR="0022144E">
          <w:rPr>
            <w:noProof/>
            <w:webHidden/>
          </w:rPr>
          <w:fldChar w:fldCharType="separate"/>
        </w:r>
        <w:r w:rsidR="009C7438">
          <w:rPr>
            <w:noProof/>
            <w:webHidden/>
          </w:rPr>
          <w:t>143</w:t>
        </w:r>
        <w:r w:rsidR="0022144E">
          <w:rPr>
            <w:noProof/>
            <w:webHidden/>
          </w:rPr>
          <w:fldChar w:fldCharType="end"/>
        </w:r>
      </w:hyperlink>
    </w:p>
    <w:p w14:paraId="03E6FED3" w14:textId="58F399D6"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29" w:history="1">
        <w:r w:rsidR="0022144E" w:rsidRPr="00706CD8">
          <w:rPr>
            <w:rStyle w:val="Hyperlink"/>
            <w:noProof/>
          </w:rPr>
          <w:t>Figura 3</w:t>
        </w:r>
        <w:r w:rsidR="0022144E" w:rsidRPr="00706CD8">
          <w:rPr>
            <w:rStyle w:val="Hyperlink"/>
            <w:noProof/>
          </w:rPr>
          <w:noBreakHyphen/>
          <w:t>64 Situri şi păduri virgine UNESCO din România</w:t>
        </w:r>
        <w:r w:rsidR="0022144E">
          <w:rPr>
            <w:noProof/>
            <w:webHidden/>
          </w:rPr>
          <w:tab/>
        </w:r>
        <w:r w:rsidR="0022144E">
          <w:rPr>
            <w:noProof/>
            <w:webHidden/>
          </w:rPr>
          <w:fldChar w:fldCharType="begin"/>
        </w:r>
        <w:r w:rsidR="0022144E">
          <w:rPr>
            <w:noProof/>
            <w:webHidden/>
          </w:rPr>
          <w:instrText xml:space="preserve"> PAGEREF _Toc113012029 \h </w:instrText>
        </w:r>
        <w:r w:rsidR="0022144E">
          <w:rPr>
            <w:noProof/>
            <w:webHidden/>
          </w:rPr>
        </w:r>
        <w:r w:rsidR="0022144E">
          <w:rPr>
            <w:noProof/>
            <w:webHidden/>
          </w:rPr>
          <w:fldChar w:fldCharType="separate"/>
        </w:r>
        <w:r w:rsidR="009C7438">
          <w:rPr>
            <w:noProof/>
            <w:webHidden/>
          </w:rPr>
          <w:t>144</w:t>
        </w:r>
        <w:r w:rsidR="0022144E">
          <w:rPr>
            <w:noProof/>
            <w:webHidden/>
          </w:rPr>
          <w:fldChar w:fldCharType="end"/>
        </w:r>
      </w:hyperlink>
    </w:p>
    <w:p w14:paraId="4FCA9307" w14:textId="7D2C932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0" w:history="1">
        <w:r w:rsidR="0022144E" w:rsidRPr="00706CD8">
          <w:rPr>
            <w:rStyle w:val="Hyperlink"/>
            <w:noProof/>
          </w:rPr>
          <w:t>Figura 3</w:t>
        </w:r>
        <w:r w:rsidR="0022144E" w:rsidRPr="00706CD8">
          <w:rPr>
            <w:rStyle w:val="Hyperlink"/>
            <w:noProof/>
          </w:rPr>
          <w:noBreakHyphen/>
          <w:t>65 Tipuri de peisaj din zona strategiei</w:t>
        </w:r>
        <w:r w:rsidR="0022144E">
          <w:rPr>
            <w:noProof/>
            <w:webHidden/>
          </w:rPr>
          <w:tab/>
        </w:r>
        <w:r w:rsidR="0022144E">
          <w:rPr>
            <w:noProof/>
            <w:webHidden/>
          </w:rPr>
          <w:fldChar w:fldCharType="begin"/>
        </w:r>
        <w:r w:rsidR="0022144E">
          <w:rPr>
            <w:noProof/>
            <w:webHidden/>
          </w:rPr>
          <w:instrText xml:space="preserve"> PAGEREF _Toc113012030 \h </w:instrText>
        </w:r>
        <w:r w:rsidR="0022144E">
          <w:rPr>
            <w:noProof/>
            <w:webHidden/>
          </w:rPr>
        </w:r>
        <w:r w:rsidR="0022144E">
          <w:rPr>
            <w:noProof/>
            <w:webHidden/>
          </w:rPr>
          <w:fldChar w:fldCharType="separate"/>
        </w:r>
        <w:r w:rsidR="009C7438">
          <w:rPr>
            <w:noProof/>
            <w:webHidden/>
          </w:rPr>
          <w:t>146</w:t>
        </w:r>
        <w:r w:rsidR="0022144E">
          <w:rPr>
            <w:noProof/>
            <w:webHidden/>
          </w:rPr>
          <w:fldChar w:fldCharType="end"/>
        </w:r>
      </w:hyperlink>
    </w:p>
    <w:p w14:paraId="29775677" w14:textId="3A4543C9"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1" w:history="1">
        <w:r w:rsidR="0022144E" w:rsidRPr="00706CD8">
          <w:rPr>
            <w:rStyle w:val="Hyperlink"/>
            <w:noProof/>
          </w:rPr>
          <w:t>Figura 3</w:t>
        </w:r>
        <w:r w:rsidR="0022144E" w:rsidRPr="00706CD8">
          <w:rPr>
            <w:rStyle w:val="Hyperlink"/>
            <w:noProof/>
          </w:rPr>
          <w:noBreakHyphen/>
          <w:t>66 Gadul de fragmentare al peisajului în zona programului</w:t>
        </w:r>
        <w:r w:rsidR="0022144E">
          <w:rPr>
            <w:noProof/>
            <w:webHidden/>
          </w:rPr>
          <w:tab/>
        </w:r>
        <w:r w:rsidR="0022144E">
          <w:rPr>
            <w:noProof/>
            <w:webHidden/>
          </w:rPr>
          <w:fldChar w:fldCharType="begin"/>
        </w:r>
        <w:r w:rsidR="0022144E">
          <w:rPr>
            <w:noProof/>
            <w:webHidden/>
          </w:rPr>
          <w:instrText xml:space="preserve"> PAGEREF _Toc113012031 \h </w:instrText>
        </w:r>
        <w:r w:rsidR="0022144E">
          <w:rPr>
            <w:noProof/>
            <w:webHidden/>
          </w:rPr>
        </w:r>
        <w:r w:rsidR="0022144E">
          <w:rPr>
            <w:noProof/>
            <w:webHidden/>
          </w:rPr>
          <w:fldChar w:fldCharType="separate"/>
        </w:r>
        <w:r w:rsidR="009C7438">
          <w:rPr>
            <w:noProof/>
            <w:webHidden/>
          </w:rPr>
          <w:t>147</w:t>
        </w:r>
        <w:r w:rsidR="0022144E">
          <w:rPr>
            <w:noProof/>
            <w:webHidden/>
          </w:rPr>
          <w:fldChar w:fldCharType="end"/>
        </w:r>
      </w:hyperlink>
    </w:p>
    <w:p w14:paraId="623CD491" w14:textId="381F775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2" w:history="1">
        <w:r w:rsidR="0022144E" w:rsidRPr="00706CD8">
          <w:rPr>
            <w:rStyle w:val="Hyperlink"/>
            <w:noProof/>
          </w:rPr>
          <w:t>Figura 3</w:t>
        </w:r>
        <w:r w:rsidR="0022144E" w:rsidRPr="00706CD8">
          <w:rPr>
            <w:rStyle w:val="Hyperlink"/>
            <w:noProof/>
          </w:rPr>
          <w:noBreakHyphen/>
          <w:t>67 Riscul de producere a inundaţiilor în România</w:t>
        </w:r>
        <w:r w:rsidR="0022144E">
          <w:rPr>
            <w:noProof/>
            <w:webHidden/>
          </w:rPr>
          <w:tab/>
        </w:r>
        <w:r w:rsidR="0022144E">
          <w:rPr>
            <w:noProof/>
            <w:webHidden/>
          </w:rPr>
          <w:fldChar w:fldCharType="begin"/>
        </w:r>
        <w:r w:rsidR="0022144E">
          <w:rPr>
            <w:noProof/>
            <w:webHidden/>
          </w:rPr>
          <w:instrText xml:space="preserve"> PAGEREF _Toc113012032 \h </w:instrText>
        </w:r>
        <w:r w:rsidR="0022144E">
          <w:rPr>
            <w:noProof/>
            <w:webHidden/>
          </w:rPr>
        </w:r>
        <w:r w:rsidR="0022144E">
          <w:rPr>
            <w:noProof/>
            <w:webHidden/>
          </w:rPr>
          <w:fldChar w:fldCharType="separate"/>
        </w:r>
        <w:r w:rsidR="009C7438">
          <w:rPr>
            <w:noProof/>
            <w:webHidden/>
          </w:rPr>
          <w:t>148</w:t>
        </w:r>
        <w:r w:rsidR="0022144E">
          <w:rPr>
            <w:noProof/>
            <w:webHidden/>
          </w:rPr>
          <w:fldChar w:fldCharType="end"/>
        </w:r>
      </w:hyperlink>
    </w:p>
    <w:p w14:paraId="52B3A780" w14:textId="038FD0EE"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3" w:history="1">
        <w:r w:rsidR="0022144E" w:rsidRPr="00706CD8">
          <w:rPr>
            <w:rStyle w:val="Hyperlink"/>
            <w:noProof/>
          </w:rPr>
          <w:t>Figura 3</w:t>
        </w:r>
        <w:r w:rsidR="0022144E" w:rsidRPr="00706CD8">
          <w:rPr>
            <w:rStyle w:val="Hyperlink"/>
            <w:noProof/>
          </w:rPr>
          <w:noBreakHyphen/>
          <w:t>68 Zonele cu risc de producere a cutremurelor din România (Sursa: https://mobee.infp.ro)</w:t>
        </w:r>
        <w:r w:rsidR="0022144E">
          <w:rPr>
            <w:noProof/>
            <w:webHidden/>
          </w:rPr>
          <w:tab/>
        </w:r>
        <w:r w:rsidR="0022144E">
          <w:rPr>
            <w:noProof/>
            <w:webHidden/>
          </w:rPr>
          <w:fldChar w:fldCharType="begin"/>
        </w:r>
        <w:r w:rsidR="0022144E">
          <w:rPr>
            <w:noProof/>
            <w:webHidden/>
          </w:rPr>
          <w:instrText xml:space="preserve"> PAGEREF _Toc113012033 \h </w:instrText>
        </w:r>
        <w:r w:rsidR="0022144E">
          <w:rPr>
            <w:noProof/>
            <w:webHidden/>
          </w:rPr>
        </w:r>
        <w:r w:rsidR="0022144E">
          <w:rPr>
            <w:noProof/>
            <w:webHidden/>
          </w:rPr>
          <w:fldChar w:fldCharType="separate"/>
        </w:r>
        <w:r w:rsidR="009C7438">
          <w:rPr>
            <w:noProof/>
            <w:webHidden/>
          </w:rPr>
          <w:t>149</w:t>
        </w:r>
        <w:r w:rsidR="0022144E">
          <w:rPr>
            <w:noProof/>
            <w:webHidden/>
          </w:rPr>
          <w:fldChar w:fldCharType="end"/>
        </w:r>
      </w:hyperlink>
    </w:p>
    <w:p w14:paraId="512DB7C2" w14:textId="4FF15A0B"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4" w:history="1">
        <w:r w:rsidR="0022144E" w:rsidRPr="00706CD8">
          <w:rPr>
            <w:rStyle w:val="Hyperlink"/>
            <w:noProof/>
          </w:rPr>
          <w:t>Figura 3</w:t>
        </w:r>
        <w:r w:rsidR="0022144E" w:rsidRPr="00706CD8">
          <w:rPr>
            <w:rStyle w:val="Hyperlink"/>
            <w:noProof/>
          </w:rPr>
          <w:noBreakHyphen/>
          <w:t>69 Numărul incendiilor de pădure înregistrate în perioada 1986-2019 (Sursa: CNSU, 2020 -Planul Naţional de Management al riscurilor de dezastre)</w:t>
        </w:r>
        <w:r w:rsidR="0022144E">
          <w:rPr>
            <w:noProof/>
            <w:webHidden/>
          </w:rPr>
          <w:tab/>
        </w:r>
        <w:r w:rsidR="0022144E">
          <w:rPr>
            <w:noProof/>
            <w:webHidden/>
          </w:rPr>
          <w:fldChar w:fldCharType="begin"/>
        </w:r>
        <w:r w:rsidR="0022144E">
          <w:rPr>
            <w:noProof/>
            <w:webHidden/>
          </w:rPr>
          <w:instrText xml:space="preserve"> PAGEREF _Toc113012034 \h </w:instrText>
        </w:r>
        <w:r w:rsidR="0022144E">
          <w:rPr>
            <w:noProof/>
            <w:webHidden/>
          </w:rPr>
        </w:r>
        <w:r w:rsidR="0022144E">
          <w:rPr>
            <w:noProof/>
            <w:webHidden/>
          </w:rPr>
          <w:fldChar w:fldCharType="separate"/>
        </w:r>
        <w:r w:rsidR="009C7438">
          <w:rPr>
            <w:noProof/>
            <w:webHidden/>
          </w:rPr>
          <w:t>150</w:t>
        </w:r>
        <w:r w:rsidR="0022144E">
          <w:rPr>
            <w:noProof/>
            <w:webHidden/>
          </w:rPr>
          <w:fldChar w:fldCharType="end"/>
        </w:r>
      </w:hyperlink>
    </w:p>
    <w:p w14:paraId="61EF7AA5" w14:textId="30ACCB5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5" w:history="1">
        <w:r w:rsidR="0022144E" w:rsidRPr="00706CD8">
          <w:rPr>
            <w:rStyle w:val="Hyperlink"/>
            <w:noProof/>
          </w:rPr>
          <w:t>Figura 3</w:t>
        </w:r>
        <w:r w:rsidR="0022144E" w:rsidRPr="00706CD8">
          <w:rPr>
            <w:rStyle w:val="Hyperlink"/>
            <w:noProof/>
          </w:rPr>
          <w:noBreakHyphen/>
          <w:t>70 Suprafaţa afectată de  incendiile de pădure înregistrate în perioada 1986-2019 (Sursa: CNSU, 2020 -Planul Naţional de Management al riscurilor de dezastre)</w:t>
        </w:r>
        <w:r w:rsidR="0022144E">
          <w:rPr>
            <w:noProof/>
            <w:webHidden/>
          </w:rPr>
          <w:tab/>
        </w:r>
        <w:r w:rsidR="0022144E">
          <w:rPr>
            <w:noProof/>
            <w:webHidden/>
          </w:rPr>
          <w:fldChar w:fldCharType="begin"/>
        </w:r>
        <w:r w:rsidR="0022144E">
          <w:rPr>
            <w:noProof/>
            <w:webHidden/>
          </w:rPr>
          <w:instrText xml:space="preserve"> PAGEREF _Toc113012035 \h </w:instrText>
        </w:r>
        <w:r w:rsidR="0022144E">
          <w:rPr>
            <w:noProof/>
            <w:webHidden/>
          </w:rPr>
        </w:r>
        <w:r w:rsidR="0022144E">
          <w:rPr>
            <w:noProof/>
            <w:webHidden/>
          </w:rPr>
          <w:fldChar w:fldCharType="separate"/>
        </w:r>
        <w:r w:rsidR="009C7438">
          <w:rPr>
            <w:noProof/>
            <w:webHidden/>
          </w:rPr>
          <w:t>150</w:t>
        </w:r>
        <w:r w:rsidR="0022144E">
          <w:rPr>
            <w:noProof/>
            <w:webHidden/>
          </w:rPr>
          <w:fldChar w:fldCharType="end"/>
        </w:r>
      </w:hyperlink>
    </w:p>
    <w:p w14:paraId="3B40FEBB" w14:textId="369A7C8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6" w:history="1">
        <w:r w:rsidR="0022144E" w:rsidRPr="00706CD8">
          <w:rPr>
            <w:rStyle w:val="Hyperlink"/>
            <w:noProof/>
          </w:rPr>
          <w:t>Figura 3</w:t>
        </w:r>
        <w:r w:rsidR="0022144E" w:rsidRPr="00706CD8">
          <w:rPr>
            <w:rStyle w:val="Hyperlink"/>
            <w:noProof/>
          </w:rPr>
          <w:noBreakHyphen/>
          <w:t>71 Evoluţia ambalajelor de lemn introduse pe piaţă (Sursa RSM 2020)</w:t>
        </w:r>
        <w:r w:rsidR="0022144E">
          <w:rPr>
            <w:noProof/>
            <w:webHidden/>
          </w:rPr>
          <w:tab/>
        </w:r>
        <w:r w:rsidR="0022144E">
          <w:rPr>
            <w:noProof/>
            <w:webHidden/>
          </w:rPr>
          <w:fldChar w:fldCharType="begin"/>
        </w:r>
        <w:r w:rsidR="0022144E">
          <w:rPr>
            <w:noProof/>
            <w:webHidden/>
          </w:rPr>
          <w:instrText xml:space="preserve"> PAGEREF _Toc113012036 \h </w:instrText>
        </w:r>
        <w:r w:rsidR="0022144E">
          <w:rPr>
            <w:noProof/>
            <w:webHidden/>
          </w:rPr>
        </w:r>
        <w:r w:rsidR="0022144E">
          <w:rPr>
            <w:noProof/>
            <w:webHidden/>
          </w:rPr>
          <w:fldChar w:fldCharType="separate"/>
        </w:r>
        <w:r w:rsidR="009C7438">
          <w:rPr>
            <w:noProof/>
            <w:webHidden/>
          </w:rPr>
          <w:t>152</w:t>
        </w:r>
        <w:r w:rsidR="0022144E">
          <w:rPr>
            <w:noProof/>
            <w:webHidden/>
          </w:rPr>
          <w:fldChar w:fldCharType="end"/>
        </w:r>
      </w:hyperlink>
    </w:p>
    <w:p w14:paraId="47793043" w14:textId="7DAFC1A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7" w:history="1">
        <w:r w:rsidR="0022144E" w:rsidRPr="00706CD8">
          <w:rPr>
            <w:rStyle w:val="Hyperlink"/>
            <w:noProof/>
          </w:rPr>
          <w:t>Figura 7</w:t>
        </w:r>
        <w:r w:rsidR="0022144E" w:rsidRPr="00706CD8">
          <w:rPr>
            <w:rStyle w:val="Hyperlink"/>
            <w:noProof/>
          </w:rPr>
          <w:noBreakHyphen/>
          <w:t>1 Clase de evaluare a efectelor</w:t>
        </w:r>
        <w:r w:rsidR="0022144E">
          <w:rPr>
            <w:noProof/>
            <w:webHidden/>
          </w:rPr>
          <w:tab/>
        </w:r>
        <w:r w:rsidR="0022144E">
          <w:rPr>
            <w:noProof/>
            <w:webHidden/>
          </w:rPr>
          <w:fldChar w:fldCharType="begin"/>
        </w:r>
        <w:r w:rsidR="0022144E">
          <w:rPr>
            <w:noProof/>
            <w:webHidden/>
          </w:rPr>
          <w:instrText xml:space="preserve"> PAGEREF _Toc113012037 \h </w:instrText>
        </w:r>
        <w:r w:rsidR="0022144E">
          <w:rPr>
            <w:noProof/>
            <w:webHidden/>
          </w:rPr>
        </w:r>
        <w:r w:rsidR="0022144E">
          <w:rPr>
            <w:noProof/>
            <w:webHidden/>
          </w:rPr>
          <w:fldChar w:fldCharType="separate"/>
        </w:r>
        <w:r w:rsidR="009C7438">
          <w:rPr>
            <w:noProof/>
            <w:webHidden/>
          </w:rPr>
          <w:t>164</w:t>
        </w:r>
        <w:r w:rsidR="0022144E">
          <w:rPr>
            <w:noProof/>
            <w:webHidden/>
          </w:rPr>
          <w:fldChar w:fldCharType="end"/>
        </w:r>
      </w:hyperlink>
    </w:p>
    <w:p w14:paraId="0F3D5C80" w14:textId="2916E8F2"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8" w:history="1">
        <w:r w:rsidR="0022144E" w:rsidRPr="00706CD8">
          <w:rPr>
            <w:rStyle w:val="Hyperlink"/>
            <w:noProof/>
          </w:rPr>
          <w:t>Figura 7</w:t>
        </w:r>
        <w:r w:rsidR="0022144E" w:rsidRPr="00706CD8">
          <w:rPr>
            <w:rStyle w:val="Hyperlink"/>
            <w:noProof/>
          </w:rPr>
          <w:noBreakHyphen/>
          <w:t>2 Rezultatele evaluării dintre DSA şi ORM</w:t>
        </w:r>
        <w:r w:rsidR="0022144E">
          <w:rPr>
            <w:noProof/>
            <w:webHidden/>
          </w:rPr>
          <w:tab/>
        </w:r>
        <w:r w:rsidR="0022144E">
          <w:rPr>
            <w:noProof/>
            <w:webHidden/>
          </w:rPr>
          <w:fldChar w:fldCharType="begin"/>
        </w:r>
        <w:r w:rsidR="0022144E">
          <w:rPr>
            <w:noProof/>
            <w:webHidden/>
          </w:rPr>
          <w:instrText xml:space="preserve"> PAGEREF _Toc113012038 \h </w:instrText>
        </w:r>
        <w:r w:rsidR="0022144E">
          <w:rPr>
            <w:noProof/>
            <w:webHidden/>
          </w:rPr>
        </w:r>
        <w:r w:rsidR="0022144E">
          <w:rPr>
            <w:noProof/>
            <w:webHidden/>
          </w:rPr>
          <w:fldChar w:fldCharType="separate"/>
        </w:r>
        <w:r w:rsidR="009C7438">
          <w:rPr>
            <w:noProof/>
            <w:webHidden/>
          </w:rPr>
          <w:t>167</w:t>
        </w:r>
        <w:r w:rsidR="0022144E">
          <w:rPr>
            <w:noProof/>
            <w:webHidden/>
          </w:rPr>
          <w:fldChar w:fldCharType="end"/>
        </w:r>
      </w:hyperlink>
    </w:p>
    <w:p w14:paraId="40124C07" w14:textId="0709F787"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39" w:history="1">
        <w:r w:rsidR="0022144E" w:rsidRPr="00706CD8">
          <w:rPr>
            <w:rStyle w:val="Hyperlink"/>
            <w:noProof/>
          </w:rPr>
          <w:t>Figura 7</w:t>
        </w:r>
        <w:r w:rsidR="0022144E" w:rsidRPr="00706CD8">
          <w:rPr>
            <w:rStyle w:val="Hyperlink"/>
            <w:noProof/>
          </w:rPr>
          <w:noBreakHyphen/>
          <w:t>3  Evaluarea compatibilităţii dintre direcţiile strategice de acţiuni ale SNP30</w:t>
        </w:r>
        <w:r w:rsidR="0022144E">
          <w:rPr>
            <w:noProof/>
            <w:webHidden/>
          </w:rPr>
          <w:tab/>
        </w:r>
        <w:r w:rsidR="0022144E">
          <w:rPr>
            <w:noProof/>
            <w:webHidden/>
          </w:rPr>
          <w:fldChar w:fldCharType="begin"/>
        </w:r>
        <w:r w:rsidR="0022144E">
          <w:rPr>
            <w:noProof/>
            <w:webHidden/>
          </w:rPr>
          <w:instrText xml:space="preserve"> PAGEREF _Toc113012039 \h </w:instrText>
        </w:r>
        <w:r w:rsidR="0022144E">
          <w:rPr>
            <w:noProof/>
            <w:webHidden/>
          </w:rPr>
        </w:r>
        <w:r w:rsidR="0022144E">
          <w:rPr>
            <w:noProof/>
            <w:webHidden/>
          </w:rPr>
          <w:fldChar w:fldCharType="separate"/>
        </w:r>
        <w:r w:rsidR="009C7438">
          <w:rPr>
            <w:noProof/>
            <w:webHidden/>
          </w:rPr>
          <w:t>168</w:t>
        </w:r>
        <w:r w:rsidR="0022144E">
          <w:rPr>
            <w:noProof/>
            <w:webHidden/>
          </w:rPr>
          <w:fldChar w:fldCharType="end"/>
        </w:r>
      </w:hyperlink>
    </w:p>
    <w:p w14:paraId="18FB84DB" w14:textId="039C305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0" w:history="1">
        <w:r w:rsidR="0022144E" w:rsidRPr="00706CD8">
          <w:rPr>
            <w:rStyle w:val="Hyperlink"/>
            <w:noProof/>
          </w:rPr>
          <w:t>Figura 7</w:t>
        </w:r>
        <w:r w:rsidR="0022144E" w:rsidRPr="00706CD8">
          <w:rPr>
            <w:rStyle w:val="Hyperlink"/>
            <w:noProof/>
          </w:rPr>
          <w:noBreakHyphen/>
          <w:t>4 Efectele obiectivelor de rezultat asupra obiectivelor relevante de mediu</w:t>
        </w:r>
        <w:r w:rsidR="0022144E">
          <w:rPr>
            <w:noProof/>
            <w:webHidden/>
          </w:rPr>
          <w:tab/>
        </w:r>
        <w:r w:rsidR="0022144E">
          <w:rPr>
            <w:noProof/>
            <w:webHidden/>
          </w:rPr>
          <w:fldChar w:fldCharType="begin"/>
        </w:r>
        <w:r w:rsidR="0022144E">
          <w:rPr>
            <w:noProof/>
            <w:webHidden/>
          </w:rPr>
          <w:instrText xml:space="preserve"> PAGEREF _Toc113012040 \h </w:instrText>
        </w:r>
        <w:r w:rsidR="0022144E">
          <w:rPr>
            <w:noProof/>
            <w:webHidden/>
          </w:rPr>
        </w:r>
        <w:r w:rsidR="0022144E">
          <w:rPr>
            <w:noProof/>
            <w:webHidden/>
          </w:rPr>
          <w:fldChar w:fldCharType="separate"/>
        </w:r>
        <w:r w:rsidR="009C7438">
          <w:rPr>
            <w:noProof/>
            <w:webHidden/>
          </w:rPr>
          <w:t>177</w:t>
        </w:r>
        <w:r w:rsidR="0022144E">
          <w:rPr>
            <w:noProof/>
            <w:webHidden/>
          </w:rPr>
          <w:fldChar w:fldCharType="end"/>
        </w:r>
      </w:hyperlink>
    </w:p>
    <w:p w14:paraId="57B9E1AF" w14:textId="04249702" w:rsidR="005B2F75" w:rsidRPr="002154B8" w:rsidRDefault="005B2F75" w:rsidP="005B2F75">
      <w:pPr>
        <w:pStyle w:val="Tabeldefiguri"/>
        <w:tabs>
          <w:tab w:val="right" w:leader="dot" w:pos="9323"/>
        </w:tabs>
        <w:rPr>
          <w:b/>
        </w:rPr>
      </w:pPr>
      <w:r w:rsidRPr="002154B8">
        <w:rPr>
          <w:b/>
        </w:rPr>
        <w:fldChar w:fldCharType="end"/>
      </w:r>
      <w:r w:rsidRPr="002154B8">
        <w:rPr>
          <w:b/>
        </w:rPr>
        <w:t>INDEX TABELE</w:t>
      </w:r>
    </w:p>
    <w:p w14:paraId="1CF88C51" w14:textId="6B10E15A" w:rsidR="0022144E" w:rsidRDefault="005B2F75">
      <w:pPr>
        <w:pStyle w:val="Tabeldefiguri"/>
        <w:tabs>
          <w:tab w:val="right" w:leader="dot" w:pos="9323"/>
        </w:tabs>
        <w:rPr>
          <w:rFonts w:asciiTheme="minorHAnsi" w:eastAsiaTheme="minorEastAsia" w:hAnsiTheme="minorHAnsi"/>
          <w:noProof/>
          <w:sz w:val="22"/>
          <w:szCs w:val="22"/>
          <w:lang w:eastAsia="ro-RO"/>
        </w:rPr>
      </w:pPr>
      <w:r w:rsidRPr="002154B8">
        <w:rPr>
          <w:b/>
        </w:rPr>
        <w:fldChar w:fldCharType="begin"/>
      </w:r>
      <w:r w:rsidRPr="002154B8">
        <w:rPr>
          <w:b/>
        </w:rPr>
        <w:instrText xml:space="preserve"> TOC \h \z \c "Tabel" </w:instrText>
      </w:r>
      <w:r w:rsidRPr="002154B8">
        <w:rPr>
          <w:b/>
        </w:rPr>
        <w:fldChar w:fldCharType="separate"/>
      </w:r>
      <w:hyperlink w:anchor="_Toc113012041" w:history="1">
        <w:r w:rsidR="0022144E" w:rsidRPr="00013978">
          <w:rPr>
            <w:rStyle w:val="Hyperlink"/>
            <w:noProof/>
          </w:rPr>
          <w:t>Tabel 2</w:t>
        </w:r>
        <w:r w:rsidR="0022144E" w:rsidRPr="00013978">
          <w:rPr>
            <w:rStyle w:val="Hyperlink"/>
            <w:noProof/>
          </w:rPr>
          <w:noBreakHyphen/>
          <w:t>1 Structura Strategiei Naţionale a Pădurilor - 2030</w:t>
        </w:r>
        <w:r w:rsidR="0022144E">
          <w:rPr>
            <w:noProof/>
            <w:webHidden/>
          </w:rPr>
          <w:tab/>
        </w:r>
        <w:r w:rsidR="0022144E">
          <w:rPr>
            <w:noProof/>
            <w:webHidden/>
          </w:rPr>
          <w:fldChar w:fldCharType="begin"/>
        </w:r>
        <w:r w:rsidR="0022144E">
          <w:rPr>
            <w:noProof/>
            <w:webHidden/>
          </w:rPr>
          <w:instrText xml:space="preserve"> PAGEREF _Toc113012041 \h </w:instrText>
        </w:r>
        <w:r w:rsidR="0022144E">
          <w:rPr>
            <w:noProof/>
            <w:webHidden/>
          </w:rPr>
        </w:r>
        <w:r w:rsidR="0022144E">
          <w:rPr>
            <w:noProof/>
            <w:webHidden/>
          </w:rPr>
          <w:fldChar w:fldCharType="separate"/>
        </w:r>
        <w:r w:rsidR="009C7438">
          <w:rPr>
            <w:noProof/>
            <w:webHidden/>
          </w:rPr>
          <w:t>18</w:t>
        </w:r>
        <w:r w:rsidR="0022144E">
          <w:rPr>
            <w:noProof/>
            <w:webHidden/>
          </w:rPr>
          <w:fldChar w:fldCharType="end"/>
        </w:r>
      </w:hyperlink>
    </w:p>
    <w:p w14:paraId="062BBDEB" w14:textId="45EA9171"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2" w:history="1">
        <w:r w:rsidR="0022144E" w:rsidRPr="00013978">
          <w:rPr>
            <w:rStyle w:val="Hyperlink"/>
            <w:noProof/>
          </w:rPr>
          <w:t>Tabel 2</w:t>
        </w:r>
        <w:r w:rsidR="0022144E" w:rsidRPr="00013978">
          <w:rPr>
            <w:rStyle w:val="Hyperlink"/>
            <w:noProof/>
          </w:rPr>
          <w:noBreakHyphen/>
          <w:t>2 Relaţia SNP30 cu alte planuri, programe şi strategii</w:t>
        </w:r>
        <w:r w:rsidR="0022144E">
          <w:rPr>
            <w:noProof/>
            <w:webHidden/>
          </w:rPr>
          <w:tab/>
        </w:r>
        <w:r w:rsidR="0022144E">
          <w:rPr>
            <w:noProof/>
            <w:webHidden/>
          </w:rPr>
          <w:fldChar w:fldCharType="begin"/>
        </w:r>
        <w:r w:rsidR="0022144E">
          <w:rPr>
            <w:noProof/>
            <w:webHidden/>
          </w:rPr>
          <w:instrText xml:space="preserve"> PAGEREF _Toc113012042 \h </w:instrText>
        </w:r>
        <w:r w:rsidR="0022144E">
          <w:rPr>
            <w:noProof/>
            <w:webHidden/>
          </w:rPr>
        </w:r>
        <w:r w:rsidR="0022144E">
          <w:rPr>
            <w:noProof/>
            <w:webHidden/>
          </w:rPr>
          <w:fldChar w:fldCharType="separate"/>
        </w:r>
        <w:r w:rsidR="009C7438">
          <w:rPr>
            <w:noProof/>
            <w:webHidden/>
          </w:rPr>
          <w:t>63</w:t>
        </w:r>
        <w:r w:rsidR="0022144E">
          <w:rPr>
            <w:noProof/>
            <w:webHidden/>
          </w:rPr>
          <w:fldChar w:fldCharType="end"/>
        </w:r>
      </w:hyperlink>
    </w:p>
    <w:p w14:paraId="5721A694" w14:textId="224E2471"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3" w:history="1">
        <w:r w:rsidR="0022144E" w:rsidRPr="00013978">
          <w:rPr>
            <w:rStyle w:val="Hyperlink"/>
            <w:noProof/>
          </w:rPr>
          <w:t>Tabel 3</w:t>
        </w:r>
        <w:r w:rsidR="0022144E" w:rsidRPr="00013978">
          <w:rPr>
            <w:rStyle w:val="Hyperlink"/>
            <w:noProof/>
          </w:rPr>
          <w:noBreakHyphen/>
          <w:t>1 Numărul deceselor premature ca urmare a expunerii la emisiile de poluanţi ai aerului în 2016- 2018 (Sursa: Air quality in Europe -2020 Report)</w:t>
        </w:r>
        <w:r w:rsidR="0022144E">
          <w:rPr>
            <w:noProof/>
            <w:webHidden/>
          </w:rPr>
          <w:tab/>
        </w:r>
        <w:r w:rsidR="0022144E">
          <w:rPr>
            <w:noProof/>
            <w:webHidden/>
          </w:rPr>
          <w:fldChar w:fldCharType="begin"/>
        </w:r>
        <w:r w:rsidR="0022144E">
          <w:rPr>
            <w:noProof/>
            <w:webHidden/>
          </w:rPr>
          <w:instrText xml:space="preserve"> PAGEREF _Toc113012043 \h </w:instrText>
        </w:r>
        <w:r w:rsidR="0022144E">
          <w:rPr>
            <w:noProof/>
            <w:webHidden/>
          </w:rPr>
        </w:r>
        <w:r w:rsidR="0022144E">
          <w:rPr>
            <w:noProof/>
            <w:webHidden/>
          </w:rPr>
          <w:fldChar w:fldCharType="separate"/>
        </w:r>
        <w:r w:rsidR="009C7438">
          <w:rPr>
            <w:noProof/>
            <w:webHidden/>
          </w:rPr>
          <w:t>103</w:t>
        </w:r>
        <w:r w:rsidR="0022144E">
          <w:rPr>
            <w:noProof/>
            <w:webHidden/>
          </w:rPr>
          <w:fldChar w:fldCharType="end"/>
        </w:r>
      </w:hyperlink>
    </w:p>
    <w:p w14:paraId="41005D2C" w14:textId="56FBE96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4" w:history="1">
        <w:r w:rsidR="0022144E" w:rsidRPr="00013978">
          <w:rPr>
            <w:rStyle w:val="Hyperlink"/>
            <w:noProof/>
          </w:rPr>
          <w:t>Tabel 3</w:t>
        </w:r>
        <w:r w:rsidR="0022144E" w:rsidRPr="00013978">
          <w:rPr>
            <w:rStyle w:val="Hyperlink"/>
            <w:noProof/>
          </w:rPr>
          <w:noBreakHyphen/>
          <w:t>2 Starea actuală a solurilor afectate de diferite procese (Sursa: RSM 2018,2019,2020)</w:t>
        </w:r>
        <w:r w:rsidR="0022144E">
          <w:rPr>
            <w:noProof/>
            <w:webHidden/>
          </w:rPr>
          <w:tab/>
        </w:r>
        <w:r w:rsidR="0022144E">
          <w:rPr>
            <w:noProof/>
            <w:webHidden/>
          </w:rPr>
          <w:fldChar w:fldCharType="begin"/>
        </w:r>
        <w:r w:rsidR="0022144E">
          <w:rPr>
            <w:noProof/>
            <w:webHidden/>
          </w:rPr>
          <w:instrText xml:space="preserve"> PAGEREF _Toc113012044 \h </w:instrText>
        </w:r>
        <w:r w:rsidR="0022144E">
          <w:rPr>
            <w:noProof/>
            <w:webHidden/>
          </w:rPr>
        </w:r>
        <w:r w:rsidR="0022144E">
          <w:rPr>
            <w:noProof/>
            <w:webHidden/>
          </w:rPr>
          <w:fldChar w:fldCharType="separate"/>
        </w:r>
        <w:r w:rsidR="009C7438">
          <w:rPr>
            <w:noProof/>
            <w:webHidden/>
          </w:rPr>
          <w:t>105</w:t>
        </w:r>
        <w:r w:rsidR="0022144E">
          <w:rPr>
            <w:noProof/>
            <w:webHidden/>
          </w:rPr>
          <w:fldChar w:fldCharType="end"/>
        </w:r>
      </w:hyperlink>
    </w:p>
    <w:p w14:paraId="46033FEB" w14:textId="61426643"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5" w:history="1">
        <w:r w:rsidR="0022144E" w:rsidRPr="00013978">
          <w:rPr>
            <w:rStyle w:val="Hyperlink"/>
            <w:noProof/>
          </w:rPr>
          <w:t>Tabel 3</w:t>
        </w:r>
        <w:r w:rsidR="0022144E" w:rsidRPr="00013978">
          <w:rPr>
            <w:rStyle w:val="Hyperlink"/>
            <w:noProof/>
          </w:rPr>
          <w:noBreakHyphen/>
          <w:t>3 Proprietăţile chimice alea solului din ecosistemele forestiere din România respectiv Europa de Est (Adaptat după: FOREST EUROPE, 2020: State of Europe’s Forests 2020)</w:t>
        </w:r>
        <w:r w:rsidR="0022144E">
          <w:rPr>
            <w:noProof/>
            <w:webHidden/>
          </w:rPr>
          <w:tab/>
        </w:r>
        <w:r w:rsidR="0022144E">
          <w:rPr>
            <w:noProof/>
            <w:webHidden/>
          </w:rPr>
          <w:fldChar w:fldCharType="begin"/>
        </w:r>
        <w:r w:rsidR="0022144E">
          <w:rPr>
            <w:noProof/>
            <w:webHidden/>
          </w:rPr>
          <w:instrText xml:space="preserve"> PAGEREF _Toc113012045 \h </w:instrText>
        </w:r>
        <w:r w:rsidR="0022144E">
          <w:rPr>
            <w:noProof/>
            <w:webHidden/>
          </w:rPr>
        </w:r>
        <w:r w:rsidR="0022144E">
          <w:rPr>
            <w:noProof/>
            <w:webHidden/>
          </w:rPr>
          <w:fldChar w:fldCharType="separate"/>
        </w:r>
        <w:r w:rsidR="009C7438">
          <w:rPr>
            <w:noProof/>
            <w:webHidden/>
          </w:rPr>
          <w:t>106</w:t>
        </w:r>
        <w:r w:rsidR="0022144E">
          <w:rPr>
            <w:noProof/>
            <w:webHidden/>
          </w:rPr>
          <w:fldChar w:fldCharType="end"/>
        </w:r>
      </w:hyperlink>
    </w:p>
    <w:p w14:paraId="05B7F989" w14:textId="58C8B10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6" w:history="1">
        <w:r w:rsidR="0022144E" w:rsidRPr="00013978">
          <w:rPr>
            <w:rStyle w:val="Hyperlink"/>
            <w:noProof/>
          </w:rPr>
          <w:t>Tabel 3</w:t>
        </w:r>
        <w:r w:rsidR="0022144E" w:rsidRPr="00013978">
          <w:rPr>
            <w:rStyle w:val="Hyperlink"/>
            <w:noProof/>
          </w:rPr>
          <w:noBreakHyphen/>
          <w:t>4  Evaluarea serviciilor ecosistemice din ecosistemele forestiere – Exemplu</w:t>
        </w:r>
        <w:r w:rsidR="0022144E">
          <w:rPr>
            <w:noProof/>
            <w:webHidden/>
          </w:rPr>
          <w:tab/>
        </w:r>
        <w:r w:rsidR="0022144E">
          <w:rPr>
            <w:noProof/>
            <w:webHidden/>
          </w:rPr>
          <w:fldChar w:fldCharType="begin"/>
        </w:r>
        <w:r w:rsidR="0022144E">
          <w:rPr>
            <w:noProof/>
            <w:webHidden/>
          </w:rPr>
          <w:instrText xml:space="preserve"> PAGEREF _Toc113012046 \h </w:instrText>
        </w:r>
        <w:r w:rsidR="0022144E">
          <w:rPr>
            <w:noProof/>
            <w:webHidden/>
          </w:rPr>
        </w:r>
        <w:r w:rsidR="0022144E">
          <w:rPr>
            <w:noProof/>
            <w:webHidden/>
          </w:rPr>
          <w:fldChar w:fldCharType="separate"/>
        </w:r>
        <w:r w:rsidR="009C7438">
          <w:rPr>
            <w:noProof/>
            <w:webHidden/>
          </w:rPr>
          <w:t>136</w:t>
        </w:r>
        <w:r w:rsidR="0022144E">
          <w:rPr>
            <w:noProof/>
            <w:webHidden/>
          </w:rPr>
          <w:fldChar w:fldCharType="end"/>
        </w:r>
      </w:hyperlink>
    </w:p>
    <w:p w14:paraId="7DECA41A" w14:textId="0F2790B7"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7" w:history="1">
        <w:r w:rsidR="0022144E" w:rsidRPr="00013978">
          <w:rPr>
            <w:rStyle w:val="Hyperlink"/>
            <w:noProof/>
          </w:rPr>
          <w:t>Tabel 3</w:t>
        </w:r>
        <w:r w:rsidR="0022144E" w:rsidRPr="00013978">
          <w:rPr>
            <w:rStyle w:val="Hyperlink"/>
            <w:noProof/>
          </w:rPr>
          <w:noBreakHyphen/>
          <w:t>5 Clase de evaluare a stării actuale a aspectelor de mediu şi „Alternativa 0”</w:t>
        </w:r>
        <w:r w:rsidR="0022144E">
          <w:rPr>
            <w:noProof/>
            <w:webHidden/>
          </w:rPr>
          <w:tab/>
        </w:r>
        <w:r w:rsidR="0022144E">
          <w:rPr>
            <w:noProof/>
            <w:webHidden/>
          </w:rPr>
          <w:fldChar w:fldCharType="begin"/>
        </w:r>
        <w:r w:rsidR="0022144E">
          <w:rPr>
            <w:noProof/>
            <w:webHidden/>
          </w:rPr>
          <w:instrText xml:space="preserve"> PAGEREF _Toc113012047 \h </w:instrText>
        </w:r>
        <w:r w:rsidR="0022144E">
          <w:rPr>
            <w:noProof/>
            <w:webHidden/>
          </w:rPr>
        </w:r>
        <w:r w:rsidR="0022144E">
          <w:rPr>
            <w:noProof/>
            <w:webHidden/>
          </w:rPr>
          <w:fldChar w:fldCharType="separate"/>
        </w:r>
        <w:r w:rsidR="009C7438">
          <w:rPr>
            <w:noProof/>
            <w:webHidden/>
          </w:rPr>
          <w:t>153</w:t>
        </w:r>
        <w:r w:rsidR="0022144E">
          <w:rPr>
            <w:noProof/>
            <w:webHidden/>
          </w:rPr>
          <w:fldChar w:fldCharType="end"/>
        </w:r>
      </w:hyperlink>
    </w:p>
    <w:p w14:paraId="7A608782" w14:textId="78F29958"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8" w:history="1">
        <w:r w:rsidR="0022144E" w:rsidRPr="00013978">
          <w:rPr>
            <w:rStyle w:val="Hyperlink"/>
            <w:noProof/>
          </w:rPr>
          <w:t>Tabel 3</w:t>
        </w:r>
        <w:r w:rsidR="0022144E" w:rsidRPr="00013978">
          <w:rPr>
            <w:rStyle w:val="Hyperlink"/>
            <w:noProof/>
          </w:rPr>
          <w:noBreakHyphen/>
          <w:t>6 Evaluarea stării actuale a aspectelor de mediu şi Alternativa 0</w:t>
        </w:r>
        <w:r w:rsidR="0022144E">
          <w:rPr>
            <w:noProof/>
            <w:webHidden/>
          </w:rPr>
          <w:tab/>
        </w:r>
        <w:r w:rsidR="0022144E">
          <w:rPr>
            <w:noProof/>
            <w:webHidden/>
          </w:rPr>
          <w:fldChar w:fldCharType="begin"/>
        </w:r>
        <w:r w:rsidR="0022144E">
          <w:rPr>
            <w:noProof/>
            <w:webHidden/>
          </w:rPr>
          <w:instrText xml:space="preserve"> PAGEREF _Toc113012048 \h </w:instrText>
        </w:r>
        <w:r w:rsidR="0022144E">
          <w:rPr>
            <w:noProof/>
            <w:webHidden/>
          </w:rPr>
        </w:r>
        <w:r w:rsidR="0022144E">
          <w:rPr>
            <w:noProof/>
            <w:webHidden/>
          </w:rPr>
          <w:fldChar w:fldCharType="separate"/>
        </w:r>
        <w:r w:rsidR="009C7438">
          <w:rPr>
            <w:noProof/>
            <w:webHidden/>
          </w:rPr>
          <w:t>154</w:t>
        </w:r>
        <w:r w:rsidR="0022144E">
          <w:rPr>
            <w:noProof/>
            <w:webHidden/>
          </w:rPr>
          <w:fldChar w:fldCharType="end"/>
        </w:r>
      </w:hyperlink>
    </w:p>
    <w:p w14:paraId="643B6F0D" w14:textId="0F76771D"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49" w:history="1">
        <w:r w:rsidR="0022144E" w:rsidRPr="00013978">
          <w:rPr>
            <w:rStyle w:val="Hyperlink"/>
            <w:noProof/>
          </w:rPr>
          <w:t>Tabel 5</w:t>
        </w:r>
        <w:r w:rsidR="0022144E" w:rsidRPr="00013978">
          <w:rPr>
            <w:rStyle w:val="Hyperlink"/>
            <w:noProof/>
          </w:rPr>
          <w:noBreakHyphen/>
          <w:t>1 Probleme de mediu existente din zona strategiei</w:t>
        </w:r>
        <w:r w:rsidR="0022144E">
          <w:rPr>
            <w:noProof/>
            <w:webHidden/>
          </w:rPr>
          <w:tab/>
        </w:r>
        <w:r w:rsidR="0022144E">
          <w:rPr>
            <w:noProof/>
            <w:webHidden/>
          </w:rPr>
          <w:fldChar w:fldCharType="begin"/>
        </w:r>
        <w:r w:rsidR="0022144E">
          <w:rPr>
            <w:noProof/>
            <w:webHidden/>
          </w:rPr>
          <w:instrText xml:space="preserve"> PAGEREF _Toc113012049 \h </w:instrText>
        </w:r>
        <w:r w:rsidR="0022144E">
          <w:rPr>
            <w:noProof/>
            <w:webHidden/>
          </w:rPr>
        </w:r>
        <w:r w:rsidR="0022144E">
          <w:rPr>
            <w:noProof/>
            <w:webHidden/>
          </w:rPr>
          <w:fldChar w:fldCharType="separate"/>
        </w:r>
        <w:r w:rsidR="009C7438">
          <w:rPr>
            <w:noProof/>
            <w:webHidden/>
          </w:rPr>
          <w:t>161</w:t>
        </w:r>
        <w:r w:rsidR="0022144E">
          <w:rPr>
            <w:noProof/>
            <w:webHidden/>
          </w:rPr>
          <w:fldChar w:fldCharType="end"/>
        </w:r>
      </w:hyperlink>
    </w:p>
    <w:p w14:paraId="5720240E" w14:textId="5BD3A507"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50" w:history="1">
        <w:r w:rsidR="0022144E" w:rsidRPr="00013978">
          <w:rPr>
            <w:rStyle w:val="Hyperlink"/>
            <w:noProof/>
          </w:rPr>
          <w:t>Tabel 6</w:t>
        </w:r>
        <w:r w:rsidR="0022144E" w:rsidRPr="00013978">
          <w:rPr>
            <w:rStyle w:val="Hyperlink"/>
            <w:noProof/>
          </w:rPr>
          <w:noBreakHyphen/>
          <w:t>1 Obiective relevante de mediu pentru SNP 2030</w:t>
        </w:r>
        <w:r w:rsidR="0022144E">
          <w:rPr>
            <w:noProof/>
            <w:webHidden/>
          </w:rPr>
          <w:tab/>
        </w:r>
        <w:r w:rsidR="0022144E">
          <w:rPr>
            <w:noProof/>
            <w:webHidden/>
          </w:rPr>
          <w:fldChar w:fldCharType="begin"/>
        </w:r>
        <w:r w:rsidR="0022144E">
          <w:rPr>
            <w:noProof/>
            <w:webHidden/>
          </w:rPr>
          <w:instrText xml:space="preserve"> PAGEREF _Toc113012050 \h </w:instrText>
        </w:r>
        <w:r w:rsidR="0022144E">
          <w:rPr>
            <w:noProof/>
            <w:webHidden/>
          </w:rPr>
        </w:r>
        <w:r w:rsidR="0022144E">
          <w:rPr>
            <w:noProof/>
            <w:webHidden/>
          </w:rPr>
          <w:fldChar w:fldCharType="separate"/>
        </w:r>
        <w:r w:rsidR="009C7438">
          <w:rPr>
            <w:noProof/>
            <w:webHidden/>
          </w:rPr>
          <w:t>163</w:t>
        </w:r>
        <w:r w:rsidR="0022144E">
          <w:rPr>
            <w:noProof/>
            <w:webHidden/>
          </w:rPr>
          <w:fldChar w:fldCharType="end"/>
        </w:r>
      </w:hyperlink>
    </w:p>
    <w:p w14:paraId="0714213B" w14:textId="74B3F77C"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51" w:history="1">
        <w:r w:rsidR="0022144E" w:rsidRPr="00013978">
          <w:rPr>
            <w:rStyle w:val="Hyperlink"/>
            <w:noProof/>
          </w:rPr>
          <w:t>Tabel 7</w:t>
        </w:r>
        <w:r w:rsidR="0022144E" w:rsidRPr="00013978">
          <w:rPr>
            <w:rStyle w:val="Hyperlink"/>
            <w:noProof/>
          </w:rPr>
          <w:noBreakHyphen/>
          <w:t>1 Analiza compatibilităţii dintre  DSA şi ORM</w:t>
        </w:r>
        <w:r w:rsidR="0022144E">
          <w:rPr>
            <w:noProof/>
            <w:webHidden/>
          </w:rPr>
          <w:tab/>
        </w:r>
        <w:r w:rsidR="0022144E">
          <w:rPr>
            <w:noProof/>
            <w:webHidden/>
          </w:rPr>
          <w:fldChar w:fldCharType="begin"/>
        </w:r>
        <w:r w:rsidR="0022144E">
          <w:rPr>
            <w:noProof/>
            <w:webHidden/>
          </w:rPr>
          <w:instrText xml:space="preserve"> PAGEREF _Toc113012051 \h </w:instrText>
        </w:r>
        <w:r w:rsidR="0022144E">
          <w:rPr>
            <w:noProof/>
            <w:webHidden/>
          </w:rPr>
        </w:r>
        <w:r w:rsidR="0022144E">
          <w:rPr>
            <w:noProof/>
            <w:webHidden/>
          </w:rPr>
          <w:fldChar w:fldCharType="separate"/>
        </w:r>
        <w:r w:rsidR="009C7438">
          <w:rPr>
            <w:noProof/>
            <w:webHidden/>
          </w:rPr>
          <w:t>166</w:t>
        </w:r>
        <w:r w:rsidR="0022144E">
          <w:rPr>
            <w:noProof/>
            <w:webHidden/>
          </w:rPr>
          <w:fldChar w:fldCharType="end"/>
        </w:r>
      </w:hyperlink>
    </w:p>
    <w:p w14:paraId="2A4B7661" w14:textId="6D69982A"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52" w:history="1">
        <w:r w:rsidR="0022144E" w:rsidRPr="00013978">
          <w:rPr>
            <w:rStyle w:val="Hyperlink"/>
            <w:noProof/>
          </w:rPr>
          <w:t>Tabel 7</w:t>
        </w:r>
        <w:r w:rsidR="0022144E" w:rsidRPr="00013978">
          <w:rPr>
            <w:rStyle w:val="Hyperlink"/>
            <w:noProof/>
          </w:rPr>
          <w:noBreakHyphen/>
          <w:t>2 Evaluarea obiectivelor de rezultat propuse prin SNP30</w:t>
        </w:r>
        <w:r w:rsidR="0022144E">
          <w:rPr>
            <w:noProof/>
            <w:webHidden/>
          </w:rPr>
          <w:tab/>
        </w:r>
        <w:r w:rsidR="0022144E">
          <w:rPr>
            <w:noProof/>
            <w:webHidden/>
          </w:rPr>
          <w:fldChar w:fldCharType="begin"/>
        </w:r>
        <w:r w:rsidR="0022144E">
          <w:rPr>
            <w:noProof/>
            <w:webHidden/>
          </w:rPr>
          <w:instrText xml:space="preserve"> PAGEREF _Toc113012052 \h </w:instrText>
        </w:r>
        <w:r w:rsidR="0022144E">
          <w:rPr>
            <w:noProof/>
            <w:webHidden/>
          </w:rPr>
        </w:r>
        <w:r w:rsidR="0022144E">
          <w:rPr>
            <w:noProof/>
            <w:webHidden/>
          </w:rPr>
          <w:fldChar w:fldCharType="separate"/>
        </w:r>
        <w:r w:rsidR="009C7438">
          <w:rPr>
            <w:noProof/>
            <w:webHidden/>
          </w:rPr>
          <w:t>171</w:t>
        </w:r>
        <w:r w:rsidR="0022144E">
          <w:rPr>
            <w:noProof/>
            <w:webHidden/>
          </w:rPr>
          <w:fldChar w:fldCharType="end"/>
        </w:r>
      </w:hyperlink>
    </w:p>
    <w:p w14:paraId="2C092595" w14:textId="1115D234"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53" w:history="1">
        <w:r w:rsidR="0022144E" w:rsidRPr="00013978">
          <w:rPr>
            <w:rStyle w:val="Hyperlink"/>
            <w:noProof/>
          </w:rPr>
          <w:t>Tabel 7</w:t>
        </w:r>
        <w:r w:rsidR="0022144E" w:rsidRPr="00013978">
          <w:rPr>
            <w:rStyle w:val="Hyperlink"/>
            <w:noProof/>
          </w:rPr>
          <w:noBreakHyphen/>
          <w:t>3 Justificarea evaluării obiectivelor de rezultat (OR)</w:t>
        </w:r>
        <w:r w:rsidR="0022144E">
          <w:rPr>
            <w:noProof/>
            <w:webHidden/>
          </w:rPr>
          <w:tab/>
        </w:r>
        <w:r w:rsidR="0022144E">
          <w:rPr>
            <w:noProof/>
            <w:webHidden/>
          </w:rPr>
          <w:fldChar w:fldCharType="begin"/>
        </w:r>
        <w:r w:rsidR="0022144E">
          <w:rPr>
            <w:noProof/>
            <w:webHidden/>
          </w:rPr>
          <w:instrText xml:space="preserve"> PAGEREF _Toc113012053 \h </w:instrText>
        </w:r>
        <w:r w:rsidR="0022144E">
          <w:rPr>
            <w:noProof/>
            <w:webHidden/>
          </w:rPr>
        </w:r>
        <w:r w:rsidR="0022144E">
          <w:rPr>
            <w:noProof/>
            <w:webHidden/>
          </w:rPr>
          <w:fldChar w:fldCharType="separate"/>
        </w:r>
        <w:r w:rsidR="009C7438">
          <w:rPr>
            <w:noProof/>
            <w:webHidden/>
          </w:rPr>
          <w:t>177</w:t>
        </w:r>
        <w:r w:rsidR="0022144E">
          <w:rPr>
            <w:noProof/>
            <w:webHidden/>
          </w:rPr>
          <w:fldChar w:fldCharType="end"/>
        </w:r>
      </w:hyperlink>
    </w:p>
    <w:p w14:paraId="75F37D66" w14:textId="3291971F"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54" w:history="1">
        <w:r w:rsidR="0022144E" w:rsidRPr="00013978">
          <w:rPr>
            <w:rStyle w:val="Hyperlink"/>
            <w:noProof/>
          </w:rPr>
          <w:t>Tabel 9</w:t>
        </w:r>
        <w:r w:rsidR="0022144E" w:rsidRPr="00013978">
          <w:rPr>
            <w:rStyle w:val="Hyperlink"/>
            <w:noProof/>
          </w:rPr>
          <w:noBreakHyphen/>
          <w:t>1 Măsuri de evitare şi reducere</w:t>
        </w:r>
        <w:r w:rsidR="0022144E">
          <w:rPr>
            <w:noProof/>
            <w:webHidden/>
          </w:rPr>
          <w:tab/>
        </w:r>
        <w:r w:rsidR="0022144E">
          <w:rPr>
            <w:noProof/>
            <w:webHidden/>
          </w:rPr>
          <w:fldChar w:fldCharType="begin"/>
        </w:r>
        <w:r w:rsidR="0022144E">
          <w:rPr>
            <w:noProof/>
            <w:webHidden/>
          </w:rPr>
          <w:instrText xml:space="preserve"> PAGEREF _Toc113012054 \h </w:instrText>
        </w:r>
        <w:r w:rsidR="0022144E">
          <w:rPr>
            <w:noProof/>
            <w:webHidden/>
          </w:rPr>
        </w:r>
        <w:r w:rsidR="0022144E">
          <w:rPr>
            <w:noProof/>
            <w:webHidden/>
          </w:rPr>
          <w:fldChar w:fldCharType="separate"/>
        </w:r>
        <w:r w:rsidR="009C7438">
          <w:rPr>
            <w:noProof/>
            <w:webHidden/>
          </w:rPr>
          <w:t>181</w:t>
        </w:r>
        <w:r w:rsidR="0022144E">
          <w:rPr>
            <w:noProof/>
            <w:webHidden/>
          </w:rPr>
          <w:fldChar w:fldCharType="end"/>
        </w:r>
      </w:hyperlink>
    </w:p>
    <w:p w14:paraId="191E9BB5" w14:textId="60056C2A"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55" w:history="1">
        <w:r w:rsidR="0022144E" w:rsidRPr="00013978">
          <w:rPr>
            <w:rStyle w:val="Hyperlink"/>
            <w:noProof/>
          </w:rPr>
          <w:t>Tabel 10</w:t>
        </w:r>
        <w:r w:rsidR="0022144E" w:rsidRPr="00013978">
          <w:rPr>
            <w:rStyle w:val="Hyperlink"/>
            <w:noProof/>
          </w:rPr>
          <w:noBreakHyphen/>
          <w:t>1 Analiza primei şi ultimei versiuni ale SNP30</w:t>
        </w:r>
        <w:r w:rsidR="0022144E">
          <w:rPr>
            <w:noProof/>
            <w:webHidden/>
          </w:rPr>
          <w:tab/>
        </w:r>
        <w:r w:rsidR="0022144E">
          <w:rPr>
            <w:noProof/>
            <w:webHidden/>
          </w:rPr>
          <w:fldChar w:fldCharType="begin"/>
        </w:r>
        <w:r w:rsidR="0022144E">
          <w:rPr>
            <w:noProof/>
            <w:webHidden/>
          </w:rPr>
          <w:instrText xml:space="preserve"> PAGEREF _Toc113012055 \h </w:instrText>
        </w:r>
        <w:r w:rsidR="0022144E">
          <w:rPr>
            <w:noProof/>
            <w:webHidden/>
          </w:rPr>
        </w:r>
        <w:r w:rsidR="0022144E">
          <w:rPr>
            <w:noProof/>
            <w:webHidden/>
          </w:rPr>
          <w:fldChar w:fldCharType="separate"/>
        </w:r>
        <w:r w:rsidR="009C7438">
          <w:rPr>
            <w:noProof/>
            <w:webHidden/>
          </w:rPr>
          <w:t>183</w:t>
        </w:r>
        <w:r w:rsidR="0022144E">
          <w:rPr>
            <w:noProof/>
            <w:webHidden/>
          </w:rPr>
          <w:fldChar w:fldCharType="end"/>
        </w:r>
      </w:hyperlink>
    </w:p>
    <w:p w14:paraId="464826BA" w14:textId="42136729" w:rsidR="0022144E" w:rsidRDefault="00000000">
      <w:pPr>
        <w:pStyle w:val="Tabeldefiguri"/>
        <w:tabs>
          <w:tab w:val="right" w:leader="dot" w:pos="9323"/>
        </w:tabs>
        <w:rPr>
          <w:rFonts w:asciiTheme="minorHAnsi" w:eastAsiaTheme="minorEastAsia" w:hAnsiTheme="minorHAnsi"/>
          <w:noProof/>
          <w:sz w:val="22"/>
          <w:szCs w:val="22"/>
          <w:lang w:eastAsia="ro-RO"/>
        </w:rPr>
      </w:pPr>
      <w:hyperlink w:anchor="_Toc113012056" w:history="1">
        <w:r w:rsidR="0022144E" w:rsidRPr="00013978">
          <w:rPr>
            <w:rStyle w:val="Hyperlink"/>
            <w:noProof/>
          </w:rPr>
          <w:t>Tabel 11</w:t>
        </w:r>
        <w:r w:rsidR="0022144E" w:rsidRPr="00013978">
          <w:rPr>
            <w:rStyle w:val="Hyperlink"/>
            <w:noProof/>
          </w:rPr>
          <w:noBreakHyphen/>
          <w:t>1 Indicatori de monitorizare a efectelor SNP30</w:t>
        </w:r>
        <w:r w:rsidR="0022144E">
          <w:rPr>
            <w:noProof/>
            <w:webHidden/>
          </w:rPr>
          <w:tab/>
        </w:r>
        <w:r w:rsidR="0022144E">
          <w:rPr>
            <w:noProof/>
            <w:webHidden/>
          </w:rPr>
          <w:fldChar w:fldCharType="begin"/>
        </w:r>
        <w:r w:rsidR="0022144E">
          <w:rPr>
            <w:noProof/>
            <w:webHidden/>
          </w:rPr>
          <w:instrText xml:space="preserve"> PAGEREF _Toc113012056 \h </w:instrText>
        </w:r>
        <w:r w:rsidR="0022144E">
          <w:rPr>
            <w:noProof/>
            <w:webHidden/>
          </w:rPr>
        </w:r>
        <w:r w:rsidR="0022144E">
          <w:rPr>
            <w:noProof/>
            <w:webHidden/>
          </w:rPr>
          <w:fldChar w:fldCharType="separate"/>
        </w:r>
        <w:r w:rsidR="009C7438">
          <w:rPr>
            <w:noProof/>
            <w:webHidden/>
          </w:rPr>
          <w:t>186</w:t>
        </w:r>
        <w:r w:rsidR="0022144E">
          <w:rPr>
            <w:noProof/>
            <w:webHidden/>
          </w:rPr>
          <w:fldChar w:fldCharType="end"/>
        </w:r>
      </w:hyperlink>
    </w:p>
    <w:p w14:paraId="67B9374A" w14:textId="59027B58" w:rsidR="005B2F75" w:rsidRPr="002154B8" w:rsidRDefault="005B2F75" w:rsidP="005B2F75">
      <w:pPr>
        <w:rPr>
          <w:b/>
        </w:rPr>
      </w:pPr>
      <w:r w:rsidRPr="002154B8">
        <w:rPr>
          <w:b/>
        </w:rPr>
        <w:fldChar w:fldCharType="end"/>
      </w:r>
    </w:p>
    <w:p w14:paraId="478B0D4A" w14:textId="77777777" w:rsidR="005B2F75" w:rsidRPr="002154B8" w:rsidRDefault="005B2F75" w:rsidP="005B2F75"/>
    <w:p w14:paraId="092F8526" w14:textId="31C37BCF" w:rsidR="005B2F75" w:rsidRPr="002154B8" w:rsidRDefault="005B2F75" w:rsidP="005B2F75">
      <w:pPr>
        <w:rPr>
          <w:color w:val="70AD47" w:themeColor="accent6"/>
          <w:szCs w:val="56"/>
        </w:rPr>
      </w:pPr>
    </w:p>
    <w:p w14:paraId="7F13B90D" w14:textId="2C1F769F" w:rsidR="005B2F75" w:rsidRPr="002154B8" w:rsidRDefault="005B2F75" w:rsidP="005B2F75">
      <w:pPr>
        <w:pStyle w:val="Tabeldefiguri"/>
        <w:tabs>
          <w:tab w:val="right" w:leader="dot" w:pos="9344"/>
        </w:tabs>
        <w:spacing w:after="120"/>
        <w:rPr>
          <w:b/>
        </w:rPr>
      </w:pPr>
      <w:r w:rsidRPr="002154B8">
        <w:rPr>
          <w:b/>
        </w:rPr>
        <w:lastRenderedPageBreak/>
        <w:t xml:space="preserve">ABREVIERI </w:t>
      </w:r>
      <w:r w:rsidR="00AE512A">
        <w:rPr>
          <w:b/>
        </w:rPr>
        <w:t>Ş</w:t>
      </w:r>
      <w:r w:rsidRPr="002154B8">
        <w:rPr>
          <w:b/>
        </w:rPr>
        <w:t>I ACRONIME</w:t>
      </w:r>
    </w:p>
    <w:p w14:paraId="1438AE21" w14:textId="66445962"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ANAR– Administra</w:t>
      </w:r>
      <w:r w:rsidR="009F55FA">
        <w:rPr>
          <w:rFonts w:eastAsiaTheme="minorEastAsia" w:cstheme="minorHAnsi"/>
          <w:sz w:val="22"/>
          <w:szCs w:val="22"/>
        </w:rPr>
        <w:t>ţ</w:t>
      </w:r>
      <w:r w:rsidRPr="002154B8">
        <w:rPr>
          <w:rFonts w:eastAsiaTheme="minorEastAsia" w:cstheme="minorHAnsi"/>
          <w:sz w:val="22"/>
          <w:szCs w:val="22"/>
        </w:rPr>
        <w:t>ia Na</w:t>
      </w:r>
      <w:r w:rsidR="009F55FA">
        <w:rPr>
          <w:rFonts w:eastAsiaTheme="minorEastAsia" w:cstheme="minorHAnsi"/>
          <w:sz w:val="22"/>
          <w:szCs w:val="22"/>
        </w:rPr>
        <w:t>ţ</w:t>
      </w:r>
      <w:r w:rsidRPr="002154B8">
        <w:rPr>
          <w:rFonts w:eastAsiaTheme="minorEastAsia" w:cstheme="minorHAnsi"/>
          <w:sz w:val="22"/>
          <w:szCs w:val="22"/>
        </w:rPr>
        <w:t>ională „Apele Române”</w:t>
      </w:r>
    </w:p>
    <w:p w14:paraId="5D7CE176" w14:textId="5400AF4A"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ANM – Administra</w:t>
      </w:r>
      <w:r w:rsidR="009F55FA">
        <w:rPr>
          <w:rFonts w:eastAsiaTheme="minorEastAsia" w:cstheme="minorHAnsi"/>
          <w:sz w:val="22"/>
          <w:szCs w:val="22"/>
        </w:rPr>
        <w:t>ţ</w:t>
      </w:r>
      <w:r w:rsidRPr="002154B8">
        <w:rPr>
          <w:rFonts w:eastAsiaTheme="minorEastAsia" w:cstheme="minorHAnsi"/>
          <w:sz w:val="22"/>
          <w:szCs w:val="22"/>
        </w:rPr>
        <w:t>ia Na</w:t>
      </w:r>
      <w:r w:rsidR="009F55FA">
        <w:rPr>
          <w:rFonts w:eastAsiaTheme="minorEastAsia" w:cstheme="minorHAnsi"/>
          <w:sz w:val="22"/>
          <w:szCs w:val="22"/>
        </w:rPr>
        <w:t>ţ</w:t>
      </w:r>
      <w:r w:rsidRPr="002154B8">
        <w:rPr>
          <w:rFonts w:eastAsiaTheme="minorEastAsia" w:cstheme="minorHAnsi"/>
          <w:sz w:val="22"/>
          <w:szCs w:val="22"/>
        </w:rPr>
        <w:t>ională de Meteorologie</w:t>
      </w:r>
    </w:p>
    <w:p w14:paraId="1AE24290" w14:textId="178AD10D"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ANPM – Agen</w:t>
      </w:r>
      <w:r w:rsidR="009F55FA">
        <w:rPr>
          <w:rFonts w:eastAsiaTheme="minorEastAsia" w:cstheme="minorHAnsi"/>
          <w:sz w:val="22"/>
          <w:szCs w:val="22"/>
        </w:rPr>
        <w:t>ţ</w:t>
      </w:r>
      <w:r w:rsidRPr="002154B8">
        <w:rPr>
          <w:rFonts w:eastAsiaTheme="minorEastAsia" w:cstheme="minorHAnsi"/>
          <w:sz w:val="22"/>
          <w:szCs w:val="22"/>
        </w:rPr>
        <w:t>ia Na</w:t>
      </w:r>
      <w:r w:rsidR="009F55FA">
        <w:rPr>
          <w:rFonts w:eastAsiaTheme="minorEastAsia" w:cstheme="minorHAnsi"/>
          <w:sz w:val="22"/>
          <w:szCs w:val="22"/>
        </w:rPr>
        <w:t>ţ</w:t>
      </w:r>
      <w:r w:rsidRPr="002154B8">
        <w:rPr>
          <w:rFonts w:eastAsiaTheme="minorEastAsia" w:cstheme="minorHAnsi"/>
          <w:sz w:val="22"/>
          <w:szCs w:val="22"/>
        </w:rPr>
        <w:t>ională pentru Protec</w:t>
      </w:r>
      <w:r w:rsidR="009F55FA">
        <w:rPr>
          <w:rFonts w:eastAsiaTheme="minorEastAsia" w:cstheme="minorHAnsi"/>
          <w:sz w:val="22"/>
          <w:szCs w:val="22"/>
        </w:rPr>
        <w:t>ţ</w:t>
      </w:r>
      <w:r w:rsidRPr="002154B8">
        <w:rPr>
          <w:rFonts w:eastAsiaTheme="minorEastAsia" w:cstheme="minorHAnsi"/>
          <w:sz w:val="22"/>
          <w:szCs w:val="22"/>
        </w:rPr>
        <w:t>ia Mediului</w:t>
      </w:r>
    </w:p>
    <w:p w14:paraId="752047DB"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ACS - Autoritatea publică centrală care răspunde de silvicultură</w:t>
      </w:r>
    </w:p>
    <w:p w14:paraId="72718994"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AOT40 - Expunerea la ozon acumulat peste un prag de 40 </w:t>
      </w:r>
      <w:proofErr w:type="spellStart"/>
      <w:r w:rsidRPr="002154B8">
        <w:rPr>
          <w:rFonts w:eastAsiaTheme="minorEastAsia" w:cstheme="minorHAnsi"/>
          <w:sz w:val="22"/>
          <w:szCs w:val="22"/>
        </w:rPr>
        <w:t>ppm</w:t>
      </w:r>
      <w:proofErr w:type="spellEnd"/>
    </w:p>
    <w:p w14:paraId="08B7D7B3" w14:textId="7BFA3C8D"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DSA – </w:t>
      </w:r>
      <w:proofErr w:type="spellStart"/>
      <w:r w:rsidRPr="002154B8">
        <w:rPr>
          <w:rFonts w:eastAsiaTheme="minorEastAsia" w:cstheme="minorHAnsi"/>
          <w:sz w:val="22"/>
          <w:szCs w:val="22"/>
        </w:rPr>
        <w:t>Direc</w:t>
      </w:r>
      <w:r w:rsidR="009F55FA">
        <w:rPr>
          <w:rFonts w:eastAsiaTheme="minorEastAsia" w:cstheme="minorHAnsi"/>
          <w:sz w:val="22"/>
          <w:szCs w:val="22"/>
        </w:rPr>
        <w:t>ţ</w:t>
      </w:r>
      <w:r w:rsidRPr="002154B8">
        <w:rPr>
          <w:rFonts w:eastAsiaTheme="minorEastAsia" w:cstheme="minorHAnsi"/>
          <w:sz w:val="22"/>
          <w:szCs w:val="22"/>
        </w:rPr>
        <w:t>ii</w:t>
      </w:r>
      <w:proofErr w:type="spellEnd"/>
      <w:r w:rsidRPr="002154B8">
        <w:rPr>
          <w:rFonts w:eastAsiaTheme="minorEastAsia" w:cstheme="minorHAnsi"/>
          <w:sz w:val="22"/>
          <w:szCs w:val="22"/>
        </w:rPr>
        <w:t xml:space="preserve"> strategice de </w:t>
      </w:r>
      <w:proofErr w:type="spellStart"/>
      <w:r w:rsidRPr="002154B8">
        <w:rPr>
          <w:rFonts w:eastAsiaTheme="minorEastAsia" w:cstheme="minorHAnsi"/>
          <w:sz w:val="22"/>
          <w:szCs w:val="22"/>
        </w:rPr>
        <w:t>ac</w:t>
      </w:r>
      <w:r w:rsidR="009F55FA">
        <w:rPr>
          <w:rFonts w:eastAsiaTheme="minorEastAsia" w:cstheme="minorHAnsi"/>
          <w:sz w:val="22"/>
          <w:szCs w:val="22"/>
        </w:rPr>
        <w:t>ţ</w:t>
      </w:r>
      <w:r w:rsidRPr="002154B8">
        <w:rPr>
          <w:rFonts w:eastAsiaTheme="minorEastAsia" w:cstheme="minorHAnsi"/>
          <w:sz w:val="22"/>
          <w:szCs w:val="22"/>
        </w:rPr>
        <w:t>iune</w:t>
      </w:r>
      <w:proofErr w:type="spellEnd"/>
    </w:p>
    <w:p w14:paraId="46E13353" w14:textId="51C2A6F2" w:rsidR="00813BF1" w:rsidRPr="002154B8" w:rsidRDefault="00813BF1" w:rsidP="002243A8">
      <w:pPr>
        <w:rPr>
          <w:rFonts w:eastAsiaTheme="minorEastAsia" w:cstheme="minorHAnsi"/>
          <w:sz w:val="22"/>
          <w:szCs w:val="22"/>
        </w:rPr>
      </w:pPr>
      <w:r w:rsidRPr="002154B8">
        <w:rPr>
          <w:rFonts w:eastAsiaTheme="minorEastAsia" w:cstheme="minorHAnsi"/>
          <w:sz w:val="22"/>
          <w:szCs w:val="22"/>
        </w:rPr>
        <w:t>DPSS - Direc</w:t>
      </w:r>
      <w:r w:rsidR="009F55FA">
        <w:rPr>
          <w:rFonts w:eastAsiaTheme="minorEastAsia" w:cstheme="minorHAnsi"/>
          <w:sz w:val="22"/>
          <w:szCs w:val="22"/>
        </w:rPr>
        <w:t>ţ</w:t>
      </w:r>
      <w:r w:rsidRPr="002154B8">
        <w:rPr>
          <w:rFonts w:eastAsiaTheme="minorEastAsia" w:cstheme="minorHAnsi"/>
          <w:sz w:val="22"/>
          <w:szCs w:val="22"/>
        </w:rPr>
        <w:t xml:space="preserve">ia Politici </w:t>
      </w:r>
      <w:r w:rsidR="00AE512A">
        <w:rPr>
          <w:rFonts w:eastAsiaTheme="minorEastAsia" w:cstheme="minorHAnsi"/>
          <w:sz w:val="22"/>
          <w:szCs w:val="22"/>
        </w:rPr>
        <w:t>ş</w:t>
      </w:r>
      <w:r w:rsidRPr="002154B8">
        <w:rPr>
          <w:rFonts w:eastAsiaTheme="minorEastAsia" w:cstheme="minorHAnsi"/>
          <w:sz w:val="22"/>
          <w:szCs w:val="22"/>
        </w:rPr>
        <w:t>i Strategii în Silvicultură</w:t>
      </w:r>
    </w:p>
    <w:p w14:paraId="0FDA94EB"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EA – Evaluare Adecvată</w:t>
      </w:r>
    </w:p>
    <w:p w14:paraId="4F8FB943" w14:textId="1C37D9F3"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EEA – Agen</w:t>
      </w:r>
      <w:r w:rsidR="009F55FA">
        <w:rPr>
          <w:rFonts w:eastAsiaTheme="minorEastAsia" w:cstheme="minorHAnsi"/>
          <w:sz w:val="22"/>
          <w:szCs w:val="22"/>
        </w:rPr>
        <w:t>ţ</w:t>
      </w:r>
      <w:r w:rsidRPr="002154B8">
        <w:rPr>
          <w:rFonts w:eastAsiaTheme="minorEastAsia" w:cstheme="minorHAnsi"/>
          <w:sz w:val="22"/>
          <w:szCs w:val="22"/>
        </w:rPr>
        <w:t xml:space="preserve">ia Europeană de Mediu </w:t>
      </w:r>
    </w:p>
    <w:p w14:paraId="57C31A87" w14:textId="12C7ABFC"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FFN – Fondul Forestier Na</w:t>
      </w:r>
      <w:r w:rsidR="009F55FA">
        <w:rPr>
          <w:rFonts w:eastAsiaTheme="minorEastAsia" w:cstheme="minorHAnsi"/>
          <w:sz w:val="22"/>
          <w:szCs w:val="22"/>
        </w:rPr>
        <w:t>ţ</w:t>
      </w:r>
      <w:r w:rsidRPr="002154B8">
        <w:rPr>
          <w:rFonts w:eastAsiaTheme="minorEastAsia" w:cstheme="minorHAnsi"/>
          <w:sz w:val="22"/>
          <w:szCs w:val="22"/>
        </w:rPr>
        <w:t>ional</w:t>
      </w:r>
    </w:p>
    <w:p w14:paraId="72DD890D"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GES – Gaze cu efect de seră</w:t>
      </w:r>
    </w:p>
    <w:p w14:paraId="37DFBA06" w14:textId="36731CF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INS– Institutul Na</w:t>
      </w:r>
      <w:r w:rsidR="009F55FA">
        <w:rPr>
          <w:rFonts w:eastAsiaTheme="minorEastAsia" w:cstheme="minorHAnsi"/>
          <w:sz w:val="22"/>
          <w:szCs w:val="22"/>
        </w:rPr>
        <w:t>ţ</w:t>
      </w:r>
      <w:r w:rsidRPr="002154B8">
        <w:rPr>
          <w:rFonts w:eastAsiaTheme="minorEastAsia" w:cstheme="minorHAnsi"/>
          <w:sz w:val="22"/>
          <w:szCs w:val="22"/>
        </w:rPr>
        <w:t>ional de Statistică</w:t>
      </w:r>
    </w:p>
    <w:p w14:paraId="1CF04D3A" w14:textId="02829E92"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IFN – Inventarul Forestier Na</w:t>
      </w:r>
      <w:r w:rsidR="009F55FA">
        <w:rPr>
          <w:rFonts w:eastAsiaTheme="minorEastAsia" w:cstheme="minorHAnsi"/>
          <w:sz w:val="22"/>
          <w:szCs w:val="22"/>
        </w:rPr>
        <w:t>ţ</w:t>
      </w:r>
      <w:r w:rsidRPr="002154B8">
        <w:rPr>
          <w:rFonts w:eastAsiaTheme="minorEastAsia" w:cstheme="minorHAnsi"/>
          <w:sz w:val="22"/>
          <w:szCs w:val="22"/>
        </w:rPr>
        <w:t xml:space="preserve">ional </w:t>
      </w:r>
    </w:p>
    <w:p w14:paraId="49CF63C4" w14:textId="4209F7A1"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IGSU – Inspectoratul General pentru Situa</w:t>
      </w:r>
      <w:r w:rsidR="009F55FA">
        <w:rPr>
          <w:rFonts w:eastAsiaTheme="minorEastAsia" w:cstheme="minorHAnsi"/>
          <w:sz w:val="22"/>
          <w:szCs w:val="22"/>
        </w:rPr>
        <w:t>ţ</w:t>
      </w:r>
      <w:r w:rsidRPr="002154B8">
        <w:rPr>
          <w:rFonts w:eastAsiaTheme="minorEastAsia" w:cstheme="minorHAnsi"/>
          <w:sz w:val="22"/>
          <w:szCs w:val="22"/>
        </w:rPr>
        <w:t xml:space="preserve">ii de </w:t>
      </w:r>
      <w:proofErr w:type="spellStart"/>
      <w:r w:rsidRPr="002154B8">
        <w:rPr>
          <w:rFonts w:eastAsiaTheme="minorEastAsia" w:cstheme="minorHAnsi"/>
          <w:sz w:val="22"/>
          <w:szCs w:val="22"/>
        </w:rPr>
        <w:t>Urgen</w:t>
      </w:r>
      <w:r w:rsidR="009F55FA">
        <w:rPr>
          <w:rFonts w:eastAsiaTheme="minorEastAsia" w:cstheme="minorHAnsi"/>
          <w:sz w:val="22"/>
          <w:szCs w:val="22"/>
        </w:rPr>
        <w:t>ţ</w:t>
      </w:r>
      <w:r w:rsidRPr="002154B8">
        <w:rPr>
          <w:rFonts w:eastAsiaTheme="minorEastAsia" w:cstheme="minorHAnsi"/>
          <w:sz w:val="22"/>
          <w:szCs w:val="22"/>
        </w:rPr>
        <w:t>ă</w:t>
      </w:r>
      <w:proofErr w:type="spellEnd"/>
    </w:p>
    <w:p w14:paraId="34332ACC" w14:textId="063EA1F6"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LULUCF - </w:t>
      </w:r>
      <w:proofErr w:type="spellStart"/>
      <w:r w:rsidRPr="002154B8">
        <w:rPr>
          <w:rFonts w:eastAsiaTheme="minorEastAsia" w:cstheme="minorHAnsi"/>
          <w:sz w:val="22"/>
          <w:szCs w:val="22"/>
        </w:rPr>
        <w:t>Folosin</w:t>
      </w:r>
      <w:r w:rsidR="009F55FA">
        <w:rPr>
          <w:rFonts w:eastAsiaTheme="minorEastAsia" w:cs="Cambria"/>
          <w:sz w:val="22"/>
          <w:szCs w:val="22"/>
        </w:rPr>
        <w:t>ţ</w:t>
      </w:r>
      <w:r w:rsidRPr="002154B8">
        <w:rPr>
          <w:rFonts w:eastAsiaTheme="minorEastAsia" w:cstheme="minorHAnsi"/>
          <w:sz w:val="22"/>
          <w:szCs w:val="22"/>
        </w:rPr>
        <w:t>a</w:t>
      </w:r>
      <w:proofErr w:type="spellEnd"/>
      <w:r w:rsidRPr="002154B8">
        <w:rPr>
          <w:rFonts w:eastAsiaTheme="minorEastAsia" w:cstheme="minorHAnsi"/>
          <w:sz w:val="22"/>
          <w:szCs w:val="22"/>
        </w:rPr>
        <w:t xml:space="preserve"> terenurilor, schimbarea </w:t>
      </w:r>
      <w:proofErr w:type="spellStart"/>
      <w:r w:rsidRPr="002154B8">
        <w:rPr>
          <w:rFonts w:eastAsiaTheme="minorEastAsia" w:cstheme="minorHAnsi"/>
          <w:sz w:val="22"/>
          <w:szCs w:val="22"/>
        </w:rPr>
        <w:t>folosin</w:t>
      </w:r>
      <w:r w:rsidR="009F55FA">
        <w:rPr>
          <w:rFonts w:eastAsiaTheme="minorEastAsia" w:cs="Cambria"/>
          <w:sz w:val="22"/>
          <w:szCs w:val="22"/>
        </w:rPr>
        <w:t>ţ</w:t>
      </w:r>
      <w:r w:rsidRPr="002154B8">
        <w:rPr>
          <w:rFonts w:eastAsiaTheme="minorEastAsia" w:cstheme="minorHAnsi"/>
          <w:sz w:val="22"/>
          <w:szCs w:val="22"/>
        </w:rPr>
        <w:t>ei</w:t>
      </w:r>
      <w:proofErr w:type="spellEnd"/>
      <w:r w:rsidRPr="002154B8">
        <w:rPr>
          <w:rFonts w:eastAsiaTheme="minorEastAsia" w:cstheme="minorHAnsi"/>
          <w:sz w:val="22"/>
          <w:szCs w:val="22"/>
        </w:rPr>
        <w:t xml:space="preserve"> terenurilor </w:t>
      </w:r>
      <w:r w:rsidR="00AE512A">
        <w:rPr>
          <w:rFonts w:eastAsiaTheme="minorEastAsia" w:cs="Cambria"/>
          <w:sz w:val="22"/>
          <w:szCs w:val="22"/>
        </w:rPr>
        <w:t>ş</w:t>
      </w:r>
      <w:r w:rsidRPr="002154B8">
        <w:rPr>
          <w:rFonts w:eastAsiaTheme="minorEastAsia" w:cstheme="minorHAnsi"/>
          <w:sz w:val="22"/>
          <w:szCs w:val="22"/>
        </w:rPr>
        <w:t xml:space="preserve">i silvicultura (Land </w:t>
      </w:r>
      <w:proofErr w:type="spellStart"/>
      <w:r w:rsidRPr="002154B8">
        <w:rPr>
          <w:rFonts w:eastAsiaTheme="minorEastAsia" w:cstheme="minorHAnsi"/>
          <w:sz w:val="22"/>
          <w:szCs w:val="22"/>
        </w:rPr>
        <w:t>Use</w:t>
      </w:r>
      <w:proofErr w:type="spellEnd"/>
      <w:r w:rsidRPr="002154B8">
        <w:rPr>
          <w:rFonts w:eastAsiaTheme="minorEastAsia" w:cstheme="minorHAnsi"/>
          <w:sz w:val="22"/>
          <w:szCs w:val="22"/>
        </w:rPr>
        <w:t>, Land-</w:t>
      </w:r>
      <w:proofErr w:type="spellStart"/>
      <w:r w:rsidRPr="002154B8">
        <w:rPr>
          <w:rFonts w:eastAsiaTheme="minorEastAsia" w:cstheme="minorHAnsi"/>
          <w:sz w:val="22"/>
          <w:szCs w:val="22"/>
        </w:rPr>
        <w:t>Use</w:t>
      </w:r>
      <w:proofErr w:type="spellEnd"/>
      <w:r w:rsidR="00E91154" w:rsidRPr="002154B8">
        <w:rPr>
          <w:rFonts w:eastAsiaTheme="minorEastAsia" w:cstheme="minorHAnsi"/>
          <w:sz w:val="22"/>
          <w:szCs w:val="22"/>
        </w:rPr>
        <w:t xml:space="preserve"> </w:t>
      </w:r>
      <w:proofErr w:type="spellStart"/>
      <w:r w:rsidRPr="002154B8">
        <w:rPr>
          <w:rFonts w:eastAsiaTheme="minorEastAsia" w:cstheme="minorHAnsi"/>
          <w:sz w:val="22"/>
          <w:szCs w:val="22"/>
        </w:rPr>
        <w:t>Change</w:t>
      </w:r>
      <w:proofErr w:type="spellEnd"/>
      <w:r w:rsidR="00E91154" w:rsidRPr="002154B8">
        <w:rPr>
          <w:rFonts w:eastAsiaTheme="minorEastAsia" w:cstheme="minorHAnsi"/>
          <w:sz w:val="22"/>
          <w:szCs w:val="22"/>
        </w:rPr>
        <w:t xml:space="preserve"> </w:t>
      </w:r>
      <w:r w:rsidRPr="002154B8">
        <w:rPr>
          <w:rFonts w:eastAsiaTheme="minorEastAsia" w:cstheme="minorHAnsi"/>
          <w:sz w:val="22"/>
          <w:szCs w:val="22"/>
        </w:rPr>
        <w:t>an</w:t>
      </w:r>
      <w:r w:rsidR="00E91154" w:rsidRPr="002154B8">
        <w:rPr>
          <w:rFonts w:eastAsiaTheme="minorEastAsia" w:cstheme="minorHAnsi"/>
          <w:sz w:val="22"/>
          <w:szCs w:val="22"/>
        </w:rPr>
        <w:t xml:space="preserve"> </w:t>
      </w:r>
      <w:proofErr w:type="spellStart"/>
      <w:r w:rsidRPr="002154B8">
        <w:rPr>
          <w:rFonts w:eastAsiaTheme="minorEastAsia" w:cstheme="minorHAnsi"/>
          <w:sz w:val="22"/>
          <w:szCs w:val="22"/>
        </w:rPr>
        <w:t>dForestry</w:t>
      </w:r>
      <w:proofErr w:type="spellEnd"/>
      <w:r w:rsidRPr="002154B8">
        <w:rPr>
          <w:rFonts w:eastAsiaTheme="minorEastAsia" w:cstheme="minorHAnsi"/>
          <w:sz w:val="22"/>
          <w:szCs w:val="22"/>
        </w:rPr>
        <w:t>)</w:t>
      </w:r>
    </w:p>
    <w:p w14:paraId="29FDB0B9"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M. Of. – Monitorul Oficial</w:t>
      </w:r>
    </w:p>
    <w:p w14:paraId="0471702B" w14:textId="1C3B9643"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MCIN – Ministerul Culturii </w:t>
      </w:r>
      <w:r w:rsidR="00AE512A">
        <w:rPr>
          <w:rFonts w:eastAsiaTheme="minorEastAsia" w:cstheme="minorHAnsi"/>
          <w:sz w:val="22"/>
          <w:szCs w:val="22"/>
        </w:rPr>
        <w:t>ş</w:t>
      </w:r>
      <w:r w:rsidRPr="002154B8">
        <w:rPr>
          <w:rFonts w:eastAsiaTheme="minorEastAsia" w:cstheme="minorHAnsi"/>
          <w:sz w:val="22"/>
          <w:szCs w:val="22"/>
        </w:rPr>
        <w:t xml:space="preserve">i </w:t>
      </w:r>
      <w:proofErr w:type="spellStart"/>
      <w:r w:rsidRPr="002154B8">
        <w:rPr>
          <w:rFonts w:eastAsiaTheme="minorEastAsia" w:cstheme="minorHAnsi"/>
          <w:sz w:val="22"/>
          <w:szCs w:val="22"/>
        </w:rPr>
        <w:t>Identită</w:t>
      </w:r>
      <w:r w:rsidR="009F55FA">
        <w:rPr>
          <w:rFonts w:eastAsiaTheme="minorEastAsia" w:cstheme="minorHAnsi"/>
          <w:sz w:val="22"/>
          <w:szCs w:val="22"/>
        </w:rPr>
        <w:t>ţ</w:t>
      </w:r>
      <w:r w:rsidRPr="002154B8">
        <w:rPr>
          <w:rFonts w:eastAsiaTheme="minorEastAsia" w:cstheme="minorHAnsi"/>
          <w:sz w:val="22"/>
          <w:szCs w:val="22"/>
        </w:rPr>
        <w:t>ii</w:t>
      </w:r>
      <w:proofErr w:type="spellEnd"/>
      <w:r w:rsidRPr="002154B8">
        <w:rPr>
          <w:rFonts w:eastAsiaTheme="minorEastAsia" w:cstheme="minorHAnsi"/>
          <w:sz w:val="22"/>
          <w:szCs w:val="22"/>
        </w:rPr>
        <w:t xml:space="preserve"> Na</w:t>
      </w:r>
      <w:r w:rsidR="009F55FA">
        <w:rPr>
          <w:rFonts w:eastAsiaTheme="minorEastAsia" w:cstheme="minorHAnsi"/>
          <w:sz w:val="22"/>
          <w:szCs w:val="22"/>
        </w:rPr>
        <w:t>ţ</w:t>
      </w:r>
      <w:r w:rsidRPr="002154B8">
        <w:rPr>
          <w:rFonts w:eastAsiaTheme="minorEastAsia" w:cstheme="minorHAnsi"/>
          <w:sz w:val="22"/>
          <w:szCs w:val="22"/>
        </w:rPr>
        <w:t>ionale</w:t>
      </w:r>
    </w:p>
    <w:p w14:paraId="0EE8D5A0" w14:textId="66C3FE6C"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MMAP – Ministerul Mediului Apelor </w:t>
      </w:r>
      <w:r w:rsidR="00AE512A">
        <w:rPr>
          <w:rFonts w:eastAsiaTheme="minorEastAsia" w:cstheme="minorHAnsi"/>
          <w:sz w:val="22"/>
          <w:szCs w:val="22"/>
        </w:rPr>
        <w:t>ş</w:t>
      </w:r>
      <w:r w:rsidRPr="002154B8">
        <w:rPr>
          <w:rFonts w:eastAsiaTheme="minorEastAsia" w:cstheme="minorHAnsi"/>
          <w:sz w:val="22"/>
          <w:szCs w:val="22"/>
        </w:rPr>
        <w:t>i Pădurilor</w:t>
      </w:r>
    </w:p>
    <w:p w14:paraId="155810DA"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MFR - Material forestier de reproducere</w:t>
      </w:r>
    </w:p>
    <w:p w14:paraId="6E8B37BC" w14:textId="29AD8E51"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MMAP – Ministerul Mediului, Apelor </w:t>
      </w:r>
      <w:r w:rsidR="00AE512A">
        <w:rPr>
          <w:rFonts w:eastAsiaTheme="minorEastAsia" w:cstheme="minorHAnsi"/>
          <w:sz w:val="22"/>
          <w:szCs w:val="22"/>
        </w:rPr>
        <w:t>ş</w:t>
      </w:r>
      <w:r w:rsidRPr="002154B8">
        <w:rPr>
          <w:rFonts w:eastAsiaTheme="minorEastAsia" w:cstheme="minorHAnsi"/>
          <w:sz w:val="22"/>
          <w:szCs w:val="22"/>
        </w:rPr>
        <w:t>i Pădurilor</w:t>
      </w:r>
    </w:p>
    <w:p w14:paraId="7FEABD63" w14:textId="70982439" w:rsidR="00556AD8" w:rsidRPr="002154B8" w:rsidRDefault="00556AD8" w:rsidP="002243A8">
      <w:pPr>
        <w:rPr>
          <w:rFonts w:eastAsiaTheme="minorEastAsia" w:cstheme="minorHAnsi"/>
          <w:sz w:val="22"/>
          <w:szCs w:val="22"/>
        </w:rPr>
      </w:pPr>
      <w:r w:rsidRPr="002154B8">
        <w:rPr>
          <w:rFonts w:eastAsiaTheme="minorEastAsia" w:cstheme="minorHAnsi"/>
          <w:sz w:val="22"/>
          <w:szCs w:val="22"/>
        </w:rPr>
        <w:t>ORM – Obiective relevante de mediu</w:t>
      </w:r>
    </w:p>
    <w:p w14:paraId="6DE61E81" w14:textId="387C277A"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PES – </w:t>
      </w:r>
      <w:proofErr w:type="spellStart"/>
      <w:r w:rsidRPr="002154B8">
        <w:rPr>
          <w:rFonts w:eastAsiaTheme="minorEastAsia" w:cstheme="minorHAnsi"/>
          <w:sz w:val="22"/>
          <w:szCs w:val="22"/>
        </w:rPr>
        <w:t>Plă</w:t>
      </w:r>
      <w:r w:rsidR="009F55FA">
        <w:rPr>
          <w:rFonts w:eastAsiaTheme="minorEastAsia" w:cstheme="minorHAnsi"/>
          <w:sz w:val="22"/>
          <w:szCs w:val="22"/>
        </w:rPr>
        <w:t>ţ</w:t>
      </w:r>
      <w:r w:rsidRPr="002154B8">
        <w:rPr>
          <w:rFonts w:eastAsiaTheme="minorEastAsia" w:cstheme="minorHAnsi"/>
          <w:sz w:val="22"/>
          <w:szCs w:val="22"/>
        </w:rPr>
        <w:t>i</w:t>
      </w:r>
      <w:proofErr w:type="spellEnd"/>
      <w:r w:rsidRPr="002154B8">
        <w:rPr>
          <w:rFonts w:eastAsiaTheme="minorEastAsia" w:cstheme="minorHAnsi"/>
          <w:sz w:val="22"/>
          <w:szCs w:val="22"/>
        </w:rPr>
        <w:t xml:space="preserve"> pentru servicii </w:t>
      </w:r>
      <w:proofErr w:type="spellStart"/>
      <w:r w:rsidRPr="002154B8">
        <w:rPr>
          <w:rFonts w:eastAsiaTheme="minorEastAsia" w:cstheme="minorHAnsi"/>
          <w:sz w:val="22"/>
          <w:szCs w:val="22"/>
        </w:rPr>
        <w:t>ecosistemice</w:t>
      </w:r>
      <w:proofErr w:type="spellEnd"/>
    </w:p>
    <w:p w14:paraId="302D3AC4" w14:textId="333A2EB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PNAEE - Plan Na</w:t>
      </w:r>
      <w:r w:rsidR="009F55FA">
        <w:rPr>
          <w:rFonts w:eastAsiaTheme="minorEastAsia" w:cstheme="minorHAnsi"/>
          <w:sz w:val="22"/>
          <w:szCs w:val="22"/>
        </w:rPr>
        <w:t>ţ</w:t>
      </w:r>
      <w:r w:rsidRPr="002154B8">
        <w:rPr>
          <w:rFonts w:eastAsiaTheme="minorEastAsia" w:cstheme="minorHAnsi"/>
          <w:sz w:val="22"/>
          <w:szCs w:val="22"/>
        </w:rPr>
        <w:t xml:space="preserve">ional de </w:t>
      </w:r>
      <w:proofErr w:type="spellStart"/>
      <w:r w:rsidRPr="002154B8">
        <w:rPr>
          <w:rFonts w:eastAsiaTheme="minorEastAsia" w:cstheme="minorHAnsi"/>
          <w:sz w:val="22"/>
          <w:szCs w:val="22"/>
        </w:rPr>
        <w:t>Ac</w:t>
      </w:r>
      <w:r w:rsidR="009F55FA">
        <w:rPr>
          <w:rFonts w:eastAsiaTheme="minorEastAsia" w:cstheme="minorHAnsi"/>
          <w:sz w:val="22"/>
          <w:szCs w:val="22"/>
        </w:rPr>
        <w:t>ţ</w:t>
      </w:r>
      <w:r w:rsidRPr="002154B8">
        <w:rPr>
          <w:rFonts w:eastAsiaTheme="minorEastAsia" w:cstheme="minorHAnsi"/>
          <w:sz w:val="22"/>
          <w:szCs w:val="22"/>
        </w:rPr>
        <w:t>iune</w:t>
      </w:r>
      <w:proofErr w:type="spellEnd"/>
      <w:r w:rsidRPr="002154B8">
        <w:rPr>
          <w:rFonts w:eastAsiaTheme="minorEastAsia" w:cstheme="minorHAnsi"/>
          <w:sz w:val="22"/>
          <w:szCs w:val="22"/>
        </w:rPr>
        <w:t xml:space="preserve"> în domeniul Eficien</w:t>
      </w:r>
      <w:r w:rsidR="009F55FA">
        <w:rPr>
          <w:rFonts w:eastAsiaTheme="minorEastAsia" w:cstheme="minorHAnsi"/>
          <w:sz w:val="22"/>
          <w:szCs w:val="22"/>
        </w:rPr>
        <w:t>ţ</w:t>
      </w:r>
      <w:r w:rsidRPr="002154B8">
        <w:rPr>
          <w:rFonts w:eastAsiaTheme="minorEastAsia" w:cstheme="minorHAnsi"/>
          <w:sz w:val="22"/>
          <w:szCs w:val="22"/>
        </w:rPr>
        <w:t>ei Energetice</w:t>
      </w:r>
    </w:p>
    <w:p w14:paraId="52344D70" w14:textId="71DF96E5"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PNRR - Planul Na</w:t>
      </w:r>
      <w:r w:rsidR="009F55FA">
        <w:rPr>
          <w:rFonts w:eastAsiaTheme="minorEastAsia" w:cs="Cambria"/>
          <w:sz w:val="22"/>
          <w:szCs w:val="22"/>
        </w:rPr>
        <w:t>ţ</w:t>
      </w:r>
      <w:r w:rsidRPr="002154B8">
        <w:rPr>
          <w:rFonts w:eastAsiaTheme="minorEastAsia" w:cstheme="minorHAnsi"/>
          <w:sz w:val="22"/>
          <w:szCs w:val="22"/>
        </w:rPr>
        <w:t xml:space="preserve">ional de Redresare </w:t>
      </w:r>
      <w:r w:rsidR="00AE512A">
        <w:rPr>
          <w:rFonts w:eastAsiaTheme="minorEastAsia" w:cs="Cambria"/>
          <w:sz w:val="22"/>
          <w:szCs w:val="22"/>
        </w:rPr>
        <w:t>ş</w:t>
      </w:r>
      <w:r w:rsidRPr="002154B8">
        <w:rPr>
          <w:rFonts w:eastAsiaTheme="minorEastAsia" w:cstheme="minorHAnsi"/>
          <w:sz w:val="22"/>
          <w:szCs w:val="22"/>
        </w:rPr>
        <w:t>i Rezilien</w:t>
      </w:r>
      <w:r w:rsidR="009F55FA">
        <w:rPr>
          <w:rFonts w:eastAsiaTheme="minorEastAsia" w:cs="Cambria"/>
          <w:sz w:val="22"/>
          <w:szCs w:val="22"/>
        </w:rPr>
        <w:t>ţ</w:t>
      </w:r>
      <w:r w:rsidRPr="002154B8">
        <w:rPr>
          <w:rFonts w:eastAsiaTheme="minorEastAsia" w:cstheme="minorHAnsi"/>
          <w:sz w:val="22"/>
          <w:szCs w:val="22"/>
        </w:rPr>
        <w:t>ă</w:t>
      </w:r>
    </w:p>
    <w:p w14:paraId="3B8BB288" w14:textId="33C974CC"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RFN - Registrul Forestier Na</w:t>
      </w:r>
      <w:r w:rsidR="009F55FA">
        <w:rPr>
          <w:rFonts w:eastAsiaTheme="minorEastAsia" w:cs="Cambria"/>
          <w:sz w:val="22"/>
          <w:szCs w:val="22"/>
        </w:rPr>
        <w:t>ţ</w:t>
      </w:r>
      <w:r w:rsidRPr="002154B8">
        <w:rPr>
          <w:rFonts w:eastAsiaTheme="minorEastAsia" w:cstheme="minorHAnsi"/>
          <w:sz w:val="22"/>
          <w:szCs w:val="22"/>
        </w:rPr>
        <w:t>ional</w:t>
      </w:r>
    </w:p>
    <w:p w14:paraId="794CD402" w14:textId="5C0DCA6C"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ROMSILVA - Regia Na</w:t>
      </w:r>
      <w:r w:rsidR="009F55FA">
        <w:rPr>
          <w:rFonts w:eastAsiaTheme="minorEastAsia" w:cstheme="minorHAnsi"/>
          <w:sz w:val="22"/>
          <w:szCs w:val="22"/>
        </w:rPr>
        <w:t>ţ</w:t>
      </w:r>
      <w:r w:rsidRPr="002154B8">
        <w:rPr>
          <w:rFonts w:eastAsiaTheme="minorEastAsia" w:cstheme="minorHAnsi"/>
          <w:sz w:val="22"/>
          <w:szCs w:val="22"/>
        </w:rPr>
        <w:t>ională a Pădurilor</w:t>
      </w:r>
    </w:p>
    <w:p w14:paraId="136E514E"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RSP -  Raportul privind starea Pădurilor</w:t>
      </w:r>
    </w:p>
    <w:p w14:paraId="0A31EB7D"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RSM – Raport privind starea mediului</w:t>
      </w:r>
    </w:p>
    <w:p w14:paraId="3823DF32"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 xml:space="preserve">SE – Servicii </w:t>
      </w:r>
      <w:proofErr w:type="spellStart"/>
      <w:r w:rsidRPr="002154B8">
        <w:rPr>
          <w:rFonts w:eastAsiaTheme="minorEastAsia" w:cstheme="minorHAnsi"/>
          <w:sz w:val="22"/>
          <w:szCs w:val="22"/>
        </w:rPr>
        <w:t>ecosistemice</w:t>
      </w:r>
      <w:proofErr w:type="spellEnd"/>
    </w:p>
    <w:p w14:paraId="53365143"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SER – Strategia Energetică a României</w:t>
      </w:r>
    </w:p>
    <w:p w14:paraId="65D857D8" w14:textId="7037DA71" w:rsidR="00D227CE" w:rsidRPr="002154B8" w:rsidRDefault="00D227CE" w:rsidP="002243A8">
      <w:pPr>
        <w:rPr>
          <w:rFonts w:eastAsiaTheme="minorEastAsia" w:cstheme="minorHAnsi"/>
          <w:sz w:val="22"/>
          <w:szCs w:val="22"/>
        </w:rPr>
      </w:pPr>
      <w:r w:rsidRPr="002154B8">
        <w:rPr>
          <w:rFonts w:eastAsiaTheme="minorEastAsia" w:cstheme="minorHAnsi"/>
          <w:sz w:val="22"/>
          <w:szCs w:val="22"/>
        </w:rPr>
        <w:t>SNP30 – Strategia Na</w:t>
      </w:r>
      <w:r w:rsidR="009F55FA">
        <w:rPr>
          <w:rFonts w:eastAsiaTheme="minorEastAsia" w:cstheme="minorHAnsi"/>
          <w:sz w:val="22"/>
          <w:szCs w:val="22"/>
        </w:rPr>
        <w:t>ţ</w:t>
      </w:r>
      <w:r w:rsidRPr="002154B8">
        <w:rPr>
          <w:rFonts w:eastAsiaTheme="minorEastAsia" w:cstheme="minorHAnsi"/>
          <w:sz w:val="22"/>
          <w:szCs w:val="22"/>
        </w:rPr>
        <w:t>ională pentru Păduri</w:t>
      </w:r>
    </w:p>
    <w:p w14:paraId="37AEF7E0" w14:textId="77777777" w:rsidR="00D227CE" w:rsidRPr="002154B8" w:rsidRDefault="00D227CE" w:rsidP="002243A8">
      <w:pPr>
        <w:rPr>
          <w:rFonts w:eastAsiaTheme="minorEastAsia" w:cstheme="minorHAnsi"/>
          <w:sz w:val="22"/>
          <w:szCs w:val="22"/>
        </w:rPr>
      </w:pPr>
      <w:r w:rsidRPr="002154B8">
        <w:rPr>
          <w:rFonts w:eastAsiaTheme="minorEastAsia" w:cstheme="minorHAnsi"/>
          <w:sz w:val="22"/>
          <w:szCs w:val="22"/>
        </w:rPr>
        <w:lastRenderedPageBreak/>
        <w:t>SUEP30 - Strategia Uniunii Europene pentru Păduri 2030</w:t>
      </w:r>
    </w:p>
    <w:p w14:paraId="1E8B3F17" w14:textId="0DAC1ED2" w:rsidR="005B2F75" w:rsidRPr="002154B8" w:rsidRDefault="00D227CE" w:rsidP="002243A8">
      <w:pPr>
        <w:rPr>
          <w:rFonts w:eastAsiaTheme="minorEastAsia" w:cstheme="minorHAnsi"/>
          <w:sz w:val="22"/>
          <w:szCs w:val="22"/>
        </w:rPr>
      </w:pPr>
      <w:r w:rsidRPr="002154B8">
        <w:rPr>
          <w:rFonts w:eastAsiaTheme="minorEastAsia" w:cstheme="minorHAnsi"/>
          <w:sz w:val="22"/>
          <w:szCs w:val="22"/>
        </w:rPr>
        <w:t>UE – Uniunea Europeană</w:t>
      </w:r>
      <w:r w:rsidR="005B2F75" w:rsidRPr="002154B8">
        <w:rPr>
          <w:color w:val="70AD47" w:themeColor="accent6"/>
          <w:szCs w:val="56"/>
        </w:rPr>
        <w:br w:type="page"/>
      </w:r>
    </w:p>
    <w:p w14:paraId="5F001591" w14:textId="77777777" w:rsidR="005B2F75" w:rsidRPr="002154B8" w:rsidRDefault="005B2F75">
      <w:pPr>
        <w:pStyle w:val="Titlu1"/>
        <w:numPr>
          <w:ilvl w:val="0"/>
          <w:numId w:val="22"/>
        </w:numPr>
      </w:pPr>
      <w:bookmarkStart w:id="3" w:name="_Toc115086244"/>
      <w:r w:rsidRPr="002154B8">
        <w:lastRenderedPageBreak/>
        <w:t>INTRODUCERE</w:t>
      </w:r>
      <w:bookmarkEnd w:id="3"/>
    </w:p>
    <w:p w14:paraId="21484F11" w14:textId="77777777" w:rsidR="005B2F75" w:rsidRPr="002154B8" w:rsidRDefault="005B2F75" w:rsidP="005B2F75"/>
    <w:p w14:paraId="6E0E0E86" w14:textId="5E93716E" w:rsidR="005B2F75" w:rsidRPr="002154B8" w:rsidRDefault="005B2F75" w:rsidP="005B2F75">
      <w:r w:rsidRPr="002154B8">
        <w:t xml:space="preserve">Raportul de </w:t>
      </w:r>
      <w:proofErr w:type="spellStart"/>
      <w:r w:rsidRPr="002154B8">
        <w:t>fa</w:t>
      </w:r>
      <w:r w:rsidR="009F55FA">
        <w:t>ţ</w:t>
      </w:r>
      <w:r w:rsidRPr="002154B8">
        <w:t>ă</w:t>
      </w:r>
      <w:proofErr w:type="spellEnd"/>
      <w:r w:rsidRPr="002154B8">
        <w:t xml:space="preserve"> reprezintă Raportul de mediu pentru Evaluarea Strategică de Mediu a </w:t>
      </w:r>
      <w:r w:rsidR="00907BA2" w:rsidRPr="002154B8">
        <w:rPr>
          <w:b/>
        </w:rPr>
        <w:t>Strategiei Na</w:t>
      </w:r>
      <w:r w:rsidR="009F55FA">
        <w:rPr>
          <w:b/>
        </w:rPr>
        <w:t>ţ</w:t>
      </w:r>
      <w:r w:rsidR="00907BA2" w:rsidRPr="002154B8">
        <w:rPr>
          <w:b/>
        </w:rPr>
        <w:t>ionale pentru Păduri - 2030</w:t>
      </w:r>
      <w:r w:rsidRPr="002154B8">
        <w:t xml:space="preserve">. </w:t>
      </w:r>
    </w:p>
    <w:p w14:paraId="2C50123B" w14:textId="2C717245" w:rsidR="005B2F75" w:rsidRPr="002154B8" w:rsidRDefault="005B2F75" w:rsidP="005B2F75">
      <w:r w:rsidRPr="002154B8">
        <w:t xml:space="preserve">Lucrarea a fost elaborată de EPC </w:t>
      </w:r>
      <w:proofErr w:type="spellStart"/>
      <w:r w:rsidRPr="002154B8">
        <w:t>Consultan</w:t>
      </w:r>
      <w:r w:rsidR="009F55FA">
        <w:rPr>
          <w:rFonts w:cs="Cambria"/>
        </w:rPr>
        <w:t>ţ</w:t>
      </w:r>
      <w:r w:rsidRPr="002154B8">
        <w:t>ă</w:t>
      </w:r>
      <w:proofErr w:type="spellEnd"/>
      <w:r w:rsidRPr="002154B8">
        <w:t xml:space="preserve"> de Mediu SRL, înscrisă în </w:t>
      </w:r>
      <w:r w:rsidR="009E1848">
        <w:t xml:space="preserve">Registrul </w:t>
      </w:r>
      <w:proofErr w:type="spellStart"/>
      <w:r w:rsidRPr="002154B8">
        <w:t>exper</w:t>
      </w:r>
      <w:r w:rsidR="009F55FA">
        <w:t>ţ</w:t>
      </w:r>
      <w:r w:rsidRPr="002154B8">
        <w:t>ilor</w:t>
      </w:r>
      <w:proofErr w:type="spellEnd"/>
      <w:r w:rsidRPr="002154B8">
        <w:t xml:space="preserve"> </w:t>
      </w:r>
      <w:proofErr w:type="spellStart"/>
      <w:r w:rsidR="009E1848">
        <w:t>atestaţi</w:t>
      </w:r>
      <w:proofErr w:type="spellEnd"/>
      <w:r w:rsidR="009E1848">
        <w:t xml:space="preserve"> pentru elaborarea de</w:t>
      </w:r>
      <w:r w:rsidRPr="002154B8">
        <w:t xml:space="preserve"> studii de mediu, la </w:t>
      </w:r>
      <w:proofErr w:type="spellStart"/>
      <w:r w:rsidRPr="002154B8">
        <w:t>pozi</w:t>
      </w:r>
      <w:r w:rsidR="009F55FA">
        <w:t>ţ</w:t>
      </w:r>
      <w:r w:rsidRPr="002154B8">
        <w:t>ia</w:t>
      </w:r>
      <w:proofErr w:type="spellEnd"/>
      <w:r w:rsidRPr="002154B8">
        <w:t xml:space="preserve"> nr.</w:t>
      </w:r>
      <w:r w:rsidR="005A6BE2" w:rsidRPr="002154B8">
        <w:t xml:space="preserve"> 334</w:t>
      </w:r>
      <w:r w:rsidRPr="002154B8">
        <w:t>/</w:t>
      </w:r>
      <w:r w:rsidR="005A6BE2" w:rsidRPr="002154B8">
        <w:t>11</w:t>
      </w:r>
      <w:r w:rsidRPr="002154B8">
        <w:t>.0</w:t>
      </w:r>
      <w:r w:rsidR="005A6BE2" w:rsidRPr="002154B8">
        <w:t>8</w:t>
      </w:r>
      <w:r w:rsidRPr="002154B8">
        <w:t>.202</w:t>
      </w:r>
      <w:r w:rsidR="005A6BE2" w:rsidRPr="002154B8">
        <w:t>2</w:t>
      </w:r>
      <w:r w:rsidRPr="002154B8">
        <w:t xml:space="preserve">, pentru elaborarea de Rapoarte de mediu (RM), Rapoarte privind impactul asupra mediului (RIM), </w:t>
      </w:r>
      <w:proofErr w:type="spellStart"/>
      <w:r w:rsidRPr="002154B8">
        <w:t>Bilan</w:t>
      </w:r>
      <w:r w:rsidR="009F55FA">
        <w:t>ţ</w:t>
      </w:r>
      <w:r w:rsidRPr="002154B8">
        <w:t>uri</w:t>
      </w:r>
      <w:proofErr w:type="spellEnd"/>
      <w:r w:rsidRPr="002154B8">
        <w:t xml:space="preserve"> de mediu (BM), Rapoarte de amplasament (RA/RSR) </w:t>
      </w:r>
      <w:r w:rsidR="00AE512A">
        <w:t>ş</w:t>
      </w:r>
      <w:r w:rsidRPr="002154B8">
        <w:t>i Studii de evaluare adecvată (EA).</w:t>
      </w:r>
    </w:p>
    <w:p w14:paraId="16D83C79" w14:textId="10729F35" w:rsidR="005B2F75" w:rsidRPr="002154B8" w:rsidRDefault="005B2F75" w:rsidP="005B2F75">
      <w:r w:rsidRPr="002154B8">
        <w:t xml:space="preserve">Ministerul </w:t>
      </w:r>
      <w:r w:rsidR="00656C68" w:rsidRPr="002154B8">
        <w:t xml:space="preserve">Mediului Apelor </w:t>
      </w:r>
      <w:r w:rsidR="00AE512A">
        <w:t>ş</w:t>
      </w:r>
      <w:r w:rsidR="00656C68" w:rsidRPr="002154B8">
        <w:t>i Pădurilor</w:t>
      </w:r>
      <w:r w:rsidR="00066AC8" w:rsidRPr="002154B8">
        <w:t xml:space="preserve"> – Direc</w:t>
      </w:r>
      <w:r w:rsidR="009F55FA">
        <w:t>ţ</w:t>
      </w:r>
      <w:r w:rsidR="00066AC8" w:rsidRPr="002154B8">
        <w:t xml:space="preserve">ia Politici </w:t>
      </w:r>
      <w:r w:rsidR="00AE512A">
        <w:t>ş</w:t>
      </w:r>
      <w:r w:rsidR="00066AC8" w:rsidRPr="002154B8">
        <w:t>i Strategii în Silvicultură</w:t>
      </w:r>
      <w:r w:rsidR="000A6A37" w:rsidRPr="002154B8">
        <w:t xml:space="preserve"> – DPSS</w:t>
      </w:r>
      <w:r w:rsidR="00066AC8" w:rsidRPr="002154B8">
        <w:t>,</w:t>
      </w:r>
      <w:r w:rsidRPr="002154B8">
        <w:t xml:space="preserve"> va îndepli</w:t>
      </w:r>
      <w:r w:rsidR="00A64B10" w:rsidRPr="002154B8">
        <w:t>ni</w:t>
      </w:r>
      <w:r w:rsidRPr="002154B8">
        <w:t xml:space="preserve"> rolul de Autoritate de Management. </w:t>
      </w:r>
    </w:p>
    <w:p w14:paraId="0094BC09" w14:textId="7186146D" w:rsidR="005B2F75" w:rsidRPr="002154B8" w:rsidRDefault="005B2F75" w:rsidP="005B2F75">
      <w:r w:rsidRPr="002154B8">
        <w:t xml:space="preserve">În conformitate cu HG nr. 1076/2004 privind stabilirea procedurii de realizare a evaluării de mediu pentru planuri </w:t>
      </w:r>
      <w:r w:rsidR="00AE512A">
        <w:t>ş</w:t>
      </w:r>
      <w:r w:rsidRPr="002154B8">
        <w:t>i programe, M</w:t>
      </w:r>
      <w:r w:rsidR="00E2778D" w:rsidRPr="002154B8">
        <w:t>MAP</w:t>
      </w:r>
      <w:r w:rsidR="005F1ED1" w:rsidRPr="002154B8">
        <w:t xml:space="preserve"> – DPSS</w:t>
      </w:r>
      <w:r w:rsidRPr="002154B8">
        <w:t xml:space="preserve"> </w:t>
      </w:r>
      <w:r w:rsidR="00AE512A">
        <w:t>ş</w:t>
      </w:r>
      <w:r w:rsidRPr="002154B8">
        <w:t xml:space="preserve">i-a asumat calitatea de titular al </w:t>
      </w:r>
      <w:r w:rsidR="003D614C" w:rsidRPr="002154B8">
        <w:t>Strategiei Na</w:t>
      </w:r>
      <w:r w:rsidR="009F55FA">
        <w:t>ţ</w:t>
      </w:r>
      <w:r w:rsidR="003D614C" w:rsidRPr="002154B8">
        <w:t xml:space="preserve">ionale pentru Păduri – 2030, </w:t>
      </w:r>
      <w:r w:rsidR="00AE512A">
        <w:t>ş</w:t>
      </w:r>
      <w:r w:rsidRPr="002154B8">
        <w:t xml:space="preserve">i a demarat procedura de evaluare de mediu, prin depunerea primei versiuni a </w:t>
      </w:r>
      <w:r w:rsidR="003D614C" w:rsidRPr="002154B8">
        <w:t xml:space="preserve">strategiei </w:t>
      </w:r>
      <w:r w:rsidRPr="002154B8">
        <w:t>la autoritatea competentă pentru protec</w:t>
      </w:r>
      <w:r w:rsidR="009F55FA">
        <w:t>ţ</w:t>
      </w:r>
      <w:r w:rsidRPr="002154B8">
        <w:t xml:space="preserve">ia mediului (Ministerului Mediului, Apelor </w:t>
      </w:r>
      <w:r w:rsidR="00AE512A">
        <w:t>ş</w:t>
      </w:r>
      <w:r w:rsidRPr="002154B8">
        <w:t>i Pădurilor), pentru a se decide dacă</w:t>
      </w:r>
      <w:r w:rsidR="003D614C" w:rsidRPr="002154B8">
        <w:t xml:space="preserve"> SNP30</w:t>
      </w:r>
      <w:r w:rsidRPr="002154B8">
        <w:t xml:space="preserve"> se supune procedurii evaluării de mediu (adresa nr.</w:t>
      </w:r>
      <w:r w:rsidR="000A6A37" w:rsidRPr="002154B8">
        <w:t xml:space="preserve"> 162731/25.0</w:t>
      </w:r>
      <w:r w:rsidR="000003D6" w:rsidRPr="002154B8">
        <w:t>2</w:t>
      </w:r>
      <w:r w:rsidR="000A6A37" w:rsidRPr="002154B8">
        <w:t>.2022</w:t>
      </w:r>
      <w:r w:rsidRPr="002154B8">
        <w:t xml:space="preserve"> înregistrată de</w:t>
      </w:r>
      <w:r w:rsidR="000003D6" w:rsidRPr="002154B8">
        <w:t xml:space="preserve"> Direc</w:t>
      </w:r>
      <w:r w:rsidR="009F55FA">
        <w:t>ţ</w:t>
      </w:r>
      <w:r w:rsidR="000003D6" w:rsidRPr="002154B8">
        <w:t xml:space="preserve">ia Evaluare Impact </w:t>
      </w:r>
      <w:r w:rsidR="00AE512A">
        <w:t>ş</w:t>
      </w:r>
      <w:r w:rsidR="000003D6" w:rsidRPr="002154B8">
        <w:t>i Controlul Poluării</w:t>
      </w:r>
      <w:r w:rsidR="007E01E6" w:rsidRPr="002154B8">
        <w:t xml:space="preserve"> </w:t>
      </w:r>
      <w:r w:rsidR="000003D6" w:rsidRPr="002154B8">
        <w:t>-</w:t>
      </w:r>
      <w:r w:rsidR="007E01E6" w:rsidRPr="002154B8">
        <w:t xml:space="preserve"> </w:t>
      </w:r>
      <w:r w:rsidRPr="002154B8">
        <w:t>MMAP).</w:t>
      </w:r>
    </w:p>
    <w:p w14:paraId="64FE6315" w14:textId="4394A926" w:rsidR="005B2F75" w:rsidRPr="002154B8" w:rsidRDefault="005B2F75" w:rsidP="005B2F75">
      <w:r w:rsidRPr="002154B8">
        <w:t>Prin adresa nr.</w:t>
      </w:r>
      <w:r w:rsidR="002C2C22" w:rsidRPr="002154B8">
        <w:t xml:space="preserve"> </w:t>
      </w:r>
      <w:r w:rsidR="00B36B4C" w:rsidRPr="002154B8">
        <w:t>162731/10.08.2022</w:t>
      </w:r>
      <w:r w:rsidRPr="002154B8">
        <w:t xml:space="preserve">, </w:t>
      </w:r>
      <w:r w:rsidR="00B36B4C" w:rsidRPr="002154B8">
        <w:t>Direc</w:t>
      </w:r>
      <w:r w:rsidR="009F55FA">
        <w:t>ţ</w:t>
      </w:r>
      <w:r w:rsidR="00B36B4C" w:rsidRPr="002154B8">
        <w:t xml:space="preserve">ia Evaluare Impact </w:t>
      </w:r>
      <w:r w:rsidR="00AE512A">
        <w:t>ş</w:t>
      </w:r>
      <w:r w:rsidR="00B36B4C" w:rsidRPr="002154B8">
        <w:t>i Controlul Poluării</w:t>
      </w:r>
      <w:r w:rsidR="007E01E6" w:rsidRPr="002154B8">
        <w:t xml:space="preserve"> </w:t>
      </w:r>
      <w:r w:rsidR="00B36B4C" w:rsidRPr="002154B8">
        <w:t>-</w:t>
      </w:r>
      <w:r w:rsidR="007E01E6" w:rsidRPr="002154B8">
        <w:t xml:space="preserve"> </w:t>
      </w:r>
      <w:r w:rsidR="00B36B4C" w:rsidRPr="002154B8">
        <w:t xml:space="preserve">MMAP </w:t>
      </w:r>
      <w:r w:rsidRPr="002154B8">
        <w:t xml:space="preserve">comunică faptul că </w:t>
      </w:r>
      <w:r w:rsidR="00982C7E" w:rsidRPr="002154B8">
        <w:t>Strategia Na</w:t>
      </w:r>
      <w:r w:rsidR="009F55FA">
        <w:t>ţ</w:t>
      </w:r>
      <w:r w:rsidR="00982C7E" w:rsidRPr="002154B8">
        <w:t>ională pentru Păduri – 2030</w:t>
      </w:r>
      <w:r w:rsidRPr="002154B8">
        <w:t xml:space="preserve"> poate avea efecte semnificative asupra mediului, fiind necesară continuarea procedurii de evaluare de mediu </w:t>
      </w:r>
      <w:r w:rsidR="00AE512A">
        <w:t>ş</w:t>
      </w:r>
      <w:r w:rsidRPr="002154B8">
        <w:t>i elaborarea Raportului de Mediu</w:t>
      </w:r>
      <w:r w:rsidR="00982C7E" w:rsidRPr="002154B8">
        <w:t xml:space="preserve">, respectiv a Studiului de Evaluare Adecvată </w:t>
      </w:r>
      <w:r w:rsidRPr="002154B8">
        <w:t>(Decizia etapei de încadrare nr.</w:t>
      </w:r>
      <w:r w:rsidR="007E01E6" w:rsidRPr="002154B8">
        <w:t xml:space="preserve"> 04</w:t>
      </w:r>
      <w:r w:rsidR="00AF7B4F" w:rsidRPr="002154B8">
        <w:t>/</w:t>
      </w:r>
      <w:r w:rsidR="007E01E6" w:rsidRPr="002154B8">
        <w:t>10.08.2022</w:t>
      </w:r>
      <w:r w:rsidRPr="002154B8">
        <w:t>).</w:t>
      </w:r>
    </w:p>
    <w:p w14:paraId="0E2C1737" w14:textId="193B3908" w:rsidR="005B2F75" w:rsidRPr="002154B8" w:rsidRDefault="005B2F75" w:rsidP="005B2F75">
      <w:r w:rsidRPr="002154B8">
        <w:t>Raportul de mediu a fost întocmit în conformitate cu cerin</w:t>
      </w:r>
      <w:r w:rsidR="009F55FA">
        <w:t>ţ</w:t>
      </w:r>
      <w:r w:rsidRPr="002154B8">
        <w:t>ele de con</w:t>
      </w:r>
      <w:r w:rsidR="009F55FA">
        <w:t>ţ</w:t>
      </w:r>
      <w:r w:rsidRPr="002154B8">
        <w:t xml:space="preserve">inut ale Anexei nr. 2 a Hotărârii de Guvern nr. 1076/2004 “privind stabilirea procedurii de realizare a evaluării de mediu pentru planuri </w:t>
      </w:r>
      <w:r w:rsidR="00AE512A">
        <w:t>ş</w:t>
      </w:r>
      <w:r w:rsidRPr="002154B8">
        <w:t>i programe”.</w:t>
      </w:r>
    </w:p>
    <w:p w14:paraId="4C835E37" w14:textId="0DF51AE2" w:rsidR="005B2F75" w:rsidRPr="002154B8" w:rsidRDefault="005B2F75" w:rsidP="005B2F75">
      <w:r w:rsidRPr="002154B8">
        <w:t>La elaborarea Raportului de mediu s-au luat în considerare actele normative în vigoare cu referire la protec</w:t>
      </w:r>
      <w:r w:rsidR="009F55FA">
        <w:t>ţ</w:t>
      </w:r>
      <w:r w:rsidRPr="002154B8">
        <w:t xml:space="preserve">ia mediului, ghiduri </w:t>
      </w:r>
      <w:r w:rsidR="00AE512A">
        <w:t>ş</w:t>
      </w:r>
      <w:r w:rsidRPr="002154B8">
        <w:t>i manuale, dintre care amintim:</w:t>
      </w:r>
    </w:p>
    <w:p w14:paraId="66C23786" w14:textId="330C23E3" w:rsidR="005B2F75" w:rsidRPr="002154B8" w:rsidRDefault="005B2F75">
      <w:pPr>
        <w:numPr>
          <w:ilvl w:val="0"/>
          <w:numId w:val="5"/>
        </w:numPr>
      </w:pPr>
      <w:proofErr w:type="spellStart"/>
      <w:r w:rsidRPr="002154B8">
        <w:t>Hotarârea</w:t>
      </w:r>
      <w:proofErr w:type="spellEnd"/>
      <w:r w:rsidRPr="002154B8">
        <w:t xml:space="preserve"> nr. 1076/2004 privind stabilirea procedurii de realizare a evaluării de mediu pentru planuri </w:t>
      </w:r>
      <w:r w:rsidR="00AE512A">
        <w:t>ş</w:t>
      </w:r>
      <w:r w:rsidRPr="002154B8">
        <w:t>i programe;</w:t>
      </w:r>
    </w:p>
    <w:p w14:paraId="43D8FDD3" w14:textId="5B7DC6C0" w:rsidR="005B2F75" w:rsidRPr="002154B8" w:rsidRDefault="005B2F75">
      <w:pPr>
        <w:numPr>
          <w:ilvl w:val="0"/>
          <w:numId w:val="5"/>
        </w:numPr>
      </w:pPr>
      <w:r w:rsidRPr="002154B8">
        <w:t xml:space="preserve">„Manual privind aplicarea procedurii de realizare a evaluării de mediu pentru planuri </w:t>
      </w:r>
      <w:r w:rsidR="00AE512A">
        <w:t>ş</w:t>
      </w:r>
      <w:r w:rsidRPr="002154B8">
        <w:t xml:space="preserve">i programe”, elaborat de MMGA </w:t>
      </w:r>
      <w:r w:rsidR="00AE512A">
        <w:t>ş</w:t>
      </w:r>
      <w:r w:rsidRPr="002154B8">
        <w:t>i ANPM, aprobat prin Ordinul nr. 117/2006;</w:t>
      </w:r>
    </w:p>
    <w:p w14:paraId="768E61F0" w14:textId="65E5072D" w:rsidR="005B2F75" w:rsidRPr="002154B8" w:rsidRDefault="005B2F75">
      <w:pPr>
        <w:numPr>
          <w:ilvl w:val="0"/>
          <w:numId w:val="5"/>
        </w:numPr>
      </w:pPr>
      <w:r w:rsidRPr="002154B8">
        <w:t xml:space="preserve">„Ghidul generic privind Evaluare de mediu pentru planuri </w:t>
      </w:r>
      <w:r w:rsidR="00AE512A">
        <w:t>ş</w:t>
      </w:r>
      <w:r w:rsidRPr="002154B8">
        <w:t xml:space="preserve">i programe”, elaborat în cadrul proiectului </w:t>
      </w:r>
      <w:proofErr w:type="spellStart"/>
      <w:r w:rsidRPr="002154B8">
        <w:t>EuropeAid</w:t>
      </w:r>
      <w:proofErr w:type="spellEnd"/>
      <w:r w:rsidRPr="002154B8">
        <w:t>/121491/D/SER/RO (PHARE 2004/016 – 772.03.03) „Întărirea capacită</w:t>
      </w:r>
      <w:r w:rsidR="009F55FA">
        <w:t>ţ</w:t>
      </w:r>
      <w:r w:rsidRPr="002154B8">
        <w:t xml:space="preserve">ii </w:t>
      </w:r>
      <w:proofErr w:type="spellStart"/>
      <w:r w:rsidRPr="002154B8">
        <w:t>institu</w:t>
      </w:r>
      <w:r w:rsidR="009F55FA">
        <w:t>ţ</w:t>
      </w:r>
      <w:r w:rsidRPr="002154B8">
        <w:t>ionale</w:t>
      </w:r>
      <w:proofErr w:type="spellEnd"/>
      <w:r w:rsidRPr="002154B8">
        <w:t xml:space="preserve"> pentru implementarea </w:t>
      </w:r>
      <w:r w:rsidR="00AE512A">
        <w:t>ş</w:t>
      </w:r>
      <w:r w:rsidRPr="002154B8">
        <w:t xml:space="preserve">i punerea în aplicare a Directivei SEA </w:t>
      </w:r>
      <w:r w:rsidR="00AE512A">
        <w:t>ş</w:t>
      </w:r>
      <w:r w:rsidRPr="002154B8">
        <w:t>i a Directivei de Raportare”;</w:t>
      </w:r>
    </w:p>
    <w:p w14:paraId="4F502FAB" w14:textId="2E742F63" w:rsidR="005B2F75" w:rsidRPr="002154B8" w:rsidRDefault="005B2F75">
      <w:pPr>
        <w:numPr>
          <w:ilvl w:val="0"/>
          <w:numId w:val="5"/>
        </w:numPr>
      </w:pPr>
      <w:proofErr w:type="spellStart"/>
      <w:r w:rsidRPr="002154B8">
        <w:t>Ordonan</w:t>
      </w:r>
      <w:r w:rsidR="009F55FA">
        <w:t>ţ</w:t>
      </w:r>
      <w:r w:rsidRPr="002154B8">
        <w:t>a</w:t>
      </w:r>
      <w:proofErr w:type="spellEnd"/>
      <w:r w:rsidRPr="002154B8">
        <w:t xml:space="preserve"> de </w:t>
      </w:r>
      <w:proofErr w:type="spellStart"/>
      <w:r w:rsidRPr="002154B8">
        <w:t>Urgen</w:t>
      </w:r>
      <w:r w:rsidR="009F55FA">
        <w:t>ţ</w:t>
      </w:r>
      <w:r w:rsidRPr="002154B8">
        <w:t>ă</w:t>
      </w:r>
      <w:proofErr w:type="spellEnd"/>
      <w:r w:rsidRPr="002154B8">
        <w:t xml:space="preserve"> nr. 195/2005 privind protec</w:t>
      </w:r>
      <w:r w:rsidR="009F55FA">
        <w:t>ţ</w:t>
      </w:r>
      <w:r w:rsidRPr="002154B8">
        <w:t xml:space="preserve">ia mediului, cu modificările </w:t>
      </w:r>
      <w:r w:rsidR="00AE512A">
        <w:t>ş</w:t>
      </w:r>
      <w:r w:rsidRPr="002154B8">
        <w:t>i completările ulterioare;</w:t>
      </w:r>
    </w:p>
    <w:p w14:paraId="52419A26" w14:textId="5FCCF9C4" w:rsidR="005B2F75" w:rsidRPr="002154B8" w:rsidRDefault="005B2F75">
      <w:pPr>
        <w:numPr>
          <w:ilvl w:val="0"/>
          <w:numId w:val="5"/>
        </w:numPr>
      </w:pPr>
      <w:r w:rsidRPr="002154B8">
        <w:t xml:space="preserve">Legea nr. 107/1996 a apelor, cu modificările </w:t>
      </w:r>
      <w:r w:rsidR="00AE512A">
        <w:t>ş</w:t>
      </w:r>
      <w:r w:rsidRPr="002154B8">
        <w:t>i completările ulterioare;</w:t>
      </w:r>
    </w:p>
    <w:p w14:paraId="39C37447" w14:textId="77777777" w:rsidR="005B2F75" w:rsidRPr="002154B8" w:rsidRDefault="005B2F75">
      <w:pPr>
        <w:numPr>
          <w:ilvl w:val="0"/>
          <w:numId w:val="5"/>
        </w:numPr>
      </w:pPr>
      <w:r w:rsidRPr="002154B8">
        <w:t>Legea nr. 104/2011 privind calitatea aerului înconjurător;</w:t>
      </w:r>
    </w:p>
    <w:p w14:paraId="1A50A4C8" w14:textId="1C6CFBC1" w:rsidR="005B2F75" w:rsidRPr="002154B8" w:rsidRDefault="005B2F75">
      <w:pPr>
        <w:numPr>
          <w:ilvl w:val="0"/>
          <w:numId w:val="5"/>
        </w:numPr>
      </w:pPr>
      <w:r w:rsidRPr="002154B8">
        <w:lastRenderedPageBreak/>
        <w:t xml:space="preserve">Ordinul nr. 119/2014 pentru aprobarea Normelor de igienă </w:t>
      </w:r>
      <w:r w:rsidR="00AE512A">
        <w:t>ş</w:t>
      </w:r>
      <w:r w:rsidRPr="002154B8">
        <w:t>i sănătate publică privind mediul de via</w:t>
      </w:r>
      <w:r w:rsidR="009F55FA">
        <w:t>ţ</w:t>
      </w:r>
      <w:r w:rsidRPr="002154B8">
        <w:t>ă al popula</w:t>
      </w:r>
      <w:r w:rsidR="009F55FA">
        <w:t>ţ</w:t>
      </w:r>
      <w:r w:rsidRPr="002154B8">
        <w:t>iei</w:t>
      </w:r>
      <w:r w:rsidR="00A642E4">
        <w:t xml:space="preserve"> cu modificările şi completările ulterioare</w:t>
      </w:r>
      <w:r w:rsidRPr="002154B8">
        <w:t>, emis de Ministerul Sănătă</w:t>
      </w:r>
      <w:r w:rsidR="009F55FA">
        <w:t>ţ</w:t>
      </w:r>
      <w:r w:rsidRPr="002154B8">
        <w:t>ii;</w:t>
      </w:r>
    </w:p>
    <w:p w14:paraId="22CE5018" w14:textId="1282BEC2" w:rsidR="005B2F75" w:rsidRPr="002154B8" w:rsidRDefault="005B2F75">
      <w:pPr>
        <w:numPr>
          <w:ilvl w:val="0"/>
          <w:numId w:val="5"/>
        </w:numPr>
      </w:pPr>
      <w:r w:rsidRPr="002154B8">
        <w:t xml:space="preserve">Legea nr. 422/2001 privind protejarea monumentelor istorice, republicată, cu modificările </w:t>
      </w:r>
      <w:r w:rsidR="00AE512A">
        <w:t>ş</w:t>
      </w:r>
      <w:r w:rsidRPr="002154B8">
        <w:t>i completările ulterioare;</w:t>
      </w:r>
    </w:p>
    <w:p w14:paraId="5FE36E7A" w14:textId="044B0067" w:rsidR="005B2F75" w:rsidRPr="002154B8" w:rsidRDefault="005B2F75" w:rsidP="001E62F1">
      <w:pPr>
        <w:numPr>
          <w:ilvl w:val="0"/>
          <w:numId w:val="5"/>
        </w:numPr>
      </w:pPr>
      <w:r w:rsidRPr="002154B8">
        <w:t>Legea nr. 22/2001 de ratificare a Conven</w:t>
      </w:r>
      <w:r w:rsidR="009F55FA">
        <w:t>ţ</w:t>
      </w:r>
      <w:r w:rsidRPr="002154B8">
        <w:t>iei privind evaluarea impactului de mediu în context transfrontieră, adoptată la Espoo la 25 februarie 1991 (M.Of., Partea I nr. 105 din 01/03/2001).</w:t>
      </w:r>
    </w:p>
    <w:p w14:paraId="33121C48" w14:textId="6A34E32A" w:rsidR="005B2F75" w:rsidRPr="002154B8" w:rsidRDefault="005B2F75" w:rsidP="005B2F75"/>
    <w:p w14:paraId="58D3C774" w14:textId="77777777" w:rsidR="005B2F75" w:rsidRPr="002154B8" w:rsidRDefault="005B2F75" w:rsidP="005B2F75">
      <w:pPr>
        <w:spacing w:before="0" w:after="160" w:line="259" w:lineRule="auto"/>
        <w:jc w:val="left"/>
      </w:pPr>
      <w:r w:rsidRPr="002154B8">
        <w:br w:type="page"/>
      </w:r>
    </w:p>
    <w:p w14:paraId="4F978A0D" w14:textId="73F2D393" w:rsidR="005B2F75" w:rsidRPr="002154B8" w:rsidRDefault="005B2F75" w:rsidP="00B756CC">
      <w:pPr>
        <w:pStyle w:val="Titlu1"/>
      </w:pPr>
      <w:bookmarkStart w:id="4" w:name="_Toc115086245"/>
      <w:r w:rsidRPr="002154B8">
        <w:lastRenderedPageBreak/>
        <w:t>EXPUNEREA CON</w:t>
      </w:r>
      <w:r w:rsidR="009F55FA">
        <w:t>Ţ</w:t>
      </w:r>
      <w:r w:rsidRPr="002154B8">
        <w:t xml:space="preserve">INUTULUI </w:t>
      </w:r>
      <w:r w:rsidR="00AE512A">
        <w:t>Ş</w:t>
      </w:r>
      <w:r w:rsidRPr="002154B8">
        <w:t xml:space="preserve">I A OBIECTIVELOR PRINCIPALE ALE </w:t>
      </w:r>
      <w:r w:rsidR="00A72C75" w:rsidRPr="002154B8">
        <w:t>SNP 2030</w:t>
      </w:r>
      <w:r w:rsidRPr="002154B8">
        <w:t xml:space="preserve"> </w:t>
      </w:r>
      <w:r w:rsidR="00AE512A">
        <w:t>Ş</w:t>
      </w:r>
      <w:r w:rsidRPr="002154B8">
        <w:t>I A RELA</w:t>
      </w:r>
      <w:r w:rsidR="009F55FA">
        <w:t>Ţ</w:t>
      </w:r>
      <w:r w:rsidRPr="002154B8">
        <w:t xml:space="preserve">IEI CU ALTE PLANURI </w:t>
      </w:r>
      <w:r w:rsidR="00AE512A">
        <w:t>Ş</w:t>
      </w:r>
      <w:r w:rsidRPr="002154B8">
        <w:t>I PROGRAME RELEVANTE</w:t>
      </w:r>
      <w:bookmarkEnd w:id="4"/>
    </w:p>
    <w:p w14:paraId="0397F78F" w14:textId="77777777" w:rsidR="005B2F75" w:rsidRPr="002154B8" w:rsidRDefault="005B2F75" w:rsidP="005B2F75"/>
    <w:p w14:paraId="7800CC76" w14:textId="77777777" w:rsidR="005B2F75" w:rsidRPr="002154B8" w:rsidRDefault="005B2F75" w:rsidP="00B756CC">
      <w:pPr>
        <w:pStyle w:val="Titlu2"/>
      </w:pPr>
      <w:bookmarkStart w:id="5" w:name="_Toc115086246"/>
      <w:r w:rsidRPr="002154B8">
        <w:t>Contextul actual</w:t>
      </w:r>
      <w:bookmarkEnd w:id="5"/>
    </w:p>
    <w:p w14:paraId="1638CFED" w14:textId="6A015AAE" w:rsidR="004F42F3" w:rsidRPr="002154B8" w:rsidRDefault="004F42F3" w:rsidP="004F42F3">
      <w:pPr>
        <w:widowControl w:val="0"/>
        <w:tabs>
          <w:tab w:val="left" w:pos="9781"/>
          <w:tab w:val="left" w:pos="9923"/>
        </w:tabs>
        <w:autoSpaceDE w:val="0"/>
        <w:autoSpaceDN w:val="0"/>
        <w:rPr>
          <w:rFonts w:cstheme="minorHAnsi"/>
          <w:bCs/>
          <w:iCs/>
        </w:rPr>
      </w:pPr>
      <w:r w:rsidRPr="002154B8">
        <w:rPr>
          <w:rFonts w:cstheme="minorHAnsi"/>
          <w:bCs/>
          <w:iCs/>
        </w:rPr>
        <w:t xml:space="preserve">Pădurile prezintă un interes ridicat </w:t>
      </w:r>
      <w:proofErr w:type="spellStart"/>
      <w:r w:rsidRPr="002154B8">
        <w:rPr>
          <w:rFonts w:cstheme="minorHAnsi"/>
          <w:bCs/>
          <w:iCs/>
        </w:rPr>
        <w:t>interna</w:t>
      </w:r>
      <w:r w:rsidR="009F55FA">
        <w:rPr>
          <w:rFonts w:cstheme="minorHAnsi"/>
          <w:bCs/>
          <w:iCs/>
        </w:rPr>
        <w:t>ţ</w:t>
      </w:r>
      <w:r w:rsidRPr="002154B8">
        <w:rPr>
          <w:rFonts w:cstheme="minorHAnsi"/>
          <w:bCs/>
          <w:iCs/>
        </w:rPr>
        <w:t>ional</w:t>
      </w:r>
      <w:proofErr w:type="spellEnd"/>
      <w:r w:rsidRPr="002154B8">
        <w:rPr>
          <w:rFonts w:cstheme="minorHAnsi"/>
          <w:bCs/>
          <w:iCs/>
        </w:rPr>
        <w:t xml:space="preserve">, european </w:t>
      </w:r>
      <w:r w:rsidR="00AE512A">
        <w:rPr>
          <w:rFonts w:cstheme="minorHAnsi"/>
          <w:bCs/>
          <w:iCs/>
        </w:rPr>
        <w:t>ş</w:t>
      </w:r>
      <w:r w:rsidRPr="002154B8">
        <w:rPr>
          <w:rFonts w:cstheme="minorHAnsi"/>
          <w:bCs/>
          <w:iCs/>
        </w:rPr>
        <w:t>i na</w:t>
      </w:r>
      <w:r w:rsidR="009F55FA">
        <w:rPr>
          <w:rFonts w:cstheme="minorHAnsi"/>
          <w:bCs/>
          <w:iCs/>
        </w:rPr>
        <w:t>ţ</w:t>
      </w:r>
      <w:r w:rsidRPr="002154B8">
        <w:rPr>
          <w:rFonts w:cstheme="minorHAnsi"/>
          <w:bCs/>
          <w:iCs/>
        </w:rPr>
        <w:t xml:space="preserve">ional, având în vedere multitudinea de servicii </w:t>
      </w:r>
      <w:proofErr w:type="spellStart"/>
      <w:r w:rsidRPr="002154B8">
        <w:rPr>
          <w:rFonts w:cstheme="minorHAnsi"/>
          <w:bCs/>
          <w:iCs/>
        </w:rPr>
        <w:t>ecosistemice</w:t>
      </w:r>
      <w:proofErr w:type="spellEnd"/>
      <w:r w:rsidRPr="002154B8">
        <w:rPr>
          <w:rFonts w:cstheme="minorHAnsi"/>
          <w:bCs/>
          <w:iCs/>
        </w:rPr>
        <w:t xml:space="preserve"> (SE) pe care acestea le oferă. Pe lângă serviciile de aprovizionare (produsele lemnoase </w:t>
      </w:r>
      <w:r w:rsidR="00AE512A">
        <w:rPr>
          <w:rFonts w:cstheme="minorHAnsi"/>
          <w:bCs/>
          <w:iCs/>
        </w:rPr>
        <w:t>ş</w:t>
      </w:r>
      <w:r w:rsidRPr="002154B8">
        <w:rPr>
          <w:rFonts w:cstheme="minorHAnsi"/>
          <w:bCs/>
          <w:iCs/>
        </w:rPr>
        <w:t xml:space="preserve">i nelemnoase utilizate în consum), ecosistemele forestiere oferă servicii suport (precum cele de formare a solului), servicii de regularizare (hidrologică, climatică, </w:t>
      </w:r>
      <w:proofErr w:type="spellStart"/>
      <w:r w:rsidRPr="002154B8">
        <w:rPr>
          <w:rFonts w:cstheme="minorHAnsi"/>
          <w:bCs/>
          <w:iCs/>
        </w:rPr>
        <w:t>antierozională</w:t>
      </w:r>
      <w:proofErr w:type="spellEnd"/>
      <w:r w:rsidRPr="002154B8">
        <w:rPr>
          <w:rFonts w:cstheme="minorHAnsi"/>
          <w:bCs/>
          <w:iCs/>
        </w:rPr>
        <w:t xml:space="preserve"> etc.) </w:t>
      </w:r>
      <w:r w:rsidR="00AE512A">
        <w:rPr>
          <w:rFonts w:cstheme="minorHAnsi"/>
          <w:bCs/>
          <w:iCs/>
        </w:rPr>
        <w:t>ş</w:t>
      </w:r>
      <w:r w:rsidRPr="002154B8">
        <w:rPr>
          <w:rFonts w:cstheme="minorHAnsi"/>
          <w:bCs/>
          <w:iCs/>
        </w:rPr>
        <w:t xml:space="preserve">i servicii culturale (recreere, identitate culturală etc.). </w:t>
      </w:r>
    </w:p>
    <w:p w14:paraId="1C8D6B53" w14:textId="4715F167" w:rsidR="004F42F3" w:rsidRPr="002154B8" w:rsidRDefault="004F42F3" w:rsidP="004F42F3">
      <w:pPr>
        <w:widowControl w:val="0"/>
        <w:tabs>
          <w:tab w:val="left" w:pos="9781"/>
          <w:tab w:val="left" w:pos="9923"/>
        </w:tabs>
        <w:autoSpaceDE w:val="0"/>
        <w:autoSpaceDN w:val="0"/>
        <w:rPr>
          <w:rFonts w:cstheme="minorHAnsi"/>
          <w:bCs/>
          <w:iCs/>
        </w:rPr>
      </w:pPr>
      <w:r w:rsidRPr="002154B8">
        <w:rPr>
          <w:rFonts w:cstheme="minorHAnsi"/>
          <w:bCs/>
          <w:iCs/>
        </w:rPr>
        <w:t>România are o suprafa</w:t>
      </w:r>
      <w:r w:rsidR="009F55FA">
        <w:rPr>
          <w:rFonts w:cs="Cambria"/>
          <w:bCs/>
          <w:iCs/>
        </w:rPr>
        <w:t>ţ</w:t>
      </w:r>
      <w:r w:rsidRPr="002154B8">
        <w:rPr>
          <w:rFonts w:cs="Garamond"/>
          <w:bCs/>
          <w:iCs/>
        </w:rPr>
        <w:t>ă</w:t>
      </w:r>
      <w:r w:rsidRPr="002154B8">
        <w:rPr>
          <w:rFonts w:cstheme="minorHAnsi"/>
          <w:bCs/>
          <w:iCs/>
        </w:rPr>
        <w:t xml:space="preserve"> de p</w:t>
      </w:r>
      <w:r w:rsidRPr="002154B8">
        <w:rPr>
          <w:rFonts w:cs="Garamond"/>
          <w:bCs/>
          <w:iCs/>
        </w:rPr>
        <w:t>ă</w:t>
      </w:r>
      <w:r w:rsidRPr="002154B8">
        <w:rPr>
          <w:rFonts w:cstheme="minorHAnsi"/>
          <w:bCs/>
          <w:iCs/>
        </w:rPr>
        <w:t>dure de 7 milioane de hectare, conform datelor Inventarului Forestier Na</w:t>
      </w:r>
      <w:r w:rsidR="009F55FA">
        <w:rPr>
          <w:rFonts w:cs="Cambria"/>
          <w:bCs/>
          <w:iCs/>
        </w:rPr>
        <w:t>ţ</w:t>
      </w:r>
      <w:r w:rsidRPr="002154B8">
        <w:rPr>
          <w:rFonts w:cstheme="minorHAnsi"/>
          <w:bCs/>
          <w:iCs/>
        </w:rPr>
        <w:t>ional (IFN)  dar, cu 29% din suprafa</w:t>
      </w:r>
      <w:r w:rsidR="009F55FA">
        <w:rPr>
          <w:rFonts w:cs="Garamond"/>
          <w:bCs/>
          <w:iCs/>
        </w:rPr>
        <w:t>ţ</w:t>
      </w:r>
      <w:r w:rsidRPr="002154B8">
        <w:rPr>
          <w:rFonts w:cs="Garamond"/>
          <w:bCs/>
          <w:iCs/>
        </w:rPr>
        <w:t>ă</w:t>
      </w:r>
      <w:r w:rsidRPr="002154B8">
        <w:rPr>
          <w:rFonts w:cstheme="minorHAnsi"/>
          <w:bCs/>
          <w:iCs/>
        </w:rPr>
        <w:t xml:space="preserve"> </w:t>
      </w:r>
      <w:r w:rsidRPr="002154B8">
        <w:rPr>
          <w:rFonts w:cs="Garamond"/>
          <w:bCs/>
          <w:iCs/>
        </w:rPr>
        <w:t>î</w:t>
      </w:r>
      <w:r w:rsidRPr="002154B8">
        <w:rPr>
          <w:rFonts w:cstheme="minorHAnsi"/>
          <w:bCs/>
          <w:iCs/>
        </w:rPr>
        <w:t>mp</w:t>
      </w:r>
      <w:r w:rsidRPr="002154B8">
        <w:rPr>
          <w:rFonts w:cs="Garamond"/>
          <w:bCs/>
          <w:iCs/>
        </w:rPr>
        <w:t>ă</w:t>
      </w:r>
      <w:r w:rsidRPr="002154B8">
        <w:rPr>
          <w:rFonts w:cstheme="minorHAnsi"/>
          <w:bCs/>
          <w:iCs/>
        </w:rPr>
        <w:t>durit</w:t>
      </w:r>
      <w:r w:rsidRPr="002154B8">
        <w:rPr>
          <w:rFonts w:cs="Garamond"/>
          <w:bCs/>
          <w:iCs/>
        </w:rPr>
        <w:t>ă</w:t>
      </w:r>
      <w:r w:rsidRPr="002154B8">
        <w:rPr>
          <w:rFonts w:cstheme="minorHAnsi"/>
          <w:bCs/>
          <w:iCs/>
        </w:rPr>
        <w:t xml:space="preserve">, este sub media Uniunii Europene (UE), de 39%. </w:t>
      </w:r>
      <w:r w:rsidRPr="002154B8">
        <w:rPr>
          <w:rFonts w:cs="Garamond"/>
          <w:bCs/>
          <w:iCs/>
        </w:rPr>
        <w:t>Î</w:t>
      </w:r>
      <w:r w:rsidRPr="002154B8">
        <w:rPr>
          <w:rFonts w:cstheme="minorHAnsi"/>
          <w:bCs/>
          <w:iCs/>
        </w:rPr>
        <w:t>ntruc</w:t>
      </w:r>
      <w:r w:rsidRPr="002154B8">
        <w:rPr>
          <w:rFonts w:cs="Garamond"/>
          <w:bCs/>
          <w:iCs/>
        </w:rPr>
        <w:t>â</w:t>
      </w:r>
      <w:r w:rsidRPr="002154B8">
        <w:rPr>
          <w:rFonts w:cstheme="minorHAnsi"/>
          <w:bCs/>
          <w:iCs/>
        </w:rPr>
        <w:t>t Rom</w:t>
      </w:r>
      <w:r w:rsidRPr="002154B8">
        <w:rPr>
          <w:rFonts w:cs="Garamond"/>
          <w:bCs/>
          <w:iCs/>
        </w:rPr>
        <w:t>â</w:t>
      </w:r>
      <w:r w:rsidRPr="002154B8">
        <w:rPr>
          <w:rFonts w:cstheme="minorHAnsi"/>
          <w:bCs/>
          <w:iCs/>
        </w:rPr>
        <w:t xml:space="preserve">nia este singura </w:t>
      </w:r>
      <w:proofErr w:type="spellStart"/>
      <w:r w:rsidR="009F55FA">
        <w:rPr>
          <w:rFonts w:cs="Garamond"/>
          <w:bCs/>
          <w:iCs/>
        </w:rPr>
        <w:t>ţ</w:t>
      </w:r>
      <w:r w:rsidRPr="002154B8">
        <w:rPr>
          <w:rFonts w:cstheme="minorHAnsi"/>
          <w:bCs/>
          <w:iCs/>
        </w:rPr>
        <w:t>ar</w:t>
      </w:r>
      <w:r w:rsidRPr="002154B8">
        <w:rPr>
          <w:rFonts w:cs="Garamond"/>
          <w:bCs/>
          <w:iCs/>
        </w:rPr>
        <w:t>ă</w:t>
      </w:r>
      <w:proofErr w:type="spellEnd"/>
      <w:r w:rsidRPr="002154B8">
        <w:rPr>
          <w:rFonts w:cstheme="minorHAnsi"/>
          <w:bCs/>
          <w:iCs/>
        </w:rPr>
        <w:t xml:space="preserve"> din UE pe teritoriul c</w:t>
      </w:r>
      <w:r w:rsidRPr="002154B8">
        <w:rPr>
          <w:rFonts w:cs="Garamond"/>
          <w:bCs/>
          <w:iCs/>
        </w:rPr>
        <w:t>ă</w:t>
      </w:r>
      <w:r w:rsidRPr="002154B8">
        <w:rPr>
          <w:rFonts w:cstheme="minorHAnsi"/>
          <w:bCs/>
          <w:iCs/>
        </w:rPr>
        <w:t xml:space="preserve">reia se regăsesc cinci regiuni biogeografice </w:t>
      </w:r>
      <w:r w:rsidR="00AE512A">
        <w:rPr>
          <w:rFonts w:cstheme="minorHAnsi"/>
          <w:bCs/>
          <w:iCs/>
        </w:rPr>
        <w:t>ş</w:t>
      </w:r>
      <w:r w:rsidRPr="002154B8">
        <w:rPr>
          <w:rFonts w:cstheme="minorHAnsi"/>
          <w:bCs/>
          <w:iCs/>
        </w:rPr>
        <w:t xml:space="preserve">i o diversitate deosebită a florei </w:t>
      </w:r>
      <w:r w:rsidR="00AE512A">
        <w:rPr>
          <w:rFonts w:cstheme="minorHAnsi"/>
          <w:bCs/>
          <w:iCs/>
        </w:rPr>
        <w:t>ş</w:t>
      </w:r>
      <w:r w:rsidRPr="002154B8">
        <w:rPr>
          <w:rFonts w:cstheme="minorHAnsi"/>
          <w:bCs/>
          <w:iCs/>
        </w:rPr>
        <w:t xml:space="preserve">i faunei, cu piramidă trofică completă (mai ales datorită </w:t>
      </w:r>
      <w:proofErr w:type="spellStart"/>
      <w:r w:rsidRPr="002154B8">
        <w:rPr>
          <w:rFonts w:cstheme="minorHAnsi"/>
          <w:bCs/>
          <w:iCs/>
        </w:rPr>
        <w:t>prezen</w:t>
      </w:r>
      <w:r w:rsidR="009F55FA">
        <w:rPr>
          <w:rFonts w:cs="Cambria"/>
          <w:bCs/>
          <w:iCs/>
        </w:rPr>
        <w:t>ţ</w:t>
      </w:r>
      <w:r w:rsidRPr="002154B8">
        <w:rPr>
          <w:rFonts w:cstheme="minorHAnsi"/>
          <w:bCs/>
          <w:iCs/>
        </w:rPr>
        <w:t>ei</w:t>
      </w:r>
      <w:proofErr w:type="spellEnd"/>
      <w:r w:rsidRPr="002154B8">
        <w:rPr>
          <w:rFonts w:cstheme="minorHAnsi"/>
          <w:bCs/>
          <w:iCs/>
        </w:rPr>
        <w:t xml:space="preserve"> </w:t>
      </w:r>
      <w:proofErr w:type="spellStart"/>
      <w:r w:rsidRPr="002154B8">
        <w:rPr>
          <w:rFonts w:cstheme="minorHAnsi"/>
          <w:bCs/>
          <w:iCs/>
        </w:rPr>
        <w:t>popula</w:t>
      </w:r>
      <w:r w:rsidR="009F55FA">
        <w:rPr>
          <w:rFonts w:cs="Cambria"/>
          <w:bCs/>
          <w:iCs/>
        </w:rPr>
        <w:t>ţ</w:t>
      </w:r>
      <w:r w:rsidRPr="002154B8">
        <w:rPr>
          <w:rFonts w:cstheme="minorHAnsi"/>
          <w:bCs/>
          <w:iCs/>
        </w:rPr>
        <w:t>iilor</w:t>
      </w:r>
      <w:proofErr w:type="spellEnd"/>
      <w:r w:rsidRPr="002154B8">
        <w:rPr>
          <w:rFonts w:cstheme="minorHAnsi"/>
          <w:bCs/>
          <w:iCs/>
        </w:rPr>
        <w:t xml:space="preserve"> de carnivore mari, disp</w:t>
      </w:r>
      <w:r w:rsidRPr="002154B8">
        <w:rPr>
          <w:rFonts w:cs="Garamond"/>
          <w:bCs/>
          <w:iCs/>
        </w:rPr>
        <w:t>ă</w:t>
      </w:r>
      <w:r w:rsidRPr="002154B8">
        <w:rPr>
          <w:rFonts w:cstheme="minorHAnsi"/>
          <w:bCs/>
          <w:iCs/>
        </w:rPr>
        <w:t xml:space="preserve">rute </w:t>
      </w:r>
      <w:r w:rsidRPr="002154B8">
        <w:rPr>
          <w:rFonts w:cs="Garamond"/>
          <w:bCs/>
          <w:iCs/>
        </w:rPr>
        <w:t>î</w:t>
      </w:r>
      <w:r w:rsidRPr="002154B8">
        <w:rPr>
          <w:rFonts w:cstheme="minorHAnsi"/>
          <w:bCs/>
          <w:iCs/>
        </w:rPr>
        <w:t xml:space="preserve">n alte </w:t>
      </w:r>
      <w:r w:rsidR="009F55FA">
        <w:rPr>
          <w:rFonts w:cs="Cambria"/>
          <w:bCs/>
          <w:iCs/>
        </w:rPr>
        <w:t>ţ</w:t>
      </w:r>
      <w:r w:rsidRPr="002154B8">
        <w:rPr>
          <w:rFonts w:cs="Garamond"/>
          <w:bCs/>
          <w:iCs/>
        </w:rPr>
        <w:t>ă</w:t>
      </w:r>
      <w:r w:rsidRPr="002154B8">
        <w:rPr>
          <w:rFonts w:cstheme="minorHAnsi"/>
          <w:bCs/>
          <w:iCs/>
        </w:rPr>
        <w:t>ri ale Europei), p</w:t>
      </w:r>
      <w:r w:rsidRPr="002154B8">
        <w:rPr>
          <w:rFonts w:cs="Garamond"/>
          <w:bCs/>
          <w:iCs/>
        </w:rPr>
        <w:t>ă</w:t>
      </w:r>
      <w:r w:rsidRPr="002154B8">
        <w:rPr>
          <w:rFonts w:cstheme="minorHAnsi"/>
          <w:bCs/>
          <w:iCs/>
        </w:rPr>
        <w:t>durile noastre constituie un rezervor de biodiversitate pentru Europa. De aceea, conservarea biodiversită</w:t>
      </w:r>
      <w:r w:rsidR="009F55FA">
        <w:rPr>
          <w:rFonts w:cstheme="minorHAnsi"/>
          <w:bCs/>
          <w:iCs/>
        </w:rPr>
        <w:t>ţ</w:t>
      </w:r>
      <w:r w:rsidRPr="002154B8">
        <w:rPr>
          <w:rFonts w:cstheme="minorHAnsi"/>
          <w:bCs/>
          <w:iCs/>
        </w:rPr>
        <w:t>ii reprezintă un obiectiv prioritar pentru gestionarea pădurilor României integrate în re</w:t>
      </w:r>
      <w:r w:rsidR="009F55FA">
        <w:rPr>
          <w:rFonts w:cs="Cambria"/>
          <w:bCs/>
          <w:iCs/>
        </w:rPr>
        <w:t>ţ</w:t>
      </w:r>
      <w:r w:rsidRPr="002154B8">
        <w:rPr>
          <w:rFonts w:cstheme="minorHAnsi"/>
          <w:bCs/>
          <w:iCs/>
        </w:rPr>
        <w:t>eaua de arii naturale protejate, c</w:t>
      </w:r>
      <w:r w:rsidRPr="002154B8">
        <w:rPr>
          <w:rFonts w:cs="Garamond"/>
          <w:bCs/>
          <w:iCs/>
        </w:rPr>
        <w:t>ă</w:t>
      </w:r>
      <w:r w:rsidRPr="002154B8">
        <w:rPr>
          <w:rFonts w:cstheme="minorHAnsi"/>
          <w:bCs/>
          <w:iCs/>
        </w:rPr>
        <w:t>rora le sunt definite m</w:t>
      </w:r>
      <w:r w:rsidRPr="002154B8">
        <w:rPr>
          <w:rFonts w:cs="Garamond"/>
          <w:bCs/>
          <w:iCs/>
        </w:rPr>
        <w:t>ă</w:t>
      </w:r>
      <w:r w:rsidRPr="002154B8">
        <w:rPr>
          <w:rFonts w:cstheme="minorHAnsi"/>
          <w:bCs/>
          <w:iCs/>
        </w:rPr>
        <w:t xml:space="preserve">suri specifice de gestionare </w:t>
      </w:r>
      <w:r w:rsidRPr="002154B8">
        <w:rPr>
          <w:rFonts w:cs="Garamond"/>
          <w:bCs/>
          <w:iCs/>
        </w:rPr>
        <w:t>î</w:t>
      </w:r>
      <w:r w:rsidRPr="002154B8">
        <w:rPr>
          <w:rFonts w:cstheme="minorHAnsi"/>
          <w:bCs/>
          <w:iCs/>
        </w:rPr>
        <w:t xml:space="preserve">n planurile de management. Totodată, România </w:t>
      </w:r>
      <w:proofErr w:type="spellStart"/>
      <w:r w:rsidRPr="002154B8">
        <w:rPr>
          <w:rFonts w:cstheme="minorHAnsi"/>
          <w:bCs/>
          <w:iCs/>
        </w:rPr>
        <w:t>de</w:t>
      </w:r>
      <w:r w:rsidR="009F55FA">
        <w:rPr>
          <w:rFonts w:cstheme="minorHAnsi"/>
          <w:bCs/>
          <w:iCs/>
        </w:rPr>
        <w:t>ţ</w:t>
      </w:r>
      <w:r w:rsidRPr="002154B8">
        <w:rPr>
          <w:rFonts w:cstheme="minorHAnsi"/>
          <w:bCs/>
          <w:iCs/>
        </w:rPr>
        <w:t>ine</w:t>
      </w:r>
      <w:proofErr w:type="spellEnd"/>
      <w:r w:rsidRPr="002154B8">
        <w:rPr>
          <w:rFonts w:cstheme="minorHAnsi"/>
          <w:bCs/>
          <w:iCs/>
        </w:rPr>
        <w:t xml:space="preserve"> </w:t>
      </w:r>
      <w:r w:rsidR="00AE512A">
        <w:rPr>
          <w:rFonts w:cstheme="minorHAnsi"/>
          <w:bCs/>
          <w:iCs/>
        </w:rPr>
        <w:t>ş</w:t>
      </w:r>
      <w:r w:rsidRPr="002154B8">
        <w:rPr>
          <w:rFonts w:cstheme="minorHAnsi"/>
          <w:bCs/>
          <w:iCs/>
        </w:rPr>
        <w:t xml:space="preserve">i importante </w:t>
      </w:r>
      <w:proofErr w:type="spellStart"/>
      <w:r w:rsidRPr="002154B8">
        <w:rPr>
          <w:rFonts w:cstheme="minorHAnsi"/>
          <w:bCs/>
          <w:iCs/>
        </w:rPr>
        <w:t>suprafe</w:t>
      </w:r>
      <w:r w:rsidR="009F55FA">
        <w:rPr>
          <w:rFonts w:cs="Cambria"/>
          <w:bCs/>
          <w:iCs/>
        </w:rPr>
        <w:t>ţ</w:t>
      </w:r>
      <w:r w:rsidRPr="002154B8">
        <w:rPr>
          <w:rFonts w:cstheme="minorHAnsi"/>
          <w:bCs/>
          <w:iCs/>
        </w:rPr>
        <w:t>e</w:t>
      </w:r>
      <w:proofErr w:type="spellEnd"/>
      <w:r w:rsidRPr="002154B8">
        <w:rPr>
          <w:rFonts w:cstheme="minorHAnsi"/>
          <w:bCs/>
          <w:iCs/>
        </w:rPr>
        <w:t xml:space="preserve"> de p</w:t>
      </w:r>
      <w:r w:rsidRPr="002154B8">
        <w:rPr>
          <w:rFonts w:cs="Garamond"/>
          <w:bCs/>
          <w:iCs/>
        </w:rPr>
        <w:t>ă</w:t>
      </w:r>
      <w:r w:rsidRPr="002154B8">
        <w:rPr>
          <w:rFonts w:cstheme="minorHAnsi"/>
          <w:bCs/>
          <w:iCs/>
        </w:rPr>
        <w:t>dure cu structuri primare, pentru care exist</w:t>
      </w:r>
      <w:r w:rsidRPr="002154B8">
        <w:rPr>
          <w:rFonts w:cs="Garamond"/>
          <w:bCs/>
          <w:iCs/>
        </w:rPr>
        <w:t>ă</w:t>
      </w:r>
      <w:r w:rsidRPr="002154B8">
        <w:rPr>
          <w:rFonts w:cstheme="minorHAnsi"/>
          <w:bCs/>
          <w:iCs/>
        </w:rPr>
        <w:t xml:space="preserve"> </w:t>
      </w:r>
      <w:proofErr w:type="spellStart"/>
      <w:r w:rsidRPr="002154B8">
        <w:rPr>
          <w:rFonts w:cstheme="minorHAnsi"/>
          <w:bCs/>
          <w:iCs/>
        </w:rPr>
        <w:t>cerin</w:t>
      </w:r>
      <w:r w:rsidR="009F55FA">
        <w:rPr>
          <w:rFonts w:cs="Cambria"/>
          <w:bCs/>
          <w:iCs/>
        </w:rPr>
        <w:t>ţ</w:t>
      </w:r>
      <w:r w:rsidRPr="002154B8">
        <w:rPr>
          <w:rFonts w:cstheme="minorHAnsi"/>
          <w:bCs/>
          <w:iCs/>
        </w:rPr>
        <w:t>a</w:t>
      </w:r>
      <w:proofErr w:type="spellEnd"/>
      <w:r w:rsidRPr="002154B8">
        <w:rPr>
          <w:rFonts w:cstheme="minorHAnsi"/>
          <w:bCs/>
          <w:iCs/>
        </w:rPr>
        <w:t xml:space="preserve"> legislativ</w:t>
      </w:r>
      <w:r w:rsidRPr="002154B8">
        <w:rPr>
          <w:rFonts w:cs="Garamond"/>
          <w:bCs/>
          <w:iCs/>
        </w:rPr>
        <w:t>ă</w:t>
      </w:r>
      <w:r w:rsidRPr="002154B8">
        <w:rPr>
          <w:rFonts w:cstheme="minorHAnsi"/>
          <w:bCs/>
          <w:iCs/>
        </w:rPr>
        <w:t xml:space="preserve"> de identificare </w:t>
      </w:r>
      <w:r w:rsidR="00AE512A">
        <w:rPr>
          <w:rFonts w:cs="Cambria"/>
          <w:bCs/>
          <w:iCs/>
        </w:rPr>
        <w:t>ş</w:t>
      </w:r>
      <w:r w:rsidRPr="002154B8">
        <w:rPr>
          <w:rFonts w:cstheme="minorHAnsi"/>
          <w:bCs/>
          <w:iCs/>
        </w:rPr>
        <w:t>i protejare strict</w:t>
      </w:r>
      <w:r w:rsidRPr="002154B8">
        <w:rPr>
          <w:rFonts w:cs="Garamond"/>
          <w:bCs/>
          <w:iCs/>
        </w:rPr>
        <w:t>ă</w:t>
      </w:r>
      <w:r w:rsidRPr="002154B8">
        <w:rPr>
          <w:rFonts w:cstheme="minorHAnsi"/>
          <w:bCs/>
          <w:iCs/>
        </w:rPr>
        <w:t>.</w:t>
      </w:r>
    </w:p>
    <w:p w14:paraId="785B19C7" w14:textId="132D35CF" w:rsidR="004F42F3" w:rsidRPr="002154B8" w:rsidRDefault="004F42F3" w:rsidP="004F42F3">
      <w:pPr>
        <w:widowControl w:val="0"/>
        <w:tabs>
          <w:tab w:val="left" w:pos="9781"/>
          <w:tab w:val="left" w:pos="9923"/>
        </w:tabs>
        <w:autoSpaceDE w:val="0"/>
        <w:autoSpaceDN w:val="0"/>
        <w:rPr>
          <w:rFonts w:cstheme="minorHAnsi"/>
          <w:bCs/>
          <w:iCs/>
        </w:rPr>
      </w:pPr>
      <w:proofErr w:type="spellStart"/>
      <w:r w:rsidRPr="002154B8">
        <w:rPr>
          <w:rFonts w:cstheme="minorHAnsi"/>
          <w:bCs/>
          <w:iCs/>
        </w:rPr>
        <w:t>De</w:t>
      </w:r>
      <w:r w:rsidR="00AE512A">
        <w:rPr>
          <w:rFonts w:cstheme="minorHAnsi"/>
          <w:bCs/>
          <w:iCs/>
        </w:rPr>
        <w:t>ş</w:t>
      </w:r>
      <w:r w:rsidRPr="002154B8">
        <w:rPr>
          <w:rFonts w:cstheme="minorHAnsi"/>
          <w:bCs/>
          <w:iCs/>
        </w:rPr>
        <w:t>i</w:t>
      </w:r>
      <w:proofErr w:type="spellEnd"/>
      <w:r w:rsidRPr="002154B8">
        <w:rPr>
          <w:rFonts w:cstheme="minorHAnsi"/>
          <w:bCs/>
          <w:iCs/>
        </w:rPr>
        <w:t xml:space="preserve"> în ultimii 30 de ani au avut loc schimbări </w:t>
      </w:r>
      <w:proofErr w:type="spellStart"/>
      <w:r w:rsidRPr="002154B8">
        <w:rPr>
          <w:rFonts w:cstheme="minorHAnsi"/>
          <w:bCs/>
          <w:iCs/>
        </w:rPr>
        <w:t>socio</w:t>
      </w:r>
      <w:proofErr w:type="spellEnd"/>
      <w:r w:rsidRPr="002154B8">
        <w:rPr>
          <w:rFonts w:cstheme="minorHAnsi"/>
          <w:bCs/>
          <w:iCs/>
        </w:rPr>
        <w:t xml:space="preserve">-economice majore, cadrul de reglementare al sectorului forestier a rămas dominat de paradigma unui sistem legislativ rigid, prescriptiv, </w:t>
      </w:r>
      <w:proofErr w:type="spellStart"/>
      <w:r w:rsidRPr="002154B8">
        <w:rPr>
          <w:rFonts w:cstheme="minorHAnsi"/>
          <w:bCs/>
          <w:iCs/>
        </w:rPr>
        <w:t>nediferen</w:t>
      </w:r>
      <w:r w:rsidR="009F55FA">
        <w:rPr>
          <w:rFonts w:cs="Cambria"/>
          <w:bCs/>
          <w:iCs/>
        </w:rPr>
        <w:t>ţ</w:t>
      </w:r>
      <w:r w:rsidRPr="002154B8">
        <w:rPr>
          <w:rFonts w:cstheme="minorHAnsi"/>
          <w:bCs/>
          <w:iCs/>
        </w:rPr>
        <w:t>iat</w:t>
      </w:r>
      <w:proofErr w:type="spellEnd"/>
      <w:r w:rsidRPr="002154B8">
        <w:rPr>
          <w:rFonts w:cstheme="minorHAnsi"/>
          <w:bCs/>
          <w:iCs/>
        </w:rPr>
        <w:t xml:space="preserve"> </w:t>
      </w:r>
      <w:r w:rsidRPr="002154B8">
        <w:rPr>
          <w:rFonts w:cs="Garamond"/>
          <w:bCs/>
          <w:iCs/>
        </w:rPr>
        <w:t>î</w:t>
      </w:r>
      <w:r w:rsidRPr="002154B8">
        <w:rPr>
          <w:rFonts w:cstheme="minorHAnsi"/>
          <w:bCs/>
          <w:iCs/>
        </w:rPr>
        <w:t xml:space="preserve">n raport cu forma de proprietate, bazat aproape </w:t>
      </w:r>
      <w:r w:rsidRPr="002154B8">
        <w:rPr>
          <w:rFonts w:cs="Garamond"/>
          <w:bCs/>
          <w:iCs/>
        </w:rPr>
        <w:t>î</w:t>
      </w:r>
      <w:r w:rsidRPr="002154B8">
        <w:rPr>
          <w:rFonts w:cstheme="minorHAnsi"/>
          <w:bCs/>
          <w:iCs/>
        </w:rPr>
        <w:t>n totalitate pe instrumente de comand</w:t>
      </w:r>
      <w:r w:rsidRPr="002154B8">
        <w:rPr>
          <w:rFonts w:cs="Garamond"/>
          <w:bCs/>
          <w:iCs/>
        </w:rPr>
        <w:t>ă</w:t>
      </w:r>
      <w:r w:rsidRPr="002154B8">
        <w:rPr>
          <w:rFonts w:cstheme="minorHAnsi"/>
          <w:bCs/>
          <w:iCs/>
        </w:rPr>
        <w:t xml:space="preserve"> </w:t>
      </w:r>
      <w:r w:rsidR="00AE512A">
        <w:rPr>
          <w:rFonts w:cs="Garamond"/>
          <w:bCs/>
          <w:iCs/>
        </w:rPr>
        <w:t>ş</w:t>
      </w:r>
      <w:r w:rsidRPr="002154B8">
        <w:rPr>
          <w:rFonts w:cstheme="minorHAnsi"/>
          <w:bCs/>
          <w:iCs/>
        </w:rPr>
        <w:t>i control. Deoarece actualul sistem nu prezintă eficien</w:t>
      </w:r>
      <w:r w:rsidR="009F55FA">
        <w:rPr>
          <w:rFonts w:cstheme="minorHAnsi"/>
          <w:bCs/>
          <w:iCs/>
        </w:rPr>
        <w:t>ţ</w:t>
      </w:r>
      <w:r w:rsidRPr="002154B8">
        <w:rPr>
          <w:rFonts w:cstheme="minorHAnsi"/>
          <w:bCs/>
          <w:iCs/>
        </w:rPr>
        <w:t xml:space="preserve">a </w:t>
      </w:r>
      <w:proofErr w:type="spellStart"/>
      <w:r w:rsidRPr="002154B8">
        <w:rPr>
          <w:rFonts w:cstheme="minorHAnsi"/>
          <w:bCs/>
          <w:iCs/>
        </w:rPr>
        <w:t>a</w:t>
      </w:r>
      <w:r w:rsidR="00AE512A">
        <w:rPr>
          <w:rFonts w:cstheme="minorHAnsi"/>
          <w:bCs/>
          <w:iCs/>
        </w:rPr>
        <w:t>ş</w:t>
      </w:r>
      <w:r w:rsidRPr="002154B8">
        <w:rPr>
          <w:rFonts w:cstheme="minorHAnsi"/>
          <w:bCs/>
          <w:iCs/>
        </w:rPr>
        <w:t>teptată</w:t>
      </w:r>
      <w:proofErr w:type="spellEnd"/>
      <w:r w:rsidRPr="002154B8">
        <w:rPr>
          <w:rFonts w:cstheme="minorHAnsi"/>
          <w:bCs/>
          <w:iCs/>
        </w:rPr>
        <w:t xml:space="preserve">, se observă o evidentă tensiune socială ce implică toate grupurile interesate </w:t>
      </w:r>
      <w:r w:rsidR="00AE512A">
        <w:rPr>
          <w:rFonts w:cstheme="minorHAnsi"/>
          <w:bCs/>
          <w:iCs/>
        </w:rPr>
        <w:t>ş</w:t>
      </w:r>
      <w:r w:rsidRPr="002154B8">
        <w:rPr>
          <w:rFonts w:cstheme="minorHAnsi"/>
          <w:bCs/>
          <w:iCs/>
        </w:rPr>
        <w:t xml:space="preserve">i afectate de gestionarea pădurilor: proprietari </w:t>
      </w:r>
      <w:proofErr w:type="spellStart"/>
      <w:r w:rsidRPr="002154B8">
        <w:rPr>
          <w:rFonts w:cstheme="minorHAnsi"/>
          <w:bCs/>
          <w:iCs/>
        </w:rPr>
        <w:t>priva</w:t>
      </w:r>
      <w:r w:rsidR="009F55FA">
        <w:rPr>
          <w:rFonts w:cstheme="minorHAnsi"/>
          <w:bCs/>
          <w:iCs/>
        </w:rPr>
        <w:t>ţ</w:t>
      </w:r>
      <w:r w:rsidRPr="002154B8">
        <w:rPr>
          <w:rFonts w:cstheme="minorHAnsi"/>
          <w:bCs/>
          <w:iCs/>
        </w:rPr>
        <w:t>i</w:t>
      </w:r>
      <w:proofErr w:type="spellEnd"/>
      <w:r w:rsidRPr="002154B8">
        <w:rPr>
          <w:rFonts w:cstheme="minorHAnsi"/>
          <w:bCs/>
          <w:iCs/>
        </w:rPr>
        <w:t xml:space="preserve">, administrarea silvică de stat </w:t>
      </w:r>
      <w:r w:rsidR="00AE512A">
        <w:rPr>
          <w:rFonts w:cstheme="minorHAnsi"/>
          <w:bCs/>
          <w:iCs/>
        </w:rPr>
        <w:t>ş</w:t>
      </w:r>
      <w:r w:rsidRPr="002154B8">
        <w:rPr>
          <w:rFonts w:cstheme="minorHAnsi"/>
          <w:bCs/>
          <w:iCs/>
        </w:rPr>
        <w:t xml:space="preserve">i privată, firme de exploatare a pădurilor </w:t>
      </w:r>
      <w:r w:rsidR="00AE512A">
        <w:rPr>
          <w:rFonts w:cstheme="minorHAnsi"/>
          <w:bCs/>
          <w:iCs/>
        </w:rPr>
        <w:t>ş</w:t>
      </w:r>
      <w:r w:rsidRPr="002154B8">
        <w:rPr>
          <w:rFonts w:cstheme="minorHAnsi"/>
          <w:bCs/>
          <w:iCs/>
        </w:rPr>
        <w:t xml:space="preserve">i industrializare a lemnului, </w:t>
      </w:r>
      <w:proofErr w:type="spellStart"/>
      <w:r w:rsidRPr="002154B8">
        <w:rPr>
          <w:rFonts w:cstheme="minorHAnsi"/>
          <w:bCs/>
          <w:iCs/>
        </w:rPr>
        <w:t>organiza</w:t>
      </w:r>
      <w:r w:rsidR="009F55FA">
        <w:rPr>
          <w:rFonts w:cstheme="minorHAnsi"/>
          <w:bCs/>
          <w:iCs/>
        </w:rPr>
        <w:t>ţ</w:t>
      </w:r>
      <w:r w:rsidRPr="002154B8">
        <w:rPr>
          <w:rFonts w:cstheme="minorHAnsi"/>
          <w:bCs/>
          <w:iCs/>
        </w:rPr>
        <w:t>ii</w:t>
      </w:r>
      <w:proofErr w:type="spellEnd"/>
      <w:r w:rsidRPr="002154B8">
        <w:rPr>
          <w:rFonts w:cstheme="minorHAnsi"/>
          <w:bCs/>
          <w:iCs/>
        </w:rPr>
        <w:t xml:space="preserve"> de protec</w:t>
      </w:r>
      <w:r w:rsidR="009F55FA">
        <w:rPr>
          <w:rFonts w:cstheme="minorHAnsi"/>
          <w:bCs/>
          <w:iCs/>
        </w:rPr>
        <w:t>ţ</w:t>
      </w:r>
      <w:r w:rsidRPr="002154B8">
        <w:rPr>
          <w:rFonts w:cstheme="minorHAnsi"/>
          <w:bCs/>
          <w:iCs/>
        </w:rPr>
        <w:t>ia mediului, societatea civilă etc.</w:t>
      </w:r>
    </w:p>
    <w:p w14:paraId="59F8E432" w14:textId="361105E7" w:rsidR="004F42F3" w:rsidRPr="002154B8" w:rsidRDefault="004F42F3" w:rsidP="004F42F3">
      <w:pPr>
        <w:widowControl w:val="0"/>
        <w:tabs>
          <w:tab w:val="left" w:pos="9781"/>
          <w:tab w:val="left" w:pos="9923"/>
        </w:tabs>
        <w:autoSpaceDE w:val="0"/>
        <w:autoSpaceDN w:val="0"/>
        <w:rPr>
          <w:rFonts w:cstheme="minorHAnsi"/>
          <w:bCs/>
          <w:iCs/>
        </w:rPr>
      </w:pPr>
      <w:r w:rsidRPr="002154B8">
        <w:rPr>
          <w:rFonts w:cstheme="minorHAnsi"/>
          <w:bCs/>
          <w:iCs/>
        </w:rPr>
        <w:t xml:space="preserve">În </w:t>
      </w:r>
      <w:proofErr w:type="spellStart"/>
      <w:r w:rsidRPr="002154B8">
        <w:rPr>
          <w:rFonts w:cstheme="minorHAnsi"/>
          <w:bCs/>
          <w:iCs/>
        </w:rPr>
        <w:t>consecin</w:t>
      </w:r>
      <w:r w:rsidR="009F55FA">
        <w:rPr>
          <w:rFonts w:cstheme="minorHAnsi"/>
          <w:bCs/>
          <w:iCs/>
        </w:rPr>
        <w:t>ţ</w:t>
      </w:r>
      <w:r w:rsidRPr="002154B8">
        <w:rPr>
          <w:rFonts w:cstheme="minorHAnsi"/>
          <w:bCs/>
          <w:iCs/>
        </w:rPr>
        <w:t>ă</w:t>
      </w:r>
      <w:proofErr w:type="spellEnd"/>
      <w:r w:rsidRPr="002154B8">
        <w:rPr>
          <w:rFonts w:cstheme="minorHAnsi"/>
          <w:bCs/>
          <w:iCs/>
        </w:rPr>
        <w:t>, Strategia Na</w:t>
      </w:r>
      <w:r w:rsidR="009F55FA">
        <w:rPr>
          <w:rFonts w:cstheme="minorHAnsi"/>
          <w:bCs/>
          <w:iCs/>
        </w:rPr>
        <w:t>ţ</w:t>
      </w:r>
      <w:r w:rsidRPr="002154B8">
        <w:rPr>
          <w:rFonts w:cstheme="minorHAnsi"/>
          <w:bCs/>
          <w:iCs/>
        </w:rPr>
        <w:t xml:space="preserve">ională pentru Păduri (SNP30) trebuie să asigure un demers de bună </w:t>
      </w:r>
      <w:proofErr w:type="spellStart"/>
      <w:r w:rsidRPr="002154B8">
        <w:rPr>
          <w:rFonts w:cstheme="minorHAnsi"/>
          <w:bCs/>
          <w:iCs/>
        </w:rPr>
        <w:t>guvernan</w:t>
      </w:r>
      <w:r w:rsidR="009F55FA">
        <w:rPr>
          <w:rFonts w:cstheme="minorHAnsi"/>
          <w:bCs/>
          <w:iCs/>
        </w:rPr>
        <w:t>ţ</w:t>
      </w:r>
      <w:r w:rsidRPr="002154B8">
        <w:rPr>
          <w:rFonts w:cstheme="minorHAnsi"/>
          <w:bCs/>
          <w:iCs/>
        </w:rPr>
        <w:t>ă</w:t>
      </w:r>
      <w:proofErr w:type="spellEnd"/>
      <w:r w:rsidRPr="002154B8">
        <w:rPr>
          <w:rFonts w:cstheme="minorHAnsi"/>
          <w:bCs/>
          <w:iCs/>
        </w:rPr>
        <w:t xml:space="preserve">, bazat pe o </w:t>
      </w:r>
      <w:proofErr w:type="spellStart"/>
      <w:r w:rsidRPr="002154B8">
        <w:rPr>
          <w:rFonts w:cstheme="minorHAnsi"/>
          <w:bCs/>
          <w:iCs/>
        </w:rPr>
        <w:t>legisla</w:t>
      </w:r>
      <w:r w:rsidR="009F55FA">
        <w:rPr>
          <w:rFonts w:cstheme="minorHAnsi"/>
          <w:bCs/>
          <w:iCs/>
        </w:rPr>
        <w:t>ţ</w:t>
      </w:r>
      <w:r w:rsidRPr="002154B8">
        <w:rPr>
          <w:rFonts w:cstheme="minorHAnsi"/>
          <w:bCs/>
          <w:iCs/>
        </w:rPr>
        <w:t>ie</w:t>
      </w:r>
      <w:proofErr w:type="spellEnd"/>
      <w:r w:rsidRPr="002154B8">
        <w:rPr>
          <w:rFonts w:cstheme="minorHAnsi"/>
          <w:bCs/>
          <w:iCs/>
        </w:rPr>
        <w:t xml:space="preserve"> coerentă din domeniul forestier, pe asumarea răspunderii </w:t>
      </w:r>
      <w:r w:rsidR="00AE512A">
        <w:rPr>
          <w:rFonts w:cstheme="minorHAnsi"/>
          <w:bCs/>
          <w:iCs/>
        </w:rPr>
        <w:t>ş</w:t>
      </w:r>
      <w:r w:rsidRPr="002154B8">
        <w:rPr>
          <w:rFonts w:cstheme="minorHAnsi"/>
          <w:bCs/>
          <w:iCs/>
        </w:rPr>
        <w:t xml:space="preserve">i </w:t>
      </w:r>
      <w:proofErr w:type="spellStart"/>
      <w:r w:rsidRPr="002154B8">
        <w:rPr>
          <w:rFonts w:cstheme="minorHAnsi"/>
          <w:bCs/>
          <w:iCs/>
        </w:rPr>
        <w:t>transparen</w:t>
      </w:r>
      <w:r w:rsidR="009F55FA">
        <w:rPr>
          <w:rFonts w:cstheme="minorHAnsi"/>
          <w:bCs/>
          <w:iCs/>
        </w:rPr>
        <w:t>ţ</w:t>
      </w:r>
      <w:r w:rsidRPr="002154B8">
        <w:rPr>
          <w:rFonts w:cstheme="minorHAnsi"/>
          <w:bCs/>
          <w:iCs/>
        </w:rPr>
        <w:t>ă</w:t>
      </w:r>
      <w:proofErr w:type="spellEnd"/>
      <w:r w:rsidRPr="002154B8">
        <w:rPr>
          <w:rFonts w:cstheme="minorHAnsi"/>
          <w:bCs/>
          <w:iCs/>
        </w:rPr>
        <w:t xml:space="preserve">, </w:t>
      </w:r>
      <w:r w:rsidR="00AE512A">
        <w:rPr>
          <w:rFonts w:cstheme="minorHAnsi"/>
          <w:bCs/>
          <w:iCs/>
        </w:rPr>
        <w:t>ş</w:t>
      </w:r>
      <w:r w:rsidRPr="002154B8">
        <w:rPr>
          <w:rFonts w:cstheme="minorHAnsi"/>
          <w:bCs/>
          <w:iCs/>
        </w:rPr>
        <w:t xml:space="preserve">i care să fructifice mai productiv principiile de gestionare durabilă a pădurilor care au asigurat productivitatea, rolul </w:t>
      </w:r>
      <w:proofErr w:type="spellStart"/>
      <w:r w:rsidRPr="002154B8">
        <w:rPr>
          <w:rFonts w:cstheme="minorHAnsi"/>
          <w:bCs/>
          <w:iCs/>
        </w:rPr>
        <w:t>multifunc</w:t>
      </w:r>
      <w:r w:rsidR="009F55FA">
        <w:rPr>
          <w:rFonts w:cstheme="minorHAnsi"/>
          <w:bCs/>
          <w:iCs/>
        </w:rPr>
        <w:t>ţ</w:t>
      </w:r>
      <w:r w:rsidRPr="002154B8">
        <w:rPr>
          <w:rFonts w:cstheme="minorHAnsi"/>
          <w:bCs/>
          <w:iCs/>
        </w:rPr>
        <w:t>ional</w:t>
      </w:r>
      <w:proofErr w:type="spellEnd"/>
      <w:r w:rsidRPr="002154B8">
        <w:rPr>
          <w:rFonts w:cstheme="minorHAnsi"/>
          <w:bCs/>
          <w:iCs/>
        </w:rPr>
        <w:t xml:space="preserve">, stabilitatea </w:t>
      </w:r>
      <w:r w:rsidR="00AE512A">
        <w:rPr>
          <w:rFonts w:cstheme="minorHAnsi"/>
          <w:bCs/>
          <w:iCs/>
        </w:rPr>
        <w:t>ş</w:t>
      </w:r>
      <w:r w:rsidRPr="002154B8">
        <w:rPr>
          <w:rFonts w:cstheme="minorHAnsi"/>
          <w:bCs/>
          <w:iCs/>
        </w:rPr>
        <w:t>i biodiversitatea pădurilor României.</w:t>
      </w:r>
    </w:p>
    <w:p w14:paraId="3C574A93" w14:textId="24F73B08" w:rsidR="004F42F3" w:rsidRPr="002154B8" w:rsidRDefault="009F55FA" w:rsidP="004F42F3">
      <w:pPr>
        <w:widowControl w:val="0"/>
        <w:tabs>
          <w:tab w:val="left" w:pos="9781"/>
          <w:tab w:val="left" w:pos="9923"/>
        </w:tabs>
        <w:autoSpaceDE w:val="0"/>
        <w:autoSpaceDN w:val="0"/>
        <w:rPr>
          <w:rFonts w:cstheme="minorHAnsi"/>
          <w:bCs/>
          <w:iCs/>
        </w:rPr>
      </w:pPr>
      <w:proofErr w:type="spellStart"/>
      <w:r>
        <w:rPr>
          <w:rFonts w:cstheme="minorHAnsi"/>
          <w:bCs/>
          <w:iCs/>
        </w:rPr>
        <w:t>Ţ</w:t>
      </w:r>
      <w:r w:rsidR="004F42F3" w:rsidRPr="002154B8">
        <w:rPr>
          <w:rFonts w:cstheme="minorHAnsi"/>
          <w:bCs/>
          <w:iCs/>
        </w:rPr>
        <w:t>inând</w:t>
      </w:r>
      <w:proofErr w:type="spellEnd"/>
      <w:r w:rsidR="004F42F3" w:rsidRPr="002154B8">
        <w:rPr>
          <w:rFonts w:cstheme="minorHAnsi"/>
          <w:bCs/>
          <w:iCs/>
        </w:rPr>
        <w:t xml:space="preserve"> cont de faptul că pădurile joacă un rol major în îndeplinirea unor obiective globale, protejarea, refacerea </w:t>
      </w:r>
      <w:r w:rsidR="00AE512A">
        <w:rPr>
          <w:rFonts w:cstheme="minorHAnsi"/>
          <w:bCs/>
          <w:iCs/>
        </w:rPr>
        <w:t>ş</w:t>
      </w:r>
      <w:r w:rsidR="004F42F3" w:rsidRPr="002154B8">
        <w:rPr>
          <w:rFonts w:cstheme="minorHAnsi"/>
          <w:bCs/>
          <w:iCs/>
        </w:rPr>
        <w:t xml:space="preserve">i promovarea utilizării durabile a pădurilor, precum </w:t>
      </w:r>
      <w:r w:rsidR="00AE512A">
        <w:rPr>
          <w:rFonts w:cstheme="minorHAnsi"/>
          <w:bCs/>
          <w:iCs/>
        </w:rPr>
        <w:t>ş</w:t>
      </w:r>
      <w:r w:rsidR="004F42F3" w:rsidRPr="002154B8">
        <w:rPr>
          <w:rFonts w:cstheme="minorHAnsi"/>
          <w:bCs/>
          <w:iCs/>
        </w:rPr>
        <w:t>i stoparea declinului biodiversită</w:t>
      </w:r>
      <w:r>
        <w:rPr>
          <w:rFonts w:cstheme="minorHAnsi"/>
          <w:bCs/>
          <w:iCs/>
        </w:rPr>
        <w:t>ţ</w:t>
      </w:r>
      <w:r w:rsidR="004F42F3" w:rsidRPr="002154B8">
        <w:rPr>
          <w:rFonts w:cstheme="minorHAnsi"/>
          <w:bCs/>
          <w:iCs/>
        </w:rPr>
        <w:t xml:space="preserve">ii sunt, la rândul lor, obiective globale. Pădurile prezintă un rol semnificativ în atenuarea schimbărilor climatice </w:t>
      </w:r>
      <w:r w:rsidR="00AE512A">
        <w:rPr>
          <w:rFonts w:cstheme="minorHAnsi"/>
          <w:bCs/>
          <w:iCs/>
        </w:rPr>
        <w:t>ş</w:t>
      </w:r>
      <w:r w:rsidR="004F42F3" w:rsidRPr="002154B8">
        <w:rPr>
          <w:rFonts w:cstheme="minorHAnsi"/>
          <w:bCs/>
          <w:iCs/>
        </w:rPr>
        <w:t xml:space="preserve">i a efectelor acestora, precum </w:t>
      </w:r>
      <w:r w:rsidR="00AE512A">
        <w:rPr>
          <w:rFonts w:cstheme="minorHAnsi"/>
          <w:bCs/>
          <w:iCs/>
        </w:rPr>
        <w:t>ş</w:t>
      </w:r>
      <w:r w:rsidR="004F42F3" w:rsidRPr="002154B8">
        <w:rPr>
          <w:rFonts w:cstheme="minorHAnsi"/>
          <w:bCs/>
          <w:iCs/>
        </w:rPr>
        <w:t xml:space="preserve">i în asigurarea unor modele de consum </w:t>
      </w:r>
      <w:r w:rsidR="00AE512A">
        <w:rPr>
          <w:rFonts w:cstheme="minorHAnsi"/>
          <w:bCs/>
          <w:iCs/>
        </w:rPr>
        <w:t>ş</w:t>
      </w:r>
      <w:r w:rsidR="004F42F3" w:rsidRPr="002154B8">
        <w:rPr>
          <w:rFonts w:cstheme="minorHAnsi"/>
          <w:bCs/>
          <w:iCs/>
        </w:rPr>
        <w:t xml:space="preserve">i de </w:t>
      </w:r>
      <w:proofErr w:type="spellStart"/>
      <w:r w:rsidR="004F42F3" w:rsidRPr="002154B8">
        <w:rPr>
          <w:rFonts w:cstheme="minorHAnsi"/>
          <w:bCs/>
          <w:iCs/>
        </w:rPr>
        <w:t>produc</w:t>
      </w:r>
      <w:r>
        <w:rPr>
          <w:rFonts w:cstheme="minorHAnsi"/>
          <w:bCs/>
          <w:iCs/>
        </w:rPr>
        <w:t>ţ</w:t>
      </w:r>
      <w:r w:rsidR="004F42F3" w:rsidRPr="002154B8">
        <w:rPr>
          <w:rFonts w:cstheme="minorHAnsi"/>
          <w:bCs/>
          <w:iCs/>
        </w:rPr>
        <w:t>ie</w:t>
      </w:r>
      <w:proofErr w:type="spellEnd"/>
      <w:r w:rsidR="004F42F3" w:rsidRPr="002154B8">
        <w:rPr>
          <w:rFonts w:cstheme="minorHAnsi"/>
          <w:bCs/>
          <w:iCs/>
        </w:rPr>
        <w:t xml:space="preserve"> durabile. Prin Planul Strategic al </w:t>
      </w:r>
      <w:proofErr w:type="spellStart"/>
      <w:r w:rsidR="004F42F3" w:rsidRPr="002154B8">
        <w:rPr>
          <w:rFonts w:cstheme="minorHAnsi"/>
          <w:bCs/>
          <w:iCs/>
        </w:rPr>
        <w:t>Na</w:t>
      </w:r>
      <w:r>
        <w:rPr>
          <w:rFonts w:cstheme="minorHAnsi"/>
          <w:bCs/>
          <w:iCs/>
        </w:rPr>
        <w:t>ţ</w:t>
      </w:r>
      <w:r w:rsidR="004F42F3" w:rsidRPr="002154B8">
        <w:rPr>
          <w:rFonts w:cstheme="minorHAnsi"/>
          <w:bCs/>
          <w:iCs/>
        </w:rPr>
        <w:t>iunilor</w:t>
      </w:r>
      <w:proofErr w:type="spellEnd"/>
      <w:r w:rsidR="004F42F3" w:rsidRPr="002154B8">
        <w:rPr>
          <w:rFonts w:cstheme="minorHAnsi"/>
          <w:bCs/>
          <w:iCs/>
        </w:rPr>
        <w:t xml:space="preserve"> Unite pentru Păduri 2017-2030 , adoptat de Forumul </w:t>
      </w:r>
      <w:proofErr w:type="spellStart"/>
      <w:r w:rsidR="004F42F3" w:rsidRPr="002154B8">
        <w:rPr>
          <w:rFonts w:cstheme="minorHAnsi"/>
          <w:bCs/>
          <w:iCs/>
        </w:rPr>
        <w:t>Na</w:t>
      </w:r>
      <w:r>
        <w:rPr>
          <w:rFonts w:cs="Cambria"/>
          <w:bCs/>
          <w:iCs/>
        </w:rPr>
        <w:t>ţ</w:t>
      </w:r>
      <w:r w:rsidR="004F42F3" w:rsidRPr="002154B8">
        <w:rPr>
          <w:rFonts w:cstheme="minorHAnsi"/>
          <w:bCs/>
          <w:iCs/>
        </w:rPr>
        <w:t>iunilor</w:t>
      </w:r>
      <w:proofErr w:type="spellEnd"/>
      <w:r w:rsidR="004F42F3" w:rsidRPr="002154B8">
        <w:rPr>
          <w:rFonts w:cstheme="minorHAnsi"/>
          <w:bCs/>
          <w:iCs/>
        </w:rPr>
        <w:t xml:space="preserve"> Unite pentru P</w:t>
      </w:r>
      <w:r w:rsidR="004F42F3" w:rsidRPr="002154B8">
        <w:rPr>
          <w:rFonts w:cs="Garamond"/>
          <w:bCs/>
          <w:iCs/>
        </w:rPr>
        <w:t>ă</w:t>
      </w:r>
      <w:r w:rsidR="004F42F3" w:rsidRPr="002154B8">
        <w:rPr>
          <w:rFonts w:cstheme="minorHAnsi"/>
          <w:bCs/>
          <w:iCs/>
        </w:rPr>
        <w:t xml:space="preserve">duri, s-au identificat </w:t>
      </w:r>
      <w:proofErr w:type="spellStart"/>
      <w:r w:rsidR="00AE512A">
        <w:rPr>
          <w:rFonts w:cs="Garamond"/>
          <w:bCs/>
          <w:iCs/>
        </w:rPr>
        <w:t>ş</w:t>
      </w:r>
      <w:r w:rsidR="004F42F3" w:rsidRPr="002154B8">
        <w:rPr>
          <w:rFonts w:cstheme="minorHAnsi"/>
          <w:bCs/>
          <w:iCs/>
        </w:rPr>
        <w:t>ase</w:t>
      </w:r>
      <w:proofErr w:type="spellEnd"/>
      <w:r w:rsidR="004F42F3" w:rsidRPr="002154B8">
        <w:rPr>
          <w:rFonts w:cstheme="minorHAnsi"/>
          <w:bCs/>
          <w:iCs/>
        </w:rPr>
        <w:t xml:space="preserve"> Obiective globale </w:t>
      </w:r>
      <w:r w:rsidR="00AE512A">
        <w:rPr>
          <w:rFonts w:cstheme="minorHAnsi"/>
          <w:bCs/>
          <w:iCs/>
        </w:rPr>
        <w:t>ş</w:t>
      </w:r>
      <w:r w:rsidR="004F42F3" w:rsidRPr="002154B8">
        <w:rPr>
          <w:rFonts w:cstheme="minorHAnsi"/>
          <w:bCs/>
          <w:iCs/>
        </w:rPr>
        <w:t xml:space="preserve">i 26 de Obiective asociate, voluntare </w:t>
      </w:r>
      <w:r w:rsidR="00AE512A">
        <w:rPr>
          <w:rFonts w:cstheme="minorHAnsi"/>
          <w:bCs/>
          <w:iCs/>
        </w:rPr>
        <w:t>ş</w:t>
      </w:r>
      <w:r w:rsidR="004F42F3" w:rsidRPr="002154B8">
        <w:rPr>
          <w:rFonts w:cstheme="minorHAnsi"/>
          <w:bCs/>
          <w:iCs/>
        </w:rPr>
        <w:t xml:space="preserve">i universale, care urmează să fie atinse până în 2030 pentru a asigura un </w:t>
      </w:r>
      <w:r w:rsidR="004F42F3" w:rsidRPr="002154B8">
        <w:rPr>
          <w:rFonts w:cstheme="minorHAnsi"/>
          <w:bCs/>
          <w:iCs/>
        </w:rPr>
        <w:lastRenderedPageBreak/>
        <w:t xml:space="preserve">management durabil </w:t>
      </w:r>
      <w:r w:rsidR="00AE512A">
        <w:rPr>
          <w:rFonts w:cstheme="minorHAnsi"/>
          <w:bCs/>
          <w:iCs/>
        </w:rPr>
        <w:t>ş</w:t>
      </w:r>
      <w:r w:rsidR="004F42F3" w:rsidRPr="002154B8">
        <w:rPr>
          <w:rFonts w:cstheme="minorHAnsi"/>
          <w:bCs/>
          <w:iCs/>
        </w:rPr>
        <w:t xml:space="preserve">i pentru a opri despădurirea </w:t>
      </w:r>
      <w:r w:rsidR="00AE512A">
        <w:rPr>
          <w:rFonts w:cstheme="minorHAnsi"/>
          <w:bCs/>
          <w:iCs/>
        </w:rPr>
        <w:t>ş</w:t>
      </w:r>
      <w:r w:rsidR="004F42F3" w:rsidRPr="002154B8">
        <w:rPr>
          <w:rFonts w:cstheme="minorHAnsi"/>
          <w:bCs/>
          <w:iCs/>
        </w:rPr>
        <w:t xml:space="preserve">i degradarea pădurilor. Prin elaborarea SNP30, România va </w:t>
      </w:r>
      <w:proofErr w:type="spellStart"/>
      <w:r w:rsidR="004F42F3" w:rsidRPr="002154B8">
        <w:rPr>
          <w:rFonts w:cstheme="minorHAnsi"/>
          <w:bCs/>
          <w:iCs/>
        </w:rPr>
        <w:t>ac</w:t>
      </w:r>
      <w:r>
        <w:rPr>
          <w:rFonts w:cstheme="minorHAnsi"/>
          <w:bCs/>
          <w:iCs/>
        </w:rPr>
        <w:t>ţ</w:t>
      </w:r>
      <w:r w:rsidR="004F42F3" w:rsidRPr="002154B8">
        <w:rPr>
          <w:rFonts w:cstheme="minorHAnsi"/>
          <w:bCs/>
          <w:iCs/>
        </w:rPr>
        <w:t>iona</w:t>
      </w:r>
      <w:proofErr w:type="spellEnd"/>
      <w:r w:rsidR="004F42F3" w:rsidRPr="002154B8">
        <w:rPr>
          <w:rFonts w:cstheme="minorHAnsi"/>
          <w:bCs/>
          <w:iCs/>
        </w:rPr>
        <w:t xml:space="preserve"> pentru îndeplinirea obiectivelor asumate la nivel global potrivit acordului </w:t>
      </w:r>
      <w:proofErr w:type="spellStart"/>
      <w:r w:rsidR="004F42F3" w:rsidRPr="002154B8">
        <w:rPr>
          <w:rFonts w:cstheme="minorHAnsi"/>
          <w:bCs/>
          <w:iCs/>
        </w:rPr>
        <w:t>interna</w:t>
      </w:r>
      <w:r>
        <w:rPr>
          <w:rFonts w:cstheme="minorHAnsi"/>
          <w:bCs/>
          <w:iCs/>
        </w:rPr>
        <w:t>ţ</w:t>
      </w:r>
      <w:r w:rsidR="004F42F3" w:rsidRPr="002154B8">
        <w:rPr>
          <w:rFonts w:cstheme="minorHAnsi"/>
          <w:bCs/>
          <w:iCs/>
        </w:rPr>
        <w:t>ional</w:t>
      </w:r>
      <w:proofErr w:type="spellEnd"/>
      <w:r w:rsidR="004F42F3" w:rsidRPr="002154B8">
        <w:rPr>
          <w:rFonts w:cstheme="minorHAnsi"/>
          <w:bCs/>
          <w:iCs/>
        </w:rPr>
        <w:t xml:space="preserve"> privind pădurile.</w:t>
      </w:r>
    </w:p>
    <w:p w14:paraId="7BD4BF44" w14:textId="7FDA212E" w:rsidR="004F42F3" w:rsidRPr="002154B8" w:rsidRDefault="004F42F3" w:rsidP="004F42F3">
      <w:pPr>
        <w:widowControl w:val="0"/>
        <w:tabs>
          <w:tab w:val="left" w:pos="9781"/>
          <w:tab w:val="left" w:pos="9923"/>
        </w:tabs>
        <w:autoSpaceDE w:val="0"/>
        <w:autoSpaceDN w:val="0"/>
        <w:rPr>
          <w:rFonts w:cstheme="minorHAnsi"/>
          <w:bCs/>
          <w:iCs/>
        </w:rPr>
      </w:pPr>
      <w:r w:rsidRPr="002154B8">
        <w:rPr>
          <w:rFonts w:cstheme="minorHAnsi"/>
          <w:bCs/>
          <w:iCs/>
        </w:rPr>
        <w:t xml:space="preserve">UE a implementat mai multe măsuri importante care vizează pădurile </w:t>
      </w:r>
      <w:r w:rsidR="00AE512A">
        <w:rPr>
          <w:rFonts w:cstheme="minorHAnsi"/>
          <w:bCs/>
          <w:iCs/>
        </w:rPr>
        <w:t>ş</w:t>
      </w:r>
      <w:r w:rsidRPr="002154B8">
        <w:rPr>
          <w:rFonts w:cstheme="minorHAnsi"/>
          <w:bCs/>
          <w:iCs/>
        </w:rPr>
        <w:t xml:space="preserve">i sectorul forestier, recunoscându-le valoarea transversală </w:t>
      </w:r>
      <w:r w:rsidR="00AE512A">
        <w:rPr>
          <w:rFonts w:cstheme="minorHAnsi"/>
          <w:bCs/>
          <w:iCs/>
        </w:rPr>
        <w:t>ş</w:t>
      </w:r>
      <w:r w:rsidRPr="002154B8">
        <w:rPr>
          <w:rFonts w:cstheme="minorHAnsi"/>
          <w:bCs/>
          <w:iCs/>
        </w:rPr>
        <w:t xml:space="preserve">i, prin urmare, incluzându-le în alte politici, în primul rând agricultură </w:t>
      </w:r>
      <w:r w:rsidR="00AE512A">
        <w:rPr>
          <w:rFonts w:cstheme="minorHAnsi"/>
          <w:bCs/>
          <w:iCs/>
        </w:rPr>
        <w:t>ş</w:t>
      </w:r>
      <w:r w:rsidRPr="002154B8">
        <w:rPr>
          <w:rFonts w:cstheme="minorHAnsi"/>
          <w:bCs/>
          <w:iCs/>
        </w:rPr>
        <w:t xml:space="preserve">i dezvoltare rurală, dar </w:t>
      </w:r>
      <w:r w:rsidR="00AE512A">
        <w:rPr>
          <w:rFonts w:cstheme="minorHAnsi"/>
          <w:bCs/>
          <w:iCs/>
        </w:rPr>
        <w:t>ş</w:t>
      </w:r>
      <w:r w:rsidRPr="002154B8">
        <w:rPr>
          <w:rFonts w:cstheme="minorHAnsi"/>
          <w:bCs/>
          <w:iCs/>
        </w:rPr>
        <w:t xml:space="preserve">i de mediu, climă </w:t>
      </w:r>
      <w:r w:rsidR="00AE512A">
        <w:rPr>
          <w:rFonts w:cstheme="minorHAnsi"/>
          <w:bCs/>
          <w:iCs/>
        </w:rPr>
        <w:t>ş</w:t>
      </w:r>
      <w:r w:rsidRPr="002154B8">
        <w:rPr>
          <w:rFonts w:cstheme="minorHAnsi"/>
          <w:bCs/>
          <w:iCs/>
        </w:rPr>
        <w:t xml:space="preserve">i energie regenerabilă, cercetare, coeziune, industrie, </w:t>
      </w:r>
      <w:proofErr w:type="spellStart"/>
      <w:r w:rsidRPr="002154B8">
        <w:rPr>
          <w:rFonts w:cstheme="minorHAnsi"/>
          <w:bCs/>
          <w:iCs/>
        </w:rPr>
        <w:t>comer</w:t>
      </w:r>
      <w:r w:rsidR="009F55FA">
        <w:rPr>
          <w:rFonts w:cstheme="minorHAnsi"/>
          <w:bCs/>
          <w:iCs/>
        </w:rPr>
        <w:t>ţ</w:t>
      </w:r>
      <w:proofErr w:type="spellEnd"/>
      <w:r w:rsidRPr="002154B8">
        <w:rPr>
          <w:rFonts w:cstheme="minorHAnsi"/>
          <w:bCs/>
          <w:iCs/>
        </w:rPr>
        <w:t xml:space="preserve"> </w:t>
      </w:r>
      <w:r w:rsidR="00AE512A">
        <w:rPr>
          <w:rFonts w:cstheme="minorHAnsi"/>
          <w:bCs/>
          <w:iCs/>
        </w:rPr>
        <w:t>ş</w:t>
      </w:r>
      <w:r w:rsidRPr="002154B8">
        <w:rPr>
          <w:rFonts w:cstheme="minorHAnsi"/>
          <w:bCs/>
          <w:iCs/>
        </w:rPr>
        <w:t xml:space="preserve">i cooperare </w:t>
      </w:r>
      <w:proofErr w:type="spellStart"/>
      <w:r w:rsidRPr="002154B8">
        <w:rPr>
          <w:rFonts w:cstheme="minorHAnsi"/>
          <w:bCs/>
          <w:iCs/>
        </w:rPr>
        <w:t>interna</w:t>
      </w:r>
      <w:r w:rsidR="009F55FA">
        <w:rPr>
          <w:rFonts w:cstheme="minorHAnsi"/>
          <w:bCs/>
          <w:iCs/>
        </w:rPr>
        <w:t>ţ</w:t>
      </w:r>
      <w:r w:rsidRPr="002154B8">
        <w:rPr>
          <w:rFonts w:cstheme="minorHAnsi"/>
          <w:bCs/>
          <w:iCs/>
        </w:rPr>
        <w:t>ională</w:t>
      </w:r>
      <w:proofErr w:type="spellEnd"/>
      <w:r w:rsidRPr="002154B8">
        <w:rPr>
          <w:rFonts w:cstheme="minorHAnsi"/>
          <w:bCs/>
          <w:iCs/>
        </w:rPr>
        <w:t>.</w:t>
      </w:r>
    </w:p>
    <w:p w14:paraId="2BBA9A0D" w14:textId="639481BB" w:rsidR="004F42F3" w:rsidRPr="002154B8" w:rsidRDefault="004F42F3" w:rsidP="004F42F3">
      <w:pPr>
        <w:widowControl w:val="0"/>
        <w:tabs>
          <w:tab w:val="left" w:pos="9781"/>
          <w:tab w:val="left" w:pos="9923"/>
        </w:tabs>
        <w:autoSpaceDE w:val="0"/>
        <w:autoSpaceDN w:val="0"/>
        <w:rPr>
          <w:rFonts w:cstheme="minorHAnsi"/>
          <w:bCs/>
          <w:iCs/>
        </w:rPr>
      </w:pPr>
      <w:r w:rsidRPr="002154B8">
        <w:rPr>
          <w:rFonts w:cstheme="minorHAnsi"/>
          <w:bCs/>
          <w:iCs/>
        </w:rPr>
        <w:t xml:space="preserve">Prin noua strategie forestieră, UE </w:t>
      </w:r>
      <w:proofErr w:type="spellStart"/>
      <w:r w:rsidRPr="002154B8">
        <w:rPr>
          <w:rFonts w:cstheme="minorHAnsi"/>
          <w:bCs/>
          <w:iCs/>
        </w:rPr>
        <w:t>î</w:t>
      </w:r>
      <w:r w:rsidR="00AE512A">
        <w:rPr>
          <w:rFonts w:cstheme="minorHAnsi"/>
          <w:bCs/>
          <w:iCs/>
        </w:rPr>
        <w:t>ş</w:t>
      </w:r>
      <w:r w:rsidRPr="002154B8">
        <w:rPr>
          <w:rFonts w:cstheme="minorHAnsi"/>
          <w:bCs/>
          <w:iCs/>
        </w:rPr>
        <w:t>i</w:t>
      </w:r>
      <w:proofErr w:type="spellEnd"/>
      <w:r w:rsidRPr="002154B8">
        <w:rPr>
          <w:rFonts w:cstheme="minorHAnsi"/>
          <w:bCs/>
          <w:iCs/>
        </w:rPr>
        <w:t xml:space="preserve"> propune să atingă obiective ambi</w:t>
      </w:r>
      <w:r w:rsidR="009F55FA">
        <w:rPr>
          <w:rFonts w:cstheme="minorHAnsi"/>
          <w:bCs/>
          <w:iCs/>
        </w:rPr>
        <w:t>ţ</w:t>
      </w:r>
      <w:r w:rsidRPr="002154B8">
        <w:rPr>
          <w:rFonts w:cstheme="minorHAnsi"/>
          <w:bCs/>
          <w:iCs/>
        </w:rPr>
        <w:t xml:space="preserve">ioase în ceea ce </w:t>
      </w:r>
      <w:proofErr w:type="spellStart"/>
      <w:r w:rsidRPr="002154B8">
        <w:rPr>
          <w:rFonts w:cstheme="minorHAnsi"/>
          <w:bCs/>
          <w:iCs/>
        </w:rPr>
        <w:t>prive</w:t>
      </w:r>
      <w:r w:rsidR="00AE512A">
        <w:rPr>
          <w:rFonts w:cstheme="minorHAnsi"/>
          <w:bCs/>
          <w:iCs/>
        </w:rPr>
        <w:t>ş</w:t>
      </w:r>
      <w:r w:rsidRPr="002154B8">
        <w:rPr>
          <w:rFonts w:cstheme="minorHAnsi"/>
          <w:bCs/>
          <w:iCs/>
        </w:rPr>
        <w:t>te</w:t>
      </w:r>
      <w:proofErr w:type="spellEnd"/>
      <w:r w:rsidRPr="002154B8">
        <w:rPr>
          <w:rFonts w:cstheme="minorHAnsi"/>
          <w:bCs/>
          <w:iCs/>
        </w:rPr>
        <w:t xml:space="preserve"> clima, energia </w:t>
      </w:r>
      <w:r w:rsidR="00AE512A">
        <w:rPr>
          <w:rFonts w:cstheme="minorHAnsi"/>
          <w:bCs/>
          <w:iCs/>
        </w:rPr>
        <w:t>ş</w:t>
      </w:r>
      <w:r w:rsidRPr="002154B8">
        <w:rPr>
          <w:rFonts w:cstheme="minorHAnsi"/>
          <w:bCs/>
          <w:iCs/>
        </w:rPr>
        <w:t xml:space="preserve">i mediul, la care pădurile </w:t>
      </w:r>
      <w:r w:rsidR="00AE512A">
        <w:rPr>
          <w:rFonts w:cstheme="minorHAnsi"/>
          <w:bCs/>
          <w:iCs/>
        </w:rPr>
        <w:t>ş</w:t>
      </w:r>
      <w:r w:rsidRPr="002154B8">
        <w:rPr>
          <w:rFonts w:cstheme="minorHAnsi"/>
          <w:bCs/>
          <w:iCs/>
        </w:rPr>
        <w:t>i sectorul forestier pot aduce o contribu</w:t>
      </w:r>
      <w:r w:rsidR="009F55FA">
        <w:rPr>
          <w:rFonts w:cstheme="minorHAnsi"/>
          <w:bCs/>
          <w:iCs/>
        </w:rPr>
        <w:t>ţ</w:t>
      </w:r>
      <w:r w:rsidRPr="002154B8">
        <w:rPr>
          <w:rFonts w:cstheme="minorHAnsi"/>
          <w:bCs/>
          <w:iCs/>
        </w:rPr>
        <w:t>ie semnificativă. SUEP30 instituie cadrul de politică necesar, care să permită pădurilor din UE să crească în suprafa</w:t>
      </w:r>
      <w:r w:rsidR="009F55FA">
        <w:rPr>
          <w:rFonts w:cstheme="minorHAnsi"/>
          <w:bCs/>
          <w:iCs/>
        </w:rPr>
        <w:t>ţ</w:t>
      </w:r>
      <w:r w:rsidRPr="002154B8">
        <w:rPr>
          <w:rFonts w:cstheme="minorHAnsi"/>
          <w:bCs/>
          <w:iCs/>
        </w:rPr>
        <w:t xml:space="preserve">ă, să fie sănătoase, diverse </w:t>
      </w:r>
      <w:r w:rsidR="00AE512A">
        <w:rPr>
          <w:rFonts w:cstheme="minorHAnsi"/>
          <w:bCs/>
          <w:iCs/>
        </w:rPr>
        <w:t>ş</w:t>
      </w:r>
      <w:r w:rsidRPr="002154B8">
        <w:rPr>
          <w:rFonts w:cstheme="minorHAnsi"/>
          <w:bCs/>
          <w:iCs/>
        </w:rPr>
        <w:t xml:space="preserve">i reziliente, să contribuie în mod semnificativ la realizarea </w:t>
      </w:r>
      <w:proofErr w:type="spellStart"/>
      <w:r w:rsidR="009F55FA">
        <w:rPr>
          <w:rFonts w:cstheme="minorHAnsi"/>
          <w:bCs/>
          <w:iCs/>
        </w:rPr>
        <w:t>ţ</w:t>
      </w:r>
      <w:r w:rsidRPr="002154B8">
        <w:rPr>
          <w:rFonts w:cstheme="minorHAnsi"/>
          <w:bCs/>
          <w:iCs/>
        </w:rPr>
        <w:t>elurilor</w:t>
      </w:r>
      <w:proofErr w:type="spellEnd"/>
      <w:r w:rsidRPr="002154B8">
        <w:rPr>
          <w:rFonts w:cstheme="minorHAnsi"/>
          <w:bCs/>
          <w:iCs/>
        </w:rPr>
        <w:t xml:space="preserve"> în materie de biodiversitate, să asigure mijloace de trai în zonele rurale </w:t>
      </w:r>
      <w:r w:rsidR="00AE512A">
        <w:rPr>
          <w:rFonts w:cstheme="minorHAnsi"/>
          <w:bCs/>
          <w:iCs/>
        </w:rPr>
        <w:t>ş</w:t>
      </w:r>
      <w:r w:rsidRPr="002154B8">
        <w:rPr>
          <w:rFonts w:cstheme="minorHAnsi"/>
          <w:bCs/>
          <w:iCs/>
        </w:rPr>
        <w:t xml:space="preserve">i nu numai </w:t>
      </w:r>
      <w:r w:rsidR="00AE512A">
        <w:rPr>
          <w:rFonts w:cstheme="minorHAnsi"/>
          <w:bCs/>
          <w:iCs/>
        </w:rPr>
        <w:t>ş</w:t>
      </w:r>
      <w:r w:rsidRPr="002154B8">
        <w:rPr>
          <w:rFonts w:cstheme="minorHAnsi"/>
          <w:bCs/>
          <w:iCs/>
        </w:rPr>
        <w:t>i să sprijine o bioeconomie forestieră bazată pe cele mai sustenabile practici de gestionare a pădurilor.</w:t>
      </w:r>
    </w:p>
    <w:p w14:paraId="30B4B26D" w14:textId="6ABCCE92" w:rsidR="004F42F3" w:rsidRPr="002154B8" w:rsidRDefault="004F42F3" w:rsidP="004F42F3">
      <w:pPr>
        <w:widowControl w:val="0"/>
        <w:tabs>
          <w:tab w:val="left" w:pos="9781"/>
          <w:tab w:val="left" w:pos="9923"/>
        </w:tabs>
        <w:autoSpaceDE w:val="0"/>
        <w:autoSpaceDN w:val="0"/>
        <w:rPr>
          <w:rFonts w:cstheme="minorHAnsi"/>
          <w:bCs/>
          <w:iCs/>
        </w:rPr>
      </w:pPr>
      <w:r w:rsidRPr="002154B8">
        <w:rPr>
          <w:rFonts w:cstheme="minorHAnsi"/>
          <w:bCs/>
          <w:iCs/>
        </w:rPr>
        <w:t xml:space="preserve">România este parte din contextul </w:t>
      </w:r>
      <w:proofErr w:type="spellStart"/>
      <w:r w:rsidRPr="002154B8">
        <w:rPr>
          <w:rFonts w:cstheme="minorHAnsi"/>
          <w:bCs/>
          <w:iCs/>
        </w:rPr>
        <w:t>institu</w:t>
      </w:r>
      <w:r w:rsidR="009F55FA">
        <w:rPr>
          <w:rFonts w:cstheme="minorHAnsi"/>
          <w:bCs/>
          <w:iCs/>
        </w:rPr>
        <w:t>ţ</w:t>
      </w:r>
      <w:r w:rsidRPr="002154B8">
        <w:rPr>
          <w:rFonts w:cstheme="minorHAnsi"/>
          <w:bCs/>
          <w:iCs/>
        </w:rPr>
        <w:t>ional</w:t>
      </w:r>
      <w:proofErr w:type="spellEnd"/>
      <w:r w:rsidRPr="002154B8">
        <w:rPr>
          <w:rFonts w:cstheme="minorHAnsi"/>
          <w:bCs/>
          <w:iCs/>
        </w:rPr>
        <w:t xml:space="preserve"> al UE, iar raportarea la obiectivele SUEP30, în cadrul procesului de elaborare a SNP30, contribuie la </w:t>
      </w:r>
      <w:proofErr w:type="spellStart"/>
      <w:r w:rsidRPr="002154B8">
        <w:rPr>
          <w:rFonts w:cstheme="minorHAnsi"/>
          <w:bCs/>
          <w:iCs/>
        </w:rPr>
        <w:t>dorin</w:t>
      </w:r>
      <w:r w:rsidR="009F55FA">
        <w:rPr>
          <w:rFonts w:cstheme="minorHAnsi"/>
          <w:bCs/>
          <w:iCs/>
        </w:rPr>
        <w:t>ţ</w:t>
      </w:r>
      <w:r w:rsidRPr="002154B8">
        <w:rPr>
          <w:rFonts w:cstheme="minorHAnsi"/>
          <w:bCs/>
          <w:iCs/>
        </w:rPr>
        <w:t>a</w:t>
      </w:r>
      <w:proofErr w:type="spellEnd"/>
      <w:r w:rsidRPr="002154B8">
        <w:rPr>
          <w:rFonts w:cstheme="minorHAnsi"/>
          <w:bCs/>
          <w:iCs/>
        </w:rPr>
        <w:t xml:space="preserve"> de integrare a obiectivelor de nivel european în planurile strategice na</w:t>
      </w:r>
      <w:r w:rsidR="009F55FA">
        <w:rPr>
          <w:rFonts w:cstheme="minorHAnsi"/>
          <w:bCs/>
          <w:iCs/>
        </w:rPr>
        <w:t>ţ</w:t>
      </w:r>
      <w:r w:rsidRPr="002154B8">
        <w:rPr>
          <w:rFonts w:cstheme="minorHAnsi"/>
          <w:bCs/>
          <w:iCs/>
        </w:rPr>
        <w:t>ionale.</w:t>
      </w:r>
    </w:p>
    <w:p w14:paraId="40CE1B8C" w14:textId="6E9C49F2" w:rsidR="005B2F75" w:rsidRPr="002154B8" w:rsidRDefault="005B2F75" w:rsidP="00B756CC">
      <w:pPr>
        <w:pStyle w:val="Titlu2"/>
      </w:pPr>
      <w:bookmarkStart w:id="6" w:name="_Toc115086247"/>
      <w:r w:rsidRPr="002154B8">
        <w:t xml:space="preserve">Scurtă prezentare a zonei de implementare a </w:t>
      </w:r>
      <w:r w:rsidR="009F2D25">
        <w:t>SNP30</w:t>
      </w:r>
      <w:bookmarkEnd w:id="6"/>
    </w:p>
    <w:p w14:paraId="3E03AFB0" w14:textId="6CFCED17" w:rsidR="005B2F75" w:rsidRPr="002154B8" w:rsidRDefault="005B2F75" w:rsidP="005B2F75">
      <w:r w:rsidRPr="002154B8">
        <w:t xml:space="preserve"> Zona </w:t>
      </w:r>
      <w:r w:rsidR="009F2D25">
        <w:t>de implementare a strategiei</w:t>
      </w:r>
      <w:r w:rsidRPr="002154B8">
        <w:t xml:space="preserve"> este reprezentată de România, situată în Europa Centrală </w:t>
      </w:r>
      <w:r w:rsidR="00AE512A">
        <w:t>ş</w:t>
      </w:r>
      <w:r w:rsidRPr="002154B8">
        <w:t>i de Sud-Est la distan</w:t>
      </w:r>
      <w:r w:rsidR="009F55FA">
        <w:t>ţ</w:t>
      </w:r>
      <w:r w:rsidRPr="002154B8">
        <w:t xml:space="preserve">e relativ egale </w:t>
      </w:r>
      <w:proofErr w:type="spellStart"/>
      <w:r w:rsidRPr="002154B8">
        <w:t>fa</w:t>
      </w:r>
      <w:r w:rsidR="009F55FA">
        <w:t>ţ</w:t>
      </w:r>
      <w:r w:rsidRPr="002154B8">
        <w:t>ă</w:t>
      </w:r>
      <w:proofErr w:type="spellEnd"/>
      <w:r w:rsidRPr="002154B8">
        <w:t xml:space="preserve"> de punctele extreme estice, nordice </w:t>
      </w:r>
      <w:r w:rsidR="00AE512A">
        <w:t>ş</w:t>
      </w:r>
      <w:r w:rsidRPr="002154B8">
        <w:t xml:space="preserve">i vestice ale continentului (aproximativ 2.800 km) </w:t>
      </w:r>
      <w:r w:rsidR="00AE512A">
        <w:t>ş</w:t>
      </w:r>
      <w:r w:rsidRPr="002154B8">
        <w:t xml:space="preserve">i la aproximativ 1.000 km </w:t>
      </w:r>
      <w:proofErr w:type="spellStart"/>
      <w:r w:rsidRPr="002154B8">
        <w:t>fa</w:t>
      </w:r>
      <w:r w:rsidR="009F55FA">
        <w:t>ţ</w:t>
      </w:r>
      <w:r w:rsidRPr="002154B8">
        <w:t>ă</w:t>
      </w:r>
      <w:proofErr w:type="spellEnd"/>
      <w:r w:rsidRPr="002154B8">
        <w:t xml:space="preserve"> de punctul extrem sudic al acestuia. De asemenea, prin </w:t>
      </w:r>
      <w:proofErr w:type="spellStart"/>
      <w:r w:rsidRPr="002154B8">
        <w:t>pozi</w:t>
      </w:r>
      <w:r w:rsidR="009F55FA">
        <w:t>ţ</w:t>
      </w:r>
      <w:r w:rsidRPr="002154B8">
        <w:t>ia</w:t>
      </w:r>
      <w:proofErr w:type="spellEnd"/>
      <w:r w:rsidRPr="002154B8">
        <w:t xml:space="preserve"> sa la </w:t>
      </w:r>
      <w:proofErr w:type="spellStart"/>
      <w:r w:rsidRPr="002154B8">
        <w:t>intersec</w:t>
      </w:r>
      <w:r w:rsidR="009F55FA">
        <w:t>ţ</w:t>
      </w:r>
      <w:r w:rsidRPr="002154B8">
        <w:t>ia</w:t>
      </w:r>
      <w:proofErr w:type="spellEnd"/>
      <w:r w:rsidRPr="002154B8">
        <w:t xml:space="preserve"> paralelei de 45° latitudine nordică </w:t>
      </w:r>
      <w:r w:rsidR="00AE512A">
        <w:t>ş</w:t>
      </w:r>
      <w:r w:rsidRPr="002154B8">
        <w:t>i a meridianului de 25° longitudine estică, suprafa</w:t>
      </w:r>
      <w:r w:rsidR="009F55FA">
        <w:t>ţ</w:t>
      </w:r>
      <w:r w:rsidRPr="002154B8">
        <w:t xml:space="preserve">a </w:t>
      </w:r>
      <w:r w:rsidR="009F55FA">
        <w:t>ţ</w:t>
      </w:r>
      <w:r w:rsidRPr="002154B8">
        <w:t xml:space="preserve">ării noastre se </w:t>
      </w:r>
      <w:proofErr w:type="spellStart"/>
      <w:r w:rsidRPr="002154B8">
        <w:t>pozi</w:t>
      </w:r>
      <w:r w:rsidR="009F55FA">
        <w:t>ţ</w:t>
      </w:r>
      <w:r w:rsidRPr="002154B8">
        <w:t>ionează</w:t>
      </w:r>
      <w:proofErr w:type="spellEnd"/>
      <w:r w:rsidRPr="002154B8">
        <w:t xml:space="preserve"> în partea centrală a emisferei nordice.</w:t>
      </w:r>
    </w:p>
    <w:p w14:paraId="2E77C702" w14:textId="77E34F03" w:rsidR="005B2F75" w:rsidRPr="002154B8" w:rsidRDefault="005B2F75" w:rsidP="005B2F75">
      <w:r w:rsidRPr="002154B8">
        <w:t xml:space="preserve">Din punct de vedere geopolitic formează </w:t>
      </w:r>
      <w:proofErr w:type="spellStart"/>
      <w:r w:rsidRPr="002154B8">
        <w:t>grani</w:t>
      </w:r>
      <w:r w:rsidR="009F55FA">
        <w:t>ţ</w:t>
      </w:r>
      <w:r w:rsidRPr="002154B8">
        <w:t>e</w:t>
      </w:r>
      <w:proofErr w:type="spellEnd"/>
      <w:r w:rsidRPr="002154B8">
        <w:t xml:space="preserve"> cu cinci </w:t>
      </w:r>
      <w:r w:rsidR="009F55FA">
        <w:t>ţ</w:t>
      </w:r>
      <w:r w:rsidRPr="002154B8">
        <w:t xml:space="preserve">ări. Cele cinci </w:t>
      </w:r>
      <w:r w:rsidR="009F55FA">
        <w:t>ţ</w:t>
      </w:r>
      <w:r w:rsidRPr="002154B8">
        <w:t>ări cu care se învecinează sunt următoarele:</w:t>
      </w:r>
    </w:p>
    <w:p w14:paraId="441A69EC" w14:textId="7DA8ABF5" w:rsidR="005B2F75" w:rsidRPr="002154B8" w:rsidRDefault="005B2F75">
      <w:pPr>
        <w:pStyle w:val="Listparagraf"/>
        <w:numPr>
          <w:ilvl w:val="0"/>
          <w:numId w:val="6"/>
        </w:numPr>
        <w:contextualSpacing w:val="0"/>
      </w:pPr>
      <w:r w:rsidRPr="002154B8">
        <w:t xml:space="preserve">Ucraina (nord </w:t>
      </w:r>
      <w:r w:rsidR="00AE512A">
        <w:t>ş</w:t>
      </w:r>
      <w:r w:rsidRPr="002154B8">
        <w:t>i est);</w:t>
      </w:r>
    </w:p>
    <w:p w14:paraId="445E668A" w14:textId="20A57051" w:rsidR="005B2F75" w:rsidRPr="002154B8" w:rsidRDefault="005B2F75">
      <w:pPr>
        <w:pStyle w:val="Listparagraf"/>
        <w:numPr>
          <w:ilvl w:val="0"/>
          <w:numId w:val="6"/>
        </w:numPr>
        <w:contextualSpacing w:val="0"/>
      </w:pPr>
      <w:r w:rsidRPr="002154B8">
        <w:t xml:space="preserve">Republica Moldova (est </w:t>
      </w:r>
      <w:r w:rsidR="00AE512A">
        <w:t>ş</w:t>
      </w:r>
      <w:r w:rsidRPr="002154B8">
        <w:t>i nord-est);</w:t>
      </w:r>
    </w:p>
    <w:p w14:paraId="749093DF" w14:textId="77777777" w:rsidR="005B2F75" w:rsidRPr="002154B8" w:rsidRDefault="005B2F75">
      <w:pPr>
        <w:pStyle w:val="Listparagraf"/>
        <w:numPr>
          <w:ilvl w:val="0"/>
          <w:numId w:val="6"/>
        </w:numPr>
        <w:contextualSpacing w:val="0"/>
      </w:pPr>
      <w:r w:rsidRPr="002154B8">
        <w:t>Bulgaria (sud);</w:t>
      </w:r>
    </w:p>
    <w:p w14:paraId="6985C6BF" w14:textId="77777777" w:rsidR="005B2F75" w:rsidRPr="002154B8" w:rsidRDefault="005B2F75">
      <w:pPr>
        <w:pStyle w:val="Listparagraf"/>
        <w:numPr>
          <w:ilvl w:val="0"/>
          <w:numId w:val="6"/>
        </w:numPr>
        <w:contextualSpacing w:val="0"/>
      </w:pPr>
      <w:r w:rsidRPr="002154B8">
        <w:t>Serbia (sud-vest);</w:t>
      </w:r>
    </w:p>
    <w:p w14:paraId="4C268D97" w14:textId="77777777" w:rsidR="005B2F75" w:rsidRPr="002154B8" w:rsidRDefault="005B2F75">
      <w:pPr>
        <w:pStyle w:val="Listparagraf"/>
        <w:numPr>
          <w:ilvl w:val="0"/>
          <w:numId w:val="6"/>
        </w:numPr>
        <w:contextualSpacing w:val="0"/>
      </w:pPr>
      <w:r w:rsidRPr="002154B8">
        <w:t>Ungaria (nord-vest).</w:t>
      </w:r>
    </w:p>
    <w:p w14:paraId="7E12AB86" w14:textId="77777777" w:rsidR="005B2F75" w:rsidRPr="002154B8" w:rsidRDefault="005B2F75" w:rsidP="005B2F75">
      <w:pPr>
        <w:pStyle w:val="Listparagraf"/>
        <w:ind w:left="0"/>
        <w:contextualSpacing w:val="0"/>
      </w:pPr>
      <w:r w:rsidRPr="002154B8">
        <w:t>Localizarea României în raport cu statele învecinate este reprezentată în figura următoare.</w:t>
      </w:r>
    </w:p>
    <w:p w14:paraId="2D4B336F" w14:textId="77777777" w:rsidR="005B2F75" w:rsidRPr="002154B8" w:rsidRDefault="005B2F75" w:rsidP="005B2F75">
      <w:pPr>
        <w:pStyle w:val="Listparagraf"/>
        <w:spacing w:before="0" w:after="0"/>
        <w:ind w:left="0"/>
        <w:jc w:val="center"/>
      </w:pPr>
      <w:r w:rsidRPr="002154B8">
        <w:rPr>
          <w:noProof/>
        </w:rPr>
        <w:lastRenderedPageBreak/>
        <w:drawing>
          <wp:inline distT="0" distB="0" distL="0" distR="0" wp14:anchorId="2508FFEF" wp14:editId="2C825AA6">
            <wp:extent cx="5955895" cy="4604657"/>
            <wp:effectExtent l="0" t="0" r="0" b="0"/>
            <wp:docPr id="26" name="Picture 26" descr="Localiz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calizar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21411" cy="4655309"/>
                    </a:xfrm>
                    <a:prstGeom prst="rect">
                      <a:avLst/>
                    </a:prstGeom>
                    <a:noFill/>
                    <a:ln>
                      <a:noFill/>
                    </a:ln>
                  </pic:spPr>
                </pic:pic>
              </a:graphicData>
            </a:graphic>
          </wp:inline>
        </w:drawing>
      </w:r>
    </w:p>
    <w:p w14:paraId="3900F7A0" w14:textId="02699EBE" w:rsidR="005B2F75" w:rsidRPr="002154B8" w:rsidRDefault="005B2F75" w:rsidP="005B2F75">
      <w:pPr>
        <w:pStyle w:val="Legend"/>
        <w:tabs>
          <w:tab w:val="left" w:pos="270"/>
        </w:tabs>
      </w:pPr>
      <w:bookmarkStart w:id="7" w:name="_Toc113011964"/>
      <w:r w:rsidRPr="002154B8">
        <w:t xml:space="preserve">Figura </w:t>
      </w:r>
      <w:fldSimple w:instr=" STYLEREF 1 \s ">
        <w:r w:rsidR="009C7438">
          <w:rPr>
            <w:noProof/>
          </w:rPr>
          <w:t>2</w:t>
        </w:r>
      </w:fldSimple>
      <w:r w:rsidR="00A823A7">
        <w:noBreakHyphen/>
      </w:r>
      <w:fldSimple w:instr=" SEQ Figura \* ARABIC \s 1 ">
        <w:r w:rsidR="009C7438">
          <w:rPr>
            <w:noProof/>
          </w:rPr>
          <w:t>1</w:t>
        </w:r>
      </w:fldSimple>
      <w:r w:rsidRPr="002154B8">
        <w:t xml:space="preserve"> Localizarea României</w:t>
      </w:r>
      <w:bookmarkEnd w:id="7"/>
    </w:p>
    <w:p w14:paraId="0D426665" w14:textId="77777777" w:rsidR="008736CA" w:rsidRPr="002154B8" w:rsidRDefault="008736CA" w:rsidP="008736CA"/>
    <w:p w14:paraId="67C69C09" w14:textId="4F6EE443" w:rsidR="00FA18EA" w:rsidRPr="002154B8" w:rsidRDefault="005B2F75" w:rsidP="00FA18EA">
      <w:pPr>
        <w:pStyle w:val="Titlu2"/>
      </w:pPr>
      <w:bookmarkStart w:id="8" w:name="_Toc115086248"/>
      <w:r w:rsidRPr="002154B8">
        <w:t xml:space="preserve">Structura </w:t>
      </w:r>
      <w:r w:rsidR="00FA18EA" w:rsidRPr="002154B8">
        <w:t>Strategiei Na</w:t>
      </w:r>
      <w:r w:rsidR="009F55FA">
        <w:t>ţ</w:t>
      </w:r>
      <w:r w:rsidR="00FA18EA" w:rsidRPr="002154B8">
        <w:t>ionale pentru Păduri – 2030</w:t>
      </w:r>
      <w:bookmarkEnd w:id="8"/>
    </w:p>
    <w:p w14:paraId="3C2C07DE" w14:textId="30F4EAA2" w:rsidR="00A07FB8" w:rsidRPr="002154B8" w:rsidRDefault="00A07FB8" w:rsidP="00A07FB8">
      <w:r w:rsidRPr="002154B8">
        <w:t>Strategia Na</w:t>
      </w:r>
      <w:r w:rsidR="009F55FA">
        <w:t>ţ</w:t>
      </w:r>
      <w:r w:rsidRPr="002154B8">
        <w:t>ională pentru Păduri 2030 – SNP30 este un document strategic, care conform ultimei versiuni, este structurat în următoarele capitole:</w:t>
      </w:r>
    </w:p>
    <w:p w14:paraId="003690FD" w14:textId="0F8657FC" w:rsidR="00A07FB8" w:rsidRPr="002154B8" w:rsidRDefault="00A07FB8">
      <w:pPr>
        <w:pStyle w:val="Listparagraf"/>
        <w:numPr>
          <w:ilvl w:val="0"/>
          <w:numId w:val="25"/>
        </w:numPr>
        <w:ind w:left="714" w:hanging="357"/>
        <w:contextualSpacing w:val="0"/>
      </w:pPr>
      <w:r w:rsidRPr="002154B8">
        <w:t xml:space="preserve">Introducere: Pădurile au o </w:t>
      </w:r>
      <w:proofErr w:type="spellStart"/>
      <w:r w:rsidRPr="002154B8">
        <w:t>importan</w:t>
      </w:r>
      <w:r w:rsidR="009F55FA">
        <w:t>ţ</w:t>
      </w:r>
      <w:r w:rsidRPr="002154B8">
        <w:t>ă</w:t>
      </w:r>
      <w:proofErr w:type="spellEnd"/>
      <w:r w:rsidRPr="002154B8">
        <w:t xml:space="preserve"> globală </w:t>
      </w:r>
      <w:r w:rsidR="00AE512A">
        <w:t>ş</w:t>
      </w:r>
      <w:r w:rsidRPr="002154B8">
        <w:t xml:space="preserve">i </w:t>
      </w:r>
      <w:proofErr w:type="spellStart"/>
      <w:r w:rsidRPr="002154B8">
        <w:t>na</w:t>
      </w:r>
      <w:r w:rsidR="009F55FA">
        <w:t>ţ</w:t>
      </w:r>
      <w:r w:rsidRPr="002154B8">
        <w:t>ională</w:t>
      </w:r>
      <w:proofErr w:type="spellEnd"/>
      <w:r w:rsidRPr="002154B8">
        <w:t xml:space="preserve">, ele având roluri în dezvoltarea economiei, în constituirea unor rezervoare de biodiversitate, în atenuarea schimbărilor climatice </w:t>
      </w:r>
      <w:r w:rsidR="00AE512A">
        <w:t>ş</w:t>
      </w:r>
      <w:r w:rsidRPr="002154B8">
        <w:t xml:space="preserve">i a efectelor lor, precum </w:t>
      </w:r>
      <w:r w:rsidR="00AE512A">
        <w:t>ş</w:t>
      </w:r>
      <w:r w:rsidRPr="002154B8">
        <w:t xml:space="preserve">i în asigurarea unor modele de consum </w:t>
      </w:r>
      <w:r w:rsidR="00AE512A">
        <w:t>ş</w:t>
      </w:r>
      <w:r w:rsidRPr="002154B8">
        <w:t xml:space="preserve">i de </w:t>
      </w:r>
      <w:proofErr w:type="spellStart"/>
      <w:r w:rsidRPr="002154B8">
        <w:t>produc</w:t>
      </w:r>
      <w:r w:rsidR="009F55FA">
        <w:t>ţ</w:t>
      </w:r>
      <w:r w:rsidRPr="002154B8">
        <w:t>ie</w:t>
      </w:r>
      <w:proofErr w:type="spellEnd"/>
      <w:r w:rsidRPr="002154B8">
        <w:t xml:space="preserve"> durabile, motiv pentru care România trebuie să reformeze sectorul forestier;</w:t>
      </w:r>
    </w:p>
    <w:p w14:paraId="4864FC5F" w14:textId="4254DB42" w:rsidR="00A07FB8" w:rsidRPr="002154B8" w:rsidRDefault="00A07FB8">
      <w:pPr>
        <w:pStyle w:val="Listparagraf"/>
        <w:numPr>
          <w:ilvl w:val="0"/>
          <w:numId w:val="25"/>
        </w:numPr>
        <w:ind w:left="714" w:hanging="357"/>
        <w:contextualSpacing w:val="0"/>
      </w:pPr>
      <w:r w:rsidRPr="002154B8">
        <w:t xml:space="preserve">Cadrul strategic al SNP30: Sunt prezentate viziunea </w:t>
      </w:r>
      <w:r w:rsidR="00AE512A">
        <w:t>ş</w:t>
      </w:r>
      <w:r w:rsidRPr="002154B8">
        <w:t>i principiile directoare pentru implementarea strategiei;</w:t>
      </w:r>
    </w:p>
    <w:p w14:paraId="6532A6C5" w14:textId="50BE60F0" w:rsidR="00A07FB8" w:rsidRPr="002154B8" w:rsidRDefault="00A07FB8">
      <w:pPr>
        <w:pStyle w:val="Listparagraf"/>
        <w:numPr>
          <w:ilvl w:val="0"/>
          <w:numId w:val="25"/>
        </w:numPr>
        <w:ind w:left="714" w:hanging="357"/>
        <w:contextualSpacing w:val="0"/>
      </w:pPr>
      <w:r w:rsidRPr="002154B8">
        <w:t xml:space="preserve">Arii tematice </w:t>
      </w:r>
      <w:r w:rsidR="00AE512A">
        <w:t>ş</w:t>
      </w:r>
      <w:r w:rsidRPr="002154B8">
        <w:t xml:space="preserve">i </w:t>
      </w:r>
      <w:proofErr w:type="spellStart"/>
      <w:r w:rsidRPr="002154B8">
        <w:t>direc</w:t>
      </w:r>
      <w:r w:rsidR="009F55FA">
        <w:t>ţ</w:t>
      </w:r>
      <w:r w:rsidRPr="002154B8">
        <w:t>ii</w:t>
      </w:r>
      <w:proofErr w:type="spellEnd"/>
      <w:r w:rsidRPr="002154B8">
        <w:t xml:space="preserve"> strategice de </w:t>
      </w:r>
      <w:proofErr w:type="spellStart"/>
      <w:r w:rsidRPr="002154B8">
        <w:t>ac</w:t>
      </w:r>
      <w:r w:rsidR="009F55FA">
        <w:t>ţ</w:t>
      </w:r>
      <w:r w:rsidRPr="002154B8">
        <w:t>iune</w:t>
      </w:r>
      <w:proofErr w:type="spellEnd"/>
      <w:r w:rsidRPr="002154B8">
        <w:t xml:space="preserve">: 5 arii tematice ale </w:t>
      </w:r>
      <w:r w:rsidR="0081777A">
        <w:t>strategiei</w:t>
      </w:r>
      <w:r w:rsidRPr="002154B8">
        <w:t xml:space="preserve">, fiecare având stabilite </w:t>
      </w:r>
      <w:proofErr w:type="spellStart"/>
      <w:r w:rsidRPr="002154B8">
        <w:t>direc</w:t>
      </w:r>
      <w:r w:rsidR="009F55FA">
        <w:t>ţ</w:t>
      </w:r>
      <w:r w:rsidRPr="002154B8">
        <w:t>ii</w:t>
      </w:r>
      <w:proofErr w:type="spellEnd"/>
      <w:r w:rsidRPr="002154B8">
        <w:t xml:space="preserve"> strategice de </w:t>
      </w:r>
      <w:proofErr w:type="spellStart"/>
      <w:r w:rsidRPr="002154B8">
        <w:t>ac</w:t>
      </w:r>
      <w:r w:rsidR="009F55FA">
        <w:t>ţ</w:t>
      </w:r>
      <w:r w:rsidRPr="002154B8">
        <w:t>iune</w:t>
      </w:r>
      <w:proofErr w:type="spellEnd"/>
      <w:r w:rsidRPr="002154B8">
        <w:t xml:space="preserve"> (DSA), caracterizate printr-un deziderat strategic spre care trebuie </w:t>
      </w:r>
      <w:proofErr w:type="spellStart"/>
      <w:r w:rsidRPr="002154B8">
        <w:t>direc</w:t>
      </w:r>
      <w:r w:rsidR="009F55FA">
        <w:t>ţ</w:t>
      </w:r>
      <w:r w:rsidRPr="002154B8">
        <w:t>ionate</w:t>
      </w:r>
      <w:proofErr w:type="spellEnd"/>
      <w:r w:rsidRPr="002154B8">
        <w:t xml:space="preserve"> eforturile </w:t>
      </w:r>
      <w:r w:rsidR="00AE512A">
        <w:t>ş</w:t>
      </w:r>
      <w:r w:rsidRPr="002154B8">
        <w:t>i resursele necesare;</w:t>
      </w:r>
    </w:p>
    <w:p w14:paraId="6334CF1F" w14:textId="0D01D395" w:rsidR="00A07FB8" w:rsidRPr="002154B8" w:rsidRDefault="00A07FB8">
      <w:pPr>
        <w:pStyle w:val="Listparagraf"/>
        <w:numPr>
          <w:ilvl w:val="0"/>
          <w:numId w:val="25"/>
        </w:numPr>
        <w:ind w:left="714" w:hanging="357"/>
        <w:contextualSpacing w:val="0"/>
      </w:pPr>
      <w:proofErr w:type="spellStart"/>
      <w:r w:rsidRPr="002154B8">
        <w:t>Infrastuctura</w:t>
      </w:r>
      <w:proofErr w:type="spellEnd"/>
      <w:r w:rsidRPr="002154B8">
        <w:t xml:space="preserve"> necesară implementării SNP30:  Implementarea strategiei presupune realizarea unei reforme considerabile a cadrului de reglementare specific sectorului forestier, a capacită</w:t>
      </w:r>
      <w:r w:rsidR="009F55FA">
        <w:t>ţ</w:t>
      </w:r>
      <w:r w:rsidRPr="002154B8">
        <w:t xml:space="preserve">ii de planificare </w:t>
      </w:r>
      <w:r w:rsidR="00AE512A">
        <w:t>ş</w:t>
      </w:r>
      <w:r w:rsidRPr="002154B8">
        <w:t xml:space="preserve">i </w:t>
      </w:r>
      <w:proofErr w:type="spellStart"/>
      <w:r w:rsidRPr="002154B8">
        <w:t>ac</w:t>
      </w:r>
      <w:r w:rsidR="009F55FA">
        <w:t>ţ</w:t>
      </w:r>
      <w:r w:rsidRPr="002154B8">
        <w:t>iune</w:t>
      </w:r>
      <w:proofErr w:type="spellEnd"/>
      <w:r w:rsidRPr="002154B8">
        <w:t xml:space="preserve"> </w:t>
      </w:r>
      <w:r w:rsidR="00AE512A">
        <w:t>ş</w:t>
      </w:r>
      <w:r w:rsidRPr="002154B8">
        <w:t>i a cre</w:t>
      </w:r>
      <w:r w:rsidR="00AE512A">
        <w:t>ş</w:t>
      </w:r>
      <w:r w:rsidRPr="002154B8">
        <w:t>terii nivelului profesional al resursei umane;</w:t>
      </w:r>
    </w:p>
    <w:p w14:paraId="7BFAC641" w14:textId="2CF5C5F9" w:rsidR="00A07FB8" w:rsidRPr="002154B8" w:rsidRDefault="00A07FB8">
      <w:pPr>
        <w:pStyle w:val="Listparagraf"/>
        <w:numPr>
          <w:ilvl w:val="0"/>
          <w:numId w:val="25"/>
        </w:numPr>
        <w:ind w:left="714" w:hanging="357"/>
        <w:contextualSpacing w:val="0"/>
      </w:pPr>
      <w:r w:rsidRPr="002154B8">
        <w:lastRenderedPageBreak/>
        <w:t xml:space="preserve">Procesul elaborării SNP30: Elaborarea s-a </w:t>
      </w:r>
      <w:proofErr w:type="spellStart"/>
      <w:r w:rsidRPr="002154B8">
        <w:t>desfă</w:t>
      </w:r>
      <w:r w:rsidR="00AE512A">
        <w:t>ş</w:t>
      </w:r>
      <w:r w:rsidRPr="002154B8">
        <w:t>urat</w:t>
      </w:r>
      <w:proofErr w:type="spellEnd"/>
      <w:r w:rsidRPr="002154B8">
        <w:t xml:space="preserve"> în perioada 2020-2022, având caracter obiectiv, transparent, participativ </w:t>
      </w:r>
      <w:r w:rsidR="00AE512A">
        <w:t>ş</w:t>
      </w:r>
      <w:r w:rsidRPr="002154B8">
        <w:t xml:space="preserve">i bazat pe </w:t>
      </w:r>
      <w:proofErr w:type="spellStart"/>
      <w:r w:rsidRPr="002154B8">
        <w:t>experien</w:t>
      </w:r>
      <w:r w:rsidR="009F55FA">
        <w:t>ţ</w:t>
      </w:r>
      <w:r w:rsidRPr="002154B8">
        <w:t>a</w:t>
      </w:r>
      <w:proofErr w:type="spellEnd"/>
      <w:r w:rsidRPr="002154B8">
        <w:t xml:space="preserve"> </w:t>
      </w:r>
      <w:proofErr w:type="spellStart"/>
      <w:r w:rsidRPr="002154B8">
        <w:t>speciali</w:t>
      </w:r>
      <w:r w:rsidR="00AE512A">
        <w:t>ş</w:t>
      </w:r>
      <w:r w:rsidRPr="002154B8">
        <w:t>tilor</w:t>
      </w:r>
      <w:proofErr w:type="spellEnd"/>
      <w:r w:rsidRPr="002154B8">
        <w:t xml:space="preserve">, sub egida Ministerului Mediului, Apelor </w:t>
      </w:r>
      <w:r w:rsidR="00AE512A">
        <w:t>ş</w:t>
      </w:r>
      <w:r w:rsidRPr="002154B8">
        <w:t>i Pădurilor, fiind parcurse mai multe etape;</w:t>
      </w:r>
    </w:p>
    <w:p w14:paraId="5E949E54" w14:textId="237F6FA4" w:rsidR="00A07FB8" w:rsidRPr="002154B8" w:rsidRDefault="00A07FB8">
      <w:pPr>
        <w:pStyle w:val="Listparagraf"/>
        <w:numPr>
          <w:ilvl w:val="0"/>
          <w:numId w:val="25"/>
        </w:numPr>
        <w:ind w:left="714" w:hanging="357"/>
        <w:contextualSpacing w:val="0"/>
      </w:pPr>
      <w:r w:rsidRPr="002154B8">
        <w:t>Anexe.</w:t>
      </w:r>
    </w:p>
    <w:p w14:paraId="627A018A" w14:textId="09F44748" w:rsidR="005B2F75" w:rsidRPr="002154B8" w:rsidRDefault="005B2F75" w:rsidP="00B756CC">
      <w:pPr>
        <w:pStyle w:val="Titlu2"/>
      </w:pPr>
      <w:bookmarkStart w:id="9" w:name="_Ref90463582"/>
      <w:bookmarkStart w:id="10" w:name="_Toc115086249"/>
      <w:r w:rsidRPr="002154B8">
        <w:t xml:space="preserve">Principalele obiective propuse prin </w:t>
      </w:r>
      <w:bookmarkEnd w:id="9"/>
      <w:r w:rsidR="007376B8" w:rsidRPr="002154B8">
        <w:t>SNP2030</w:t>
      </w:r>
      <w:bookmarkEnd w:id="10"/>
    </w:p>
    <w:p w14:paraId="1591BB78" w14:textId="5E947698" w:rsidR="00A07FB8" w:rsidRPr="002154B8" w:rsidRDefault="00A07FB8" w:rsidP="007D1658">
      <w:r w:rsidRPr="002154B8">
        <w:t>Viziunea Strategiei Na</w:t>
      </w:r>
      <w:r w:rsidR="009F55FA">
        <w:t>ţ</w:t>
      </w:r>
      <w:r w:rsidRPr="002154B8">
        <w:t>ionale pentru Păduri – 2030</w:t>
      </w:r>
      <w:r w:rsidR="005D1E3E" w:rsidRPr="002154B8">
        <w:t xml:space="preserve"> este următoarea: Pădurile României cresc în suprafa</w:t>
      </w:r>
      <w:r w:rsidR="009F55FA">
        <w:rPr>
          <w:rFonts w:cs="Cambria"/>
        </w:rPr>
        <w:t>ţ</w:t>
      </w:r>
      <w:r w:rsidR="005D1E3E" w:rsidRPr="002154B8">
        <w:rPr>
          <w:rFonts w:cs="Garamond"/>
        </w:rPr>
        <w:t>ă</w:t>
      </w:r>
      <w:r w:rsidR="005D1E3E" w:rsidRPr="002154B8">
        <w:t>, sunt s</w:t>
      </w:r>
      <w:r w:rsidR="005D1E3E" w:rsidRPr="002154B8">
        <w:rPr>
          <w:rFonts w:cs="Garamond"/>
        </w:rPr>
        <w:t>ă</w:t>
      </w:r>
      <w:r w:rsidR="005D1E3E" w:rsidRPr="002154B8">
        <w:t>n</w:t>
      </w:r>
      <w:r w:rsidR="005D1E3E" w:rsidRPr="002154B8">
        <w:rPr>
          <w:rFonts w:cs="Garamond"/>
        </w:rPr>
        <w:t>ă</w:t>
      </w:r>
      <w:r w:rsidR="005D1E3E" w:rsidRPr="002154B8">
        <w:t xml:space="preserve">toase, reziliente </w:t>
      </w:r>
      <w:r w:rsidR="00AE512A">
        <w:rPr>
          <w:rFonts w:cs="Cambria"/>
        </w:rPr>
        <w:t>ş</w:t>
      </w:r>
      <w:r w:rsidR="005D1E3E" w:rsidRPr="002154B8">
        <w:t xml:space="preserve">i diverse, fiind gestionate prin instrumente adecvate </w:t>
      </w:r>
      <w:r w:rsidR="00AE512A">
        <w:rPr>
          <w:rFonts w:cs="Cambria"/>
        </w:rPr>
        <w:t>ş</w:t>
      </w:r>
      <w:r w:rsidR="005D1E3E" w:rsidRPr="002154B8">
        <w:t xml:space="preserve">i adaptate nevoilor de furnizare cu continuitate a serviciilor </w:t>
      </w:r>
      <w:proofErr w:type="spellStart"/>
      <w:r w:rsidR="005D1E3E" w:rsidRPr="002154B8">
        <w:t>ecosistemice</w:t>
      </w:r>
      <w:proofErr w:type="spellEnd"/>
      <w:r w:rsidR="005D1E3E" w:rsidRPr="002154B8">
        <w:t xml:space="preserve"> vitale, de producere sustenabilă a lemnului, de protejare a ecosistemelor forestiere valoroase, de integrare a conservării biodiversită</w:t>
      </w:r>
      <w:r w:rsidR="009F55FA">
        <w:rPr>
          <w:rFonts w:cs="Cambria"/>
        </w:rPr>
        <w:t>ţ</w:t>
      </w:r>
      <w:r w:rsidR="005D1E3E" w:rsidRPr="002154B8">
        <w:t xml:space="preserve">ii </w:t>
      </w:r>
      <w:r w:rsidR="005D1E3E" w:rsidRPr="002154B8">
        <w:rPr>
          <w:rFonts w:cs="Garamond"/>
        </w:rPr>
        <w:t>î</w:t>
      </w:r>
      <w:r w:rsidR="005D1E3E" w:rsidRPr="002154B8">
        <w:t xml:space="preserve">n managementul forestier </w:t>
      </w:r>
      <w:r w:rsidR="00AE512A">
        <w:rPr>
          <w:rFonts w:cs="Cambria"/>
        </w:rPr>
        <w:t>ş</w:t>
      </w:r>
      <w:r w:rsidR="005D1E3E" w:rsidRPr="002154B8">
        <w:t>i de atenuare a schimb</w:t>
      </w:r>
      <w:r w:rsidR="005D1E3E" w:rsidRPr="002154B8">
        <w:rPr>
          <w:rFonts w:cs="Garamond"/>
        </w:rPr>
        <w:t>ă</w:t>
      </w:r>
      <w:r w:rsidR="005D1E3E" w:rsidRPr="002154B8">
        <w:t>rilor climatice, aduc</w:t>
      </w:r>
      <w:r w:rsidR="005D1E3E" w:rsidRPr="002154B8">
        <w:rPr>
          <w:rFonts w:cs="Garamond"/>
        </w:rPr>
        <w:t>â</w:t>
      </w:r>
      <w:r w:rsidR="005D1E3E" w:rsidRPr="002154B8">
        <w:t xml:space="preserve">nd astfel beneficii sporite </w:t>
      </w:r>
      <w:proofErr w:type="spellStart"/>
      <w:r w:rsidR="005D1E3E" w:rsidRPr="002154B8">
        <w:t>societ</w:t>
      </w:r>
      <w:r w:rsidR="005D1E3E" w:rsidRPr="002154B8">
        <w:rPr>
          <w:rFonts w:cs="Garamond"/>
        </w:rPr>
        <w:t>ă</w:t>
      </w:r>
      <w:r w:rsidR="009F55FA">
        <w:rPr>
          <w:rFonts w:cs="Cambria"/>
        </w:rPr>
        <w:t>ţ</w:t>
      </w:r>
      <w:r w:rsidR="005D1E3E" w:rsidRPr="002154B8">
        <w:t>ii</w:t>
      </w:r>
      <w:proofErr w:type="spellEnd"/>
      <w:r w:rsidR="005D1E3E" w:rsidRPr="002154B8">
        <w:t xml:space="preserve">, proprietarilor de păduri, </w:t>
      </w:r>
      <w:proofErr w:type="spellStart"/>
      <w:r w:rsidR="005D1E3E" w:rsidRPr="002154B8">
        <w:t>comunită</w:t>
      </w:r>
      <w:r w:rsidR="009F55FA">
        <w:rPr>
          <w:rFonts w:cs="Cambria"/>
        </w:rPr>
        <w:t>ţ</w:t>
      </w:r>
      <w:r w:rsidR="005D1E3E" w:rsidRPr="002154B8">
        <w:t>ilor</w:t>
      </w:r>
      <w:proofErr w:type="spellEnd"/>
      <w:r w:rsidR="005D1E3E" w:rsidRPr="002154B8">
        <w:t xml:space="preserve"> locale </w:t>
      </w:r>
      <w:r w:rsidR="00AE512A">
        <w:rPr>
          <w:rFonts w:cs="Cambria"/>
        </w:rPr>
        <w:t>ş</w:t>
      </w:r>
      <w:r w:rsidR="005D1E3E" w:rsidRPr="002154B8">
        <w:t>i bioeconomiei.</w:t>
      </w:r>
    </w:p>
    <w:p w14:paraId="3025A793" w14:textId="209ECCDA" w:rsidR="007D1658" w:rsidRPr="002154B8" w:rsidRDefault="007D1658" w:rsidP="007D1658">
      <w:r w:rsidRPr="002154B8">
        <w:t>Strategia Na</w:t>
      </w:r>
      <w:r w:rsidR="009F55FA">
        <w:t>ţ</w:t>
      </w:r>
      <w:r w:rsidRPr="002154B8">
        <w:t>ional</w:t>
      </w:r>
      <w:r w:rsidRPr="002154B8">
        <w:rPr>
          <w:rFonts w:cs="Garamond"/>
        </w:rPr>
        <w:t>ă</w:t>
      </w:r>
      <w:r w:rsidRPr="002154B8">
        <w:t xml:space="preserve"> pentru P</w:t>
      </w:r>
      <w:r w:rsidRPr="002154B8">
        <w:rPr>
          <w:rFonts w:cs="Garamond"/>
        </w:rPr>
        <w:t>ă</w:t>
      </w:r>
      <w:r w:rsidRPr="002154B8">
        <w:t xml:space="preserve">duri - SNP30 este un document strategic care </w:t>
      </w:r>
      <w:proofErr w:type="spellStart"/>
      <w:r w:rsidRPr="002154B8">
        <w:t>urm</w:t>
      </w:r>
      <w:r w:rsidRPr="002154B8">
        <w:rPr>
          <w:rFonts w:cs="Garamond"/>
        </w:rPr>
        <w:t>ă</w:t>
      </w:r>
      <w:r w:rsidRPr="002154B8">
        <w:t>re</w:t>
      </w:r>
      <w:r w:rsidR="00AE512A">
        <w:t>ş</w:t>
      </w:r>
      <w:r w:rsidRPr="002154B8">
        <w:t>te</w:t>
      </w:r>
      <w:proofErr w:type="spellEnd"/>
      <w:r w:rsidRPr="002154B8">
        <w:t>:</w:t>
      </w:r>
    </w:p>
    <w:p w14:paraId="2F9A7889" w14:textId="3365CD20" w:rsidR="007D1658" w:rsidRPr="002154B8" w:rsidRDefault="007D1658">
      <w:pPr>
        <w:pStyle w:val="Listparagraf"/>
        <w:numPr>
          <w:ilvl w:val="0"/>
          <w:numId w:val="23"/>
        </w:numPr>
      </w:pPr>
      <w:r w:rsidRPr="002154B8">
        <w:t xml:space="preserve">să asigure integrarea echilibrată a </w:t>
      </w:r>
      <w:proofErr w:type="spellStart"/>
      <w:r w:rsidRPr="002154B8">
        <w:t>func</w:t>
      </w:r>
      <w:r w:rsidR="009F55FA">
        <w:t>ţ</w:t>
      </w:r>
      <w:r w:rsidRPr="002154B8">
        <w:t>iilor</w:t>
      </w:r>
      <w:proofErr w:type="spellEnd"/>
      <w:r w:rsidRPr="002154B8">
        <w:t xml:space="preserve"> sociale, ecologice </w:t>
      </w:r>
      <w:r w:rsidR="00AE512A">
        <w:rPr>
          <w:rFonts w:cs="Cambria"/>
        </w:rPr>
        <w:t>ş</w:t>
      </w:r>
      <w:r w:rsidRPr="002154B8">
        <w:t xml:space="preserve">i economice </w:t>
      </w:r>
      <w:r w:rsidRPr="002154B8">
        <w:rPr>
          <w:rFonts w:cs="Garamond"/>
        </w:rPr>
        <w:t>î</w:t>
      </w:r>
      <w:r w:rsidRPr="002154B8">
        <w:t>n gestionarea p</w:t>
      </w:r>
      <w:r w:rsidRPr="002154B8">
        <w:rPr>
          <w:rFonts w:cs="Garamond"/>
        </w:rPr>
        <w:t>ă</w:t>
      </w:r>
      <w:r w:rsidRPr="002154B8">
        <w:t xml:space="preserve">durilor </w:t>
      </w:r>
      <w:r w:rsidR="00AE512A">
        <w:rPr>
          <w:rFonts w:cs="Cambria"/>
        </w:rPr>
        <w:t>ş</w:t>
      </w:r>
      <w:r w:rsidRPr="002154B8">
        <w:t>i furnizarea cu continuitate a SE;</w:t>
      </w:r>
    </w:p>
    <w:p w14:paraId="540EFA35" w14:textId="7A8AD8E6" w:rsidR="007D1658" w:rsidRPr="002154B8" w:rsidRDefault="007D1658">
      <w:pPr>
        <w:pStyle w:val="Listparagraf"/>
        <w:numPr>
          <w:ilvl w:val="0"/>
          <w:numId w:val="23"/>
        </w:numPr>
      </w:pPr>
      <w:r w:rsidRPr="002154B8">
        <w:t xml:space="preserve">să </w:t>
      </w:r>
      <w:proofErr w:type="spellStart"/>
      <w:r w:rsidRPr="002154B8">
        <w:t>ob</w:t>
      </w:r>
      <w:r w:rsidR="009F55FA">
        <w:rPr>
          <w:rFonts w:cs="Cambria"/>
        </w:rPr>
        <w:t>ţ</w:t>
      </w:r>
      <w:r w:rsidRPr="002154B8">
        <w:t>in</w:t>
      </w:r>
      <w:r w:rsidRPr="002154B8">
        <w:rPr>
          <w:rFonts w:cs="Garamond"/>
        </w:rPr>
        <w:t>ă</w:t>
      </w:r>
      <w:proofErr w:type="spellEnd"/>
      <w:r w:rsidRPr="002154B8">
        <w:t xml:space="preserve"> un acord social privind armonizarea drepturilor, intereselor </w:t>
      </w:r>
      <w:r w:rsidR="00AE512A">
        <w:rPr>
          <w:rFonts w:cs="Cambria"/>
        </w:rPr>
        <w:t>ş</w:t>
      </w:r>
      <w:r w:rsidRPr="002154B8">
        <w:t>i obliga</w:t>
      </w:r>
      <w:r w:rsidR="009F55FA">
        <w:rPr>
          <w:rFonts w:cs="Cambria"/>
        </w:rPr>
        <w:t>ţ</w:t>
      </w:r>
      <w:r w:rsidRPr="002154B8">
        <w:t xml:space="preserve">iilor factorilor </w:t>
      </w:r>
      <w:proofErr w:type="spellStart"/>
      <w:r w:rsidRPr="002154B8">
        <w:t>interesa</w:t>
      </w:r>
      <w:r w:rsidR="009F55FA">
        <w:rPr>
          <w:rFonts w:cs="Cambria"/>
        </w:rPr>
        <w:t>ţ</w:t>
      </w:r>
      <w:r w:rsidRPr="002154B8">
        <w:t>i</w:t>
      </w:r>
      <w:proofErr w:type="spellEnd"/>
      <w:r w:rsidRPr="002154B8">
        <w:t xml:space="preserve"> </w:t>
      </w:r>
      <w:r w:rsidR="00AE512A">
        <w:rPr>
          <w:rFonts w:cs="Cambria"/>
        </w:rPr>
        <w:t>ş</w:t>
      </w:r>
      <w:r w:rsidRPr="002154B8">
        <w:t xml:space="preserve">i a celor </w:t>
      </w:r>
      <w:proofErr w:type="spellStart"/>
      <w:r w:rsidRPr="002154B8">
        <w:t>afecta</w:t>
      </w:r>
      <w:r w:rsidR="009F55FA">
        <w:rPr>
          <w:rFonts w:cs="Cambria"/>
        </w:rPr>
        <w:t>ţ</w:t>
      </w:r>
      <w:r w:rsidRPr="002154B8">
        <w:t>i</w:t>
      </w:r>
      <w:proofErr w:type="spellEnd"/>
      <w:r w:rsidRPr="002154B8">
        <w:t xml:space="preserve"> de gestionarea p</w:t>
      </w:r>
      <w:r w:rsidRPr="002154B8">
        <w:rPr>
          <w:rFonts w:cs="Garamond"/>
        </w:rPr>
        <w:t>ă</w:t>
      </w:r>
      <w:r w:rsidRPr="002154B8">
        <w:t>durilor;</w:t>
      </w:r>
    </w:p>
    <w:p w14:paraId="5DA1A64F" w14:textId="7E220B22" w:rsidR="007D1658" w:rsidRPr="002154B8" w:rsidRDefault="007D1658">
      <w:pPr>
        <w:pStyle w:val="Listparagraf"/>
        <w:numPr>
          <w:ilvl w:val="0"/>
          <w:numId w:val="23"/>
        </w:numPr>
      </w:pPr>
      <w:r w:rsidRPr="002154B8">
        <w:t xml:space="preserve">să permită adaptarea instrumentelor de reglementare </w:t>
      </w:r>
      <w:r w:rsidR="00AE512A">
        <w:rPr>
          <w:rFonts w:cs="Cambria"/>
        </w:rPr>
        <w:t>ş</w:t>
      </w:r>
      <w:r w:rsidRPr="002154B8">
        <w:t xml:space="preserve">i control, a celor de suport financiar </w:t>
      </w:r>
      <w:r w:rsidR="00AE512A">
        <w:rPr>
          <w:rFonts w:cs="Cambria"/>
        </w:rPr>
        <w:t>ş</w:t>
      </w:r>
      <w:r w:rsidRPr="002154B8">
        <w:t xml:space="preserve">i a celor de bune practici în raport cu </w:t>
      </w:r>
      <w:proofErr w:type="spellStart"/>
      <w:r w:rsidR="009F55FA">
        <w:rPr>
          <w:rFonts w:cs="Cambria"/>
        </w:rPr>
        <w:t>ţ</w:t>
      </w:r>
      <w:r w:rsidRPr="002154B8">
        <w:t>elul</w:t>
      </w:r>
      <w:proofErr w:type="spellEnd"/>
      <w:r w:rsidRPr="002154B8">
        <w:t xml:space="preserve"> propus.</w:t>
      </w:r>
    </w:p>
    <w:p w14:paraId="22B9D8EE" w14:textId="0043D295" w:rsidR="005B2F75" w:rsidRPr="002154B8" w:rsidRDefault="00846490" w:rsidP="005B2F75">
      <w:pPr>
        <w:pStyle w:val="Listparagraf"/>
        <w:ind w:left="0"/>
        <w:contextualSpacing w:val="0"/>
      </w:pPr>
      <w:r w:rsidRPr="002154B8">
        <w:t xml:space="preserve">În tabelul următor </w:t>
      </w:r>
      <w:r w:rsidR="006823C5" w:rsidRPr="002154B8">
        <w:t>este prezentată structura Strategiei Na</w:t>
      </w:r>
      <w:r w:rsidR="009F55FA">
        <w:t>ţ</w:t>
      </w:r>
      <w:r w:rsidR="006823C5" w:rsidRPr="002154B8">
        <w:t xml:space="preserve">ionale a Pădurilor 2030, ce cuprinde </w:t>
      </w:r>
      <w:r w:rsidR="00D10E19" w:rsidRPr="002154B8">
        <w:t xml:space="preserve">ariile tematice, obiectivele strategice, </w:t>
      </w:r>
      <w:proofErr w:type="spellStart"/>
      <w:r w:rsidR="00D10E19" w:rsidRPr="002154B8">
        <w:t>direc</w:t>
      </w:r>
      <w:r w:rsidR="009F55FA">
        <w:t>ţ</w:t>
      </w:r>
      <w:r w:rsidR="00D10E19" w:rsidRPr="002154B8">
        <w:t>ii</w:t>
      </w:r>
      <w:proofErr w:type="spellEnd"/>
      <w:r w:rsidR="00D10E19" w:rsidRPr="002154B8">
        <w:t xml:space="preserve"> strategice de ac</w:t>
      </w:r>
      <w:r w:rsidR="009F55FA">
        <w:t>ţ</w:t>
      </w:r>
      <w:r w:rsidR="00D10E19" w:rsidRPr="002154B8">
        <w:t xml:space="preserve">iuni </w:t>
      </w:r>
      <w:r w:rsidR="00AE512A">
        <w:t>ş</w:t>
      </w:r>
      <w:r w:rsidR="00D10E19" w:rsidRPr="002154B8">
        <w:t>i obiectivele de realizat</w:t>
      </w:r>
      <w:r w:rsidR="00724B97" w:rsidRPr="002154B8">
        <w:t>.</w:t>
      </w:r>
      <w:r w:rsidR="00734621" w:rsidRPr="002154B8">
        <w:t xml:space="preserve"> </w:t>
      </w:r>
    </w:p>
    <w:p w14:paraId="51038B51" w14:textId="014B42A5" w:rsidR="00477CF9" w:rsidRPr="002154B8" w:rsidRDefault="00477CF9" w:rsidP="005B2F75">
      <w:pPr>
        <w:pStyle w:val="TableParagraph"/>
        <w:tabs>
          <w:tab w:val="left" w:pos="1039"/>
          <w:tab w:val="left" w:pos="9781"/>
          <w:tab w:val="left" w:pos="9923"/>
        </w:tabs>
        <w:spacing w:before="60" w:after="60"/>
        <w:jc w:val="both"/>
        <w:rPr>
          <w:rFonts w:asciiTheme="minorHAnsi" w:hAnsiTheme="minorHAnsi" w:cstheme="minorHAnsi"/>
          <w:bCs/>
          <w:lang w:val="ro-RO"/>
        </w:rPr>
        <w:sectPr w:rsidR="00477CF9" w:rsidRPr="002154B8" w:rsidSect="002C7963">
          <w:headerReference w:type="default" r:id="rId12"/>
          <w:footerReference w:type="default" r:id="rId13"/>
          <w:pgSz w:w="11906" w:h="16838"/>
          <w:pgMar w:top="1440" w:right="1133" w:bottom="1440" w:left="1440" w:header="561" w:footer="561" w:gutter="0"/>
          <w:cols w:space="708"/>
          <w:titlePg/>
          <w:docGrid w:linePitch="360"/>
        </w:sectPr>
      </w:pPr>
      <w:bookmarkStart w:id="12" w:name="_Hlk45286616"/>
    </w:p>
    <w:p w14:paraId="3D4B8490" w14:textId="0BDD09E1" w:rsidR="00E85186" w:rsidRPr="002154B8" w:rsidRDefault="00E85186" w:rsidP="00E85186">
      <w:pPr>
        <w:pStyle w:val="Legend"/>
        <w:keepNext/>
        <w:jc w:val="left"/>
      </w:pPr>
      <w:bookmarkStart w:id="13" w:name="_Toc113012041"/>
      <w:r w:rsidRPr="002154B8">
        <w:lastRenderedPageBreak/>
        <w:t xml:space="preserve">Tabel </w:t>
      </w:r>
      <w:fldSimple w:instr=" STYLEREF 1 \s ">
        <w:r w:rsidR="009C7438">
          <w:rPr>
            <w:noProof/>
          </w:rPr>
          <w:t>2</w:t>
        </w:r>
      </w:fldSimple>
      <w:r w:rsidR="00414D3B">
        <w:noBreakHyphen/>
      </w:r>
      <w:fldSimple w:instr=" SEQ Tabel \* ARABIC \s 1 ">
        <w:r w:rsidR="009C7438">
          <w:rPr>
            <w:noProof/>
          </w:rPr>
          <w:t>1</w:t>
        </w:r>
      </w:fldSimple>
      <w:r w:rsidRPr="002154B8">
        <w:t xml:space="preserve"> Structura Strategiei Na</w:t>
      </w:r>
      <w:r w:rsidR="009F55FA">
        <w:t>ţ</w:t>
      </w:r>
      <w:r w:rsidRPr="002154B8">
        <w:t>ionale a Pădurilor - 2030</w:t>
      </w:r>
      <w:bookmarkEnd w:id="13"/>
    </w:p>
    <w:tbl>
      <w:tblPr>
        <w:tblStyle w:val="Tabelgril"/>
        <w:tblW w:w="14898" w:type="dxa"/>
        <w:tblLook w:val="04A0" w:firstRow="1" w:lastRow="0" w:firstColumn="1" w:lastColumn="0" w:noHBand="0" w:noVBand="1"/>
      </w:tblPr>
      <w:tblGrid>
        <w:gridCol w:w="2313"/>
        <w:gridCol w:w="2090"/>
        <w:gridCol w:w="2227"/>
        <w:gridCol w:w="957"/>
        <w:gridCol w:w="7311"/>
      </w:tblGrid>
      <w:tr w:rsidR="002A79DB" w:rsidRPr="002154B8" w14:paraId="1661E9A7" w14:textId="77777777" w:rsidTr="009270A2">
        <w:trPr>
          <w:trHeight w:val="423"/>
          <w:tblHeader/>
        </w:trPr>
        <w:tc>
          <w:tcPr>
            <w:tcW w:w="2313" w:type="dxa"/>
            <w:vAlign w:val="center"/>
          </w:tcPr>
          <w:p w14:paraId="6ABB5FCE" w14:textId="504C0B03" w:rsidR="002A79DB" w:rsidRPr="002154B8" w:rsidRDefault="002A79DB" w:rsidP="00EF6BE2">
            <w:pPr>
              <w:pStyle w:val="TableParagraph"/>
              <w:tabs>
                <w:tab w:val="left" w:pos="1039"/>
                <w:tab w:val="left" w:pos="9781"/>
                <w:tab w:val="left" w:pos="9923"/>
              </w:tabs>
              <w:spacing w:before="60" w:after="60"/>
              <w:jc w:val="center"/>
              <w:rPr>
                <w:rFonts w:ascii="Garamond" w:hAnsi="Garamond" w:cstheme="minorHAnsi"/>
                <w:b/>
                <w:lang w:val="ro-RO"/>
              </w:rPr>
            </w:pPr>
            <w:r w:rsidRPr="002154B8">
              <w:rPr>
                <w:rFonts w:ascii="Garamond" w:hAnsi="Garamond" w:cstheme="minorHAnsi"/>
                <w:b/>
                <w:lang w:val="ro-RO"/>
              </w:rPr>
              <w:t>Arii tematice</w:t>
            </w:r>
          </w:p>
        </w:tc>
        <w:tc>
          <w:tcPr>
            <w:tcW w:w="2090" w:type="dxa"/>
            <w:vAlign w:val="center"/>
          </w:tcPr>
          <w:p w14:paraId="31576377" w14:textId="1FEEC0CA" w:rsidR="002A79DB" w:rsidRPr="002154B8" w:rsidRDefault="002A79DB" w:rsidP="00EF6BE2">
            <w:pPr>
              <w:pStyle w:val="TableParagraph"/>
              <w:tabs>
                <w:tab w:val="left" w:pos="1039"/>
                <w:tab w:val="left" w:pos="9781"/>
                <w:tab w:val="left" w:pos="9923"/>
              </w:tabs>
              <w:spacing w:before="60" w:after="60"/>
              <w:jc w:val="center"/>
              <w:rPr>
                <w:rFonts w:ascii="Garamond" w:hAnsi="Garamond" w:cstheme="minorHAnsi"/>
                <w:b/>
                <w:lang w:val="ro-RO"/>
              </w:rPr>
            </w:pPr>
            <w:r w:rsidRPr="002154B8">
              <w:rPr>
                <w:rFonts w:ascii="Garamond" w:hAnsi="Garamond" w:cstheme="minorHAnsi"/>
                <w:b/>
                <w:lang w:val="ro-RO"/>
              </w:rPr>
              <w:t>Obiectiv</w:t>
            </w:r>
            <w:r w:rsidR="00D10E19" w:rsidRPr="002154B8">
              <w:rPr>
                <w:rFonts w:ascii="Garamond" w:hAnsi="Garamond" w:cstheme="minorHAnsi"/>
                <w:b/>
                <w:lang w:val="ro-RO"/>
              </w:rPr>
              <w:t>e</w:t>
            </w:r>
            <w:r w:rsidRPr="002154B8">
              <w:rPr>
                <w:rFonts w:ascii="Garamond" w:hAnsi="Garamond" w:cstheme="minorHAnsi"/>
                <w:b/>
                <w:lang w:val="ro-RO"/>
              </w:rPr>
              <w:t xml:space="preserve"> strategic</w:t>
            </w:r>
            <w:r w:rsidR="00D10E19" w:rsidRPr="002154B8">
              <w:rPr>
                <w:rFonts w:ascii="Garamond" w:hAnsi="Garamond" w:cstheme="minorHAnsi"/>
                <w:b/>
                <w:lang w:val="ro-RO"/>
              </w:rPr>
              <w:t>e</w:t>
            </w:r>
          </w:p>
        </w:tc>
        <w:tc>
          <w:tcPr>
            <w:tcW w:w="2227" w:type="dxa"/>
            <w:vAlign w:val="center"/>
          </w:tcPr>
          <w:p w14:paraId="008F88DA" w14:textId="57EA8AFD" w:rsidR="002A79DB" w:rsidRPr="002154B8" w:rsidRDefault="002A79DB" w:rsidP="00EF6BE2">
            <w:pPr>
              <w:pStyle w:val="TableParagraph"/>
              <w:tabs>
                <w:tab w:val="left" w:pos="1039"/>
                <w:tab w:val="left" w:pos="9781"/>
                <w:tab w:val="left" w:pos="9923"/>
              </w:tabs>
              <w:spacing w:before="60" w:after="60"/>
              <w:jc w:val="center"/>
              <w:rPr>
                <w:rFonts w:ascii="Garamond" w:hAnsi="Garamond" w:cstheme="minorHAnsi"/>
                <w:b/>
                <w:lang w:val="ro-RO"/>
              </w:rPr>
            </w:pPr>
            <w:proofErr w:type="spellStart"/>
            <w:r w:rsidRPr="002154B8">
              <w:rPr>
                <w:rFonts w:ascii="Garamond" w:hAnsi="Garamond" w:cstheme="minorHAnsi"/>
                <w:b/>
                <w:lang w:val="ro-RO"/>
              </w:rPr>
              <w:t>Direc</w:t>
            </w:r>
            <w:r w:rsidR="009F55FA">
              <w:rPr>
                <w:rFonts w:ascii="Garamond" w:hAnsi="Garamond" w:cstheme="minorHAnsi"/>
                <w:b/>
                <w:lang w:val="ro-RO"/>
              </w:rPr>
              <w:t>ţ</w:t>
            </w:r>
            <w:r w:rsidRPr="002154B8">
              <w:rPr>
                <w:rFonts w:ascii="Garamond" w:hAnsi="Garamond" w:cstheme="minorHAnsi"/>
                <w:b/>
                <w:lang w:val="ro-RO"/>
              </w:rPr>
              <w:t>ii</w:t>
            </w:r>
            <w:proofErr w:type="spellEnd"/>
            <w:r w:rsidRPr="002154B8">
              <w:rPr>
                <w:rFonts w:ascii="Garamond" w:hAnsi="Garamond" w:cstheme="minorHAnsi"/>
                <w:b/>
                <w:lang w:val="ro-RO"/>
              </w:rPr>
              <w:t xml:space="preserve"> strategice de </w:t>
            </w:r>
            <w:proofErr w:type="spellStart"/>
            <w:r w:rsidRPr="002154B8">
              <w:rPr>
                <w:rFonts w:ascii="Garamond" w:hAnsi="Garamond" w:cstheme="minorHAnsi"/>
                <w:b/>
                <w:lang w:val="ro-RO"/>
              </w:rPr>
              <w:t>ac</w:t>
            </w:r>
            <w:r w:rsidR="009F55FA">
              <w:rPr>
                <w:rFonts w:ascii="Garamond" w:hAnsi="Garamond" w:cs="Cambria"/>
                <w:b/>
                <w:lang w:val="ro-RO"/>
              </w:rPr>
              <w:t>ţ</w:t>
            </w:r>
            <w:r w:rsidRPr="002154B8">
              <w:rPr>
                <w:rFonts w:ascii="Garamond" w:hAnsi="Garamond" w:cstheme="minorHAnsi"/>
                <w:b/>
                <w:lang w:val="ro-RO"/>
              </w:rPr>
              <w:t>iune</w:t>
            </w:r>
            <w:proofErr w:type="spellEnd"/>
          </w:p>
        </w:tc>
        <w:tc>
          <w:tcPr>
            <w:tcW w:w="957" w:type="dxa"/>
          </w:tcPr>
          <w:p w14:paraId="1B590926" w14:textId="4840611F" w:rsidR="002A79DB" w:rsidRPr="002154B8" w:rsidRDefault="002A79DB" w:rsidP="00EF6BE2">
            <w:pPr>
              <w:pStyle w:val="TableParagraph"/>
              <w:tabs>
                <w:tab w:val="left" w:pos="1039"/>
                <w:tab w:val="left" w:pos="9781"/>
                <w:tab w:val="left" w:pos="9923"/>
              </w:tabs>
              <w:spacing w:before="60" w:after="60"/>
              <w:jc w:val="center"/>
              <w:rPr>
                <w:rFonts w:ascii="Garamond" w:hAnsi="Garamond" w:cstheme="minorHAnsi"/>
                <w:b/>
                <w:lang w:val="ro-RO"/>
              </w:rPr>
            </w:pPr>
            <w:r w:rsidRPr="002154B8">
              <w:rPr>
                <w:rFonts w:ascii="Garamond" w:hAnsi="Garamond" w:cstheme="minorHAnsi"/>
                <w:b/>
                <w:lang w:val="ro-RO"/>
              </w:rPr>
              <w:t>Cod</w:t>
            </w:r>
          </w:p>
        </w:tc>
        <w:tc>
          <w:tcPr>
            <w:tcW w:w="7311" w:type="dxa"/>
            <w:vAlign w:val="center"/>
          </w:tcPr>
          <w:p w14:paraId="1D81C4A7" w14:textId="54B41366" w:rsidR="002A79DB" w:rsidRPr="002154B8" w:rsidRDefault="002A79DB" w:rsidP="00EF6BE2">
            <w:pPr>
              <w:pStyle w:val="TableParagraph"/>
              <w:tabs>
                <w:tab w:val="left" w:pos="1039"/>
                <w:tab w:val="left" w:pos="9781"/>
                <w:tab w:val="left" w:pos="9923"/>
              </w:tabs>
              <w:spacing w:before="60" w:after="60"/>
              <w:jc w:val="center"/>
              <w:rPr>
                <w:rFonts w:ascii="Garamond" w:hAnsi="Garamond" w:cstheme="minorHAnsi"/>
                <w:b/>
                <w:lang w:val="ro-RO"/>
              </w:rPr>
            </w:pPr>
            <w:r w:rsidRPr="002154B8">
              <w:rPr>
                <w:rFonts w:ascii="Garamond" w:hAnsi="Garamond" w:cstheme="minorHAnsi"/>
                <w:b/>
                <w:lang w:val="ro-RO"/>
              </w:rPr>
              <w:t>Obiective de rezultat</w:t>
            </w:r>
          </w:p>
        </w:tc>
      </w:tr>
      <w:tr w:rsidR="006E0456" w:rsidRPr="002154B8" w14:paraId="7BAB42F4" w14:textId="77777777" w:rsidTr="009270A2">
        <w:trPr>
          <w:trHeight w:val="423"/>
        </w:trPr>
        <w:tc>
          <w:tcPr>
            <w:tcW w:w="2313" w:type="dxa"/>
            <w:vMerge w:val="restart"/>
            <w:vAlign w:val="center"/>
          </w:tcPr>
          <w:p w14:paraId="454D6660" w14:textId="1CDB93E2"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lang w:val="ro-RO"/>
              </w:rPr>
              <w:t xml:space="preserve">Aria tematică 1 – </w:t>
            </w:r>
            <w:proofErr w:type="spellStart"/>
            <w:r w:rsidRPr="002154B8">
              <w:rPr>
                <w:rFonts w:ascii="Garamond" w:hAnsi="Garamond"/>
                <w:lang w:val="ro-RO"/>
              </w:rPr>
              <w:t>Sus</w:t>
            </w:r>
            <w:r w:rsidR="009F55FA">
              <w:rPr>
                <w:rFonts w:ascii="Garamond" w:hAnsi="Garamond" w:cs="Cambria"/>
                <w:lang w:val="ro-RO"/>
              </w:rPr>
              <w:t>ţ</w:t>
            </w:r>
            <w:r w:rsidRPr="002154B8">
              <w:rPr>
                <w:rFonts w:ascii="Garamond" w:hAnsi="Garamond"/>
                <w:lang w:val="ro-RO"/>
              </w:rPr>
              <w:t>inerea</w:t>
            </w:r>
            <w:proofErr w:type="spellEnd"/>
            <w:r w:rsidRPr="002154B8">
              <w:rPr>
                <w:rFonts w:ascii="Garamond" w:hAnsi="Garamond"/>
                <w:lang w:val="ro-RO"/>
              </w:rPr>
              <w:t xml:space="preserve"> </w:t>
            </w:r>
            <w:proofErr w:type="spellStart"/>
            <w:r w:rsidRPr="002154B8">
              <w:rPr>
                <w:rFonts w:ascii="Garamond" w:hAnsi="Garamond"/>
                <w:lang w:val="ro-RO"/>
              </w:rPr>
              <w:t>func</w:t>
            </w:r>
            <w:r w:rsidR="009F55FA">
              <w:rPr>
                <w:rFonts w:ascii="Garamond" w:hAnsi="Garamond" w:cs="Cambria"/>
                <w:lang w:val="ro-RO"/>
              </w:rPr>
              <w:t>ţ</w:t>
            </w:r>
            <w:r w:rsidRPr="002154B8">
              <w:rPr>
                <w:rFonts w:ascii="Garamond" w:hAnsi="Garamond"/>
                <w:lang w:val="ro-RO"/>
              </w:rPr>
              <w:t>iilor</w:t>
            </w:r>
            <w:proofErr w:type="spellEnd"/>
            <w:r w:rsidRPr="002154B8">
              <w:rPr>
                <w:rFonts w:ascii="Garamond" w:hAnsi="Garamond"/>
                <w:lang w:val="ro-RO"/>
              </w:rPr>
              <w:t xml:space="preserve"> </w:t>
            </w:r>
            <w:proofErr w:type="spellStart"/>
            <w:r w:rsidRPr="002154B8">
              <w:rPr>
                <w:rFonts w:ascii="Garamond" w:hAnsi="Garamond"/>
                <w:lang w:val="ro-RO"/>
              </w:rPr>
              <w:t>socio</w:t>
            </w:r>
            <w:proofErr w:type="spellEnd"/>
            <w:r w:rsidRPr="002154B8">
              <w:rPr>
                <w:rFonts w:ascii="Garamond" w:hAnsi="Garamond"/>
                <w:lang w:val="ro-RO"/>
              </w:rPr>
              <w:t>-economice ale p</w:t>
            </w:r>
            <w:r w:rsidRPr="002154B8">
              <w:rPr>
                <w:rFonts w:ascii="Garamond" w:hAnsi="Garamond" w:cs="Garamond"/>
                <w:lang w:val="ro-RO"/>
              </w:rPr>
              <w:t>ă</w:t>
            </w:r>
            <w:r w:rsidRPr="002154B8">
              <w:rPr>
                <w:rFonts w:ascii="Garamond" w:hAnsi="Garamond"/>
                <w:lang w:val="ro-RO"/>
              </w:rPr>
              <w:t xml:space="preserve">durii </w:t>
            </w:r>
            <w:r w:rsidR="00AE512A">
              <w:rPr>
                <w:rFonts w:ascii="Garamond" w:hAnsi="Garamond" w:cs="Cambria"/>
                <w:lang w:val="ro-RO"/>
              </w:rPr>
              <w:t>ş</w:t>
            </w:r>
            <w:r w:rsidRPr="002154B8">
              <w:rPr>
                <w:rFonts w:ascii="Garamond" w:hAnsi="Garamond"/>
                <w:lang w:val="ro-RO"/>
              </w:rPr>
              <w:t xml:space="preserve">i stimularea bioeconomiei forestiere în limitele </w:t>
            </w:r>
            <w:proofErr w:type="spellStart"/>
            <w:r w:rsidRPr="002154B8">
              <w:rPr>
                <w:rFonts w:ascii="Garamond" w:hAnsi="Garamond"/>
                <w:lang w:val="ro-RO"/>
              </w:rPr>
              <w:t>durabilită</w:t>
            </w:r>
            <w:r w:rsidR="009F55FA">
              <w:rPr>
                <w:rFonts w:ascii="Garamond" w:hAnsi="Garamond" w:cs="Cambria"/>
                <w:lang w:val="ro-RO"/>
              </w:rPr>
              <w:t>ţ</w:t>
            </w:r>
            <w:r w:rsidRPr="002154B8">
              <w:rPr>
                <w:rFonts w:ascii="Garamond" w:hAnsi="Garamond"/>
                <w:lang w:val="ro-RO"/>
              </w:rPr>
              <w:t>ii</w:t>
            </w:r>
            <w:proofErr w:type="spellEnd"/>
          </w:p>
        </w:tc>
        <w:tc>
          <w:tcPr>
            <w:tcW w:w="2090" w:type="dxa"/>
            <w:vMerge w:val="restart"/>
            <w:vAlign w:val="center"/>
          </w:tcPr>
          <w:p w14:paraId="455D43A2" w14:textId="1E1F1FE5"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roofErr w:type="spellStart"/>
            <w:r w:rsidRPr="002154B8">
              <w:rPr>
                <w:rFonts w:ascii="Garamond" w:hAnsi="Garamond" w:cs="Arial"/>
                <w:lang w:val="ro-RO"/>
              </w:rPr>
              <w:t>Sus</w:t>
            </w:r>
            <w:r w:rsidR="009F55FA">
              <w:rPr>
                <w:rFonts w:ascii="Garamond" w:hAnsi="Garamond" w:cs="Cambria"/>
                <w:lang w:val="ro-RO"/>
              </w:rPr>
              <w:t>ţ</w:t>
            </w:r>
            <w:r w:rsidRPr="002154B8">
              <w:rPr>
                <w:rFonts w:ascii="Garamond" w:hAnsi="Garamond" w:cs="Arial"/>
                <w:lang w:val="ro-RO"/>
              </w:rPr>
              <w:t>inerea</w:t>
            </w:r>
            <w:proofErr w:type="spellEnd"/>
            <w:r w:rsidRPr="002154B8">
              <w:rPr>
                <w:rFonts w:ascii="Garamond" w:hAnsi="Garamond" w:cs="Arial"/>
                <w:lang w:val="ro-RO"/>
              </w:rPr>
              <w:t xml:space="preserve"> unui sector forestier competitiv, transparent </w:t>
            </w:r>
            <w:r w:rsidR="00AE512A">
              <w:rPr>
                <w:rFonts w:ascii="Garamond" w:hAnsi="Garamond" w:cs="Cambria"/>
                <w:lang w:val="ro-RO"/>
              </w:rPr>
              <w:t>ş</w:t>
            </w:r>
            <w:r w:rsidRPr="002154B8">
              <w:rPr>
                <w:rFonts w:ascii="Garamond" w:hAnsi="Garamond" w:cs="Arial"/>
                <w:lang w:val="ro-RO"/>
              </w:rPr>
              <w:t xml:space="preserve">i viabil din punct de vedere </w:t>
            </w:r>
            <w:proofErr w:type="spellStart"/>
            <w:r w:rsidRPr="002154B8">
              <w:rPr>
                <w:rFonts w:ascii="Garamond" w:hAnsi="Garamond" w:cs="Arial"/>
                <w:lang w:val="ro-RO"/>
              </w:rPr>
              <w:t>socio</w:t>
            </w:r>
            <w:proofErr w:type="spellEnd"/>
            <w:r w:rsidRPr="002154B8">
              <w:rPr>
                <w:rFonts w:ascii="Garamond" w:hAnsi="Garamond" w:cs="Arial"/>
                <w:lang w:val="ro-RO"/>
              </w:rPr>
              <w:t xml:space="preserve">-economic </w:t>
            </w:r>
            <w:r w:rsidR="00AE512A">
              <w:rPr>
                <w:rFonts w:ascii="Garamond" w:hAnsi="Garamond" w:cs="Cambria"/>
                <w:lang w:val="ro-RO"/>
              </w:rPr>
              <w:t>ş</w:t>
            </w:r>
            <w:r w:rsidRPr="002154B8">
              <w:rPr>
                <w:rFonts w:ascii="Garamond" w:hAnsi="Garamond" w:cs="Arial"/>
                <w:lang w:val="ro-RO"/>
              </w:rPr>
              <w:t>i orientat c</w:t>
            </w:r>
            <w:r w:rsidRPr="002154B8">
              <w:rPr>
                <w:rFonts w:ascii="Garamond" w:hAnsi="Garamond" w:cs="Garamond"/>
                <w:lang w:val="ro-RO"/>
              </w:rPr>
              <w:t>ă</w:t>
            </w:r>
            <w:r w:rsidRPr="002154B8">
              <w:rPr>
                <w:rFonts w:ascii="Garamond" w:hAnsi="Garamond" w:cs="Arial"/>
                <w:lang w:val="ro-RO"/>
              </w:rPr>
              <w:t>tre bioeconomia circular</w:t>
            </w:r>
            <w:r w:rsidRPr="002154B8">
              <w:rPr>
                <w:rFonts w:ascii="Garamond" w:hAnsi="Garamond" w:cs="Garamond"/>
                <w:lang w:val="ro-RO"/>
              </w:rPr>
              <w:t>ă</w:t>
            </w:r>
          </w:p>
        </w:tc>
        <w:tc>
          <w:tcPr>
            <w:tcW w:w="2227" w:type="dxa"/>
            <w:vMerge w:val="restart"/>
            <w:vAlign w:val="center"/>
          </w:tcPr>
          <w:p w14:paraId="25F87C6A" w14:textId="0D831D98"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Arial"/>
                <w:b/>
                <w:lang w:val="ro-RO"/>
              </w:rPr>
              <w:t xml:space="preserve">DSA 1 </w:t>
            </w:r>
            <w:r w:rsidRPr="002154B8">
              <w:rPr>
                <w:rFonts w:ascii="Garamond" w:hAnsi="Garamond" w:cs="Arial"/>
                <w:lang w:val="ro-RO"/>
              </w:rPr>
              <w:t>Promovarea bioeconomiei forestiere circulare durabile prin produse din lemn cu o durată lungă de via</w:t>
            </w:r>
            <w:r w:rsidR="009F55FA">
              <w:rPr>
                <w:rFonts w:ascii="Garamond" w:hAnsi="Garamond" w:cs="Cambria"/>
                <w:lang w:val="ro-RO"/>
              </w:rPr>
              <w:t>ţ</w:t>
            </w:r>
            <w:r w:rsidRPr="002154B8">
              <w:rPr>
                <w:rFonts w:ascii="Garamond" w:hAnsi="Garamond" w:cs="Garamond"/>
                <w:lang w:val="ro-RO"/>
              </w:rPr>
              <w:t>ă</w:t>
            </w:r>
          </w:p>
        </w:tc>
        <w:tc>
          <w:tcPr>
            <w:tcW w:w="957" w:type="dxa"/>
            <w:vMerge w:val="restart"/>
          </w:tcPr>
          <w:p w14:paraId="17263FC5"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6D1BE51" w14:textId="467BD598" w:rsidR="006E0456" w:rsidRPr="002154B8" w:rsidRDefault="006E0456" w:rsidP="00F34429">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1.1. Norme tehnice actualizate, care să asigure continuitatea </w:t>
            </w:r>
            <w:proofErr w:type="spellStart"/>
            <w:r w:rsidRPr="002154B8">
              <w:rPr>
                <w:rFonts w:ascii="Garamond" w:hAnsi="Garamond" w:cstheme="minorHAnsi"/>
                <w:bCs/>
                <w:i/>
                <w:iCs/>
                <w:lang w:val="ro-RO"/>
              </w:rPr>
              <w:t>produc</w:t>
            </w:r>
            <w:r w:rsidR="009F55FA">
              <w:rPr>
                <w:rFonts w:ascii="Garamond" w:hAnsi="Garamond" w:cs="Cambria"/>
                <w:bCs/>
                <w:i/>
                <w:iCs/>
                <w:lang w:val="ro-RO"/>
              </w:rPr>
              <w:t>ţ</w:t>
            </w:r>
            <w:r w:rsidRPr="002154B8">
              <w:rPr>
                <w:rFonts w:ascii="Garamond" w:hAnsi="Garamond" w:cstheme="minorHAnsi"/>
                <w:bCs/>
                <w:i/>
                <w:iCs/>
                <w:lang w:val="ro-RO"/>
              </w:rPr>
              <w:t>iei</w:t>
            </w:r>
            <w:proofErr w:type="spellEnd"/>
            <w:r w:rsidRPr="002154B8">
              <w:rPr>
                <w:rFonts w:ascii="Garamond" w:hAnsi="Garamond" w:cstheme="minorHAnsi"/>
                <w:bCs/>
                <w:i/>
                <w:iCs/>
                <w:lang w:val="ro-RO"/>
              </w:rPr>
              <w:t xml:space="preserve"> sustenabile de lemn, implementate începând din anul 2026</w:t>
            </w:r>
          </w:p>
          <w:p w14:paraId="6C92B039" w14:textId="7BDC930D" w:rsidR="006E0456" w:rsidRPr="002154B8" w:rsidRDefault="006E0456">
            <w:pPr>
              <w:pStyle w:val="TableParagraph"/>
              <w:numPr>
                <w:ilvl w:val="0"/>
                <w:numId w:val="24"/>
              </w:numPr>
              <w:tabs>
                <w:tab w:val="left" w:pos="1039"/>
                <w:tab w:val="left" w:pos="9781"/>
                <w:tab w:val="left" w:pos="9923"/>
              </w:tabs>
              <w:spacing w:before="60" w:after="60"/>
              <w:ind w:left="321"/>
              <w:jc w:val="both"/>
              <w:rPr>
                <w:rFonts w:ascii="Garamond" w:hAnsi="Garamond" w:cstheme="minorHAnsi"/>
                <w:bCs/>
                <w:lang w:val="ro-RO"/>
              </w:rPr>
            </w:pPr>
            <w:r w:rsidRPr="002154B8">
              <w:rPr>
                <w:rFonts w:ascii="Garamond" w:hAnsi="Garamond" w:cstheme="minorHAnsi"/>
                <w:bCs/>
                <w:lang w:val="ro-RO"/>
              </w:rPr>
              <w:t xml:space="preserve">Normele tehnice privind modul de calcul al </w:t>
            </w:r>
            <w:proofErr w:type="spellStart"/>
            <w:r w:rsidRPr="002154B8">
              <w:rPr>
                <w:rFonts w:ascii="Garamond" w:hAnsi="Garamond" w:cstheme="minorHAnsi"/>
                <w:bCs/>
                <w:lang w:val="ro-RO"/>
              </w:rPr>
              <w:t>posibilită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amenajamentele silvice folosesc tabele de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actualizate;</w:t>
            </w:r>
          </w:p>
          <w:p w14:paraId="48C9AAD3" w14:textId="78EFE360" w:rsidR="006E0456" w:rsidRPr="002154B8" w:rsidRDefault="006E0456">
            <w:pPr>
              <w:pStyle w:val="TableParagraph"/>
              <w:numPr>
                <w:ilvl w:val="0"/>
                <w:numId w:val="24"/>
              </w:numPr>
              <w:tabs>
                <w:tab w:val="left" w:pos="1039"/>
                <w:tab w:val="left" w:pos="9781"/>
                <w:tab w:val="left" w:pos="9923"/>
              </w:tabs>
              <w:spacing w:before="60" w:after="60"/>
              <w:ind w:left="321"/>
              <w:jc w:val="both"/>
              <w:rPr>
                <w:rFonts w:ascii="Garamond" w:hAnsi="Garamond" w:cstheme="minorHAnsi"/>
                <w:bCs/>
                <w:lang w:val="ro-RO"/>
              </w:rPr>
            </w:pPr>
            <w:r w:rsidRPr="002154B8">
              <w:rPr>
                <w:rFonts w:ascii="Garamond" w:hAnsi="Garamond" w:cstheme="minorHAnsi"/>
                <w:bCs/>
                <w:lang w:val="ro-RO"/>
              </w:rPr>
              <w:t xml:space="preserve">Normele tehnice reglementează </w:t>
            </w:r>
            <w:proofErr w:type="spellStart"/>
            <w:r w:rsidRPr="002154B8">
              <w:rPr>
                <w:rFonts w:ascii="Garamond" w:hAnsi="Garamond" w:cstheme="minorHAnsi"/>
                <w:bCs/>
                <w:lang w:val="ro-RO"/>
              </w:rPr>
              <w:t>diferen</w:t>
            </w:r>
            <w:r w:rsidR="009F55FA">
              <w:rPr>
                <w:rFonts w:ascii="Garamond" w:hAnsi="Garamond" w:cs="Cambria"/>
                <w:bCs/>
                <w:lang w:val="ro-RO"/>
              </w:rPr>
              <w:t>ţ</w:t>
            </w:r>
            <w:r w:rsidRPr="002154B8">
              <w:rPr>
                <w:rFonts w:ascii="Garamond" w:hAnsi="Garamond" w:cstheme="minorHAnsi"/>
                <w:bCs/>
                <w:lang w:val="ro-RO"/>
              </w:rPr>
              <w:t>iat</w:t>
            </w:r>
            <w:proofErr w:type="spellEnd"/>
            <w:r w:rsidRPr="002154B8">
              <w:rPr>
                <w:rFonts w:ascii="Garamond" w:hAnsi="Garamond" w:cstheme="minorHAnsi"/>
                <w:bCs/>
                <w:lang w:val="ro-RO"/>
              </w:rPr>
              <w:t xml:space="preserve"> procesul de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raport cu m</w:t>
            </w:r>
            <w:r w:rsidRPr="002154B8">
              <w:rPr>
                <w:rFonts w:ascii="Garamond" w:hAnsi="Garamond" w:cs="Garamond"/>
                <w:bCs/>
                <w:lang w:val="ro-RO"/>
              </w:rPr>
              <w:t>ă</w:t>
            </w:r>
            <w:r w:rsidRPr="002154B8">
              <w:rPr>
                <w:rFonts w:ascii="Garamond" w:hAnsi="Garamond" w:cstheme="minorHAnsi"/>
                <w:bCs/>
                <w:lang w:val="ro-RO"/>
              </w:rPr>
              <w:t xml:space="preserve">rimea </w:t>
            </w:r>
            <w:proofErr w:type="spellStart"/>
            <w:r w:rsidRPr="002154B8">
              <w:rPr>
                <w:rFonts w:ascii="Garamond" w:hAnsi="Garamond" w:cstheme="minorHAnsi"/>
                <w:bCs/>
                <w:lang w:val="ro-RO"/>
              </w:rPr>
              <w:t>propriet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p>
        </w:tc>
      </w:tr>
      <w:tr w:rsidR="006E0456" w:rsidRPr="002154B8" w14:paraId="7D42043E" w14:textId="77777777" w:rsidTr="009270A2">
        <w:trPr>
          <w:trHeight w:val="423"/>
        </w:trPr>
        <w:tc>
          <w:tcPr>
            <w:tcW w:w="2313" w:type="dxa"/>
            <w:vMerge/>
            <w:vAlign w:val="center"/>
          </w:tcPr>
          <w:p w14:paraId="5FB633C6"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6BED2C6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04CCBCAB"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3D6E9269"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01233E0" w14:textId="77777777" w:rsidR="006E0456" w:rsidRPr="002154B8" w:rsidRDefault="006E0456" w:rsidP="00F3442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34A244D2" w14:textId="39756227"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Tabele de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actualizate, fundamentate </w:t>
            </w:r>
            <w:proofErr w:type="spellStart"/>
            <w:r w:rsidR="00AE512A">
              <w:rPr>
                <w:rFonts w:ascii="Garamond" w:hAnsi="Garamond" w:cs="Cambria"/>
                <w:bCs/>
                <w:lang w:val="ro-RO"/>
              </w:rPr>
              <w:t>ş</w:t>
            </w:r>
            <w:r w:rsidRPr="002154B8">
              <w:rPr>
                <w:rFonts w:ascii="Garamond" w:hAnsi="Garamond" w:cstheme="minorHAnsi"/>
                <w:bCs/>
                <w:lang w:val="ro-RO"/>
              </w:rPr>
              <w:t>tiin</w:t>
            </w:r>
            <w:r w:rsidR="009F55FA">
              <w:rPr>
                <w:rFonts w:ascii="Garamond" w:hAnsi="Garamond" w:cs="Cambria"/>
                <w:bCs/>
                <w:lang w:val="ro-RO"/>
              </w:rPr>
              <w:t>ţ</w:t>
            </w:r>
            <w:r w:rsidRPr="002154B8">
              <w:rPr>
                <w:rFonts w:ascii="Garamond" w:hAnsi="Garamond" w:cstheme="minorHAnsi"/>
                <w:bCs/>
                <w:lang w:val="ro-RO"/>
              </w:rPr>
              <w:t>ific</w:t>
            </w:r>
            <w:proofErr w:type="spellEnd"/>
            <w:r w:rsidRPr="002154B8">
              <w:rPr>
                <w:rFonts w:ascii="Garamond" w:hAnsi="Garamond" w:cstheme="minorHAnsi"/>
                <w:bCs/>
                <w:lang w:val="ro-RO"/>
              </w:rPr>
              <w:t xml:space="preserve"> pe baza unor date recente;</w:t>
            </w:r>
          </w:p>
          <w:p w14:paraId="275B4689" w14:textId="699B23D2"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w:t>
            </w:r>
            <w:proofErr w:type="spellStart"/>
            <w:r w:rsidRPr="002154B8">
              <w:rPr>
                <w:rFonts w:ascii="Garamond" w:hAnsi="Garamond" w:cstheme="minorHAnsi"/>
                <w:bCs/>
                <w:lang w:val="ro-RO"/>
              </w:rPr>
              <w:t>Condi</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reglementare a </w:t>
            </w:r>
            <w:proofErr w:type="spellStart"/>
            <w:r w:rsidRPr="002154B8">
              <w:rPr>
                <w:rFonts w:ascii="Garamond" w:hAnsi="Garamond" w:cstheme="minorHAnsi"/>
                <w:bCs/>
                <w:lang w:val="ro-RO"/>
              </w:rPr>
              <w:t>continuit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la nivel de arboret pentru p</w:t>
            </w:r>
            <w:r w:rsidRPr="002154B8">
              <w:rPr>
                <w:rFonts w:ascii="Garamond" w:hAnsi="Garamond" w:cs="Garamond"/>
                <w:bCs/>
                <w:lang w:val="ro-RO"/>
              </w:rPr>
              <w:t>ă</w:t>
            </w:r>
            <w:r w:rsidRPr="002154B8">
              <w:rPr>
                <w:rFonts w:ascii="Garamond" w:hAnsi="Garamond" w:cstheme="minorHAnsi"/>
                <w:bCs/>
                <w:lang w:val="ro-RO"/>
              </w:rPr>
              <w:t xml:space="preserve">durile de pe </w:t>
            </w:r>
            <w:proofErr w:type="spellStart"/>
            <w:r w:rsidRPr="002154B8">
              <w:rPr>
                <w:rFonts w:ascii="Garamond" w:hAnsi="Garamond" w:cstheme="minorHAnsi"/>
                <w:bCs/>
                <w:lang w:val="ro-RO"/>
              </w:rPr>
              <w:t>propriet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mai mici de 100 de hectare;</w:t>
            </w:r>
          </w:p>
          <w:p w14:paraId="55F39904" w14:textId="23DA084F"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2030: Ponderea amenajamentelor silvice realizate în baza normelor tehnice actualizate.</w:t>
            </w:r>
          </w:p>
        </w:tc>
      </w:tr>
      <w:tr w:rsidR="006E0456" w:rsidRPr="002154B8" w14:paraId="425EB92A" w14:textId="77777777" w:rsidTr="009270A2">
        <w:trPr>
          <w:trHeight w:val="423"/>
        </w:trPr>
        <w:tc>
          <w:tcPr>
            <w:tcW w:w="2313" w:type="dxa"/>
            <w:vMerge/>
            <w:vAlign w:val="center"/>
          </w:tcPr>
          <w:p w14:paraId="220EFA8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33AD27E4"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14E0276E"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2BD81BF7"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59CD2E9" w14:textId="1AF8C3B6"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1.2. Norme tehnice </w:t>
            </w:r>
            <w:r w:rsidR="00AE512A">
              <w:rPr>
                <w:rFonts w:ascii="Garamond" w:hAnsi="Garamond" w:cs="Cambria"/>
                <w:bCs/>
                <w:i/>
                <w:iCs/>
                <w:lang w:val="ro-RO"/>
              </w:rPr>
              <w:t>ş</w:t>
            </w:r>
            <w:r w:rsidRPr="002154B8">
              <w:rPr>
                <w:rFonts w:ascii="Garamond" w:hAnsi="Garamond" w:cstheme="minorHAnsi"/>
                <w:bCs/>
                <w:i/>
                <w:iCs/>
                <w:lang w:val="ro-RO"/>
              </w:rPr>
              <w:t xml:space="preserve">i ghiduri de bune practici orientate spre producerea sortimentelor de lemn gros, implementate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362AE422" w14:textId="3113F998"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definesc ciclurile de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indicatorii de stare a arboretului necesar a fi </w:t>
            </w:r>
            <w:proofErr w:type="spellStart"/>
            <w:r w:rsidRPr="002154B8">
              <w:rPr>
                <w:rFonts w:ascii="Garamond" w:hAnsi="Garamond" w:cstheme="minorHAnsi"/>
                <w:bCs/>
                <w:lang w:val="ro-RO"/>
              </w:rPr>
              <w:t>atin</w:t>
            </w:r>
            <w:r w:rsidR="00AE512A">
              <w:rPr>
                <w:rFonts w:ascii="Garamond" w:hAnsi="Garamond" w:cs="Cambria"/>
                <w:bCs/>
                <w:lang w:val="ro-RO"/>
              </w:rPr>
              <w:t>ş</w:t>
            </w:r>
            <w:r w:rsidRPr="002154B8">
              <w:rPr>
                <w:rFonts w:ascii="Garamond" w:hAnsi="Garamond" w:cstheme="minorHAnsi"/>
                <w:bCs/>
                <w:lang w:val="ro-RO"/>
              </w:rPr>
              <w:t>i</w:t>
            </w:r>
            <w:proofErr w:type="spellEnd"/>
            <w:r w:rsidRPr="002154B8">
              <w:rPr>
                <w:rFonts w:ascii="Garamond" w:hAnsi="Garamond" w:cstheme="minorHAnsi"/>
                <w:bCs/>
                <w:lang w:val="ro-RO"/>
              </w:rPr>
              <w:t xml:space="preserve"> pentru optimizarea structurii pădurilor desemnate să producă sortimente de lemn cu valoare superioară/sortimente de lemn gros;</w:t>
            </w:r>
          </w:p>
          <w:p w14:paraId="76555304" w14:textId="4934D13F"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Ghidurile de bune practici stabilesc modul de efectuare a lucrărilor silvice pentru producerea sortimentelor de lemn cu valoare superioară/sortimentelor de lemn gros.</w:t>
            </w:r>
          </w:p>
        </w:tc>
      </w:tr>
      <w:tr w:rsidR="006E0456" w:rsidRPr="002154B8" w14:paraId="64E98B52" w14:textId="77777777" w:rsidTr="009270A2">
        <w:trPr>
          <w:trHeight w:val="423"/>
        </w:trPr>
        <w:tc>
          <w:tcPr>
            <w:tcW w:w="2313" w:type="dxa"/>
            <w:vMerge/>
            <w:vAlign w:val="center"/>
          </w:tcPr>
          <w:p w14:paraId="26861CA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0206E607"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5DB35177"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4349218B"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D797540" w14:textId="77777777" w:rsidR="006E0456" w:rsidRPr="002154B8" w:rsidRDefault="006E0456" w:rsidP="00B2551F">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00F9346B" w14:textId="0D6432E0"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Obiective de rezultat exprimate prin indicatori de stare ai arboretului stabilite pentru evaluarea gradului de optimizare a structurii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destinate să producă sortimente de lemn cu valoare superioară/sortimente de lemn gros;</w:t>
            </w:r>
          </w:p>
          <w:p w14:paraId="6BFFEFEC" w14:textId="15DF60DA"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Ghiduri bazate pe măsurile tehnice actualizate privind efectuarea </w:t>
            </w:r>
            <w:r w:rsidRPr="002154B8">
              <w:rPr>
                <w:rFonts w:ascii="Garamond" w:hAnsi="Garamond" w:cstheme="minorHAnsi"/>
                <w:bCs/>
                <w:lang w:val="ro-RO"/>
              </w:rPr>
              <w:lastRenderedPageBreak/>
              <w:t>lucrărilor silvice pentru producerea sortimentelor de lemn cu valoare superioară/sortimentelor de lemn gros;</w:t>
            </w:r>
          </w:p>
          <w:p w14:paraId="67989DC5" w14:textId="4656FA31" w:rsidR="006E0456" w:rsidRPr="002154B8" w:rsidRDefault="006E0456">
            <w:pPr>
              <w:pStyle w:val="TableParagraph"/>
              <w:numPr>
                <w:ilvl w:val="0"/>
                <w:numId w:val="51"/>
              </w:numPr>
              <w:tabs>
                <w:tab w:val="left" w:pos="1039"/>
                <w:tab w:val="left" w:pos="9781"/>
                <w:tab w:val="left" w:pos="9923"/>
              </w:tabs>
              <w:spacing w:before="60" w:after="60"/>
              <w:jc w:val="both"/>
              <w:rPr>
                <w:rFonts w:ascii="Arial" w:hAnsi="Arial" w:cs="Arial Unicode MS"/>
                <w:position w:val="-2"/>
                <w:sz w:val="20"/>
                <w:u w:color="000000"/>
                <w:lang w:val="ro-RO"/>
              </w:rPr>
            </w:pPr>
            <w:r w:rsidRPr="002154B8">
              <w:rPr>
                <w:rFonts w:ascii="Garamond" w:hAnsi="Garamond" w:cstheme="minorHAnsi"/>
                <w:bCs/>
                <w:lang w:val="ro-RO"/>
              </w:rPr>
              <w:t>2030: Ponderea pădurilor desemnate să producă sortimente de lemn cu valoare superioară/sortimente de lemn gros, în raport de tipul de proprietate.</w:t>
            </w:r>
          </w:p>
        </w:tc>
      </w:tr>
      <w:tr w:rsidR="006E0456" w:rsidRPr="002154B8" w14:paraId="672D24BF" w14:textId="77777777" w:rsidTr="00757B51">
        <w:trPr>
          <w:trHeight w:val="3456"/>
        </w:trPr>
        <w:tc>
          <w:tcPr>
            <w:tcW w:w="2313" w:type="dxa"/>
            <w:vMerge/>
            <w:vAlign w:val="center"/>
          </w:tcPr>
          <w:p w14:paraId="3CE8AB0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44F6D994"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4D05E406"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00B88E12"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DFC117F" w14:textId="30E01F6D" w:rsidR="006E0456" w:rsidRPr="002154B8" w:rsidRDefault="006E0456" w:rsidP="00EF6BE2">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1.3. Gradul de accesibilizare a pădurilor </w:t>
            </w:r>
            <w:proofErr w:type="spellStart"/>
            <w:r w:rsidRPr="002154B8">
              <w:rPr>
                <w:rFonts w:ascii="Garamond" w:hAnsi="Garamond" w:cstheme="minorHAnsi"/>
                <w:bCs/>
                <w:i/>
                <w:iCs/>
                <w:lang w:val="ro-RO"/>
              </w:rPr>
              <w:t>cre</w:t>
            </w:r>
            <w:r w:rsidR="00AE512A">
              <w:rPr>
                <w:rFonts w:ascii="Garamond" w:hAnsi="Garamond" w:cs="Cambria"/>
                <w:bCs/>
                <w:i/>
                <w:iCs/>
                <w:lang w:val="ro-RO"/>
              </w:rPr>
              <w:t>ş</w:t>
            </w:r>
            <w:r w:rsidRPr="002154B8">
              <w:rPr>
                <w:rFonts w:ascii="Garamond" w:hAnsi="Garamond" w:cstheme="minorHAnsi"/>
                <w:bCs/>
                <w:i/>
                <w:iCs/>
                <w:lang w:val="ro-RO"/>
              </w:rPr>
              <w:t>te</w:t>
            </w:r>
            <w:proofErr w:type="spellEnd"/>
            <w:r w:rsidRPr="002154B8">
              <w:rPr>
                <w:rFonts w:ascii="Garamond" w:hAnsi="Garamond" w:cstheme="minorHAnsi"/>
                <w:bCs/>
                <w:i/>
                <w:iCs/>
                <w:lang w:val="ro-RO"/>
              </w:rPr>
              <w:t xml:space="preserve"> cu 20%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 xml:space="preserve">n anul 2030, cu perspectiva unui ritm </w:t>
            </w:r>
            <w:proofErr w:type="spellStart"/>
            <w:r w:rsidRPr="002154B8">
              <w:rPr>
                <w:rFonts w:ascii="Garamond" w:hAnsi="Garamond" w:cstheme="minorHAnsi"/>
                <w:bCs/>
                <w:i/>
                <w:iCs/>
                <w:lang w:val="ro-RO"/>
              </w:rPr>
              <w:t>sus</w:t>
            </w:r>
            <w:r w:rsidR="009F55FA">
              <w:rPr>
                <w:rFonts w:ascii="Garamond" w:hAnsi="Garamond" w:cs="Cambria"/>
                <w:bCs/>
                <w:i/>
                <w:iCs/>
                <w:lang w:val="ro-RO"/>
              </w:rPr>
              <w:t>ţ</w:t>
            </w:r>
            <w:r w:rsidRPr="002154B8">
              <w:rPr>
                <w:rFonts w:ascii="Garamond" w:hAnsi="Garamond" w:cstheme="minorHAnsi"/>
                <w:bCs/>
                <w:i/>
                <w:iCs/>
                <w:lang w:val="ro-RO"/>
              </w:rPr>
              <w:t>inut</w:t>
            </w:r>
            <w:proofErr w:type="spellEnd"/>
            <w:r w:rsidRPr="002154B8">
              <w:rPr>
                <w:rFonts w:ascii="Garamond" w:hAnsi="Garamond" w:cstheme="minorHAnsi"/>
                <w:bCs/>
                <w:i/>
                <w:iCs/>
                <w:lang w:val="ro-RO"/>
              </w:rPr>
              <w:t xml:space="preserve"> de cre</w:t>
            </w:r>
            <w:r w:rsidR="00AE512A">
              <w:rPr>
                <w:rFonts w:ascii="Garamond" w:hAnsi="Garamond" w:cs="Cambria"/>
                <w:bCs/>
                <w:i/>
                <w:iCs/>
                <w:lang w:val="ro-RO"/>
              </w:rPr>
              <w:t>ş</w:t>
            </w:r>
            <w:r w:rsidRPr="002154B8">
              <w:rPr>
                <w:rFonts w:ascii="Garamond" w:hAnsi="Garamond" w:cstheme="minorHAnsi"/>
                <w:bCs/>
                <w:i/>
                <w:iCs/>
                <w:lang w:val="ro-RO"/>
              </w:rPr>
              <w:t>tere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2050</w:t>
            </w:r>
          </w:p>
          <w:p w14:paraId="791738D0" w14:textId="3D31B68A" w:rsidR="006E0456" w:rsidRPr="002154B8" w:rsidRDefault="006E0456" w:rsidP="00EF6BE2">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Accesibilizarea fondului forestier na</w:t>
            </w:r>
            <w:r w:rsidR="009F55FA">
              <w:rPr>
                <w:rFonts w:ascii="Garamond" w:hAnsi="Garamond" w:cs="Cambria"/>
                <w:bCs/>
                <w:lang w:val="ro-RO"/>
              </w:rPr>
              <w:t>ţ</w:t>
            </w:r>
            <w:r w:rsidRPr="002154B8">
              <w:rPr>
                <w:rFonts w:ascii="Garamond" w:hAnsi="Garamond" w:cstheme="minorHAnsi"/>
                <w:bCs/>
                <w:lang w:val="ro-RO"/>
              </w:rPr>
              <w:t xml:space="preserve">ional </w:t>
            </w:r>
            <w:r w:rsidR="00AE512A">
              <w:rPr>
                <w:rFonts w:ascii="Garamond" w:hAnsi="Garamond" w:cs="Cambria"/>
                <w:bCs/>
                <w:lang w:val="ro-RO"/>
              </w:rPr>
              <w:t>ş</w:t>
            </w:r>
            <w:r w:rsidRPr="002154B8">
              <w:rPr>
                <w:rFonts w:ascii="Garamond" w:hAnsi="Garamond" w:cstheme="minorHAnsi"/>
                <w:bCs/>
                <w:lang w:val="ro-RO"/>
              </w:rPr>
              <w:t>i modernizarea infrastructurii de transport existente este reglementat</w:t>
            </w:r>
            <w:r w:rsidRPr="002154B8">
              <w:rPr>
                <w:rFonts w:ascii="Garamond" w:hAnsi="Garamond" w:cs="Garamond"/>
                <w:bCs/>
                <w:lang w:val="ro-RO"/>
              </w:rPr>
              <w:t>ă</w:t>
            </w:r>
            <w:r w:rsidRPr="002154B8">
              <w:rPr>
                <w:rFonts w:ascii="Garamond" w:hAnsi="Garamond" w:cstheme="minorHAnsi"/>
                <w:bCs/>
                <w:lang w:val="ro-RO"/>
              </w:rPr>
              <w:t xml:space="preserve"> printr-un program specific asumat de Autoritatea publică centrală care răspunde de silvicultură (ACS) pentru perioada 2025-2050, în condi</w:t>
            </w:r>
            <w:r w:rsidR="009F55FA">
              <w:rPr>
                <w:rFonts w:ascii="Garamond" w:hAnsi="Garamond" w:cs="Cambria"/>
                <w:bCs/>
                <w:lang w:val="ro-RO"/>
              </w:rPr>
              <w:t>ţ</w:t>
            </w:r>
            <w:r w:rsidRPr="002154B8">
              <w:rPr>
                <w:rFonts w:ascii="Garamond" w:hAnsi="Garamond" w:cstheme="minorHAnsi"/>
                <w:bCs/>
                <w:lang w:val="ro-RO"/>
              </w:rPr>
              <w:t>iile dezvolt</w:t>
            </w:r>
            <w:r w:rsidRPr="002154B8">
              <w:rPr>
                <w:rFonts w:ascii="Garamond" w:hAnsi="Garamond" w:cs="Garamond"/>
                <w:bCs/>
                <w:lang w:val="ro-RO"/>
              </w:rPr>
              <w:t>ă</w:t>
            </w:r>
            <w:r w:rsidRPr="002154B8">
              <w:rPr>
                <w:rFonts w:ascii="Garamond" w:hAnsi="Garamond" w:cstheme="minorHAnsi"/>
                <w:bCs/>
                <w:lang w:val="ro-RO"/>
              </w:rPr>
              <w:t>rii unei infrastructuri forestiere de transport prietenoase cu mediul;</w:t>
            </w:r>
          </w:p>
          <w:p w14:paraId="7EB16C9F" w14:textId="05987453" w:rsidR="006E0456" w:rsidRPr="002154B8" w:rsidRDefault="006E0456" w:rsidP="00EF6BE2">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Mecanismele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bazate pe </w:t>
            </w:r>
            <w:proofErr w:type="spellStart"/>
            <w:r w:rsidRPr="002154B8">
              <w:rPr>
                <w:rFonts w:ascii="Garamond" w:hAnsi="Garamond" w:cstheme="minorHAnsi"/>
                <w:bCs/>
                <w:lang w:val="ro-RO"/>
              </w:rPr>
              <w:t>investi</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publice </w:t>
            </w:r>
            <w:r w:rsidR="00AE512A">
              <w:rPr>
                <w:rFonts w:ascii="Garamond" w:hAnsi="Garamond" w:cs="Cambria"/>
                <w:bCs/>
                <w:lang w:val="ro-RO"/>
              </w:rPr>
              <w:t>ş</w:t>
            </w:r>
            <w:r w:rsidRPr="002154B8">
              <w:rPr>
                <w:rFonts w:ascii="Garamond" w:hAnsi="Garamond" w:cstheme="minorHAnsi"/>
                <w:bCs/>
                <w:lang w:val="ro-RO"/>
              </w:rPr>
              <w:t xml:space="preserve">i private necesare </w:t>
            </w:r>
            <w:r w:rsidRPr="002154B8">
              <w:rPr>
                <w:rFonts w:ascii="Garamond" w:hAnsi="Garamond" w:cs="Garamond"/>
                <w:bCs/>
                <w:lang w:val="ro-RO"/>
              </w:rPr>
              <w:t>î</w:t>
            </w:r>
            <w:r w:rsidRPr="002154B8">
              <w:rPr>
                <w:rFonts w:ascii="Garamond" w:hAnsi="Garamond" w:cstheme="minorHAnsi"/>
                <w:bCs/>
                <w:lang w:val="ro-RO"/>
              </w:rPr>
              <w:t>n vederea cre</w:t>
            </w:r>
            <w:r w:rsidR="00AE512A">
              <w:rPr>
                <w:rFonts w:ascii="Garamond" w:hAnsi="Garamond" w:cs="Cambria"/>
                <w:bCs/>
                <w:lang w:val="ro-RO"/>
              </w:rPr>
              <w:t>ş</w:t>
            </w:r>
            <w:r w:rsidRPr="002154B8">
              <w:rPr>
                <w:rFonts w:ascii="Garamond" w:hAnsi="Garamond" w:cstheme="minorHAnsi"/>
                <w:bCs/>
                <w:lang w:val="ro-RO"/>
              </w:rPr>
              <w:t xml:space="preserve">terii </w:t>
            </w:r>
            <w:proofErr w:type="spellStart"/>
            <w:r w:rsidRPr="002154B8">
              <w:rPr>
                <w:rFonts w:ascii="Garamond" w:hAnsi="Garamond" w:cstheme="minorHAnsi"/>
                <w:bCs/>
                <w:lang w:val="ro-RO"/>
              </w:rPr>
              <w:t>accesibilit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p</w:t>
            </w:r>
            <w:r w:rsidRPr="002154B8">
              <w:rPr>
                <w:rFonts w:ascii="Garamond" w:hAnsi="Garamond" w:cs="Garamond"/>
                <w:bCs/>
                <w:lang w:val="ro-RO"/>
              </w:rPr>
              <w:t>ă</w:t>
            </w:r>
            <w:r w:rsidRPr="002154B8">
              <w:rPr>
                <w:rFonts w:ascii="Garamond" w:hAnsi="Garamond" w:cstheme="minorHAnsi"/>
                <w:bCs/>
                <w:lang w:val="ro-RO"/>
              </w:rPr>
              <w:t>durilor din Rom</w:t>
            </w:r>
            <w:r w:rsidRPr="002154B8">
              <w:rPr>
                <w:rFonts w:ascii="Garamond" w:hAnsi="Garamond" w:cs="Garamond"/>
                <w:bCs/>
                <w:lang w:val="ro-RO"/>
              </w:rPr>
              <w:t>â</w:t>
            </w:r>
            <w:r w:rsidRPr="002154B8">
              <w:rPr>
                <w:rFonts w:ascii="Garamond" w:hAnsi="Garamond" w:cstheme="minorHAnsi"/>
                <w:bCs/>
                <w:lang w:val="ro-RO"/>
              </w:rPr>
              <w:t xml:space="preserve">nia sunt identificate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ionalizate</w:t>
            </w:r>
            <w:proofErr w:type="spellEnd"/>
            <w:r w:rsidRPr="002154B8">
              <w:rPr>
                <w:rFonts w:ascii="Garamond" w:hAnsi="Garamond" w:cstheme="minorHAnsi"/>
                <w:bCs/>
                <w:lang w:val="ro-RO"/>
              </w:rPr>
              <w:t>;</w:t>
            </w:r>
          </w:p>
          <w:p w14:paraId="76098B2D" w14:textId="2C31A446" w:rsidR="006E0456" w:rsidRPr="002154B8" w:rsidRDefault="006E0456" w:rsidP="00EF6BE2">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area</w:t>
            </w:r>
            <w:proofErr w:type="spellEnd"/>
            <w:r w:rsidRPr="002154B8">
              <w:rPr>
                <w:rFonts w:ascii="Garamond" w:hAnsi="Garamond" w:cstheme="minorHAnsi"/>
                <w:bCs/>
                <w:lang w:val="ro-RO"/>
              </w:rPr>
              <w:t xml:space="preserve"> </w:t>
            </w:r>
            <w:proofErr w:type="spellStart"/>
            <w:r w:rsidRPr="002154B8">
              <w:rPr>
                <w:rFonts w:ascii="Garamond" w:hAnsi="Garamond" w:cs="Garamond"/>
                <w:bCs/>
                <w:lang w:val="ro-RO"/>
              </w:rPr>
              <w:t>î</w:t>
            </w:r>
            <w:r w:rsidRPr="002154B8">
              <w:rPr>
                <w:rFonts w:ascii="Garamond" w:hAnsi="Garamond" w:cstheme="minorHAnsi"/>
                <w:bCs/>
                <w:lang w:val="ro-RO"/>
              </w:rPr>
              <w:t>ntre</w:t>
            </w:r>
            <w:r w:rsidR="009F55FA">
              <w:rPr>
                <w:rFonts w:ascii="Garamond" w:hAnsi="Garamond" w:cs="Cambria"/>
                <w:bCs/>
                <w:lang w:val="ro-RO"/>
              </w:rPr>
              <w:t>ţ</w:t>
            </w:r>
            <w:r w:rsidRPr="002154B8">
              <w:rPr>
                <w:rFonts w:ascii="Garamond" w:hAnsi="Garamond" w:cstheme="minorHAnsi"/>
                <w:bCs/>
                <w:lang w:val="ro-RO"/>
              </w:rPr>
              <w:t>inerii</w:t>
            </w:r>
            <w:proofErr w:type="spellEnd"/>
            <w:r w:rsidRPr="002154B8">
              <w:rPr>
                <w:rFonts w:ascii="Garamond" w:hAnsi="Garamond" w:cstheme="minorHAnsi"/>
                <w:bCs/>
                <w:lang w:val="ro-RO"/>
              </w:rPr>
              <w:t xml:space="preserve"> drumurilor este asigurat</w:t>
            </w:r>
            <w:r w:rsidRPr="002154B8">
              <w:rPr>
                <w:rFonts w:ascii="Garamond" w:hAnsi="Garamond" w:cs="Garamond"/>
                <w:bCs/>
                <w:lang w:val="ro-RO"/>
              </w:rPr>
              <w:t>ă</w:t>
            </w:r>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prin concesionarea drumurilor existente de către administratorii/proprietarii </w:t>
            </w:r>
            <w:proofErr w:type="spellStart"/>
            <w:r w:rsidRPr="002154B8">
              <w:rPr>
                <w:rFonts w:ascii="Garamond" w:hAnsi="Garamond" w:cstheme="minorHAnsi"/>
                <w:bCs/>
                <w:lang w:val="ro-RO"/>
              </w:rPr>
              <w:t>deservi</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de aceste drumuri sau de parteneriate publice-private.</w:t>
            </w:r>
          </w:p>
        </w:tc>
      </w:tr>
      <w:tr w:rsidR="006E0456" w:rsidRPr="002154B8" w14:paraId="2B47D60D" w14:textId="77777777" w:rsidTr="009270A2">
        <w:trPr>
          <w:trHeight w:val="665"/>
        </w:trPr>
        <w:tc>
          <w:tcPr>
            <w:tcW w:w="2313" w:type="dxa"/>
            <w:vMerge/>
            <w:vAlign w:val="center"/>
          </w:tcPr>
          <w:p w14:paraId="6DED8A1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4CD865D5"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24C77A6A"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13B00CC7"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6C9A920" w14:textId="3EBFD542" w:rsidR="006E0456" w:rsidRPr="002154B8" w:rsidRDefault="006E0456" w:rsidP="00757B51">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2E308386" w14:textId="1DF12E98"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Studiu de identificare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prioritizare</w:t>
            </w:r>
            <w:proofErr w:type="spellEnd"/>
            <w:r w:rsidRPr="002154B8">
              <w:rPr>
                <w:rFonts w:ascii="Garamond" w:hAnsi="Garamond" w:cstheme="minorHAnsi"/>
                <w:bCs/>
                <w:lang w:val="ro-RO"/>
              </w:rPr>
              <w:t xml:space="preserve"> a nevoilor de accesibilizare a p</w:t>
            </w:r>
            <w:r w:rsidRPr="002154B8">
              <w:rPr>
                <w:rFonts w:ascii="Garamond" w:hAnsi="Garamond" w:cs="Garamond"/>
                <w:bCs/>
                <w:lang w:val="ro-RO"/>
              </w:rPr>
              <w:t>ă</w:t>
            </w:r>
            <w:r w:rsidRPr="002154B8">
              <w:rPr>
                <w:rFonts w:ascii="Garamond" w:hAnsi="Garamond" w:cstheme="minorHAnsi"/>
                <w:bCs/>
                <w:lang w:val="ro-RO"/>
              </w:rPr>
              <w:t>durilor pentru perioada 2025-2050;</w:t>
            </w:r>
          </w:p>
          <w:p w14:paraId="5CB4004D" w14:textId="64E9EEEE"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2026: Fonduri/sume alocate pentru proiectarea, respectiv construirea </w:t>
            </w:r>
            <w:proofErr w:type="spellStart"/>
            <w:r w:rsidRPr="002154B8">
              <w:rPr>
                <w:rFonts w:ascii="Garamond" w:hAnsi="Garamond" w:cstheme="minorHAnsi"/>
                <w:bCs/>
                <w:lang w:val="ro-RO"/>
              </w:rPr>
              <w:t>instala</w:t>
            </w:r>
            <w:r w:rsidR="009F55FA">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de transport cu caracter permanent, pentru atingerea </w:t>
            </w:r>
            <w:r w:rsidR="009F55FA">
              <w:rPr>
                <w:rFonts w:ascii="Garamond" w:hAnsi="Garamond" w:cs="Cambria"/>
                <w:bCs/>
                <w:lang w:val="ro-RO"/>
              </w:rPr>
              <w:t>ţ</w:t>
            </w:r>
            <w:r w:rsidRPr="002154B8">
              <w:rPr>
                <w:rFonts w:ascii="Garamond" w:hAnsi="Garamond" w:cstheme="minorHAnsi"/>
                <w:bCs/>
                <w:lang w:val="ro-RO"/>
              </w:rPr>
              <w:t>intei de 20%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2030;</w:t>
            </w:r>
          </w:p>
          <w:p w14:paraId="7C36E8E9" w14:textId="12E7DCBF"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2028: Km </w:t>
            </w:r>
            <w:proofErr w:type="spellStart"/>
            <w:r w:rsidRPr="002154B8">
              <w:rPr>
                <w:rFonts w:ascii="Garamond" w:hAnsi="Garamond" w:cstheme="minorHAnsi"/>
                <w:bCs/>
                <w:lang w:val="ro-RO"/>
              </w:rPr>
              <w:t>proiecta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de instala</w:t>
            </w:r>
            <w:r w:rsidR="009F55FA">
              <w:rPr>
                <w:rFonts w:ascii="Garamond" w:hAnsi="Garamond" w:cs="Cambria"/>
                <w:bCs/>
                <w:lang w:val="ro-RO"/>
              </w:rPr>
              <w:t>ţ</w:t>
            </w:r>
            <w:r w:rsidRPr="002154B8">
              <w:rPr>
                <w:rFonts w:ascii="Garamond" w:hAnsi="Garamond" w:cstheme="minorHAnsi"/>
                <w:bCs/>
                <w:lang w:val="ro-RO"/>
              </w:rPr>
              <w:t>ii de transport cu caracter permanent;</w:t>
            </w:r>
          </w:p>
          <w:p w14:paraId="63E6E0B8" w14:textId="5A96F23B"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Km </w:t>
            </w:r>
            <w:proofErr w:type="spellStart"/>
            <w:r w:rsidRPr="002154B8">
              <w:rPr>
                <w:rFonts w:ascii="Garamond" w:hAnsi="Garamond" w:cstheme="minorHAnsi"/>
                <w:bCs/>
                <w:lang w:val="ro-RO"/>
              </w:rPr>
              <w:t>construi</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de instala</w:t>
            </w:r>
            <w:r w:rsidR="009F55FA">
              <w:rPr>
                <w:rFonts w:ascii="Garamond" w:hAnsi="Garamond" w:cs="Cambria"/>
                <w:bCs/>
                <w:lang w:val="ro-RO"/>
              </w:rPr>
              <w:t>ţ</w:t>
            </w:r>
            <w:r w:rsidRPr="002154B8">
              <w:rPr>
                <w:rFonts w:ascii="Garamond" w:hAnsi="Garamond" w:cstheme="minorHAnsi"/>
                <w:bCs/>
                <w:lang w:val="ro-RO"/>
              </w:rPr>
              <w:t>ii de transport cu caracter permanent.</w:t>
            </w:r>
          </w:p>
        </w:tc>
      </w:tr>
      <w:tr w:rsidR="006E0456" w:rsidRPr="002154B8" w14:paraId="56976526" w14:textId="77777777" w:rsidTr="006D570C">
        <w:trPr>
          <w:trHeight w:val="2988"/>
        </w:trPr>
        <w:tc>
          <w:tcPr>
            <w:tcW w:w="2313" w:type="dxa"/>
            <w:vMerge/>
            <w:vAlign w:val="center"/>
          </w:tcPr>
          <w:p w14:paraId="1F1035DC"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4BEEF0AB"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2893AF5B"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795F3B77"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158EE11" w14:textId="48E195D8"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1.4. Cadru legal </w:t>
            </w:r>
            <w:r w:rsidR="00AE512A">
              <w:rPr>
                <w:rFonts w:ascii="Garamond" w:hAnsi="Garamond" w:cs="Cambria"/>
                <w:bCs/>
                <w:i/>
                <w:iCs/>
                <w:lang w:val="ro-RO"/>
              </w:rPr>
              <w:t>ş</w:t>
            </w:r>
            <w:r w:rsidRPr="002154B8">
              <w:rPr>
                <w:rFonts w:ascii="Garamond" w:hAnsi="Garamond" w:cstheme="minorHAnsi"/>
                <w:bCs/>
                <w:i/>
                <w:iCs/>
                <w:lang w:val="ro-RO"/>
              </w:rPr>
              <w:t xml:space="preserve">i de </w:t>
            </w:r>
            <w:proofErr w:type="spellStart"/>
            <w:r w:rsidRPr="002154B8">
              <w:rPr>
                <w:rFonts w:ascii="Garamond" w:hAnsi="Garamond" w:cstheme="minorHAnsi"/>
                <w:bCs/>
                <w:i/>
                <w:iCs/>
                <w:lang w:val="ro-RO"/>
              </w:rPr>
              <w:t>finan</w:t>
            </w:r>
            <w:r w:rsidR="009F55FA">
              <w:rPr>
                <w:rFonts w:ascii="Garamond" w:hAnsi="Garamond" w:cs="Cambria"/>
                <w:bCs/>
                <w:i/>
                <w:iCs/>
                <w:lang w:val="ro-RO"/>
              </w:rPr>
              <w:t>ţ</w:t>
            </w:r>
            <w:r w:rsidRPr="002154B8">
              <w:rPr>
                <w:rFonts w:ascii="Garamond" w:hAnsi="Garamond" w:cstheme="minorHAnsi"/>
                <w:bCs/>
                <w:i/>
                <w:iCs/>
                <w:lang w:val="ro-RO"/>
              </w:rPr>
              <w:t>are</w:t>
            </w:r>
            <w:proofErr w:type="spellEnd"/>
            <w:r w:rsidRPr="002154B8">
              <w:rPr>
                <w:rFonts w:ascii="Garamond" w:hAnsi="Garamond" w:cstheme="minorHAnsi"/>
                <w:bCs/>
                <w:i/>
                <w:iCs/>
                <w:lang w:val="ro-RO"/>
              </w:rPr>
              <w:t xml:space="preserve"> care s</w:t>
            </w:r>
            <w:r w:rsidRPr="002154B8">
              <w:rPr>
                <w:rFonts w:ascii="Garamond" w:hAnsi="Garamond" w:cs="Garamond"/>
                <w:bCs/>
                <w:i/>
                <w:iCs/>
                <w:lang w:val="ro-RO"/>
              </w:rPr>
              <w:t>ă</w:t>
            </w:r>
            <w:r w:rsidRPr="002154B8">
              <w:rPr>
                <w:rFonts w:ascii="Garamond" w:hAnsi="Garamond" w:cstheme="minorHAnsi"/>
                <w:bCs/>
                <w:i/>
                <w:iCs/>
                <w:lang w:val="ro-RO"/>
              </w:rPr>
              <w:t xml:space="preserve"> </w:t>
            </w:r>
            <w:proofErr w:type="spellStart"/>
            <w:r w:rsidRPr="002154B8">
              <w:rPr>
                <w:rFonts w:ascii="Garamond" w:hAnsi="Garamond" w:cstheme="minorHAnsi"/>
                <w:bCs/>
                <w:i/>
                <w:iCs/>
                <w:lang w:val="ro-RO"/>
              </w:rPr>
              <w:t>sus</w:t>
            </w:r>
            <w:r w:rsidR="009F55FA">
              <w:rPr>
                <w:rFonts w:ascii="Garamond" w:hAnsi="Garamond" w:cs="Cambria"/>
                <w:bCs/>
                <w:i/>
                <w:iCs/>
                <w:lang w:val="ro-RO"/>
              </w:rPr>
              <w:t>ţ</w:t>
            </w:r>
            <w:r w:rsidRPr="002154B8">
              <w:rPr>
                <w:rFonts w:ascii="Garamond" w:hAnsi="Garamond" w:cstheme="minorHAnsi"/>
                <w:bCs/>
                <w:i/>
                <w:iCs/>
                <w:lang w:val="ro-RO"/>
              </w:rPr>
              <w:t>in</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w:t>
            </w:r>
            <w:proofErr w:type="spellStart"/>
            <w:r w:rsidRPr="002154B8">
              <w:rPr>
                <w:rFonts w:ascii="Garamond" w:hAnsi="Garamond" w:cstheme="minorHAnsi"/>
                <w:bCs/>
                <w:i/>
                <w:iCs/>
                <w:lang w:val="ro-RO"/>
              </w:rPr>
              <w:t>investi</w:t>
            </w:r>
            <w:r w:rsidR="009F55FA">
              <w:rPr>
                <w:rFonts w:ascii="Garamond" w:hAnsi="Garamond" w:cs="Cambria"/>
                <w:bCs/>
                <w:i/>
                <w:iCs/>
                <w:lang w:val="ro-RO"/>
              </w:rPr>
              <w:t>ţ</w:t>
            </w:r>
            <w:r w:rsidRPr="002154B8">
              <w:rPr>
                <w:rFonts w:ascii="Garamond" w:hAnsi="Garamond" w:cstheme="minorHAnsi"/>
                <w:bCs/>
                <w:i/>
                <w:iCs/>
                <w:lang w:val="ro-RO"/>
              </w:rPr>
              <w:t>iile</w:t>
            </w:r>
            <w:proofErr w:type="spellEnd"/>
            <w:r w:rsidRPr="002154B8">
              <w:rPr>
                <w:rFonts w:ascii="Garamond" w:hAnsi="Garamond" w:cstheme="minorHAnsi"/>
                <w:bCs/>
                <w:i/>
                <w:iCs/>
                <w:lang w:val="ro-RO"/>
              </w:rPr>
              <w:t xml:space="preserve"> publice </w:t>
            </w:r>
            <w:r w:rsidR="00AE512A">
              <w:rPr>
                <w:rFonts w:ascii="Garamond" w:hAnsi="Garamond" w:cs="Cambria"/>
                <w:bCs/>
                <w:i/>
                <w:iCs/>
                <w:lang w:val="ro-RO"/>
              </w:rPr>
              <w:t>ş</w:t>
            </w:r>
            <w:r w:rsidRPr="002154B8">
              <w:rPr>
                <w:rFonts w:ascii="Garamond" w:hAnsi="Garamond" w:cstheme="minorHAnsi"/>
                <w:bCs/>
                <w:i/>
                <w:iCs/>
                <w:lang w:val="ro-RO"/>
              </w:rPr>
              <w:t>i private pentru dezvoltarea infrastructurii forestiere necesare valorificării superioare a masei lemnoase, implementat până în anul 2025</w:t>
            </w:r>
          </w:p>
          <w:p w14:paraId="131C6D8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Dezvoltarea de depozite de sortare industrială a lemnului este reglementată printr-un program specific asumat de ACS pentru perioada 2025-2050;</w:t>
            </w:r>
          </w:p>
          <w:p w14:paraId="22BAC600" w14:textId="0792D82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Mecanismele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bazate pe </w:t>
            </w:r>
            <w:proofErr w:type="spellStart"/>
            <w:r w:rsidRPr="002154B8">
              <w:rPr>
                <w:rFonts w:ascii="Garamond" w:hAnsi="Garamond" w:cstheme="minorHAnsi"/>
                <w:bCs/>
                <w:lang w:val="ro-RO"/>
              </w:rPr>
              <w:t>investi</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publice </w:t>
            </w:r>
            <w:r w:rsidR="00AE512A">
              <w:rPr>
                <w:rFonts w:ascii="Garamond" w:hAnsi="Garamond" w:cs="Cambria"/>
                <w:bCs/>
                <w:lang w:val="ro-RO"/>
              </w:rPr>
              <w:t>ş</w:t>
            </w:r>
            <w:r w:rsidRPr="002154B8">
              <w:rPr>
                <w:rFonts w:ascii="Garamond" w:hAnsi="Garamond" w:cstheme="minorHAnsi"/>
                <w:bCs/>
                <w:lang w:val="ro-RO"/>
              </w:rPr>
              <w:t xml:space="preserve">i private necesare în vederea valorificării superioare a masei lemnoase sunt identificate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ionalizate</w:t>
            </w:r>
            <w:proofErr w:type="spellEnd"/>
            <w:r w:rsidRPr="002154B8">
              <w:rPr>
                <w:rFonts w:ascii="Garamond" w:hAnsi="Garamond" w:cstheme="minorHAnsi"/>
                <w:bCs/>
                <w:lang w:val="ro-RO"/>
              </w:rPr>
              <w:t>;</w:t>
            </w:r>
          </w:p>
          <w:p w14:paraId="44BB0ABA" w14:textId="419E044E"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- 70% din masa lemnoasă exploatată anual din păduri publice este valorificată ca lemn fasonat, până în 2030.</w:t>
            </w:r>
          </w:p>
        </w:tc>
      </w:tr>
      <w:tr w:rsidR="006E0456" w:rsidRPr="002154B8" w14:paraId="24774181" w14:textId="77777777" w:rsidTr="009270A2">
        <w:trPr>
          <w:trHeight w:val="1928"/>
        </w:trPr>
        <w:tc>
          <w:tcPr>
            <w:tcW w:w="2313" w:type="dxa"/>
            <w:vMerge/>
            <w:vAlign w:val="center"/>
          </w:tcPr>
          <w:p w14:paraId="70B70067"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379769DA"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46C4A28B"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009C79E1"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390BF18" w14:textId="77777777" w:rsidR="006E0456" w:rsidRPr="002154B8" w:rsidRDefault="006E0456" w:rsidP="006D570C">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1D35550A" w14:textId="55AC8D82"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Studiu de identificare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prioritizare</w:t>
            </w:r>
            <w:proofErr w:type="spellEnd"/>
            <w:r w:rsidRPr="002154B8">
              <w:rPr>
                <w:rFonts w:ascii="Garamond" w:hAnsi="Garamond" w:cstheme="minorHAnsi"/>
                <w:bCs/>
                <w:lang w:val="ro-RO"/>
              </w:rPr>
              <w:t xml:space="preserve"> a dezvolt</w:t>
            </w:r>
            <w:r w:rsidRPr="002154B8">
              <w:rPr>
                <w:rFonts w:ascii="Garamond" w:hAnsi="Garamond" w:cs="Garamond"/>
                <w:bCs/>
                <w:lang w:val="ro-RO"/>
              </w:rPr>
              <w:t>ă</w:t>
            </w:r>
            <w:r w:rsidRPr="002154B8">
              <w:rPr>
                <w:rFonts w:ascii="Garamond" w:hAnsi="Garamond" w:cstheme="minorHAnsi"/>
                <w:bCs/>
                <w:lang w:val="ro-RO"/>
              </w:rPr>
              <w:t>rii de depozite de sortare industrial</w:t>
            </w:r>
            <w:r w:rsidRPr="002154B8">
              <w:rPr>
                <w:rFonts w:ascii="Garamond" w:hAnsi="Garamond" w:cs="Garamond"/>
                <w:bCs/>
                <w:lang w:val="ro-RO"/>
              </w:rPr>
              <w:t>ă</w:t>
            </w:r>
            <w:r w:rsidRPr="002154B8">
              <w:rPr>
                <w:rFonts w:ascii="Garamond" w:hAnsi="Garamond" w:cstheme="minorHAnsi"/>
                <w:bCs/>
                <w:lang w:val="ro-RO"/>
              </w:rPr>
              <w:t xml:space="preserve"> cu prioritate pentru pădurile publice, pentru perioada 2025-2030;</w:t>
            </w:r>
          </w:p>
          <w:p w14:paraId="29B2DC76" w14:textId="1E700ECE"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Număr depozite de stocare </w:t>
            </w:r>
            <w:r w:rsidR="00AE512A">
              <w:rPr>
                <w:rFonts w:ascii="Garamond" w:hAnsi="Garamond" w:cs="Cambria"/>
                <w:bCs/>
                <w:lang w:val="ro-RO"/>
              </w:rPr>
              <w:t>ş</w:t>
            </w:r>
            <w:r w:rsidRPr="002154B8">
              <w:rPr>
                <w:rFonts w:ascii="Garamond" w:hAnsi="Garamond" w:cstheme="minorHAnsi"/>
                <w:bCs/>
                <w:lang w:val="ro-RO"/>
              </w:rPr>
              <w:t>i sortare industrial</w:t>
            </w:r>
            <w:r w:rsidRPr="002154B8">
              <w:rPr>
                <w:rFonts w:ascii="Garamond" w:hAnsi="Garamond" w:cs="Garamond"/>
                <w:bCs/>
                <w:lang w:val="ro-RO"/>
              </w:rPr>
              <w:t>ă</w:t>
            </w:r>
            <w:r w:rsidRPr="002154B8">
              <w:rPr>
                <w:rFonts w:ascii="Garamond" w:hAnsi="Garamond" w:cstheme="minorHAnsi"/>
                <w:bCs/>
                <w:lang w:val="ro-RO"/>
              </w:rPr>
              <w:t xml:space="preserve"> a lemnului construite;</w:t>
            </w:r>
          </w:p>
          <w:p w14:paraId="3BE37321" w14:textId="344F2818"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Ponderea depozitelor de stocare </w:t>
            </w:r>
            <w:r w:rsidR="00AE512A">
              <w:rPr>
                <w:rFonts w:ascii="Garamond" w:hAnsi="Garamond" w:cs="Cambria"/>
                <w:bCs/>
                <w:lang w:val="ro-RO"/>
              </w:rPr>
              <w:t>ş</w:t>
            </w:r>
            <w:r w:rsidRPr="002154B8">
              <w:rPr>
                <w:rFonts w:ascii="Garamond" w:hAnsi="Garamond" w:cstheme="minorHAnsi"/>
                <w:bCs/>
                <w:lang w:val="ro-RO"/>
              </w:rPr>
              <w:t>i sortare industrial</w:t>
            </w:r>
            <w:r w:rsidRPr="002154B8">
              <w:rPr>
                <w:rFonts w:ascii="Garamond" w:hAnsi="Garamond" w:cs="Garamond"/>
                <w:bCs/>
                <w:lang w:val="ro-RO"/>
              </w:rPr>
              <w:t>ă</w:t>
            </w:r>
            <w:r w:rsidRPr="002154B8">
              <w:rPr>
                <w:rFonts w:ascii="Garamond" w:hAnsi="Garamond" w:cstheme="minorHAnsi"/>
                <w:bCs/>
                <w:lang w:val="ro-RO"/>
              </w:rPr>
              <w:t xml:space="preserve"> comparativ cu perioada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2025, defalcat</w:t>
            </w:r>
            <w:r w:rsidRPr="002154B8">
              <w:rPr>
                <w:rFonts w:ascii="Garamond" w:hAnsi="Garamond" w:cs="Garamond"/>
                <w:bCs/>
                <w:lang w:val="ro-RO"/>
              </w:rPr>
              <w:t>ă</w:t>
            </w:r>
            <w:r w:rsidRPr="002154B8">
              <w:rPr>
                <w:rFonts w:ascii="Garamond" w:hAnsi="Garamond" w:cstheme="minorHAnsi"/>
                <w:bCs/>
                <w:lang w:val="ro-RO"/>
              </w:rPr>
              <w:t xml:space="preserve"> pentru păduri publice </w:t>
            </w:r>
            <w:r w:rsidR="00AE512A">
              <w:rPr>
                <w:rFonts w:ascii="Garamond" w:hAnsi="Garamond" w:cs="Cambria"/>
                <w:bCs/>
                <w:lang w:val="ro-RO"/>
              </w:rPr>
              <w:t>ş</w:t>
            </w:r>
            <w:r w:rsidRPr="002154B8">
              <w:rPr>
                <w:rFonts w:ascii="Garamond" w:hAnsi="Garamond" w:cstheme="minorHAnsi"/>
                <w:bCs/>
                <w:lang w:val="ro-RO"/>
              </w:rPr>
              <w:t>i private;</w:t>
            </w:r>
          </w:p>
          <w:p w14:paraId="0DFC55E1" w14:textId="3F0E67A3"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Ponderea masei lemnoase valorificate ca lemn fasonat, </w:t>
            </w:r>
            <w:proofErr w:type="spellStart"/>
            <w:r w:rsidRPr="002154B8">
              <w:rPr>
                <w:rFonts w:ascii="Garamond" w:hAnsi="Garamond" w:cstheme="minorHAnsi"/>
                <w:bCs/>
                <w:lang w:val="ro-RO"/>
              </w:rPr>
              <w:t>fa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de anul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2025.</w:t>
            </w:r>
          </w:p>
        </w:tc>
      </w:tr>
      <w:tr w:rsidR="006E0456" w:rsidRPr="002154B8" w14:paraId="4AA7DE71" w14:textId="77777777" w:rsidTr="00280089">
        <w:trPr>
          <w:trHeight w:val="4872"/>
        </w:trPr>
        <w:tc>
          <w:tcPr>
            <w:tcW w:w="2313" w:type="dxa"/>
            <w:vMerge/>
            <w:vAlign w:val="center"/>
          </w:tcPr>
          <w:p w14:paraId="15CF1E8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45D3D45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6A854A78"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253B0AFE"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DFAA710" w14:textId="7C4A41B8"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1.5. Cadru legal </w:t>
            </w:r>
            <w:r w:rsidR="00AE512A">
              <w:rPr>
                <w:rFonts w:ascii="Garamond" w:hAnsi="Garamond" w:cs="Cambria"/>
                <w:bCs/>
                <w:i/>
                <w:iCs/>
                <w:lang w:val="ro-RO"/>
              </w:rPr>
              <w:t>ş</w:t>
            </w:r>
            <w:r w:rsidRPr="002154B8">
              <w:rPr>
                <w:rFonts w:ascii="Garamond" w:hAnsi="Garamond" w:cstheme="minorHAnsi"/>
                <w:bCs/>
                <w:i/>
                <w:iCs/>
                <w:lang w:val="ro-RO"/>
              </w:rPr>
              <w:t xml:space="preserve">i de </w:t>
            </w:r>
            <w:proofErr w:type="spellStart"/>
            <w:r w:rsidRPr="002154B8">
              <w:rPr>
                <w:rFonts w:ascii="Garamond" w:hAnsi="Garamond" w:cstheme="minorHAnsi"/>
                <w:bCs/>
                <w:i/>
                <w:iCs/>
                <w:lang w:val="ro-RO"/>
              </w:rPr>
              <w:t>finan</w:t>
            </w:r>
            <w:r w:rsidR="009F55FA">
              <w:rPr>
                <w:rFonts w:ascii="Garamond" w:hAnsi="Garamond" w:cs="Cambria"/>
                <w:bCs/>
                <w:i/>
                <w:iCs/>
                <w:lang w:val="ro-RO"/>
              </w:rPr>
              <w:t>ţ</w:t>
            </w:r>
            <w:r w:rsidRPr="002154B8">
              <w:rPr>
                <w:rFonts w:ascii="Garamond" w:hAnsi="Garamond" w:cstheme="minorHAnsi"/>
                <w:bCs/>
                <w:i/>
                <w:iCs/>
                <w:lang w:val="ro-RO"/>
              </w:rPr>
              <w:t>are</w:t>
            </w:r>
            <w:proofErr w:type="spellEnd"/>
            <w:r w:rsidRPr="002154B8">
              <w:rPr>
                <w:rFonts w:ascii="Garamond" w:hAnsi="Garamond" w:cstheme="minorHAnsi"/>
                <w:bCs/>
                <w:i/>
                <w:iCs/>
                <w:lang w:val="ro-RO"/>
              </w:rPr>
              <w:t xml:space="preserve"> care s</w:t>
            </w:r>
            <w:r w:rsidRPr="002154B8">
              <w:rPr>
                <w:rFonts w:ascii="Garamond" w:hAnsi="Garamond" w:cs="Garamond"/>
                <w:bCs/>
                <w:i/>
                <w:iCs/>
                <w:lang w:val="ro-RO"/>
              </w:rPr>
              <w:t>ă</w:t>
            </w:r>
            <w:r w:rsidRPr="002154B8">
              <w:rPr>
                <w:rFonts w:ascii="Garamond" w:hAnsi="Garamond" w:cstheme="minorHAnsi"/>
                <w:bCs/>
                <w:i/>
                <w:iCs/>
                <w:lang w:val="ro-RO"/>
              </w:rPr>
              <w:t xml:space="preserve"> </w:t>
            </w:r>
            <w:proofErr w:type="spellStart"/>
            <w:r w:rsidRPr="002154B8">
              <w:rPr>
                <w:rFonts w:ascii="Garamond" w:hAnsi="Garamond" w:cstheme="minorHAnsi"/>
                <w:bCs/>
                <w:i/>
                <w:iCs/>
                <w:lang w:val="ro-RO"/>
              </w:rPr>
              <w:t>sus</w:t>
            </w:r>
            <w:r w:rsidR="009F55FA">
              <w:rPr>
                <w:rFonts w:ascii="Garamond" w:hAnsi="Garamond" w:cs="Cambria"/>
                <w:bCs/>
                <w:i/>
                <w:iCs/>
                <w:lang w:val="ro-RO"/>
              </w:rPr>
              <w:t>ţ</w:t>
            </w:r>
            <w:r w:rsidRPr="002154B8">
              <w:rPr>
                <w:rFonts w:ascii="Garamond" w:hAnsi="Garamond" w:cstheme="minorHAnsi"/>
                <w:bCs/>
                <w:i/>
                <w:iCs/>
                <w:lang w:val="ro-RO"/>
              </w:rPr>
              <w:t>in</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valorificarea superioar</w:t>
            </w:r>
            <w:r w:rsidRPr="002154B8">
              <w:rPr>
                <w:rFonts w:ascii="Garamond" w:hAnsi="Garamond" w:cs="Garamond"/>
                <w:bCs/>
                <w:i/>
                <w:iCs/>
                <w:lang w:val="ro-RO"/>
              </w:rPr>
              <w:t>ă</w:t>
            </w:r>
            <w:r w:rsidRPr="002154B8">
              <w:rPr>
                <w:rFonts w:ascii="Garamond" w:hAnsi="Garamond" w:cstheme="minorHAnsi"/>
                <w:bCs/>
                <w:i/>
                <w:iCs/>
                <w:lang w:val="ro-RO"/>
              </w:rPr>
              <w:t xml:space="preserve"> a lemnului </w:t>
            </w:r>
            <w:r w:rsidRPr="002154B8">
              <w:rPr>
                <w:rFonts w:ascii="Garamond" w:hAnsi="Garamond" w:cs="Garamond"/>
                <w:bCs/>
                <w:i/>
                <w:iCs/>
                <w:lang w:val="ro-RO"/>
              </w:rPr>
              <w:t>î</w:t>
            </w:r>
            <w:r w:rsidRPr="002154B8">
              <w:rPr>
                <w:rFonts w:ascii="Garamond" w:hAnsi="Garamond" w:cstheme="minorHAnsi"/>
                <w:bCs/>
                <w:i/>
                <w:iCs/>
                <w:lang w:val="ro-RO"/>
              </w:rPr>
              <w:t xml:space="preserve">n produse de </w:t>
            </w:r>
            <w:proofErr w:type="spellStart"/>
            <w:r w:rsidRPr="002154B8">
              <w:rPr>
                <w:rFonts w:ascii="Garamond" w:hAnsi="Garamond" w:cstheme="minorHAnsi"/>
                <w:bCs/>
                <w:i/>
                <w:iCs/>
                <w:lang w:val="ro-RO"/>
              </w:rPr>
              <w:t>folosin</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ndelungat</w:t>
            </w:r>
            <w:r w:rsidRPr="002154B8">
              <w:rPr>
                <w:rFonts w:ascii="Garamond" w:hAnsi="Garamond" w:cs="Garamond"/>
                <w:bCs/>
                <w:i/>
                <w:iCs/>
                <w:lang w:val="ro-RO"/>
              </w:rPr>
              <w:t>ă</w:t>
            </w:r>
            <w:r w:rsidRPr="002154B8">
              <w:rPr>
                <w:rFonts w:ascii="Garamond" w:hAnsi="Garamond" w:cstheme="minorHAnsi"/>
                <w:bCs/>
                <w:i/>
                <w:iCs/>
                <w:lang w:val="ro-RO"/>
              </w:rPr>
              <w:t xml:space="preserve"> </w:t>
            </w:r>
            <w:r w:rsidR="00AE512A">
              <w:rPr>
                <w:rFonts w:ascii="Garamond" w:hAnsi="Garamond" w:cs="Cambria"/>
                <w:bCs/>
                <w:i/>
                <w:iCs/>
                <w:lang w:val="ro-RO"/>
              </w:rPr>
              <w:t>ş</w:t>
            </w:r>
            <w:r w:rsidRPr="002154B8">
              <w:rPr>
                <w:rFonts w:ascii="Garamond" w:hAnsi="Garamond" w:cstheme="minorHAnsi"/>
                <w:bCs/>
                <w:i/>
                <w:iCs/>
                <w:lang w:val="ro-RO"/>
              </w:rPr>
              <w:t xml:space="preserve">i utilizarea </w:t>
            </w:r>
            <w:r w:rsidRPr="002154B8">
              <w:rPr>
                <w:rFonts w:ascii="Garamond" w:hAnsi="Garamond" w:cs="Garamond"/>
                <w:bCs/>
                <w:i/>
                <w:iCs/>
                <w:lang w:val="ro-RO"/>
              </w:rPr>
              <w:t>î</w:t>
            </w:r>
            <w:r w:rsidRPr="002154B8">
              <w:rPr>
                <w:rFonts w:ascii="Garamond" w:hAnsi="Garamond" w:cstheme="minorHAnsi"/>
                <w:bCs/>
                <w:i/>
                <w:iCs/>
                <w:lang w:val="ro-RO"/>
              </w:rPr>
              <w:t>n cascad</w:t>
            </w:r>
            <w:r w:rsidRPr="002154B8">
              <w:rPr>
                <w:rFonts w:ascii="Garamond" w:hAnsi="Garamond" w:cs="Garamond"/>
                <w:bCs/>
                <w:i/>
                <w:iCs/>
                <w:lang w:val="ro-RO"/>
              </w:rPr>
              <w:t>ă</w:t>
            </w:r>
            <w:r w:rsidRPr="002154B8">
              <w:rPr>
                <w:rFonts w:ascii="Garamond" w:hAnsi="Garamond" w:cstheme="minorHAnsi"/>
                <w:bCs/>
                <w:i/>
                <w:iCs/>
                <w:lang w:val="ro-RO"/>
              </w:rPr>
              <w:t xml:space="preserve"> a lemnului, implementat până în anul 2026</w:t>
            </w:r>
          </w:p>
          <w:p w14:paraId="61A7EB98" w14:textId="7D673280"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Metodologia standard propusă de SUEP30 pentru a cuantifica beneficiile pentru climă ale produselor lemnoase pentru construc</w:t>
            </w:r>
            <w:r w:rsidR="009F55FA">
              <w:rPr>
                <w:rFonts w:ascii="Garamond" w:hAnsi="Garamond" w:cs="Cambria"/>
                <w:bCs/>
                <w:lang w:val="ro-RO"/>
              </w:rPr>
              <w:t>ţ</w:t>
            </w:r>
            <w:r w:rsidRPr="002154B8">
              <w:rPr>
                <w:rFonts w:ascii="Garamond" w:hAnsi="Garamond" w:cstheme="minorHAnsi"/>
                <w:bCs/>
                <w:lang w:val="ro-RO"/>
              </w:rPr>
              <w:t>ii este transpus</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regulamentul na</w:t>
            </w:r>
            <w:r w:rsidR="009F55FA">
              <w:rPr>
                <w:rFonts w:ascii="Garamond" w:hAnsi="Garamond" w:cs="Cambria"/>
                <w:bCs/>
                <w:lang w:val="ro-RO"/>
              </w:rPr>
              <w:t>ţ</w:t>
            </w:r>
            <w:r w:rsidRPr="002154B8">
              <w:rPr>
                <w:rFonts w:ascii="Garamond" w:hAnsi="Garamond" w:cstheme="minorHAnsi"/>
                <w:bCs/>
                <w:lang w:val="ro-RO"/>
              </w:rPr>
              <w:t>ional privind produsele pentru construc</w:t>
            </w:r>
            <w:r w:rsidR="009F55FA">
              <w:rPr>
                <w:rFonts w:ascii="Garamond" w:hAnsi="Garamond" w:cs="Cambria"/>
                <w:bCs/>
                <w:lang w:val="ro-RO"/>
              </w:rPr>
              <w:t>ţ</w:t>
            </w:r>
            <w:r w:rsidRPr="002154B8">
              <w:rPr>
                <w:rFonts w:ascii="Garamond" w:hAnsi="Garamond" w:cstheme="minorHAnsi"/>
                <w:bCs/>
                <w:lang w:val="ro-RO"/>
              </w:rPr>
              <w:t>ii;</w:t>
            </w:r>
          </w:p>
          <w:p w14:paraId="065A93B6" w14:textId="56C3587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Eticheta ecologică pentru sechestrarea carbonului </w:t>
            </w:r>
            <w:r w:rsidR="00AE512A">
              <w:rPr>
                <w:rFonts w:ascii="Garamond" w:hAnsi="Garamond" w:cs="Cambria"/>
                <w:bCs/>
                <w:lang w:val="ro-RO"/>
              </w:rPr>
              <w:t>ş</w:t>
            </w:r>
            <w:r w:rsidRPr="002154B8">
              <w:rPr>
                <w:rFonts w:ascii="Garamond" w:hAnsi="Garamond" w:cstheme="minorHAnsi"/>
                <w:bCs/>
                <w:lang w:val="ro-RO"/>
              </w:rPr>
              <w:t>i o circularitate sporit</w:t>
            </w:r>
            <w:r w:rsidRPr="002154B8">
              <w:rPr>
                <w:rFonts w:ascii="Garamond" w:hAnsi="Garamond" w:cs="Garamond"/>
                <w:bCs/>
                <w:lang w:val="ro-RO"/>
              </w:rPr>
              <w:t>ă</w:t>
            </w:r>
            <w:r w:rsidRPr="002154B8">
              <w:rPr>
                <w:rFonts w:ascii="Garamond" w:hAnsi="Garamond" w:cstheme="minorHAnsi"/>
                <w:bCs/>
                <w:lang w:val="ro-RO"/>
              </w:rPr>
              <w:t>, care vizeaz</w:t>
            </w:r>
            <w:r w:rsidRPr="002154B8">
              <w:rPr>
                <w:rFonts w:ascii="Garamond" w:hAnsi="Garamond" w:cs="Garamond"/>
                <w:bCs/>
                <w:lang w:val="ro-RO"/>
              </w:rPr>
              <w:t>ă</w:t>
            </w:r>
            <w:r w:rsidRPr="002154B8">
              <w:rPr>
                <w:rFonts w:ascii="Garamond" w:hAnsi="Garamond" w:cstheme="minorHAnsi"/>
                <w:bCs/>
                <w:lang w:val="ro-RO"/>
              </w:rPr>
              <w:t xml:space="preserve"> etapele cruciale ale </w:t>
            </w:r>
            <w:proofErr w:type="spellStart"/>
            <w:r w:rsidRPr="002154B8">
              <w:rPr>
                <w:rFonts w:ascii="Garamond" w:hAnsi="Garamond" w:cstheme="minorHAnsi"/>
                <w:bCs/>
                <w:lang w:val="ro-RO"/>
              </w:rPr>
              <w:t>vie</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cl</w:t>
            </w:r>
            <w:r w:rsidRPr="002154B8">
              <w:rPr>
                <w:rFonts w:ascii="Garamond" w:hAnsi="Garamond" w:cs="Garamond"/>
                <w:bCs/>
                <w:lang w:val="ro-RO"/>
              </w:rPr>
              <w:t>ă</w:t>
            </w:r>
            <w:r w:rsidRPr="002154B8">
              <w:rPr>
                <w:rFonts w:ascii="Garamond" w:hAnsi="Garamond" w:cstheme="minorHAnsi"/>
                <w:bCs/>
                <w:lang w:val="ro-RO"/>
              </w:rPr>
              <w:t xml:space="preserve">dirilor, inclusiv construirea, renovarea </w:t>
            </w:r>
            <w:r w:rsidR="00AE512A">
              <w:rPr>
                <w:rFonts w:ascii="Garamond" w:hAnsi="Garamond" w:cs="Cambria"/>
                <w:bCs/>
                <w:lang w:val="ro-RO"/>
              </w:rPr>
              <w:t>ş</w:t>
            </w:r>
            <w:r w:rsidRPr="002154B8">
              <w:rPr>
                <w:rFonts w:ascii="Garamond" w:hAnsi="Garamond" w:cstheme="minorHAnsi"/>
                <w:bCs/>
                <w:lang w:val="ro-RO"/>
              </w:rPr>
              <w:t>i dezmembrarea propus</w:t>
            </w:r>
            <w:r w:rsidRPr="002154B8">
              <w:rPr>
                <w:rFonts w:ascii="Garamond" w:hAnsi="Garamond" w:cs="Garamond"/>
                <w:bCs/>
                <w:lang w:val="ro-RO"/>
              </w:rPr>
              <w:t>ă</w:t>
            </w:r>
            <w:r w:rsidRPr="002154B8">
              <w:rPr>
                <w:rFonts w:ascii="Garamond" w:hAnsi="Garamond" w:cstheme="minorHAnsi"/>
                <w:bCs/>
                <w:lang w:val="ro-RO"/>
              </w:rPr>
              <w:t xml:space="preserve"> de SUEP30, este inclusă în regulamentul na</w:t>
            </w:r>
            <w:r w:rsidR="009F55FA">
              <w:rPr>
                <w:rFonts w:ascii="Garamond" w:hAnsi="Garamond" w:cs="Cambria"/>
                <w:bCs/>
                <w:lang w:val="ro-RO"/>
              </w:rPr>
              <w:t>ţ</w:t>
            </w:r>
            <w:r w:rsidRPr="002154B8">
              <w:rPr>
                <w:rFonts w:ascii="Garamond" w:hAnsi="Garamond" w:cstheme="minorHAnsi"/>
                <w:bCs/>
                <w:lang w:val="ro-RO"/>
              </w:rPr>
              <w:t>ional privind produsele pentru construc</w:t>
            </w:r>
            <w:r w:rsidR="009F55FA">
              <w:rPr>
                <w:rFonts w:ascii="Garamond" w:hAnsi="Garamond" w:cs="Cambria"/>
                <w:bCs/>
                <w:lang w:val="ro-RO"/>
              </w:rPr>
              <w:t>ţ</w:t>
            </w:r>
            <w:r w:rsidRPr="002154B8">
              <w:rPr>
                <w:rFonts w:ascii="Garamond" w:hAnsi="Garamond" w:cstheme="minorHAnsi"/>
                <w:bCs/>
                <w:lang w:val="ro-RO"/>
              </w:rPr>
              <w:t>ii;</w:t>
            </w:r>
          </w:p>
          <w:p w14:paraId="36229E62" w14:textId="6812E3F8"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Promovarea </w:t>
            </w:r>
            <w:proofErr w:type="spellStart"/>
            <w:r w:rsidRPr="002154B8">
              <w:rPr>
                <w:rFonts w:ascii="Garamond" w:hAnsi="Garamond" w:cstheme="minorHAnsi"/>
                <w:bCs/>
                <w:lang w:val="ro-RO"/>
              </w:rPr>
              <w:t>construc</w:t>
            </w:r>
            <w:r w:rsidR="009F55FA">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de lemn </w:t>
            </w:r>
            <w:r w:rsidRPr="002154B8">
              <w:rPr>
                <w:rFonts w:ascii="Garamond" w:hAnsi="Garamond" w:cs="Garamond"/>
                <w:bCs/>
                <w:lang w:val="ro-RO"/>
              </w:rPr>
              <w:t>î</w:t>
            </w:r>
            <w:r w:rsidRPr="002154B8">
              <w:rPr>
                <w:rFonts w:ascii="Garamond" w:hAnsi="Garamond" w:cstheme="minorHAnsi"/>
                <w:bCs/>
                <w:lang w:val="ro-RO"/>
              </w:rPr>
              <w:t>n r</w:t>
            </w:r>
            <w:r w:rsidRPr="002154B8">
              <w:rPr>
                <w:rFonts w:ascii="Garamond" w:hAnsi="Garamond" w:cs="Garamond"/>
                <w:bCs/>
                <w:lang w:val="ro-RO"/>
              </w:rPr>
              <w:t>â</w:t>
            </w:r>
            <w:r w:rsidRPr="002154B8">
              <w:rPr>
                <w:rFonts w:ascii="Garamond" w:hAnsi="Garamond" w:cstheme="minorHAnsi"/>
                <w:bCs/>
                <w:lang w:val="ro-RO"/>
              </w:rPr>
              <w:t xml:space="preserve">ndul inginerilor constructori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arhitec</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este realizat</w:t>
            </w:r>
            <w:r w:rsidRPr="002154B8">
              <w:rPr>
                <w:rFonts w:ascii="Garamond" w:hAnsi="Garamond" w:cs="Garamond"/>
                <w:bCs/>
                <w:lang w:val="ro-RO"/>
              </w:rPr>
              <w:t>ă</w:t>
            </w:r>
            <w:r w:rsidRPr="002154B8">
              <w:rPr>
                <w:rFonts w:ascii="Garamond" w:hAnsi="Garamond" w:cstheme="minorHAnsi"/>
                <w:bCs/>
                <w:lang w:val="ro-RO"/>
              </w:rPr>
              <w:t xml:space="preserve"> printr-un plan specific asumat de ACS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asocia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patronale;</w:t>
            </w:r>
          </w:p>
          <w:p w14:paraId="6B6D6A63" w14:textId="5F67C22E"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Promovarea produselor din lemn cu </w:t>
            </w:r>
            <w:proofErr w:type="spellStart"/>
            <w:r w:rsidRPr="002154B8">
              <w:rPr>
                <w:rFonts w:ascii="Garamond" w:hAnsi="Garamond" w:cstheme="minorHAnsi"/>
                <w:bCs/>
                <w:lang w:val="ro-RO"/>
              </w:rPr>
              <w:t>folosin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ndelungat</w:t>
            </w:r>
            <w:r w:rsidRPr="002154B8">
              <w:rPr>
                <w:rFonts w:ascii="Garamond" w:hAnsi="Garamond" w:cs="Garamond"/>
                <w:bCs/>
                <w:lang w:val="ro-RO"/>
              </w:rPr>
              <w:t>ă</w:t>
            </w:r>
            <w:r w:rsidRPr="002154B8">
              <w:rPr>
                <w:rFonts w:ascii="Garamond" w:hAnsi="Garamond" w:cstheme="minorHAnsi"/>
                <w:bCs/>
                <w:lang w:val="ro-RO"/>
              </w:rPr>
              <w:t>, altele dec</w:t>
            </w:r>
            <w:r w:rsidRPr="002154B8">
              <w:rPr>
                <w:rFonts w:ascii="Garamond" w:hAnsi="Garamond" w:cs="Garamond"/>
                <w:bCs/>
                <w:lang w:val="ro-RO"/>
              </w:rPr>
              <w:t>â</w:t>
            </w:r>
            <w:r w:rsidRPr="002154B8">
              <w:rPr>
                <w:rFonts w:ascii="Garamond" w:hAnsi="Garamond" w:cstheme="minorHAnsi"/>
                <w:bCs/>
                <w:lang w:val="ro-RO"/>
              </w:rPr>
              <w:t xml:space="preserve">t cele utilizate </w:t>
            </w:r>
            <w:r w:rsidRPr="002154B8">
              <w:rPr>
                <w:rFonts w:ascii="Garamond" w:hAnsi="Garamond" w:cs="Garamond"/>
                <w:bCs/>
                <w:lang w:val="ro-RO"/>
              </w:rPr>
              <w:t>î</w:t>
            </w:r>
            <w:r w:rsidRPr="002154B8">
              <w:rPr>
                <w:rFonts w:ascii="Garamond" w:hAnsi="Garamond" w:cstheme="minorHAnsi"/>
                <w:bCs/>
                <w:lang w:val="ro-RO"/>
              </w:rPr>
              <w:t>n construc</w:t>
            </w:r>
            <w:r w:rsidR="009F55FA">
              <w:rPr>
                <w:rFonts w:ascii="Garamond" w:hAnsi="Garamond" w:cs="Cambria"/>
                <w:bCs/>
                <w:lang w:val="ro-RO"/>
              </w:rPr>
              <w:t>ţ</w:t>
            </w:r>
            <w:r w:rsidRPr="002154B8">
              <w:rPr>
                <w:rFonts w:ascii="Garamond" w:hAnsi="Garamond" w:cstheme="minorHAnsi"/>
                <w:bCs/>
                <w:lang w:val="ro-RO"/>
              </w:rPr>
              <w:t>ii, este realizat</w:t>
            </w:r>
            <w:r w:rsidRPr="002154B8">
              <w:rPr>
                <w:rFonts w:ascii="Garamond" w:hAnsi="Garamond" w:cs="Garamond"/>
                <w:bCs/>
                <w:lang w:val="ro-RO"/>
              </w:rPr>
              <w:t>ă</w:t>
            </w:r>
            <w:r w:rsidRPr="002154B8">
              <w:rPr>
                <w:rFonts w:ascii="Garamond" w:hAnsi="Garamond" w:cstheme="minorHAnsi"/>
                <w:bCs/>
                <w:lang w:val="ro-RO"/>
              </w:rPr>
              <w:t xml:space="preserve"> printr-un plan special asumat de către ACS;</w:t>
            </w:r>
          </w:p>
          <w:p w14:paraId="46C1B5BE" w14:textId="209DA61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Planul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a tehnologiilor inovatoare, care s</w:t>
            </w:r>
            <w:r w:rsidRPr="002154B8">
              <w:rPr>
                <w:rFonts w:ascii="Garamond" w:hAnsi="Garamond" w:cs="Garamond"/>
                <w:bCs/>
                <w:lang w:val="ro-RO"/>
              </w:rPr>
              <w:t>ă</w:t>
            </w:r>
            <w:r w:rsidRPr="002154B8">
              <w:rPr>
                <w:rFonts w:ascii="Garamond" w:hAnsi="Garamond" w:cstheme="minorHAnsi"/>
                <w:bCs/>
                <w:lang w:val="ro-RO"/>
              </w:rPr>
              <w:t xml:space="preserve"> adauge valoare produselor lemnoase prin procesarea lor chimic</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materii prime necesare altor sectoare de activitate, este asumat la nivel interministerial;</w:t>
            </w:r>
          </w:p>
          <w:p w14:paraId="1686C107" w14:textId="33C07F0C"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Sistem de colectare pentru produse din lemn destinate reciclării, conform principiului utilizării în cascadă.</w:t>
            </w:r>
          </w:p>
        </w:tc>
      </w:tr>
      <w:tr w:rsidR="006E0456" w:rsidRPr="002154B8" w14:paraId="465D0E3B" w14:textId="77777777" w:rsidTr="009270A2">
        <w:trPr>
          <w:trHeight w:val="4356"/>
        </w:trPr>
        <w:tc>
          <w:tcPr>
            <w:tcW w:w="2313" w:type="dxa"/>
            <w:vMerge/>
            <w:vAlign w:val="center"/>
          </w:tcPr>
          <w:p w14:paraId="0B6B4EA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lang w:val="ro-RO"/>
              </w:rPr>
            </w:pPr>
          </w:p>
        </w:tc>
        <w:tc>
          <w:tcPr>
            <w:tcW w:w="2090" w:type="dxa"/>
            <w:vMerge/>
            <w:vAlign w:val="center"/>
          </w:tcPr>
          <w:p w14:paraId="2EB46CF4"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lang w:val="ro-RO"/>
              </w:rPr>
            </w:pPr>
          </w:p>
        </w:tc>
        <w:tc>
          <w:tcPr>
            <w:tcW w:w="2227" w:type="dxa"/>
            <w:vMerge/>
            <w:vAlign w:val="center"/>
          </w:tcPr>
          <w:p w14:paraId="5AC486C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4073A510"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81533BD" w14:textId="47E96D78" w:rsidR="006E0456" w:rsidRPr="002154B8" w:rsidRDefault="006E0456" w:rsidP="0028008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6D864BA" w14:textId="517015DB"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Metodologia propusă de SUEP30 este agreată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283E1B9A" w14:textId="1C2E371E"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Condi</w:t>
            </w:r>
            <w:r w:rsidR="009F55FA">
              <w:rPr>
                <w:rFonts w:ascii="Garamond" w:hAnsi="Garamond" w:cs="Cambria"/>
                <w:bCs/>
                <w:lang w:val="ro-RO"/>
              </w:rPr>
              <w:t>ţ</w:t>
            </w:r>
            <w:r w:rsidRPr="002154B8">
              <w:rPr>
                <w:rFonts w:ascii="Garamond" w:hAnsi="Garamond" w:cstheme="minorHAnsi"/>
                <w:bCs/>
                <w:lang w:val="ro-RO"/>
              </w:rPr>
              <w:t>iile de etichetare ecologic</w:t>
            </w:r>
            <w:r w:rsidRPr="002154B8">
              <w:rPr>
                <w:rFonts w:ascii="Garamond" w:hAnsi="Garamond" w:cs="Garamond"/>
                <w:bCs/>
                <w:lang w:val="ro-RO"/>
              </w:rPr>
              <w:t>ă</w:t>
            </w:r>
            <w:r w:rsidRPr="002154B8">
              <w:rPr>
                <w:rFonts w:ascii="Garamond" w:hAnsi="Garamond" w:cstheme="minorHAnsi"/>
                <w:bCs/>
                <w:lang w:val="ro-RO"/>
              </w:rPr>
              <w:t xml:space="preserve"> a </w:t>
            </w:r>
            <w:proofErr w:type="spellStart"/>
            <w:r w:rsidRPr="002154B8">
              <w:rPr>
                <w:rFonts w:ascii="Garamond" w:hAnsi="Garamond" w:cstheme="minorHAnsi"/>
                <w:bCs/>
                <w:lang w:val="ro-RO"/>
              </w:rPr>
              <w:t>construc</w:t>
            </w:r>
            <w:r w:rsidR="009F55FA">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din lemn sunt agreate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3BB8D0BD" w14:textId="7060DBAA"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Metodologia </w:t>
            </w:r>
            <w:r w:rsidR="00AE512A">
              <w:rPr>
                <w:rFonts w:ascii="Garamond" w:hAnsi="Garamond" w:cs="Cambria"/>
                <w:bCs/>
                <w:lang w:val="ro-RO"/>
              </w:rPr>
              <w:t>ş</w:t>
            </w:r>
            <w:r w:rsidRPr="002154B8">
              <w:rPr>
                <w:rFonts w:ascii="Garamond" w:hAnsi="Garamond" w:cstheme="minorHAnsi"/>
                <w:bCs/>
                <w:lang w:val="ro-RO"/>
              </w:rPr>
              <w:t>i eticheta ecologic</w:t>
            </w:r>
            <w:r w:rsidRPr="002154B8">
              <w:rPr>
                <w:rFonts w:ascii="Garamond" w:hAnsi="Garamond" w:cs="Garamond"/>
                <w:bCs/>
                <w:lang w:val="ro-RO"/>
              </w:rPr>
              <w:t>ă</w:t>
            </w:r>
            <w:r w:rsidRPr="002154B8">
              <w:rPr>
                <w:rFonts w:ascii="Garamond" w:hAnsi="Garamond" w:cstheme="minorHAnsi"/>
                <w:bCs/>
                <w:lang w:val="ro-RO"/>
              </w:rPr>
              <w:t xml:space="preserve"> sunt implementate </w:t>
            </w:r>
            <w:r w:rsidRPr="002154B8">
              <w:rPr>
                <w:rFonts w:ascii="Garamond" w:hAnsi="Garamond" w:cs="Garamond"/>
                <w:bCs/>
                <w:lang w:val="ro-RO"/>
              </w:rPr>
              <w:t>î</w:t>
            </w:r>
            <w:r w:rsidRPr="002154B8">
              <w:rPr>
                <w:rFonts w:ascii="Garamond" w:hAnsi="Garamond" w:cstheme="minorHAnsi"/>
                <w:bCs/>
                <w:lang w:val="ro-RO"/>
              </w:rPr>
              <w:t>n regulamentul na</w:t>
            </w:r>
            <w:r w:rsidR="009F55FA">
              <w:rPr>
                <w:rFonts w:ascii="Garamond" w:hAnsi="Garamond" w:cs="Cambria"/>
                <w:bCs/>
                <w:lang w:val="ro-RO"/>
              </w:rPr>
              <w:t>ţ</w:t>
            </w:r>
            <w:r w:rsidRPr="002154B8">
              <w:rPr>
                <w:rFonts w:ascii="Garamond" w:hAnsi="Garamond" w:cstheme="minorHAnsi"/>
                <w:bCs/>
                <w:lang w:val="ro-RO"/>
              </w:rPr>
              <w:t>ional privind produsele pentru construc</w:t>
            </w:r>
            <w:r w:rsidR="009F55FA">
              <w:rPr>
                <w:rFonts w:ascii="Garamond" w:hAnsi="Garamond" w:cs="Cambria"/>
                <w:bCs/>
                <w:lang w:val="ro-RO"/>
              </w:rPr>
              <w:t>ţ</w:t>
            </w:r>
            <w:r w:rsidRPr="002154B8">
              <w:rPr>
                <w:rFonts w:ascii="Garamond" w:hAnsi="Garamond" w:cstheme="minorHAnsi"/>
                <w:bCs/>
                <w:lang w:val="ro-RO"/>
              </w:rPr>
              <w:t>ii;</w:t>
            </w:r>
          </w:p>
          <w:p w14:paraId="1909E290" w14:textId="1DE60264"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2026: Sursele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a tehnologiilor inovatoare pentru procesarea chimic</w:t>
            </w:r>
            <w:r w:rsidRPr="002154B8">
              <w:rPr>
                <w:rFonts w:ascii="Garamond" w:hAnsi="Garamond" w:cs="Garamond"/>
                <w:bCs/>
                <w:lang w:val="ro-RO"/>
              </w:rPr>
              <w:t>ă</w:t>
            </w:r>
            <w:r w:rsidRPr="002154B8">
              <w:rPr>
                <w:rFonts w:ascii="Garamond" w:hAnsi="Garamond" w:cstheme="minorHAnsi"/>
                <w:bCs/>
                <w:lang w:val="ro-RO"/>
              </w:rPr>
              <w:t xml:space="preserve"> a lemnului sunt identificate;</w:t>
            </w:r>
          </w:p>
          <w:p w14:paraId="65C8328C" w14:textId="2F8A66D4"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2030: Număr platforme dezvoltate pentru reciclarea produselor din lemn;</w:t>
            </w:r>
          </w:p>
          <w:p w14:paraId="7F469D37" w14:textId="3BECD35F"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Ponderea </w:t>
            </w:r>
            <w:proofErr w:type="spellStart"/>
            <w:r w:rsidRPr="002154B8">
              <w:rPr>
                <w:rFonts w:ascii="Garamond" w:hAnsi="Garamond" w:cstheme="minorHAnsi"/>
                <w:bCs/>
                <w:lang w:val="ro-RO"/>
              </w:rPr>
              <w:t>construc</w:t>
            </w:r>
            <w:r w:rsidR="009F55FA">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de lemn implementate în sistemul public/privat, comparativ cu anul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theme="minorHAnsi"/>
                <w:bCs/>
                <w:lang w:val="ro-RO"/>
              </w:rPr>
              <w:t>ă</w:t>
            </w:r>
            <w:proofErr w:type="spellEnd"/>
            <w:r w:rsidRPr="002154B8">
              <w:rPr>
                <w:rFonts w:ascii="Garamond" w:hAnsi="Garamond" w:cstheme="minorHAnsi"/>
                <w:bCs/>
                <w:lang w:val="ro-RO"/>
              </w:rPr>
              <w:t xml:space="preserve"> 2025;</w:t>
            </w:r>
          </w:p>
          <w:p w14:paraId="4DF066E8" w14:textId="4B3A7C6F"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Valoarea produselor din lemn cu </w:t>
            </w:r>
            <w:proofErr w:type="spellStart"/>
            <w:r w:rsidRPr="002154B8">
              <w:rPr>
                <w:rFonts w:ascii="Garamond" w:hAnsi="Garamond" w:cstheme="minorHAnsi"/>
                <w:bCs/>
                <w:lang w:val="ro-RO"/>
              </w:rPr>
              <w:t>folosin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ndelungat</w:t>
            </w:r>
            <w:r w:rsidRPr="002154B8">
              <w:rPr>
                <w:rFonts w:ascii="Garamond" w:hAnsi="Garamond" w:cs="Garamond"/>
                <w:bCs/>
                <w:lang w:val="ro-RO"/>
              </w:rPr>
              <w:t>ă</w:t>
            </w:r>
            <w:r w:rsidRPr="002154B8">
              <w:rPr>
                <w:rFonts w:ascii="Garamond" w:hAnsi="Garamond" w:cstheme="minorHAnsi"/>
                <w:bCs/>
                <w:lang w:val="ro-RO"/>
              </w:rPr>
              <w:t xml:space="preserve"> (altele dec</w:t>
            </w:r>
            <w:r w:rsidRPr="002154B8">
              <w:rPr>
                <w:rFonts w:ascii="Garamond" w:hAnsi="Garamond" w:cs="Garamond"/>
                <w:bCs/>
                <w:lang w:val="ro-RO"/>
              </w:rPr>
              <w:t>â</w:t>
            </w:r>
            <w:r w:rsidRPr="002154B8">
              <w:rPr>
                <w:rFonts w:ascii="Garamond" w:hAnsi="Garamond" w:cstheme="minorHAnsi"/>
                <w:bCs/>
                <w:lang w:val="ro-RO"/>
              </w:rPr>
              <w:t>t cele din construc</w:t>
            </w:r>
            <w:r w:rsidR="009F55FA">
              <w:rPr>
                <w:rFonts w:ascii="Garamond" w:hAnsi="Garamond" w:cs="Cambria"/>
                <w:bCs/>
                <w:lang w:val="ro-RO"/>
              </w:rPr>
              <w:t>ţ</w:t>
            </w:r>
            <w:r w:rsidRPr="002154B8">
              <w:rPr>
                <w:rFonts w:ascii="Garamond" w:hAnsi="Garamond" w:cstheme="minorHAnsi"/>
                <w:bCs/>
                <w:lang w:val="ro-RO"/>
              </w:rPr>
              <w:t xml:space="preserve">ii) introduse </w:t>
            </w:r>
            <w:r w:rsidRPr="002154B8">
              <w:rPr>
                <w:rFonts w:ascii="Garamond" w:hAnsi="Garamond" w:cs="Garamond"/>
                <w:bCs/>
                <w:lang w:val="ro-RO"/>
              </w:rPr>
              <w:t>î</w:t>
            </w:r>
            <w:r w:rsidRPr="002154B8">
              <w:rPr>
                <w:rFonts w:ascii="Garamond" w:hAnsi="Garamond" w:cstheme="minorHAnsi"/>
                <w:bCs/>
                <w:lang w:val="ro-RO"/>
              </w:rPr>
              <w:t xml:space="preserve">n uz, comparativ cu anul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2025;</w:t>
            </w:r>
          </w:p>
          <w:p w14:paraId="38CBE5E0" w14:textId="1A6025A3"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Ponderea tehnologiilor inovatoare privind procesarea chimică a lemnului, comparativ cu anul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theme="minorHAnsi"/>
                <w:bCs/>
                <w:lang w:val="ro-RO"/>
              </w:rPr>
              <w:t>ă</w:t>
            </w:r>
            <w:proofErr w:type="spellEnd"/>
            <w:r w:rsidRPr="002154B8">
              <w:rPr>
                <w:rFonts w:ascii="Garamond" w:hAnsi="Garamond" w:cstheme="minorHAnsi"/>
                <w:bCs/>
                <w:lang w:val="ro-RO"/>
              </w:rPr>
              <w:t xml:space="preserve"> 2025;</w:t>
            </w:r>
          </w:p>
          <w:p w14:paraId="2F901AB3" w14:textId="59C88ECC"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2030: Ponderea produselor lemnoase reciclate.</w:t>
            </w:r>
          </w:p>
        </w:tc>
      </w:tr>
      <w:tr w:rsidR="006E0456" w:rsidRPr="002154B8" w14:paraId="402FE62D" w14:textId="77777777" w:rsidTr="00280089">
        <w:trPr>
          <w:trHeight w:val="2400"/>
        </w:trPr>
        <w:tc>
          <w:tcPr>
            <w:tcW w:w="2313" w:type="dxa"/>
            <w:vMerge/>
            <w:vAlign w:val="center"/>
          </w:tcPr>
          <w:p w14:paraId="743496D4"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208B3D87"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restart"/>
            <w:vAlign w:val="center"/>
          </w:tcPr>
          <w:p w14:paraId="18C416EC" w14:textId="4D338146"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Arial"/>
                <w:b/>
                <w:lang w:val="ro-RO"/>
              </w:rPr>
              <w:t xml:space="preserve">DSA 2 </w:t>
            </w:r>
            <w:r w:rsidRPr="002154B8">
              <w:rPr>
                <w:rFonts w:ascii="Garamond" w:hAnsi="Garamond" w:cs="Arial"/>
                <w:lang w:val="ro-RO"/>
              </w:rPr>
              <w:t xml:space="preserve">Asigurarea </w:t>
            </w:r>
            <w:proofErr w:type="spellStart"/>
            <w:r w:rsidRPr="002154B8">
              <w:rPr>
                <w:rFonts w:ascii="Garamond" w:hAnsi="Garamond" w:cs="Arial"/>
                <w:lang w:val="ro-RO"/>
              </w:rPr>
              <w:t>transparen</w:t>
            </w:r>
            <w:r w:rsidR="009F55FA">
              <w:rPr>
                <w:rFonts w:ascii="Garamond" w:hAnsi="Garamond" w:cs="Cambria"/>
                <w:lang w:val="ro-RO"/>
              </w:rPr>
              <w:t>ţ</w:t>
            </w:r>
            <w:r w:rsidRPr="002154B8">
              <w:rPr>
                <w:rFonts w:ascii="Garamond" w:hAnsi="Garamond" w:cs="Arial"/>
                <w:lang w:val="ro-RO"/>
              </w:rPr>
              <w:t>ei</w:t>
            </w:r>
            <w:proofErr w:type="spellEnd"/>
            <w:r w:rsidRPr="002154B8">
              <w:rPr>
                <w:rFonts w:ascii="Garamond" w:hAnsi="Garamond" w:cs="Arial"/>
                <w:lang w:val="ro-RO"/>
              </w:rPr>
              <w:t xml:space="preserve"> </w:t>
            </w:r>
            <w:r w:rsidR="00AE512A">
              <w:rPr>
                <w:rFonts w:ascii="Garamond" w:hAnsi="Garamond" w:cs="Cambria"/>
                <w:lang w:val="ro-RO"/>
              </w:rPr>
              <w:t>ş</w:t>
            </w:r>
            <w:r w:rsidRPr="002154B8">
              <w:rPr>
                <w:rFonts w:ascii="Garamond" w:hAnsi="Garamond" w:cs="Arial"/>
                <w:lang w:val="ro-RO"/>
              </w:rPr>
              <w:t xml:space="preserve">i </w:t>
            </w:r>
            <w:proofErr w:type="spellStart"/>
            <w:r w:rsidRPr="002154B8">
              <w:rPr>
                <w:rFonts w:ascii="Garamond" w:hAnsi="Garamond" w:cs="Arial"/>
                <w:lang w:val="ro-RO"/>
              </w:rPr>
              <w:t>competitivit</w:t>
            </w:r>
            <w:r w:rsidRPr="002154B8">
              <w:rPr>
                <w:rFonts w:ascii="Garamond" w:hAnsi="Garamond" w:cs="Garamond"/>
                <w:lang w:val="ro-RO"/>
              </w:rPr>
              <w:t>ă</w:t>
            </w:r>
            <w:r w:rsidR="009F55FA">
              <w:rPr>
                <w:rFonts w:ascii="Garamond" w:hAnsi="Garamond" w:cs="Cambria"/>
                <w:lang w:val="ro-RO"/>
              </w:rPr>
              <w:t>ţ</w:t>
            </w:r>
            <w:r w:rsidRPr="002154B8">
              <w:rPr>
                <w:rFonts w:ascii="Garamond" w:hAnsi="Garamond" w:cs="Arial"/>
                <w:lang w:val="ro-RO"/>
              </w:rPr>
              <w:t>ii</w:t>
            </w:r>
            <w:proofErr w:type="spellEnd"/>
            <w:r w:rsidRPr="002154B8">
              <w:rPr>
                <w:rFonts w:ascii="Garamond" w:hAnsi="Garamond" w:cs="Arial"/>
                <w:lang w:val="ro-RO"/>
              </w:rPr>
              <w:t xml:space="preserve"> pe </w:t>
            </w:r>
            <w:proofErr w:type="spellStart"/>
            <w:r w:rsidRPr="002154B8">
              <w:rPr>
                <w:rFonts w:ascii="Garamond" w:hAnsi="Garamond" w:cs="Arial"/>
                <w:lang w:val="ro-RO"/>
              </w:rPr>
              <w:t>pia</w:t>
            </w:r>
            <w:r w:rsidR="009F55FA">
              <w:rPr>
                <w:rFonts w:ascii="Garamond" w:hAnsi="Garamond" w:cs="Cambria"/>
                <w:lang w:val="ro-RO"/>
              </w:rPr>
              <w:t>ţ</w:t>
            </w:r>
            <w:r w:rsidRPr="002154B8">
              <w:rPr>
                <w:rFonts w:ascii="Garamond" w:hAnsi="Garamond" w:cs="Arial"/>
                <w:lang w:val="ro-RO"/>
              </w:rPr>
              <w:t>a</w:t>
            </w:r>
            <w:proofErr w:type="spellEnd"/>
            <w:r w:rsidRPr="002154B8">
              <w:rPr>
                <w:rFonts w:ascii="Garamond" w:hAnsi="Garamond" w:cs="Arial"/>
                <w:lang w:val="ro-RO"/>
              </w:rPr>
              <w:t xml:space="preserve"> lemnului</w:t>
            </w:r>
          </w:p>
        </w:tc>
        <w:tc>
          <w:tcPr>
            <w:tcW w:w="957" w:type="dxa"/>
            <w:vMerge w:val="restart"/>
          </w:tcPr>
          <w:p w14:paraId="4E491CE9"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0E1E88B" w14:textId="31CF920C"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2.1. Cadru legislativ actualizat, care să permită raportarea masei lemnoase recoltate la       nivelul platformei primare, considerată prima introducere pe </w:t>
            </w:r>
            <w:proofErr w:type="spellStart"/>
            <w:r w:rsidRPr="002154B8">
              <w:rPr>
                <w:rFonts w:ascii="Garamond" w:hAnsi="Garamond" w:cstheme="minorHAnsi"/>
                <w:bCs/>
                <w:i/>
                <w:iCs/>
                <w:lang w:val="ro-RO"/>
              </w:rPr>
              <w:t>pia</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implementat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2025</w:t>
            </w:r>
          </w:p>
          <w:p w14:paraId="1679FDD7" w14:textId="5D010006" w:rsidR="006E0456" w:rsidRPr="002154B8" w:rsidRDefault="006E0456" w:rsidP="005B2E6E">
            <w:pPr>
              <w:pStyle w:val="TableParagraph"/>
              <w:tabs>
                <w:tab w:val="left" w:pos="1039"/>
                <w:tab w:val="left" w:pos="9781"/>
                <w:tab w:val="left" w:pos="9923"/>
              </w:tabs>
              <w:spacing w:before="60" w:after="60"/>
              <w:jc w:val="both"/>
              <w:rPr>
                <w:rFonts w:ascii="Garamond" w:hAnsi="Garamond" w:cs="Garamond"/>
                <w:bCs/>
                <w:lang w:val="ro-RO"/>
              </w:rPr>
            </w:pPr>
            <w:r w:rsidRPr="002154B8">
              <w:rPr>
                <w:rFonts w:ascii="Garamond" w:hAnsi="Garamond" w:cstheme="minorHAnsi"/>
                <w:bCs/>
                <w:lang w:val="ro-RO"/>
              </w:rPr>
              <w:t xml:space="preserve">- Cadrul legislativ privind asigurarea </w:t>
            </w:r>
            <w:proofErr w:type="spellStart"/>
            <w:r w:rsidRPr="002154B8">
              <w:rPr>
                <w:rFonts w:ascii="Garamond" w:hAnsi="Garamond" w:cstheme="minorHAnsi"/>
                <w:bCs/>
                <w:lang w:val="ro-RO"/>
              </w:rPr>
              <w:t>trasabilită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lemnului permite raportarea masei lemnoase recoltate la nivelul platformei primare, considerat</w:t>
            </w:r>
            <w:r w:rsidRPr="002154B8">
              <w:rPr>
                <w:rFonts w:ascii="Garamond" w:hAnsi="Garamond" w:cs="Garamond"/>
                <w:bCs/>
                <w:lang w:val="ro-RO"/>
              </w:rPr>
              <w:t>ă</w:t>
            </w:r>
            <w:r w:rsidRPr="002154B8">
              <w:rPr>
                <w:rFonts w:ascii="Garamond" w:hAnsi="Garamond" w:cstheme="minorHAnsi"/>
                <w:bCs/>
                <w:lang w:val="ro-RO"/>
              </w:rPr>
              <w:t xml:space="preserve"> prima introducere pe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Garamond"/>
                <w:bCs/>
                <w:lang w:val="ro-RO"/>
              </w:rPr>
              <w:t>;</w:t>
            </w:r>
          </w:p>
          <w:p w14:paraId="7882204B" w14:textId="638C8C9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w:t>
            </w:r>
            <w:r w:rsidRPr="002154B8">
              <w:rPr>
                <w:rFonts w:ascii="Garamond" w:hAnsi="Garamond"/>
                <w:lang w:val="ro-RO"/>
              </w:rPr>
              <w:t xml:space="preserve"> </w:t>
            </w:r>
            <w:r w:rsidRPr="002154B8">
              <w:rPr>
                <w:rFonts w:ascii="Garamond" w:hAnsi="Garamond" w:cstheme="minorHAnsi"/>
                <w:bCs/>
                <w:lang w:val="ro-RO"/>
              </w:rPr>
              <w:t xml:space="preserve">Cadrul legislativ privind asigurarea </w:t>
            </w:r>
            <w:proofErr w:type="spellStart"/>
            <w:r w:rsidRPr="002154B8">
              <w:rPr>
                <w:rFonts w:ascii="Garamond" w:hAnsi="Garamond" w:cstheme="minorHAnsi"/>
                <w:bCs/>
                <w:lang w:val="ro-RO"/>
              </w:rPr>
              <w:t>trasabilită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lemnului este armonizat </w:t>
            </w:r>
            <w:r w:rsidR="00AE512A">
              <w:rPr>
                <w:rFonts w:ascii="Garamond" w:hAnsi="Garamond" w:cs="Cambria"/>
                <w:bCs/>
                <w:lang w:val="ro-RO"/>
              </w:rPr>
              <w:t>ş</w:t>
            </w:r>
            <w:r w:rsidRPr="002154B8">
              <w:rPr>
                <w:rFonts w:ascii="Garamond" w:hAnsi="Garamond" w:cstheme="minorHAnsi"/>
                <w:bCs/>
                <w:lang w:val="ro-RO"/>
              </w:rPr>
              <w:t xml:space="preserve">i corelat cu </w:t>
            </w:r>
            <w:proofErr w:type="spellStart"/>
            <w:r w:rsidRPr="002154B8">
              <w:rPr>
                <w:rFonts w:ascii="Garamond" w:hAnsi="Garamond" w:cstheme="minorHAnsi"/>
                <w:bCs/>
                <w:lang w:val="ro-RO"/>
              </w:rPr>
              <w:t>legisla</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adiacent</w:t>
            </w:r>
            <w:r w:rsidRPr="002154B8">
              <w:rPr>
                <w:rFonts w:ascii="Garamond" w:hAnsi="Garamond" w:cs="Garamond"/>
                <w:bCs/>
                <w:lang w:val="ro-RO"/>
              </w:rPr>
              <w:t>ă</w:t>
            </w:r>
            <w:r w:rsidRPr="002154B8">
              <w:rPr>
                <w:rFonts w:ascii="Garamond" w:hAnsi="Garamond" w:cstheme="minorHAnsi"/>
                <w:bCs/>
                <w:lang w:val="ro-RO"/>
              </w:rPr>
              <w:t xml:space="preserve">, inclusiv cea privind </w:t>
            </w:r>
            <w:proofErr w:type="spellStart"/>
            <w:r w:rsidRPr="002154B8">
              <w:rPr>
                <w:rFonts w:ascii="Garamond" w:hAnsi="Garamond" w:cstheme="minorHAnsi"/>
                <w:bCs/>
                <w:lang w:val="ro-RO"/>
              </w:rPr>
              <w:t>contraven</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infrac</w:t>
            </w:r>
            <w:r w:rsidR="009F55FA">
              <w:rPr>
                <w:rFonts w:ascii="Garamond" w:hAnsi="Garamond" w:cs="Cambria"/>
                <w:bCs/>
                <w:lang w:val="ro-RO"/>
              </w:rPr>
              <w:t>ţ</w:t>
            </w:r>
            <w:r w:rsidRPr="002154B8">
              <w:rPr>
                <w:rFonts w:ascii="Garamond" w:hAnsi="Garamond" w:cstheme="minorHAnsi"/>
                <w:bCs/>
                <w:lang w:val="ro-RO"/>
              </w:rPr>
              <w:t>iunile</w:t>
            </w:r>
            <w:proofErr w:type="spellEnd"/>
            <w:r w:rsidRPr="002154B8">
              <w:rPr>
                <w:rFonts w:ascii="Garamond" w:hAnsi="Garamond" w:cstheme="minorHAnsi"/>
                <w:bCs/>
                <w:lang w:val="ro-RO"/>
              </w:rPr>
              <w:t xml:space="preserve"> silvice</w:t>
            </w:r>
          </w:p>
          <w:p w14:paraId="35B01C06" w14:textId="7495FBB2"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p>
        </w:tc>
      </w:tr>
      <w:tr w:rsidR="006E0456" w:rsidRPr="002154B8" w14:paraId="1C14DEC0" w14:textId="77777777" w:rsidTr="009270A2">
        <w:trPr>
          <w:trHeight w:val="732"/>
        </w:trPr>
        <w:tc>
          <w:tcPr>
            <w:tcW w:w="2313" w:type="dxa"/>
            <w:vMerge/>
            <w:vAlign w:val="center"/>
          </w:tcPr>
          <w:p w14:paraId="68412CBA"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275DD21C"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55523D4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4F05ED70"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87BB231" w14:textId="77777777" w:rsidR="006E0456" w:rsidRPr="002154B8" w:rsidRDefault="006E0456" w:rsidP="0028008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06F8754" w14:textId="6D6B1035"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Cod silvic modificat, pentru a permite raportarea masei lemnoase recoltate la prima introducere pe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Garamond"/>
                <w:bCs/>
                <w:lang w:val="ro-RO"/>
              </w:rPr>
              <w:t>;</w:t>
            </w:r>
          </w:p>
          <w:p w14:paraId="3172CC50" w14:textId="428B5ECF"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lastRenderedPageBreak/>
              <w:t xml:space="preserve">2025: Număr de acte </w:t>
            </w:r>
            <w:r w:rsidR="00AE512A">
              <w:rPr>
                <w:rFonts w:ascii="Garamond" w:hAnsi="Garamond" w:cs="Cambria"/>
                <w:bCs/>
                <w:lang w:val="ro-RO"/>
              </w:rPr>
              <w:t>ş</w:t>
            </w:r>
            <w:r w:rsidRPr="002154B8">
              <w:rPr>
                <w:rFonts w:ascii="Garamond" w:hAnsi="Garamond" w:cstheme="minorHAnsi"/>
                <w:bCs/>
                <w:lang w:val="ro-RO"/>
              </w:rPr>
              <w:t>i/sau prevederi revizuite.</w:t>
            </w:r>
          </w:p>
        </w:tc>
      </w:tr>
      <w:tr w:rsidR="006E0456" w:rsidRPr="002154B8" w14:paraId="6FD95514" w14:textId="77777777" w:rsidTr="00280089">
        <w:trPr>
          <w:trHeight w:val="1992"/>
        </w:trPr>
        <w:tc>
          <w:tcPr>
            <w:tcW w:w="2313" w:type="dxa"/>
            <w:vMerge/>
            <w:vAlign w:val="center"/>
          </w:tcPr>
          <w:p w14:paraId="2DE5F8B4"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6A82EEA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3C0B4228"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6A1A1A65"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4416CF2" w14:textId="4696A46C"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2.2. Sistem de trasabilitate a lemnului conform EUTR </w:t>
            </w:r>
            <w:r w:rsidR="00AE512A">
              <w:rPr>
                <w:rFonts w:ascii="Garamond" w:hAnsi="Garamond" w:cs="Cambria"/>
                <w:bCs/>
                <w:i/>
                <w:iCs/>
                <w:lang w:val="ro-RO"/>
              </w:rPr>
              <w:t>ş</w:t>
            </w:r>
            <w:r w:rsidRPr="002154B8">
              <w:rPr>
                <w:rFonts w:ascii="Garamond" w:hAnsi="Garamond" w:cstheme="minorHAnsi"/>
                <w:bCs/>
                <w:i/>
                <w:iCs/>
                <w:lang w:val="ro-RO"/>
              </w:rPr>
              <w:t xml:space="preserve">i </w:t>
            </w:r>
            <w:proofErr w:type="spellStart"/>
            <w:r w:rsidRPr="002154B8">
              <w:rPr>
                <w:rFonts w:ascii="Garamond" w:hAnsi="Garamond" w:cstheme="minorHAnsi"/>
                <w:bCs/>
                <w:i/>
                <w:iCs/>
                <w:lang w:val="ro-RO"/>
              </w:rPr>
              <w:t>Deforestation</w:t>
            </w:r>
            <w:proofErr w:type="spellEnd"/>
            <w:r w:rsidRPr="002154B8">
              <w:rPr>
                <w:rFonts w:ascii="Garamond" w:hAnsi="Garamond" w:cstheme="minorHAnsi"/>
                <w:bCs/>
                <w:i/>
                <w:iCs/>
                <w:lang w:val="ro-RO"/>
              </w:rPr>
              <w:t xml:space="preserve"> </w:t>
            </w:r>
            <w:proofErr w:type="spellStart"/>
            <w:r w:rsidRPr="002154B8">
              <w:rPr>
                <w:rFonts w:ascii="Garamond" w:hAnsi="Garamond" w:cstheme="minorHAnsi"/>
                <w:bCs/>
                <w:i/>
                <w:iCs/>
                <w:lang w:val="ro-RO"/>
              </w:rPr>
              <w:t>Free</w:t>
            </w:r>
            <w:proofErr w:type="spellEnd"/>
            <w:r w:rsidRPr="002154B8">
              <w:rPr>
                <w:rFonts w:ascii="Garamond" w:hAnsi="Garamond" w:cstheme="minorHAnsi"/>
                <w:bCs/>
                <w:i/>
                <w:iCs/>
                <w:lang w:val="ro-RO"/>
              </w:rPr>
              <w:t xml:space="preserve">, eficient </w:t>
            </w:r>
            <w:r w:rsidR="00AE512A">
              <w:rPr>
                <w:rFonts w:ascii="Garamond" w:hAnsi="Garamond" w:cs="Cambria"/>
                <w:bCs/>
                <w:i/>
                <w:iCs/>
                <w:lang w:val="ro-RO"/>
              </w:rPr>
              <w:t>ş</w:t>
            </w:r>
            <w:r w:rsidRPr="002154B8">
              <w:rPr>
                <w:rFonts w:ascii="Garamond" w:hAnsi="Garamond" w:cstheme="minorHAnsi"/>
                <w:bCs/>
                <w:i/>
                <w:iCs/>
                <w:lang w:val="ro-RO"/>
              </w:rPr>
              <w:t xml:space="preserve">i transparent, orientat spre asumarea </w:t>
            </w:r>
            <w:r w:rsidR="00AE512A">
              <w:rPr>
                <w:rFonts w:ascii="Garamond" w:hAnsi="Garamond" w:cs="Cambria"/>
                <w:bCs/>
                <w:i/>
                <w:iCs/>
                <w:lang w:val="ro-RO"/>
              </w:rPr>
              <w:t>ş</w:t>
            </w:r>
            <w:r w:rsidRPr="002154B8">
              <w:rPr>
                <w:rFonts w:ascii="Garamond" w:hAnsi="Garamond" w:cstheme="minorHAnsi"/>
                <w:bCs/>
                <w:i/>
                <w:iCs/>
                <w:lang w:val="ro-RO"/>
              </w:rPr>
              <w:t xml:space="preserve">i monitorizarea </w:t>
            </w:r>
            <w:proofErr w:type="spellStart"/>
            <w:r w:rsidRPr="002154B8">
              <w:rPr>
                <w:rFonts w:ascii="Garamond" w:hAnsi="Garamond" w:cstheme="minorHAnsi"/>
                <w:bCs/>
                <w:i/>
                <w:iCs/>
                <w:lang w:val="ro-RO"/>
              </w:rPr>
              <w:t>declara</w:t>
            </w:r>
            <w:r w:rsidR="009F55FA">
              <w:rPr>
                <w:rFonts w:ascii="Garamond" w:hAnsi="Garamond" w:cs="Cambria"/>
                <w:bCs/>
                <w:i/>
                <w:iCs/>
                <w:lang w:val="ro-RO"/>
              </w:rPr>
              <w:t>ţ</w:t>
            </w:r>
            <w:r w:rsidRPr="002154B8">
              <w:rPr>
                <w:rFonts w:ascii="Garamond" w:hAnsi="Garamond" w:cstheme="minorHAnsi"/>
                <w:bCs/>
                <w:i/>
                <w:iCs/>
                <w:lang w:val="ro-RO"/>
              </w:rPr>
              <w:t>iilor</w:t>
            </w:r>
            <w:proofErr w:type="spellEnd"/>
            <w:r w:rsidRPr="002154B8">
              <w:rPr>
                <w:rFonts w:ascii="Garamond" w:hAnsi="Garamond" w:cstheme="minorHAnsi"/>
                <w:bCs/>
                <w:i/>
                <w:iCs/>
                <w:lang w:val="ro-RO"/>
              </w:rPr>
              <w:t xml:space="preserve"> realizate la prima introducere pe </w:t>
            </w:r>
            <w:proofErr w:type="spellStart"/>
            <w:r w:rsidRPr="002154B8">
              <w:rPr>
                <w:rFonts w:ascii="Garamond" w:hAnsi="Garamond" w:cstheme="minorHAnsi"/>
                <w:bCs/>
                <w:i/>
                <w:iCs/>
                <w:lang w:val="ro-RO"/>
              </w:rPr>
              <w:t>pia</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privind </w:t>
            </w:r>
            <w:proofErr w:type="spellStart"/>
            <w:r w:rsidRPr="002154B8">
              <w:rPr>
                <w:rFonts w:ascii="Garamond" w:hAnsi="Garamond" w:cstheme="minorHAnsi"/>
                <w:bCs/>
                <w:i/>
                <w:iCs/>
                <w:lang w:val="ro-RO"/>
              </w:rPr>
              <w:t>provenien</w:t>
            </w:r>
            <w:r w:rsidR="009F55FA">
              <w:rPr>
                <w:rFonts w:ascii="Garamond" w:hAnsi="Garamond" w:cs="Cambria"/>
                <w:bCs/>
                <w:i/>
                <w:iCs/>
                <w:lang w:val="ro-RO"/>
              </w:rPr>
              <w:t>ţ</w:t>
            </w:r>
            <w:r w:rsidRPr="002154B8">
              <w:rPr>
                <w:rFonts w:ascii="Garamond" w:hAnsi="Garamond" w:cstheme="minorHAnsi"/>
                <w:bCs/>
                <w:i/>
                <w:iCs/>
                <w:lang w:val="ro-RO"/>
              </w:rPr>
              <w:t>a</w:t>
            </w:r>
            <w:proofErr w:type="spellEnd"/>
            <w:r w:rsidRPr="002154B8">
              <w:rPr>
                <w:rFonts w:ascii="Garamond" w:hAnsi="Garamond" w:cstheme="minorHAnsi"/>
                <w:bCs/>
                <w:i/>
                <w:iCs/>
                <w:lang w:val="ro-RO"/>
              </w:rPr>
              <w:t xml:space="preserve"> </w:t>
            </w:r>
            <w:r w:rsidR="00AE512A">
              <w:rPr>
                <w:rFonts w:ascii="Garamond" w:hAnsi="Garamond" w:cs="Cambria"/>
                <w:bCs/>
                <w:i/>
                <w:iCs/>
                <w:lang w:val="ro-RO"/>
              </w:rPr>
              <w:t>ş</w:t>
            </w:r>
            <w:r w:rsidRPr="002154B8">
              <w:rPr>
                <w:rFonts w:ascii="Garamond" w:hAnsi="Garamond" w:cstheme="minorHAnsi"/>
                <w:bCs/>
                <w:i/>
                <w:iCs/>
                <w:lang w:val="ro-RO"/>
              </w:rPr>
              <w:t xml:space="preserve">i cantitatea produselor din lemn, cu segregarea sarcinilor </w:t>
            </w:r>
            <w:r w:rsidR="00AE512A">
              <w:rPr>
                <w:rFonts w:ascii="Garamond" w:hAnsi="Garamond" w:cs="Cambria"/>
                <w:bCs/>
                <w:i/>
                <w:iCs/>
                <w:lang w:val="ro-RO"/>
              </w:rPr>
              <w:t>ş</w:t>
            </w:r>
            <w:r w:rsidRPr="002154B8">
              <w:rPr>
                <w:rFonts w:ascii="Garamond" w:hAnsi="Garamond" w:cstheme="minorHAnsi"/>
                <w:bCs/>
                <w:i/>
                <w:iCs/>
                <w:lang w:val="ro-RO"/>
              </w:rPr>
              <w:t>i stabilirea clar</w:t>
            </w:r>
            <w:r w:rsidRPr="002154B8">
              <w:rPr>
                <w:rFonts w:ascii="Garamond" w:hAnsi="Garamond" w:cs="Garamond"/>
                <w:bCs/>
                <w:i/>
                <w:iCs/>
                <w:lang w:val="ro-RO"/>
              </w:rPr>
              <w:t>ă</w:t>
            </w:r>
            <w:r w:rsidRPr="002154B8">
              <w:rPr>
                <w:rFonts w:ascii="Garamond" w:hAnsi="Garamond" w:cstheme="minorHAnsi"/>
                <w:bCs/>
                <w:i/>
                <w:iCs/>
                <w:lang w:val="ro-RO"/>
              </w:rPr>
              <w:t xml:space="preserve"> a </w:t>
            </w:r>
            <w:proofErr w:type="spellStart"/>
            <w:r w:rsidRPr="002154B8">
              <w:rPr>
                <w:rFonts w:ascii="Garamond" w:hAnsi="Garamond" w:cstheme="minorHAnsi"/>
                <w:bCs/>
                <w:i/>
                <w:iCs/>
                <w:lang w:val="ro-RO"/>
              </w:rPr>
              <w:t>responsabilit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implementat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2025</w:t>
            </w:r>
          </w:p>
          <w:p w14:paraId="6AA9F2CA" w14:textId="59C39F59"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Sistemul </w:t>
            </w:r>
            <w:proofErr w:type="spellStart"/>
            <w:r w:rsidRPr="002154B8">
              <w:rPr>
                <w:rFonts w:ascii="Garamond" w:hAnsi="Garamond" w:cstheme="minorHAnsi"/>
                <w:bCs/>
                <w:lang w:val="ro-RO"/>
              </w:rPr>
              <w:t>informa</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 xml:space="preserve"> de trasabilitate este testat </w:t>
            </w:r>
            <w:r w:rsidR="00AE512A">
              <w:rPr>
                <w:rFonts w:ascii="Garamond" w:hAnsi="Garamond" w:cs="Cambria"/>
                <w:bCs/>
                <w:lang w:val="ro-RO"/>
              </w:rPr>
              <w:t>ş</w:t>
            </w:r>
            <w:r w:rsidRPr="002154B8">
              <w:rPr>
                <w:rFonts w:ascii="Garamond" w:hAnsi="Garamond" w:cstheme="minorHAnsi"/>
                <w:bCs/>
                <w:lang w:val="ro-RO"/>
              </w:rPr>
              <w:t xml:space="preserve">i implementat. Personalul </w:t>
            </w:r>
            <w:r w:rsidR="00AE512A">
              <w:rPr>
                <w:rFonts w:ascii="Garamond" w:hAnsi="Garamond" w:cs="Cambria"/>
                <w:bCs/>
                <w:lang w:val="ro-RO"/>
              </w:rPr>
              <w:t>ş</w:t>
            </w:r>
            <w:r w:rsidRPr="002154B8">
              <w:rPr>
                <w:rFonts w:ascii="Garamond" w:hAnsi="Garamond" w:cstheme="minorHAnsi"/>
                <w:bCs/>
                <w:lang w:val="ro-RO"/>
              </w:rPr>
              <w:t xml:space="preserve">i utilizatorii sunt </w:t>
            </w:r>
            <w:proofErr w:type="spellStart"/>
            <w:r w:rsidRPr="002154B8">
              <w:rPr>
                <w:rFonts w:ascii="Garamond" w:hAnsi="Garamond" w:cstheme="minorHAnsi"/>
                <w:bCs/>
                <w:lang w:val="ro-RO"/>
              </w:rPr>
              <w:t>instrui</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16F5D42C" w14:textId="4FB78C60"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Ghidurile de bune practici privind sistemul de trasabilitate sunt realizate</w:t>
            </w:r>
          </w:p>
        </w:tc>
      </w:tr>
      <w:tr w:rsidR="006E0456" w:rsidRPr="002154B8" w14:paraId="4DC58E14" w14:textId="77777777" w:rsidTr="009270A2">
        <w:trPr>
          <w:trHeight w:val="276"/>
        </w:trPr>
        <w:tc>
          <w:tcPr>
            <w:tcW w:w="2313" w:type="dxa"/>
            <w:vMerge/>
            <w:vAlign w:val="center"/>
          </w:tcPr>
          <w:p w14:paraId="5F22BB9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5282EF4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0421B6A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1C69124A"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56F37ED" w14:textId="77777777" w:rsidR="006E0456" w:rsidRPr="002154B8" w:rsidRDefault="006E0456" w:rsidP="0028008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30040BE2" w14:textId="03CDFDD2"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Modelul conceptual al sistemului </w:t>
            </w:r>
            <w:proofErr w:type="spellStart"/>
            <w:r w:rsidRPr="002154B8">
              <w:rPr>
                <w:rFonts w:ascii="Garamond" w:hAnsi="Garamond" w:cstheme="minorHAnsi"/>
                <w:bCs/>
                <w:lang w:val="ro-RO"/>
              </w:rPr>
              <w:t>informa</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 xml:space="preserve"> privind sistemul de trasabilitate finalizat;</w:t>
            </w:r>
          </w:p>
          <w:p w14:paraId="224E6422" w14:textId="5BC07903"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Sistem de trasabilitate a lemnului testat; utilizatorii </w:t>
            </w:r>
            <w:proofErr w:type="spellStart"/>
            <w:r w:rsidRPr="002154B8">
              <w:rPr>
                <w:rFonts w:ascii="Garamond" w:hAnsi="Garamond" w:cstheme="minorHAnsi"/>
                <w:bCs/>
                <w:lang w:val="ro-RO"/>
              </w:rPr>
              <w:t>instrui</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05EF70C3" w14:textId="449F4129"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Sistemul de trasabilitate a lemnului este implementat.</w:t>
            </w:r>
          </w:p>
        </w:tc>
      </w:tr>
      <w:tr w:rsidR="006E0456" w:rsidRPr="002154B8" w14:paraId="27FC570A" w14:textId="77777777" w:rsidTr="00E10378">
        <w:trPr>
          <w:trHeight w:val="2508"/>
        </w:trPr>
        <w:tc>
          <w:tcPr>
            <w:tcW w:w="2313" w:type="dxa"/>
            <w:vMerge/>
            <w:vAlign w:val="center"/>
          </w:tcPr>
          <w:p w14:paraId="13A2CDE1"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67C0EF60"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6FAC3061"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180D6A6E"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BE0B3AC" w14:textId="6146D2E9"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2.3. Sistem reglementat pentru coordonarea centralizată a colectării, procesării, standardizării </w:t>
            </w:r>
            <w:r w:rsidR="00AE512A">
              <w:rPr>
                <w:rFonts w:ascii="Garamond" w:hAnsi="Garamond" w:cs="Cambria"/>
                <w:bCs/>
                <w:i/>
                <w:iCs/>
                <w:lang w:val="ro-RO"/>
              </w:rPr>
              <w:t>ş</w:t>
            </w:r>
            <w:r w:rsidRPr="002154B8">
              <w:rPr>
                <w:rFonts w:ascii="Garamond" w:hAnsi="Garamond" w:cstheme="minorHAnsi"/>
                <w:bCs/>
                <w:i/>
                <w:iCs/>
                <w:lang w:val="ro-RO"/>
              </w:rPr>
              <w:t xml:space="preserve">i raportării datelor necesare pentru raportul anual privind </w:t>
            </w:r>
            <w:proofErr w:type="spellStart"/>
            <w:r w:rsidRPr="002154B8">
              <w:rPr>
                <w:rFonts w:ascii="Garamond" w:hAnsi="Garamond" w:cstheme="minorHAnsi"/>
                <w:bCs/>
                <w:i/>
                <w:iCs/>
                <w:lang w:val="ro-RO"/>
              </w:rPr>
              <w:t>pia</w:t>
            </w:r>
            <w:r w:rsidR="009F55FA">
              <w:rPr>
                <w:rFonts w:ascii="Garamond" w:hAnsi="Garamond" w:cs="Cambria"/>
                <w:bCs/>
                <w:i/>
                <w:iCs/>
                <w:lang w:val="ro-RO"/>
              </w:rPr>
              <w:t>ţ</w:t>
            </w:r>
            <w:r w:rsidRPr="002154B8">
              <w:rPr>
                <w:rFonts w:ascii="Garamond" w:hAnsi="Garamond" w:cstheme="minorHAnsi"/>
                <w:bCs/>
                <w:i/>
                <w:iCs/>
                <w:lang w:val="ro-RO"/>
              </w:rPr>
              <w:t>a</w:t>
            </w:r>
            <w:proofErr w:type="spellEnd"/>
            <w:r w:rsidRPr="002154B8">
              <w:rPr>
                <w:rFonts w:ascii="Garamond" w:hAnsi="Garamond" w:cstheme="minorHAnsi"/>
                <w:bCs/>
                <w:i/>
                <w:iCs/>
                <w:lang w:val="ro-RO"/>
              </w:rPr>
              <w:t xml:space="preserve"> lemnului din Rom</w:t>
            </w:r>
            <w:r w:rsidRPr="002154B8">
              <w:rPr>
                <w:rFonts w:ascii="Garamond" w:hAnsi="Garamond" w:cs="Garamond"/>
                <w:bCs/>
                <w:i/>
                <w:iCs/>
                <w:lang w:val="ro-RO"/>
              </w:rPr>
              <w:t>â</w:t>
            </w:r>
            <w:r w:rsidRPr="002154B8">
              <w:rPr>
                <w:rFonts w:ascii="Garamond" w:hAnsi="Garamond" w:cstheme="minorHAnsi"/>
                <w:bCs/>
                <w:i/>
                <w:iCs/>
                <w:lang w:val="ro-RO"/>
              </w:rPr>
              <w:t xml:space="preserve">nia, care include o </w:t>
            </w:r>
            <w:proofErr w:type="spellStart"/>
            <w:r w:rsidRPr="002154B8">
              <w:rPr>
                <w:rFonts w:ascii="Garamond" w:hAnsi="Garamond" w:cstheme="minorHAnsi"/>
                <w:bCs/>
                <w:i/>
                <w:iCs/>
                <w:lang w:val="ro-RO"/>
              </w:rPr>
              <w:t>balan</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a lemnului provenit din terenurile cu </w:t>
            </w:r>
            <w:proofErr w:type="spellStart"/>
            <w:r w:rsidRPr="002154B8">
              <w:rPr>
                <w:rFonts w:ascii="Garamond" w:hAnsi="Garamond" w:cstheme="minorHAnsi"/>
                <w:bCs/>
                <w:i/>
                <w:iCs/>
                <w:lang w:val="ro-RO"/>
              </w:rPr>
              <w:t>vegeta</w:t>
            </w:r>
            <w:r w:rsidR="009F55FA">
              <w:rPr>
                <w:rFonts w:ascii="Garamond" w:hAnsi="Garamond" w:cs="Cambria"/>
                <w:bCs/>
                <w:i/>
                <w:iCs/>
                <w:lang w:val="ro-RO"/>
              </w:rPr>
              <w:t>ţ</w:t>
            </w:r>
            <w:r w:rsidRPr="002154B8">
              <w:rPr>
                <w:rFonts w:ascii="Garamond" w:hAnsi="Garamond" w:cstheme="minorHAnsi"/>
                <w:bCs/>
                <w:i/>
                <w:iCs/>
                <w:lang w:val="ro-RO"/>
              </w:rPr>
              <w:t>ie</w:t>
            </w:r>
            <w:proofErr w:type="spellEnd"/>
            <w:r w:rsidRPr="002154B8">
              <w:rPr>
                <w:rFonts w:ascii="Garamond" w:hAnsi="Garamond" w:cstheme="minorHAnsi"/>
                <w:bCs/>
                <w:i/>
                <w:iCs/>
                <w:lang w:val="ro-RO"/>
              </w:rPr>
              <w:t xml:space="preserve"> forestier</w:t>
            </w:r>
            <w:r w:rsidRPr="002154B8">
              <w:rPr>
                <w:rFonts w:ascii="Garamond" w:hAnsi="Garamond" w:cs="Garamond"/>
                <w:bCs/>
                <w:i/>
                <w:iCs/>
                <w:lang w:val="ro-RO"/>
              </w:rPr>
              <w:t>ă</w:t>
            </w:r>
            <w:r w:rsidRPr="002154B8">
              <w:rPr>
                <w:rFonts w:ascii="Garamond" w:hAnsi="Garamond" w:cstheme="minorHAnsi"/>
                <w:bCs/>
                <w:i/>
                <w:iCs/>
                <w:lang w:val="ro-RO"/>
              </w:rPr>
              <w:t xml:space="preserv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2F12227A" w14:textId="746F1898"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Raportul privind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lemnului/</w:t>
            </w:r>
            <w:proofErr w:type="spellStart"/>
            <w:r w:rsidRPr="002154B8">
              <w:rPr>
                <w:rFonts w:ascii="Garamond" w:hAnsi="Garamond" w:cstheme="minorHAnsi"/>
                <w:bCs/>
                <w:lang w:val="ro-RO"/>
              </w:rPr>
              <w:t>balan</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lemnului este publicat anual de c</w:t>
            </w:r>
            <w:r w:rsidRPr="002154B8">
              <w:rPr>
                <w:rFonts w:ascii="Garamond" w:hAnsi="Garamond" w:cs="Garamond"/>
                <w:bCs/>
                <w:lang w:val="ro-RO"/>
              </w:rPr>
              <w:t>ă</w:t>
            </w:r>
            <w:r w:rsidRPr="002154B8">
              <w:rPr>
                <w:rFonts w:ascii="Garamond" w:hAnsi="Garamond" w:cstheme="minorHAnsi"/>
                <w:bCs/>
                <w:lang w:val="ro-RO"/>
              </w:rPr>
              <w:t xml:space="preserve">tre ACS </w:t>
            </w:r>
            <w:r w:rsidRPr="002154B8">
              <w:rPr>
                <w:rFonts w:ascii="Garamond" w:hAnsi="Garamond" w:cs="Garamond"/>
                <w:bCs/>
                <w:lang w:val="ro-RO"/>
              </w:rPr>
              <w:t>î</w:t>
            </w:r>
            <w:r w:rsidRPr="002154B8">
              <w:rPr>
                <w:rFonts w:ascii="Garamond" w:hAnsi="Garamond" w:cstheme="minorHAnsi"/>
                <w:bCs/>
                <w:lang w:val="ro-RO"/>
              </w:rPr>
              <w:t>ncep</w:t>
            </w:r>
            <w:r w:rsidRPr="002154B8">
              <w:rPr>
                <w:rFonts w:ascii="Garamond" w:hAnsi="Garamond" w:cs="Garamond"/>
                <w:bCs/>
                <w:lang w:val="ro-RO"/>
              </w:rPr>
              <w:t>â</w:t>
            </w:r>
            <w:r w:rsidRPr="002154B8">
              <w:rPr>
                <w:rFonts w:ascii="Garamond" w:hAnsi="Garamond" w:cstheme="minorHAnsi"/>
                <w:bCs/>
                <w:lang w:val="ro-RO"/>
              </w:rPr>
              <w:t>nd din 2025;</w:t>
            </w:r>
          </w:p>
          <w:p w14:paraId="74665AB9" w14:textId="6BD46A18"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Balan</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lemnului este folosit</w:t>
            </w:r>
            <w:r w:rsidRPr="002154B8">
              <w:rPr>
                <w:rFonts w:ascii="Garamond" w:hAnsi="Garamond" w:cs="Garamond"/>
                <w:bCs/>
                <w:lang w:val="ro-RO"/>
              </w:rPr>
              <w:t>ă</w:t>
            </w:r>
            <w:r w:rsidRPr="002154B8">
              <w:rPr>
                <w:rFonts w:ascii="Garamond" w:hAnsi="Garamond" w:cstheme="minorHAnsi"/>
                <w:bCs/>
                <w:lang w:val="ro-RO"/>
              </w:rPr>
              <w:t xml:space="preserve"> pentru a propune </w:t>
            </w:r>
            <w:proofErr w:type="spellStart"/>
            <w:r w:rsidR="009F55FA">
              <w:rPr>
                <w:rFonts w:ascii="Garamond" w:hAnsi="Garamond" w:cs="Cambria"/>
                <w:bCs/>
                <w:lang w:val="ro-RO"/>
              </w:rPr>
              <w:t>ţ</w:t>
            </w:r>
            <w:r w:rsidRPr="002154B8">
              <w:rPr>
                <w:rFonts w:ascii="Garamond" w:hAnsi="Garamond" w:cstheme="minorHAnsi"/>
                <w:bCs/>
                <w:lang w:val="ro-RO"/>
              </w:rPr>
              <w:t>inte</w:t>
            </w:r>
            <w:proofErr w:type="spellEnd"/>
            <w:r w:rsidRPr="002154B8">
              <w:rPr>
                <w:rFonts w:ascii="Garamond" w:hAnsi="Garamond" w:cstheme="minorHAnsi"/>
                <w:bCs/>
                <w:lang w:val="ro-RO"/>
              </w:rPr>
              <w:t xml:space="preserve"> fundamentate privind modul de folosire a resursei lemnoase </w:t>
            </w:r>
            <w:r w:rsidRPr="002154B8">
              <w:rPr>
                <w:rFonts w:ascii="Garamond" w:hAnsi="Garamond" w:cs="Garamond"/>
                <w:bCs/>
                <w:lang w:val="ro-RO"/>
              </w:rPr>
              <w:t>î</w:t>
            </w:r>
            <w:r w:rsidRPr="002154B8">
              <w:rPr>
                <w:rFonts w:ascii="Garamond" w:hAnsi="Garamond" w:cstheme="minorHAnsi"/>
                <w:bCs/>
                <w:lang w:val="ro-RO"/>
              </w:rPr>
              <w:t>n produse de lemn de lung</w:t>
            </w:r>
            <w:r w:rsidRPr="002154B8">
              <w:rPr>
                <w:rFonts w:ascii="Garamond" w:hAnsi="Garamond" w:cs="Garamond"/>
                <w:bCs/>
                <w:lang w:val="ro-RO"/>
              </w:rPr>
              <w:t>ă</w:t>
            </w:r>
            <w:r w:rsidRPr="002154B8">
              <w:rPr>
                <w:rFonts w:ascii="Garamond" w:hAnsi="Garamond" w:cstheme="minorHAnsi"/>
                <w:bCs/>
                <w:lang w:val="ro-RO"/>
              </w:rPr>
              <w:t xml:space="preserve"> durat</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producerea de energie verde </w:t>
            </w:r>
            <w:r w:rsidR="00AE512A">
              <w:rPr>
                <w:rFonts w:ascii="Garamond" w:hAnsi="Garamond" w:cs="Cambria"/>
                <w:bCs/>
                <w:lang w:val="ro-RO"/>
              </w:rPr>
              <w:t>ş</w:t>
            </w:r>
            <w:r w:rsidRPr="002154B8">
              <w:rPr>
                <w:rFonts w:ascii="Garamond" w:hAnsi="Garamond" w:cstheme="minorHAnsi"/>
                <w:bCs/>
                <w:lang w:val="ro-RO"/>
              </w:rPr>
              <w:t xml:space="preserve">i în utilizare </w:t>
            </w:r>
            <w:proofErr w:type="spellStart"/>
            <w:r w:rsidRPr="002154B8">
              <w:rPr>
                <w:rFonts w:ascii="Garamond" w:hAnsi="Garamond" w:cstheme="minorHAnsi"/>
                <w:bCs/>
                <w:lang w:val="ro-RO"/>
              </w:rPr>
              <w:t>multi</w:t>
            </w:r>
            <w:proofErr w:type="spellEnd"/>
            <w:r w:rsidRPr="002154B8">
              <w:rPr>
                <w:rFonts w:ascii="Garamond" w:hAnsi="Garamond" w:cstheme="minorHAnsi"/>
                <w:bCs/>
                <w:lang w:val="ro-RO"/>
              </w:rPr>
              <w:t>-ciclică;</w:t>
            </w:r>
          </w:p>
          <w:p w14:paraId="3BC8F8C4" w14:textId="24733FE1"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p>
        </w:tc>
      </w:tr>
      <w:tr w:rsidR="006E0456" w:rsidRPr="002154B8" w14:paraId="61072D99" w14:textId="77777777" w:rsidTr="009270A2">
        <w:trPr>
          <w:trHeight w:val="255"/>
        </w:trPr>
        <w:tc>
          <w:tcPr>
            <w:tcW w:w="2313" w:type="dxa"/>
            <w:vMerge/>
            <w:vAlign w:val="center"/>
          </w:tcPr>
          <w:p w14:paraId="5EA82321"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73588885"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267A46DC"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3BFD392B"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61ECF5B" w14:textId="77777777" w:rsidR="006E0456" w:rsidRPr="002154B8" w:rsidRDefault="006E0456" w:rsidP="00E10378">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06168A9" w14:textId="76134109"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Metodologia pentru estimarea nivelului recoltărilor ilegale de lemn la nivel regional/na</w:t>
            </w:r>
            <w:r w:rsidR="009F55FA">
              <w:rPr>
                <w:rFonts w:ascii="Garamond" w:hAnsi="Garamond" w:cs="Cambria"/>
                <w:bCs/>
                <w:lang w:val="ro-RO"/>
              </w:rPr>
              <w:t>ţ</w:t>
            </w:r>
            <w:r w:rsidRPr="002154B8">
              <w:rPr>
                <w:rFonts w:ascii="Garamond" w:hAnsi="Garamond" w:cstheme="minorHAnsi"/>
                <w:bCs/>
                <w:lang w:val="ro-RO"/>
              </w:rPr>
              <w:t>ional, elaborat</w:t>
            </w:r>
            <w:r w:rsidRPr="002154B8">
              <w:rPr>
                <w:rFonts w:ascii="Garamond" w:hAnsi="Garamond" w:cs="Garamond"/>
                <w:bCs/>
                <w:lang w:val="ro-RO"/>
              </w:rPr>
              <w:t>ă</w:t>
            </w:r>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implementat</w:t>
            </w:r>
            <w:r w:rsidRPr="002154B8">
              <w:rPr>
                <w:rFonts w:ascii="Garamond" w:hAnsi="Garamond" w:cs="Garamond"/>
                <w:bCs/>
                <w:lang w:val="ro-RO"/>
              </w:rPr>
              <w:t>ă;</w:t>
            </w:r>
          </w:p>
          <w:p w14:paraId="5DA37A3F" w14:textId="1E714AED"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lastRenderedPageBreak/>
              <w:t xml:space="preserve">2023: Structura raportului privind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lemnului/</w:t>
            </w:r>
            <w:proofErr w:type="spellStart"/>
            <w:r w:rsidRPr="002154B8">
              <w:rPr>
                <w:rFonts w:ascii="Garamond" w:hAnsi="Garamond" w:cstheme="minorHAnsi"/>
                <w:bCs/>
                <w:lang w:val="ro-RO"/>
              </w:rPr>
              <w:t>balan</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lemnului, agreat</w:t>
            </w:r>
            <w:r w:rsidRPr="002154B8">
              <w:rPr>
                <w:rFonts w:ascii="Garamond" w:hAnsi="Garamond" w:cs="Garamond"/>
                <w:bCs/>
                <w:lang w:val="ro-RO"/>
              </w:rPr>
              <w:t>ă</w:t>
            </w:r>
            <w:r w:rsidRPr="002154B8">
              <w:rPr>
                <w:rFonts w:ascii="Garamond" w:hAnsi="Garamond" w:cstheme="minorHAnsi"/>
                <w:bCs/>
                <w:lang w:val="ro-RO"/>
              </w:rPr>
              <w:t xml:space="preserve">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4FEC3CC3" w14:textId="659F3FFA"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Servicii expert asigurate pentru elaborarea </w:t>
            </w:r>
            <w:proofErr w:type="spellStart"/>
            <w:r w:rsidRPr="002154B8">
              <w:rPr>
                <w:rFonts w:ascii="Garamond" w:hAnsi="Garamond" w:cstheme="minorHAnsi"/>
                <w:bCs/>
                <w:lang w:val="ro-RO"/>
              </w:rPr>
              <w:t>balan</w:t>
            </w:r>
            <w:r w:rsidR="009F55FA">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lemnului;</w:t>
            </w:r>
          </w:p>
          <w:p w14:paraId="4CF22836" w14:textId="52769971"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Criterii de monitorizare a utilizării resurselor forestiere specifice terenurilor cu </w:t>
            </w:r>
            <w:proofErr w:type="spellStart"/>
            <w:r w:rsidRPr="002154B8">
              <w:rPr>
                <w:rFonts w:ascii="Garamond" w:hAnsi="Garamond" w:cstheme="minorHAnsi"/>
                <w:bCs/>
                <w:lang w:val="ro-RO"/>
              </w:rPr>
              <w:t>vegeta</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forestier</w:t>
            </w:r>
            <w:r w:rsidRPr="002154B8">
              <w:rPr>
                <w:rFonts w:ascii="Garamond" w:hAnsi="Garamond" w:cs="Garamond"/>
                <w:bCs/>
                <w:lang w:val="ro-RO"/>
              </w:rPr>
              <w:t>ă</w:t>
            </w:r>
            <w:r w:rsidRPr="002154B8">
              <w:rPr>
                <w:rFonts w:ascii="Garamond" w:hAnsi="Garamond" w:cstheme="minorHAnsi"/>
                <w:bCs/>
                <w:lang w:val="ro-RO"/>
              </w:rPr>
              <w:t xml:space="preserve"> din afara FFN;</w:t>
            </w:r>
          </w:p>
          <w:p w14:paraId="7C86F8E4" w14:textId="7E4D86FC"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Sistem de monitorizare permanentă a resursei forestiere provenind din terenurile cu </w:t>
            </w:r>
            <w:proofErr w:type="spellStart"/>
            <w:r w:rsidRPr="002154B8">
              <w:rPr>
                <w:rFonts w:ascii="Garamond" w:hAnsi="Garamond" w:cstheme="minorHAnsi"/>
                <w:bCs/>
                <w:lang w:val="ro-RO"/>
              </w:rPr>
              <w:t>vegeta</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forestier</w:t>
            </w:r>
            <w:r w:rsidRPr="002154B8">
              <w:rPr>
                <w:rFonts w:ascii="Garamond" w:hAnsi="Garamond" w:cs="Garamond"/>
                <w:bCs/>
                <w:lang w:val="ro-RO"/>
              </w:rPr>
              <w:t>ă</w:t>
            </w:r>
            <w:r w:rsidRPr="002154B8">
              <w:rPr>
                <w:rFonts w:ascii="Garamond" w:hAnsi="Garamond" w:cstheme="minorHAnsi"/>
                <w:bCs/>
                <w:lang w:val="ro-RO"/>
              </w:rPr>
              <w:t xml:space="preserve"> din afara FFN, </w:t>
            </w:r>
            <w:r w:rsidRPr="002154B8">
              <w:rPr>
                <w:rFonts w:ascii="Garamond" w:hAnsi="Garamond" w:cs="Garamond"/>
                <w:bCs/>
                <w:lang w:val="ro-RO"/>
              </w:rPr>
              <w:t>î</w:t>
            </w:r>
            <w:r w:rsidRPr="002154B8">
              <w:rPr>
                <w:rFonts w:ascii="Garamond" w:hAnsi="Garamond" w:cstheme="minorHAnsi"/>
                <w:bCs/>
                <w:lang w:val="ro-RO"/>
              </w:rPr>
              <w:t>n scopul contabiliz</w:t>
            </w:r>
            <w:r w:rsidRPr="002154B8">
              <w:rPr>
                <w:rFonts w:ascii="Garamond" w:hAnsi="Garamond" w:cs="Garamond"/>
                <w:bCs/>
                <w:lang w:val="ro-RO"/>
              </w:rPr>
              <w:t>ă</w:t>
            </w:r>
            <w:r w:rsidRPr="002154B8">
              <w:rPr>
                <w:rFonts w:ascii="Garamond" w:hAnsi="Garamond" w:cstheme="minorHAnsi"/>
                <w:bCs/>
                <w:lang w:val="ro-RO"/>
              </w:rPr>
              <w:t xml:space="preserve">rii mai bune a </w:t>
            </w:r>
            <w:proofErr w:type="spellStart"/>
            <w:r w:rsidRPr="002154B8">
              <w:rPr>
                <w:rFonts w:ascii="Garamond" w:hAnsi="Garamond" w:cstheme="minorHAnsi"/>
                <w:bCs/>
                <w:lang w:val="ro-RO"/>
              </w:rPr>
              <w:t>cantit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biomas</w:t>
            </w:r>
            <w:r w:rsidRPr="002154B8">
              <w:rPr>
                <w:rFonts w:ascii="Garamond" w:hAnsi="Garamond" w:cs="Garamond"/>
                <w:bCs/>
                <w:lang w:val="ro-RO"/>
              </w:rPr>
              <w:t>ă</w:t>
            </w:r>
            <w:r w:rsidRPr="002154B8">
              <w:rPr>
                <w:rFonts w:ascii="Garamond" w:hAnsi="Garamond" w:cstheme="minorHAnsi"/>
                <w:bCs/>
                <w:lang w:val="ro-RO"/>
              </w:rPr>
              <w:t xml:space="preserve"> utilizate/posibil de utilizat.</w:t>
            </w:r>
          </w:p>
        </w:tc>
      </w:tr>
      <w:tr w:rsidR="006E0456" w:rsidRPr="002154B8" w14:paraId="1C4ABEEF" w14:textId="77777777" w:rsidTr="00E10378">
        <w:trPr>
          <w:trHeight w:val="3024"/>
        </w:trPr>
        <w:tc>
          <w:tcPr>
            <w:tcW w:w="2313" w:type="dxa"/>
            <w:vMerge/>
            <w:vAlign w:val="center"/>
          </w:tcPr>
          <w:p w14:paraId="089E1794"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33FB4A54"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restart"/>
            <w:vAlign w:val="center"/>
          </w:tcPr>
          <w:p w14:paraId="4A5F4FE2" w14:textId="78171AC6"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Arial"/>
                <w:b/>
                <w:lang w:val="ro-RO"/>
              </w:rPr>
              <w:t xml:space="preserve">DSA 3 </w:t>
            </w:r>
            <w:r w:rsidRPr="002154B8">
              <w:rPr>
                <w:rFonts w:ascii="Garamond" w:hAnsi="Garamond" w:cs="Arial"/>
                <w:lang w:val="ro-RO"/>
              </w:rPr>
              <w:t>Cre</w:t>
            </w:r>
            <w:r w:rsidR="00AE512A">
              <w:rPr>
                <w:rFonts w:ascii="Garamond" w:hAnsi="Garamond" w:cs="Cambria"/>
                <w:lang w:val="ro-RO"/>
              </w:rPr>
              <w:t>ş</w:t>
            </w:r>
            <w:r w:rsidRPr="002154B8">
              <w:rPr>
                <w:rFonts w:ascii="Garamond" w:hAnsi="Garamond" w:cs="Arial"/>
                <w:lang w:val="ro-RO"/>
              </w:rPr>
              <w:t xml:space="preserve">terea </w:t>
            </w:r>
            <w:proofErr w:type="spellStart"/>
            <w:r w:rsidRPr="002154B8">
              <w:rPr>
                <w:rFonts w:ascii="Garamond" w:hAnsi="Garamond" w:cs="Arial"/>
                <w:lang w:val="ro-RO"/>
              </w:rPr>
              <w:t>contribu</w:t>
            </w:r>
            <w:r w:rsidR="009F55FA">
              <w:rPr>
                <w:rFonts w:ascii="Garamond" w:hAnsi="Garamond" w:cs="Cambria"/>
                <w:lang w:val="ro-RO"/>
              </w:rPr>
              <w:t>ţ</w:t>
            </w:r>
            <w:r w:rsidRPr="002154B8">
              <w:rPr>
                <w:rFonts w:ascii="Garamond" w:hAnsi="Garamond" w:cs="Arial"/>
                <w:lang w:val="ro-RO"/>
              </w:rPr>
              <w:t>iei</w:t>
            </w:r>
            <w:proofErr w:type="spellEnd"/>
            <w:r w:rsidRPr="002154B8">
              <w:rPr>
                <w:rFonts w:ascii="Garamond" w:hAnsi="Garamond" w:cs="Arial"/>
                <w:lang w:val="ro-RO"/>
              </w:rPr>
              <w:t xml:space="preserve"> sectorului forestier la dezvoltarea economic</w:t>
            </w:r>
            <w:r w:rsidRPr="002154B8">
              <w:rPr>
                <w:rFonts w:ascii="Garamond" w:hAnsi="Garamond" w:cs="Garamond"/>
                <w:lang w:val="ro-RO"/>
              </w:rPr>
              <w:t>ă</w:t>
            </w:r>
            <w:r w:rsidRPr="002154B8">
              <w:rPr>
                <w:rFonts w:ascii="Garamond" w:hAnsi="Garamond" w:cs="Arial"/>
                <w:lang w:val="ro-RO"/>
              </w:rPr>
              <w:t xml:space="preserve"> a </w:t>
            </w:r>
            <w:proofErr w:type="spellStart"/>
            <w:r w:rsidRPr="002154B8">
              <w:rPr>
                <w:rFonts w:ascii="Garamond" w:hAnsi="Garamond" w:cs="Arial"/>
                <w:lang w:val="ro-RO"/>
              </w:rPr>
              <w:t>comunită</w:t>
            </w:r>
            <w:r w:rsidR="009F55FA">
              <w:rPr>
                <w:rFonts w:ascii="Garamond" w:hAnsi="Garamond" w:cs="Cambria"/>
                <w:lang w:val="ro-RO"/>
              </w:rPr>
              <w:t>ţ</w:t>
            </w:r>
            <w:r w:rsidRPr="002154B8">
              <w:rPr>
                <w:rFonts w:ascii="Garamond" w:hAnsi="Garamond" w:cs="Arial"/>
                <w:lang w:val="ro-RO"/>
              </w:rPr>
              <w:t>ilor</w:t>
            </w:r>
            <w:proofErr w:type="spellEnd"/>
            <w:r w:rsidRPr="002154B8">
              <w:rPr>
                <w:rFonts w:ascii="Garamond" w:hAnsi="Garamond" w:cs="Arial"/>
                <w:lang w:val="ro-RO"/>
              </w:rPr>
              <w:t xml:space="preserve"> rurale</w:t>
            </w:r>
          </w:p>
        </w:tc>
        <w:tc>
          <w:tcPr>
            <w:tcW w:w="957" w:type="dxa"/>
            <w:vMerge w:val="restart"/>
          </w:tcPr>
          <w:p w14:paraId="2C86E450"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ACD4DAB" w14:textId="533E4E71"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3.1. Sistem prin care se facilitează accesul la resursele forestiere al afacerilor din domeniile de activitate specifice sectorului forestier, în func</w:t>
            </w:r>
            <w:r w:rsidR="009F55FA">
              <w:rPr>
                <w:rFonts w:ascii="Garamond" w:hAnsi="Garamond" w:cs="Cambria"/>
                <w:bCs/>
                <w:i/>
                <w:iCs/>
                <w:lang w:val="ro-RO"/>
              </w:rPr>
              <w:t>ţ</w:t>
            </w:r>
            <w:r w:rsidRPr="002154B8">
              <w:rPr>
                <w:rFonts w:ascii="Garamond" w:hAnsi="Garamond" w:cstheme="minorHAnsi"/>
                <w:bCs/>
                <w:i/>
                <w:iCs/>
                <w:lang w:val="ro-RO"/>
              </w:rPr>
              <w:t xml:space="preserve">ie de </w:t>
            </w:r>
            <w:proofErr w:type="spellStart"/>
            <w:r w:rsidRPr="002154B8">
              <w:rPr>
                <w:rFonts w:ascii="Garamond" w:hAnsi="Garamond" w:cstheme="minorHAnsi"/>
                <w:bCs/>
                <w:i/>
                <w:iCs/>
                <w:lang w:val="ro-RO"/>
              </w:rPr>
              <w:t>contribu</w:t>
            </w:r>
            <w:r w:rsidR="009F55FA">
              <w:rPr>
                <w:rFonts w:ascii="Garamond" w:hAnsi="Garamond" w:cs="Cambria"/>
                <w:bCs/>
                <w:i/>
                <w:iCs/>
                <w:lang w:val="ro-RO"/>
              </w:rPr>
              <w:t>ţ</w:t>
            </w:r>
            <w:r w:rsidRPr="002154B8">
              <w:rPr>
                <w:rFonts w:ascii="Garamond" w:hAnsi="Garamond" w:cstheme="minorHAnsi"/>
                <w:bCs/>
                <w:i/>
                <w:iCs/>
                <w:lang w:val="ro-RO"/>
              </w:rPr>
              <w:t>ia</w:t>
            </w:r>
            <w:proofErr w:type="spellEnd"/>
            <w:r w:rsidRPr="002154B8">
              <w:rPr>
                <w:rFonts w:ascii="Garamond" w:hAnsi="Garamond" w:cstheme="minorHAnsi"/>
                <w:bCs/>
                <w:i/>
                <w:iCs/>
                <w:lang w:val="ro-RO"/>
              </w:rPr>
              <w:t xml:space="preserve"> la dezvoltarea </w:t>
            </w:r>
            <w:proofErr w:type="spellStart"/>
            <w:r w:rsidRPr="002154B8">
              <w:rPr>
                <w:rFonts w:ascii="Garamond" w:hAnsi="Garamond" w:cstheme="minorHAnsi"/>
                <w:bCs/>
                <w:i/>
                <w:iCs/>
                <w:lang w:val="ro-RO"/>
              </w:rPr>
              <w:t>socio</w:t>
            </w:r>
            <w:proofErr w:type="spellEnd"/>
            <w:r w:rsidRPr="002154B8">
              <w:rPr>
                <w:rFonts w:ascii="Garamond" w:hAnsi="Garamond" w:cstheme="minorHAnsi"/>
                <w:bCs/>
                <w:i/>
                <w:iCs/>
                <w:lang w:val="ro-RO"/>
              </w:rPr>
              <w:t>-economic</w:t>
            </w:r>
            <w:r w:rsidRPr="002154B8">
              <w:rPr>
                <w:rFonts w:ascii="Garamond" w:hAnsi="Garamond" w:cs="Garamond"/>
                <w:bCs/>
                <w:i/>
                <w:iCs/>
                <w:lang w:val="ro-RO"/>
              </w:rPr>
              <w:t>ă</w:t>
            </w:r>
            <w:r w:rsidRPr="002154B8">
              <w:rPr>
                <w:rFonts w:ascii="Garamond" w:hAnsi="Garamond" w:cstheme="minorHAnsi"/>
                <w:bCs/>
                <w:i/>
                <w:iCs/>
                <w:lang w:val="ro-RO"/>
              </w:rPr>
              <w:t xml:space="preserve"> a </w:t>
            </w:r>
            <w:proofErr w:type="spellStart"/>
            <w:r w:rsidRPr="002154B8">
              <w:rPr>
                <w:rFonts w:ascii="Garamond" w:hAnsi="Garamond" w:cstheme="minorHAnsi"/>
                <w:bCs/>
                <w:i/>
                <w:iCs/>
                <w:lang w:val="ro-RO"/>
              </w:rPr>
              <w:t>comunit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xml:space="preserve"> locale,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7E01CC71" w14:textId="3176A834"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Sistemul de reglementare facilitează accesul la resursele forestiere (produse lemnoase, nelemnoase </w:t>
            </w:r>
            <w:r w:rsidR="00AE512A">
              <w:rPr>
                <w:rFonts w:ascii="Garamond" w:hAnsi="Garamond" w:cs="Cambria"/>
                <w:bCs/>
                <w:lang w:val="ro-RO"/>
              </w:rPr>
              <w:t>ş</w:t>
            </w:r>
            <w:r w:rsidRPr="002154B8">
              <w:rPr>
                <w:rFonts w:ascii="Garamond" w:hAnsi="Garamond" w:cstheme="minorHAnsi"/>
                <w:bCs/>
                <w:lang w:val="ro-RO"/>
              </w:rPr>
              <w:t xml:space="preserve">i servicii) al afacerilor din domeniile de activitate specifice sectorului forestier, </w:t>
            </w:r>
            <w:r w:rsidRPr="002154B8">
              <w:rPr>
                <w:rFonts w:ascii="Garamond" w:hAnsi="Garamond" w:cs="Garamond"/>
                <w:bCs/>
                <w:lang w:val="ro-RO"/>
              </w:rPr>
              <w:t>î</w:t>
            </w:r>
            <w:r w:rsidRPr="002154B8">
              <w:rPr>
                <w:rFonts w:ascii="Garamond" w:hAnsi="Garamond" w:cstheme="minorHAnsi"/>
                <w:bCs/>
                <w:lang w:val="ro-RO"/>
              </w:rPr>
              <w:t>n func</w:t>
            </w:r>
            <w:r w:rsidR="009F55FA">
              <w:rPr>
                <w:rFonts w:ascii="Garamond" w:hAnsi="Garamond" w:cs="Cambria"/>
                <w:bCs/>
                <w:lang w:val="ro-RO"/>
              </w:rPr>
              <w:t>ţ</w:t>
            </w:r>
            <w:r w:rsidRPr="002154B8">
              <w:rPr>
                <w:rFonts w:ascii="Garamond" w:hAnsi="Garamond" w:cstheme="minorHAnsi"/>
                <w:bCs/>
                <w:lang w:val="ro-RO"/>
              </w:rPr>
              <w:t xml:space="preserve">ie de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la economia local</w:t>
            </w:r>
            <w:r w:rsidRPr="002154B8">
              <w:rPr>
                <w:rFonts w:ascii="Garamond" w:hAnsi="Garamond" w:cs="Garamond"/>
                <w:bCs/>
                <w:lang w:val="ro-RO"/>
              </w:rPr>
              <w:t>ă</w:t>
            </w:r>
            <w:r w:rsidRPr="002154B8">
              <w:rPr>
                <w:rFonts w:ascii="Garamond" w:hAnsi="Garamond" w:cstheme="minorHAnsi"/>
                <w:bCs/>
                <w:lang w:val="ro-RO"/>
              </w:rPr>
              <w:t xml:space="preserve"> (valoare ad</w:t>
            </w:r>
            <w:r w:rsidRPr="002154B8">
              <w:rPr>
                <w:rFonts w:ascii="Garamond" w:hAnsi="Garamond" w:cs="Garamond"/>
                <w:bCs/>
                <w:lang w:val="ro-RO"/>
              </w:rPr>
              <w:t>ă</w:t>
            </w:r>
            <w:r w:rsidRPr="002154B8">
              <w:rPr>
                <w:rFonts w:ascii="Garamond" w:hAnsi="Garamond" w:cstheme="minorHAnsi"/>
                <w:bCs/>
                <w:lang w:val="ro-RO"/>
              </w:rPr>
              <w:t>ugat</w:t>
            </w:r>
            <w:r w:rsidRPr="002154B8">
              <w:rPr>
                <w:rFonts w:ascii="Garamond" w:hAnsi="Garamond" w:cs="Garamond"/>
                <w:bCs/>
                <w:lang w:val="ro-RO"/>
              </w:rPr>
              <w:t>ă</w:t>
            </w:r>
            <w:r w:rsidRPr="002154B8">
              <w:rPr>
                <w:rFonts w:ascii="Garamond" w:hAnsi="Garamond" w:cstheme="minorHAnsi"/>
                <w:bCs/>
                <w:lang w:val="ro-RO"/>
              </w:rPr>
              <w:t>, grad de procesare a masei lemnoase, contribu</w:t>
            </w:r>
            <w:r w:rsidR="009F55FA">
              <w:rPr>
                <w:rFonts w:ascii="Garamond" w:hAnsi="Garamond" w:cs="Cambria"/>
                <w:bCs/>
                <w:lang w:val="ro-RO"/>
              </w:rPr>
              <w:t>ţ</w:t>
            </w:r>
            <w:r w:rsidRPr="002154B8">
              <w:rPr>
                <w:rFonts w:ascii="Garamond" w:hAnsi="Garamond" w:cstheme="minorHAnsi"/>
                <w:bCs/>
                <w:lang w:val="ro-RO"/>
              </w:rPr>
              <w:t>ie bugetar</w:t>
            </w:r>
            <w:r w:rsidRPr="002154B8">
              <w:rPr>
                <w:rFonts w:ascii="Garamond" w:hAnsi="Garamond" w:cs="Garamond"/>
                <w:bCs/>
                <w:lang w:val="ro-RO"/>
              </w:rPr>
              <w:t>ă</w:t>
            </w:r>
            <w:r w:rsidRPr="002154B8">
              <w:rPr>
                <w:rFonts w:ascii="Garamond" w:hAnsi="Garamond" w:cstheme="minorHAnsi"/>
                <w:bCs/>
                <w:lang w:val="ro-RO"/>
              </w:rPr>
              <w:t xml:space="preserve"> la nivel na</w:t>
            </w:r>
            <w:r w:rsidR="009F55FA">
              <w:rPr>
                <w:rFonts w:ascii="Garamond" w:hAnsi="Garamond" w:cs="Cambria"/>
                <w:bCs/>
                <w:lang w:val="ro-RO"/>
              </w:rPr>
              <w:t>ţ</w:t>
            </w:r>
            <w:r w:rsidRPr="002154B8">
              <w:rPr>
                <w:rFonts w:ascii="Garamond" w:hAnsi="Garamond" w:cstheme="minorHAnsi"/>
                <w:bCs/>
                <w:lang w:val="ro-RO"/>
              </w:rPr>
              <w:t xml:space="preserve">ional </w:t>
            </w:r>
            <w:r w:rsidR="00AE512A">
              <w:rPr>
                <w:rFonts w:ascii="Garamond" w:hAnsi="Garamond" w:cs="Cambria"/>
                <w:bCs/>
                <w:lang w:val="ro-RO"/>
              </w:rPr>
              <w:t>ş</w:t>
            </w:r>
            <w:r w:rsidRPr="002154B8">
              <w:rPr>
                <w:rFonts w:ascii="Garamond" w:hAnsi="Garamond" w:cstheme="minorHAnsi"/>
                <w:bCs/>
                <w:lang w:val="ro-RO"/>
              </w:rPr>
              <w:t>i local, locuri de munc</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mediul rural etc);</w:t>
            </w:r>
          </w:p>
          <w:p w14:paraId="008CE38B" w14:textId="7BE99E3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este adaptat pentru a se putea implementa sistemul prin care se facilitează accesul la resursa forestieră a afacerilor ce contribuie la dezvoltarea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 xml:space="preserve">-economică a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w:t>
            </w:r>
          </w:p>
          <w:p w14:paraId="45886300" w14:textId="2E4DFA6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p>
        </w:tc>
      </w:tr>
      <w:tr w:rsidR="006E0456" w:rsidRPr="002154B8" w14:paraId="59BDB660" w14:textId="77777777" w:rsidTr="009270A2">
        <w:trPr>
          <w:trHeight w:val="234"/>
        </w:trPr>
        <w:tc>
          <w:tcPr>
            <w:tcW w:w="2313" w:type="dxa"/>
            <w:vMerge/>
            <w:vAlign w:val="center"/>
          </w:tcPr>
          <w:p w14:paraId="4E045FCE"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18DC3E00"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54434982"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3467F351"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4D97564" w14:textId="77777777" w:rsidR="006E0456" w:rsidRPr="002154B8" w:rsidRDefault="006E0456" w:rsidP="00E10378">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1323654" w14:textId="482FCAC1"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Criterii elaborate privind aprecierea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afacerilor la dezvoltarea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-economic</w:t>
            </w:r>
            <w:r w:rsidRPr="002154B8">
              <w:rPr>
                <w:rFonts w:ascii="Garamond" w:hAnsi="Garamond" w:cs="Garamond"/>
                <w:bCs/>
                <w:lang w:val="ro-RO"/>
              </w:rPr>
              <w:t>ă</w:t>
            </w:r>
            <w:r w:rsidRPr="002154B8">
              <w:rPr>
                <w:rFonts w:ascii="Garamond" w:hAnsi="Garamond" w:cstheme="minorHAnsi"/>
                <w:bCs/>
                <w:lang w:val="ro-RO"/>
              </w:rPr>
              <w:t xml:space="preserve"> a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care s</w:t>
            </w:r>
            <w:r w:rsidRPr="002154B8">
              <w:rPr>
                <w:rFonts w:ascii="Garamond" w:hAnsi="Garamond" w:cs="Garamond"/>
                <w:bCs/>
                <w:lang w:val="ro-RO"/>
              </w:rPr>
              <w:t>ă</w:t>
            </w:r>
            <w:r w:rsidRPr="002154B8">
              <w:rPr>
                <w:rFonts w:ascii="Garamond" w:hAnsi="Garamond" w:cstheme="minorHAnsi"/>
                <w:bCs/>
                <w:lang w:val="ro-RO"/>
              </w:rPr>
              <w:t xml:space="preserve"> </w:t>
            </w:r>
            <w:proofErr w:type="spellStart"/>
            <w:r w:rsidR="009F55FA">
              <w:rPr>
                <w:rFonts w:ascii="Garamond" w:hAnsi="Garamond" w:cs="Cambria"/>
                <w:bCs/>
                <w:lang w:val="ro-RO"/>
              </w:rPr>
              <w:t>ţ</w:t>
            </w:r>
            <w:r w:rsidRPr="002154B8">
              <w:rPr>
                <w:rFonts w:ascii="Garamond" w:hAnsi="Garamond" w:cstheme="minorHAnsi"/>
                <w:bCs/>
                <w:lang w:val="ro-RO"/>
              </w:rPr>
              <w:t>in</w:t>
            </w:r>
            <w:r w:rsidRPr="002154B8">
              <w:rPr>
                <w:rFonts w:ascii="Garamond" w:hAnsi="Garamond" w:cs="Garamond"/>
                <w:bCs/>
                <w:lang w:val="ro-RO"/>
              </w:rPr>
              <w:t>ă</w:t>
            </w:r>
            <w:proofErr w:type="spellEnd"/>
            <w:r w:rsidRPr="002154B8">
              <w:rPr>
                <w:rFonts w:ascii="Garamond" w:hAnsi="Garamond" w:cstheme="minorHAnsi"/>
                <w:bCs/>
                <w:lang w:val="ro-RO"/>
              </w:rPr>
              <w:t xml:space="preserve"> cont de valoarea ad</w:t>
            </w:r>
            <w:r w:rsidRPr="002154B8">
              <w:rPr>
                <w:rFonts w:ascii="Garamond" w:hAnsi="Garamond" w:cs="Garamond"/>
                <w:bCs/>
                <w:lang w:val="ro-RO"/>
              </w:rPr>
              <w:t>ă</w:t>
            </w:r>
            <w:r w:rsidRPr="002154B8">
              <w:rPr>
                <w:rFonts w:ascii="Garamond" w:hAnsi="Garamond" w:cstheme="minorHAnsi"/>
                <w:bCs/>
                <w:lang w:val="ro-RO"/>
              </w:rPr>
              <w:t>ugat</w:t>
            </w:r>
            <w:r w:rsidRPr="002154B8">
              <w:rPr>
                <w:rFonts w:ascii="Garamond" w:hAnsi="Garamond" w:cs="Garamond"/>
                <w:bCs/>
                <w:lang w:val="ro-RO"/>
              </w:rPr>
              <w:t>ă</w:t>
            </w:r>
            <w:r w:rsidRPr="002154B8">
              <w:rPr>
                <w:rFonts w:ascii="Garamond" w:hAnsi="Garamond" w:cstheme="minorHAnsi"/>
                <w:bCs/>
                <w:lang w:val="ro-RO"/>
              </w:rPr>
              <w:t xml:space="preserve">, gradul de procesare a resursei lemnoase sau nelemnoase,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bugetar</w:t>
            </w:r>
            <w:r w:rsidRPr="002154B8">
              <w:rPr>
                <w:rFonts w:ascii="Garamond" w:hAnsi="Garamond" w:cs="Garamond"/>
                <w:bCs/>
                <w:lang w:val="ro-RO"/>
              </w:rPr>
              <w:t>ă</w:t>
            </w:r>
            <w:r w:rsidRPr="002154B8">
              <w:rPr>
                <w:rFonts w:ascii="Garamond" w:hAnsi="Garamond" w:cstheme="minorHAnsi"/>
                <w:bCs/>
                <w:lang w:val="ro-RO"/>
              </w:rPr>
              <w:t xml:space="preserve"> la nivel na</w:t>
            </w:r>
            <w:r w:rsidR="009F55FA">
              <w:rPr>
                <w:rFonts w:ascii="Garamond" w:hAnsi="Garamond" w:cs="Cambria"/>
                <w:bCs/>
                <w:lang w:val="ro-RO"/>
              </w:rPr>
              <w:t>ţ</w:t>
            </w:r>
            <w:r w:rsidRPr="002154B8">
              <w:rPr>
                <w:rFonts w:ascii="Garamond" w:hAnsi="Garamond" w:cstheme="minorHAnsi"/>
                <w:bCs/>
                <w:lang w:val="ro-RO"/>
              </w:rPr>
              <w:t xml:space="preserve">ional </w:t>
            </w:r>
            <w:r w:rsidR="00AE512A">
              <w:rPr>
                <w:rFonts w:ascii="Garamond" w:hAnsi="Garamond" w:cs="Cambria"/>
                <w:bCs/>
                <w:lang w:val="ro-RO"/>
              </w:rPr>
              <w:t>ş</w:t>
            </w:r>
            <w:r w:rsidRPr="002154B8">
              <w:rPr>
                <w:rFonts w:ascii="Garamond" w:hAnsi="Garamond" w:cstheme="minorHAnsi"/>
                <w:bCs/>
                <w:lang w:val="ro-RO"/>
              </w:rPr>
              <w:t>i local, locurile de munc</w:t>
            </w:r>
            <w:r w:rsidRPr="002154B8">
              <w:rPr>
                <w:rFonts w:ascii="Garamond" w:hAnsi="Garamond" w:cs="Garamond"/>
                <w:bCs/>
                <w:lang w:val="ro-RO"/>
              </w:rPr>
              <w:t>ă</w:t>
            </w:r>
            <w:r w:rsidRPr="002154B8">
              <w:rPr>
                <w:rFonts w:ascii="Garamond" w:hAnsi="Garamond" w:cstheme="minorHAnsi"/>
                <w:bCs/>
                <w:lang w:val="ro-RO"/>
              </w:rPr>
              <w:t xml:space="preserve"> oferite </w:t>
            </w:r>
            <w:r w:rsidRPr="002154B8">
              <w:rPr>
                <w:rFonts w:ascii="Garamond" w:hAnsi="Garamond" w:cs="Garamond"/>
                <w:bCs/>
                <w:lang w:val="ro-RO"/>
              </w:rPr>
              <w:t>î</w:t>
            </w:r>
            <w:r w:rsidRPr="002154B8">
              <w:rPr>
                <w:rFonts w:ascii="Garamond" w:hAnsi="Garamond" w:cstheme="minorHAnsi"/>
                <w:bCs/>
                <w:lang w:val="ro-RO"/>
              </w:rPr>
              <w:t>n mediul rural etc;</w:t>
            </w:r>
          </w:p>
          <w:p w14:paraId="037937D4" w14:textId="355562E0"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Mecanism de facilitare a accesului la resursele forestiere (inclusiv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serviciilor) al afacerilor din domeniile de activitate specifice sectorului forestier, func</w:t>
            </w:r>
            <w:r w:rsidR="009F55FA">
              <w:rPr>
                <w:rFonts w:ascii="Garamond" w:hAnsi="Garamond" w:cs="Cambria"/>
                <w:bCs/>
                <w:lang w:val="ro-RO"/>
              </w:rPr>
              <w:t>ţ</w:t>
            </w:r>
            <w:r w:rsidRPr="002154B8">
              <w:rPr>
                <w:rFonts w:ascii="Garamond" w:hAnsi="Garamond" w:cstheme="minorHAnsi"/>
                <w:bCs/>
                <w:lang w:val="ro-RO"/>
              </w:rPr>
              <w:t xml:space="preserve">ie de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la dezvoltarea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-economic</w:t>
            </w:r>
            <w:r w:rsidRPr="002154B8">
              <w:rPr>
                <w:rFonts w:ascii="Garamond" w:hAnsi="Garamond" w:cs="Garamond"/>
                <w:bCs/>
                <w:lang w:val="ro-RO"/>
              </w:rPr>
              <w:t>ă</w:t>
            </w:r>
            <w:r w:rsidRPr="002154B8">
              <w:rPr>
                <w:rFonts w:ascii="Garamond" w:hAnsi="Garamond" w:cstheme="minorHAnsi"/>
                <w:bCs/>
                <w:lang w:val="ro-RO"/>
              </w:rPr>
              <w:t xml:space="preserve"> a </w:t>
            </w:r>
            <w:proofErr w:type="spellStart"/>
            <w:r w:rsidRPr="002154B8">
              <w:rPr>
                <w:rFonts w:ascii="Garamond" w:hAnsi="Garamond" w:cstheme="minorHAnsi"/>
                <w:bCs/>
                <w:lang w:val="ro-RO"/>
              </w:rPr>
              <w:lastRenderedPageBreak/>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w:t>
            </w:r>
          </w:p>
          <w:p w14:paraId="12EE4445" w14:textId="0A531EEB"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structuri de gestionare a pădurilor care aplică sistemul de facilitare a accesului la resursele forestiere al afacerilor din domeniile de activitate specifice sectorului forestier, func</w:t>
            </w:r>
            <w:r w:rsidR="009F55FA">
              <w:rPr>
                <w:rFonts w:ascii="Garamond" w:hAnsi="Garamond" w:cs="Cambria"/>
                <w:bCs/>
                <w:lang w:val="ro-RO"/>
              </w:rPr>
              <w:t>ţ</w:t>
            </w:r>
            <w:r w:rsidRPr="002154B8">
              <w:rPr>
                <w:rFonts w:ascii="Garamond" w:hAnsi="Garamond" w:cstheme="minorHAnsi"/>
                <w:bCs/>
                <w:lang w:val="ro-RO"/>
              </w:rPr>
              <w:t xml:space="preserve">ie de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la dezvoltarea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-economic</w:t>
            </w:r>
            <w:r w:rsidRPr="002154B8">
              <w:rPr>
                <w:rFonts w:ascii="Garamond" w:hAnsi="Garamond" w:cs="Garamond"/>
                <w:bCs/>
                <w:lang w:val="ro-RO"/>
              </w:rPr>
              <w:t>ă</w:t>
            </w:r>
            <w:r w:rsidRPr="002154B8">
              <w:rPr>
                <w:rFonts w:ascii="Garamond" w:hAnsi="Garamond" w:cstheme="minorHAnsi"/>
                <w:bCs/>
                <w:lang w:val="ro-RO"/>
              </w:rPr>
              <w:t xml:space="preserve"> a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w:t>
            </w:r>
          </w:p>
        </w:tc>
      </w:tr>
      <w:tr w:rsidR="006E0456" w:rsidRPr="002154B8" w14:paraId="3DF40464" w14:textId="77777777" w:rsidTr="00C32534">
        <w:trPr>
          <w:trHeight w:val="2568"/>
        </w:trPr>
        <w:tc>
          <w:tcPr>
            <w:tcW w:w="2313" w:type="dxa"/>
            <w:vMerge/>
            <w:vAlign w:val="center"/>
          </w:tcPr>
          <w:p w14:paraId="2C788890"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271BBF3A"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6E83CF6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4A8119BD"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6B5293D" w14:textId="61B1FE0B"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3.2. </w:t>
            </w:r>
            <w:proofErr w:type="spellStart"/>
            <w:r w:rsidRPr="002154B8">
              <w:rPr>
                <w:rFonts w:ascii="Garamond" w:hAnsi="Garamond" w:cstheme="minorHAnsi"/>
                <w:bCs/>
                <w:i/>
                <w:iCs/>
                <w:lang w:val="ro-RO"/>
              </w:rPr>
              <w:t>Contribu</w:t>
            </w:r>
            <w:r w:rsidR="009F55FA">
              <w:rPr>
                <w:rFonts w:ascii="Garamond" w:hAnsi="Garamond" w:cs="Cambria"/>
                <w:bCs/>
                <w:i/>
                <w:iCs/>
                <w:lang w:val="ro-RO"/>
              </w:rPr>
              <w:t>ţ</w:t>
            </w:r>
            <w:r w:rsidRPr="002154B8">
              <w:rPr>
                <w:rFonts w:ascii="Garamond" w:hAnsi="Garamond" w:cstheme="minorHAnsi"/>
                <w:bCs/>
                <w:i/>
                <w:iCs/>
                <w:lang w:val="ro-RO"/>
              </w:rPr>
              <w:t>ia</w:t>
            </w:r>
            <w:proofErr w:type="spellEnd"/>
            <w:r w:rsidRPr="002154B8">
              <w:rPr>
                <w:rFonts w:ascii="Garamond" w:hAnsi="Garamond" w:cstheme="minorHAnsi"/>
                <w:bCs/>
                <w:i/>
                <w:iCs/>
                <w:lang w:val="ro-RO"/>
              </w:rPr>
              <w:t xml:space="preserve"> sectorului la dezvoltarea </w:t>
            </w:r>
            <w:proofErr w:type="spellStart"/>
            <w:r w:rsidRPr="002154B8">
              <w:rPr>
                <w:rFonts w:ascii="Garamond" w:hAnsi="Garamond" w:cstheme="minorHAnsi"/>
                <w:bCs/>
                <w:i/>
                <w:iCs/>
                <w:lang w:val="ro-RO"/>
              </w:rPr>
              <w:t>socio</w:t>
            </w:r>
            <w:proofErr w:type="spellEnd"/>
            <w:r w:rsidRPr="002154B8">
              <w:rPr>
                <w:rFonts w:ascii="Garamond" w:hAnsi="Garamond" w:cstheme="minorHAnsi"/>
                <w:bCs/>
                <w:i/>
                <w:iCs/>
                <w:lang w:val="ro-RO"/>
              </w:rPr>
              <w:t>-economic</w:t>
            </w:r>
            <w:r w:rsidRPr="002154B8">
              <w:rPr>
                <w:rFonts w:ascii="Garamond" w:hAnsi="Garamond" w:cs="Garamond"/>
                <w:bCs/>
                <w:i/>
                <w:iCs/>
                <w:lang w:val="ro-RO"/>
              </w:rPr>
              <w:t>ă</w:t>
            </w:r>
            <w:r w:rsidRPr="002154B8">
              <w:rPr>
                <w:rFonts w:ascii="Garamond" w:hAnsi="Garamond" w:cstheme="minorHAnsi"/>
                <w:bCs/>
                <w:i/>
                <w:iCs/>
                <w:lang w:val="ro-RO"/>
              </w:rPr>
              <w:t xml:space="preserve"> durabil</w:t>
            </w:r>
            <w:r w:rsidRPr="002154B8">
              <w:rPr>
                <w:rFonts w:ascii="Garamond" w:hAnsi="Garamond" w:cs="Garamond"/>
                <w:bCs/>
                <w:i/>
                <w:iCs/>
                <w:lang w:val="ro-RO"/>
              </w:rPr>
              <w:t>ă</w:t>
            </w:r>
            <w:r w:rsidRPr="002154B8">
              <w:rPr>
                <w:rFonts w:ascii="Garamond" w:hAnsi="Garamond" w:cstheme="minorHAnsi"/>
                <w:bCs/>
                <w:i/>
                <w:iCs/>
                <w:lang w:val="ro-RO"/>
              </w:rPr>
              <w:t xml:space="preserve"> a </w:t>
            </w:r>
            <w:proofErr w:type="spellStart"/>
            <w:r w:rsidRPr="002154B8">
              <w:rPr>
                <w:rFonts w:ascii="Garamond" w:hAnsi="Garamond" w:cstheme="minorHAnsi"/>
                <w:bCs/>
                <w:i/>
                <w:iCs/>
                <w:lang w:val="ro-RO"/>
              </w:rPr>
              <w:t>comunit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xml:space="preserve"> locale, prin </w:t>
            </w:r>
            <w:proofErr w:type="spellStart"/>
            <w:r w:rsidRPr="002154B8">
              <w:rPr>
                <w:rFonts w:ascii="Garamond" w:hAnsi="Garamond" w:cstheme="minorHAnsi"/>
                <w:bCs/>
                <w:i/>
                <w:iCs/>
                <w:lang w:val="ro-RO"/>
              </w:rPr>
              <w:t>lan</w:t>
            </w:r>
            <w:r w:rsidR="009F55FA">
              <w:rPr>
                <w:rFonts w:ascii="Garamond" w:hAnsi="Garamond" w:cs="Cambria"/>
                <w:bCs/>
                <w:i/>
                <w:iCs/>
                <w:lang w:val="ro-RO"/>
              </w:rPr>
              <w:t>ţ</w:t>
            </w:r>
            <w:r w:rsidRPr="002154B8">
              <w:rPr>
                <w:rFonts w:ascii="Garamond" w:hAnsi="Garamond" w:cstheme="minorHAnsi"/>
                <w:bCs/>
                <w:i/>
                <w:iCs/>
                <w:lang w:val="ro-RO"/>
              </w:rPr>
              <w:t>urile</w:t>
            </w:r>
            <w:proofErr w:type="spellEnd"/>
            <w:r w:rsidRPr="002154B8">
              <w:rPr>
                <w:rFonts w:ascii="Garamond" w:hAnsi="Garamond" w:cstheme="minorHAnsi"/>
                <w:bCs/>
                <w:i/>
                <w:iCs/>
                <w:lang w:val="ro-RO"/>
              </w:rPr>
              <w:t xml:space="preserve"> valorice verticale raportate la resursa forestier</w:t>
            </w:r>
            <w:r w:rsidRPr="002154B8">
              <w:rPr>
                <w:rFonts w:ascii="Garamond" w:hAnsi="Garamond" w:cs="Garamond"/>
                <w:bCs/>
                <w:i/>
                <w:iCs/>
                <w:lang w:val="ro-RO"/>
              </w:rPr>
              <w:t>ă</w:t>
            </w:r>
            <w:r w:rsidRPr="002154B8">
              <w:rPr>
                <w:rFonts w:ascii="Garamond" w:hAnsi="Garamond" w:cstheme="minorHAnsi"/>
                <w:bCs/>
                <w:i/>
                <w:iCs/>
                <w:lang w:val="ro-RO"/>
              </w:rPr>
              <w:t xml:space="preserve"> consumat</w:t>
            </w:r>
            <w:r w:rsidRPr="002154B8">
              <w:rPr>
                <w:rFonts w:ascii="Garamond" w:hAnsi="Garamond" w:cs="Garamond"/>
                <w:bCs/>
                <w:i/>
                <w:iCs/>
                <w:lang w:val="ro-RO"/>
              </w:rPr>
              <w:t>ă</w:t>
            </w:r>
            <w:r w:rsidRPr="002154B8">
              <w:rPr>
                <w:rFonts w:ascii="Garamond" w:hAnsi="Garamond" w:cstheme="minorHAnsi"/>
                <w:bCs/>
                <w:i/>
                <w:iCs/>
                <w:lang w:val="ro-RO"/>
              </w:rPr>
              <w:t>, majorat</w:t>
            </w:r>
            <w:r w:rsidRPr="002154B8">
              <w:rPr>
                <w:rFonts w:ascii="Garamond" w:hAnsi="Garamond" w:cs="Garamond"/>
                <w:bCs/>
                <w:i/>
                <w:iCs/>
                <w:lang w:val="ro-RO"/>
              </w:rPr>
              <w:t>ă</w:t>
            </w:r>
            <w:r w:rsidRPr="002154B8">
              <w:rPr>
                <w:rFonts w:ascii="Garamond" w:hAnsi="Garamond" w:cstheme="minorHAnsi"/>
                <w:bCs/>
                <w:i/>
                <w:iCs/>
                <w:lang w:val="ro-RO"/>
              </w:rPr>
              <w:t xml:space="preserve"> cu 10%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2030</w:t>
            </w:r>
          </w:p>
          <w:p w14:paraId="1C0385DD" w14:textId="59829EF5"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Cel pu</w:t>
            </w:r>
            <w:r w:rsidR="009F55FA">
              <w:rPr>
                <w:rFonts w:ascii="Garamond" w:hAnsi="Garamond" w:cs="Cambria"/>
                <w:bCs/>
                <w:lang w:val="ro-RO"/>
              </w:rPr>
              <w:t>ţ</w:t>
            </w:r>
            <w:r w:rsidRPr="002154B8">
              <w:rPr>
                <w:rFonts w:ascii="Garamond" w:hAnsi="Garamond" w:cstheme="minorHAnsi"/>
                <w:bCs/>
                <w:lang w:val="ro-RO"/>
              </w:rPr>
              <w:t>in 10% cre</w:t>
            </w:r>
            <w:r w:rsidR="00AE512A">
              <w:rPr>
                <w:rFonts w:ascii="Garamond" w:hAnsi="Garamond" w:cs="Cambria"/>
                <w:bCs/>
                <w:lang w:val="ro-RO"/>
              </w:rPr>
              <w:t>ş</w:t>
            </w:r>
            <w:r w:rsidRPr="002154B8">
              <w:rPr>
                <w:rFonts w:ascii="Garamond" w:hAnsi="Garamond" w:cstheme="minorHAnsi"/>
                <w:bCs/>
                <w:lang w:val="ro-RO"/>
              </w:rPr>
              <w:t>tere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2030, </w:t>
            </w:r>
            <w:proofErr w:type="spellStart"/>
            <w:r w:rsidRPr="002154B8">
              <w:rPr>
                <w:rFonts w:ascii="Garamond" w:hAnsi="Garamond" w:cstheme="minorHAnsi"/>
                <w:bCs/>
                <w:lang w:val="ro-RO"/>
              </w:rPr>
              <w:t>fa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de nivelul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(2022), a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la dezvoltarea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-economic</w:t>
            </w:r>
            <w:r w:rsidRPr="002154B8">
              <w:rPr>
                <w:rFonts w:ascii="Garamond" w:hAnsi="Garamond" w:cs="Garamond"/>
                <w:bCs/>
                <w:lang w:val="ro-RO"/>
              </w:rPr>
              <w:t>ă</w:t>
            </w:r>
            <w:r w:rsidRPr="002154B8">
              <w:rPr>
                <w:rFonts w:ascii="Garamond" w:hAnsi="Garamond" w:cstheme="minorHAnsi"/>
                <w:bCs/>
                <w:lang w:val="ro-RO"/>
              </w:rPr>
              <w:t xml:space="preserve"> a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determinat</w:t>
            </w:r>
            <w:r w:rsidRPr="002154B8">
              <w:rPr>
                <w:rFonts w:ascii="Garamond" w:hAnsi="Garamond" w:cs="Garamond"/>
                <w:bCs/>
                <w:lang w:val="ro-RO"/>
              </w:rPr>
              <w:t>ă</w:t>
            </w:r>
            <w:r w:rsidRPr="002154B8">
              <w:rPr>
                <w:rFonts w:ascii="Garamond" w:hAnsi="Garamond" w:cstheme="minorHAnsi"/>
                <w:bCs/>
                <w:lang w:val="ro-RO"/>
              </w:rPr>
              <w:t xml:space="preserve"> de afacerile din domeniile specifice sectorului forestier;</w:t>
            </w:r>
          </w:p>
          <w:p w14:paraId="1AE944B4" w14:textId="6AAD8BB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w:t>
            </w:r>
            <w:r w:rsidRPr="002154B8">
              <w:rPr>
                <w:rFonts w:ascii="Garamond" w:hAnsi="Garamond"/>
                <w:lang w:val="ro-RO"/>
              </w:rPr>
              <w:t xml:space="preserve"> </w:t>
            </w:r>
            <w:r w:rsidRPr="002154B8">
              <w:rPr>
                <w:rFonts w:ascii="Garamond" w:hAnsi="Garamond" w:cstheme="minorHAnsi"/>
                <w:bCs/>
                <w:lang w:val="ro-RO"/>
              </w:rPr>
              <w:t>Cel pu</w:t>
            </w:r>
            <w:r w:rsidR="009F55FA">
              <w:rPr>
                <w:rFonts w:ascii="Garamond" w:hAnsi="Garamond" w:cs="Cambria"/>
                <w:bCs/>
                <w:lang w:val="ro-RO"/>
              </w:rPr>
              <w:t>ţ</w:t>
            </w:r>
            <w:r w:rsidRPr="002154B8">
              <w:rPr>
                <w:rFonts w:ascii="Garamond" w:hAnsi="Garamond" w:cstheme="minorHAnsi"/>
                <w:bCs/>
                <w:lang w:val="ro-RO"/>
              </w:rPr>
              <w:t>in 10% cre</w:t>
            </w:r>
            <w:r w:rsidR="00AE512A">
              <w:rPr>
                <w:rFonts w:ascii="Garamond" w:hAnsi="Garamond" w:cs="Cambria"/>
                <w:bCs/>
                <w:lang w:val="ro-RO"/>
              </w:rPr>
              <w:t>ş</w:t>
            </w:r>
            <w:r w:rsidRPr="002154B8">
              <w:rPr>
                <w:rFonts w:ascii="Garamond" w:hAnsi="Garamond" w:cstheme="minorHAnsi"/>
                <w:bCs/>
                <w:lang w:val="ro-RO"/>
              </w:rPr>
              <w:t>tere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2030, </w:t>
            </w:r>
            <w:proofErr w:type="spellStart"/>
            <w:r w:rsidRPr="002154B8">
              <w:rPr>
                <w:rFonts w:ascii="Garamond" w:hAnsi="Garamond" w:cstheme="minorHAnsi"/>
                <w:bCs/>
                <w:lang w:val="ro-RO"/>
              </w:rPr>
              <w:t>fa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de nivelul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(2022), a gradului de prelucrare a resurselor forestiere la nivel local (raportul dintre valoarea produselor prelucrate </w:t>
            </w:r>
            <w:r w:rsidR="00AE512A">
              <w:rPr>
                <w:rFonts w:ascii="Garamond" w:hAnsi="Garamond" w:cs="Cambria"/>
                <w:bCs/>
                <w:lang w:val="ro-RO"/>
              </w:rPr>
              <w:t>ş</w:t>
            </w:r>
            <w:r w:rsidRPr="002154B8">
              <w:rPr>
                <w:rFonts w:ascii="Garamond" w:hAnsi="Garamond" w:cstheme="minorHAnsi"/>
                <w:bCs/>
                <w:lang w:val="ro-RO"/>
              </w:rPr>
              <w:t>i valoarea materiei prime utilizate).</w:t>
            </w:r>
          </w:p>
          <w:p w14:paraId="51B8E9F4" w14:textId="3987698E"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p>
        </w:tc>
      </w:tr>
      <w:tr w:rsidR="006E0456" w:rsidRPr="002154B8" w14:paraId="2468FB80" w14:textId="77777777" w:rsidTr="009270A2">
        <w:trPr>
          <w:trHeight w:val="204"/>
        </w:trPr>
        <w:tc>
          <w:tcPr>
            <w:tcW w:w="2313" w:type="dxa"/>
            <w:vMerge/>
            <w:vAlign w:val="center"/>
          </w:tcPr>
          <w:p w14:paraId="1B3571B1"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6C5742CE"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6AAAB8D1"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32811DFE"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05AD62F" w14:textId="77777777" w:rsidR="006E0456" w:rsidRPr="002154B8" w:rsidRDefault="006E0456" w:rsidP="00C32534">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CEC2D43" w14:textId="0B94FA3B"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actual</w:t>
            </w:r>
            <w:r w:rsidRPr="002154B8">
              <w:rPr>
                <w:rFonts w:ascii="Garamond" w:hAnsi="Garamond" w:cs="Garamond"/>
                <w:bCs/>
                <w:lang w:val="ro-RO"/>
              </w:rPr>
              <w:t>ă</w:t>
            </w:r>
            <w:r w:rsidRPr="002154B8">
              <w:rPr>
                <w:rFonts w:ascii="Garamond" w:hAnsi="Garamond" w:cstheme="minorHAnsi"/>
                <w:bCs/>
                <w:lang w:val="ro-RO"/>
              </w:rPr>
              <w:t xml:space="preserve"> la dezvoltarea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-economic</w:t>
            </w:r>
            <w:r w:rsidRPr="002154B8">
              <w:rPr>
                <w:rFonts w:ascii="Garamond" w:hAnsi="Garamond" w:cs="Garamond"/>
                <w:bCs/>
                <w:lang w:val="ro-RO"/>
              </w:rPr>
              <w:t>ă</w:t>
            </w:r>
            <w:r w:rsidRPr="002154B8">
              <w:rPr>
                <w:rFonts w:ascii="Garamond" w:hAnsi="Garamond" w:cstheme="minorHAnsi"/>
                <w:bCs/>
                <w:lang w:val="ro-RO"/>
              </w:rPr>
              <w:t xml:space="preserve"> durabil</w:t>
            </w:r>
            <w:r w:rsidRPr="002154B8">
              <w:rPr>
                <w:rFonts w:ascii="Garamond" w:hAnsi="Garamond" w:cs="Garamond"/>
                <w:bCs/>
                <w:lang w:val="ro-RO"/>
              </w:rPr>
              <w:t>ă</w:t>
            </w:r>
            <w:r w:rsidRPr="002154B8">
              <w:rPr>
                <w:rFonts w:ascii="Garamond" w:hAnsi="Garamond" w:cstheme="minorHAnsi"/>
                <w:bCs/>
                <w:lang w:val="ro-RO"/>
              </w:rPr>
              <w:t xml:space="preserve"> a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furnizat</w:t>
            </w:r>
            <w:r w:rsidRPr="002154B8">
              <w:rPr>
                <w:rFonts w:ascii="Garamond" w:hAnsi="Garamond" w:cs="Garamond"/>
                <w:bCs/>
                <w:lang w:val="ro-RO"/>
              </w:rPr>
              <w:t>ă</w:t>
            </w:r>
            <w:r w:rsidRPr="002154B8">
              <w:rPr>
                <w:rFonts w:ascii="Garamond" w:hAnsi="Garamond" w:cstheme="minorHAnsi"/>
                <w:bCs/>
                <w:lang w:val="ro-RO"/>
              </w:rPr>
              <w:t xml:space="preserve"> de afacerile din domeniile specifice sectorului forestier (nivelul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2022), estimat</w:t>
            </w:r>
            <w:r w:rsidRPr="002154B8">
              <w:rPr>
                <w:rFonts w:ascii="Garamond" w:hAnsi="Garamond" w:cs="Garamond"/>
                <w:bCs/>
                <w:lang w:val="ro-RO"/>
              </w:rPr>
              <w:t>ă</w:t>
            </w:r>
            <w:r w:rsidRPr="002154B8">
              <w:rPr>
                <w:rFonts w:ascii="Garamond" w:hAnsi="Garamond" w:cstheme="minorHAnsi"/>
                <w:bCs/>
                <w:lang w:val="ro-RO"/>
              </w:rPr>
              <w:t xml:space="preserve"> pe baza criteriilor ce includ cel pu</w:t>
            </w:r>
            <w:r w:rsidR="009F55FA">
              <w:rPr>
                <w:rFonts w:ascii="Garamond" w:hAnsi="Garamond" w:cs="Cambria"/>
                <w:bCs/>
                <w:lang w:val="ro-RO"/>
              </w:rPr>
              <w:t>ţ</w:t>
            </w:r>
            <w:r w:rsidRPr="002154B8">
              <w:rPr>
                <w:rFonts w:ascii="Garamond" w:hAnsi="Garamond" w:cstheme="minorHAnsi"/>
                <w:bCs/>
                <w:lang w:val="ro-RO"/>
              </w:rPr>
              <w:t>in valoarea ad</w:t>
            </w:r>
            <w:r w:rsidRPr="002154B8">
              <w:rPr>
                <w:rFonts w:ascii="Garamond" w:hAnsi="Garamond" w:cs="Garamond"/>
                <w:bCs/>
                <w:lang w:val="ro-RO"/>
              </w:rPr>
              <w:t>ă</w:t>
            </w:r>
            <w:r w:rsidRPr="002154B8">
              <w:rPr>
                <w:rFonts w:ascii="Garamond" w:hAnsi="Garamond" w:cstheme="minorHAnsi"/>
                <w:bCs/>
                <w:lang w:val="ro-RO"/>
              </w:rPr>
              <w:t>ugat</w:t>
            </w:r>
            <w:r w:rsidRPr="002154B8">
              <w:rPr>
                <w:rFonts w:ascii="Garamond" w:hAnsi="Garamond" w:cs="Garamond"/>
                <w:bCs/>
                <w:lang w:val="ro-RO"/>
              </w:rPr>
              <w:t>ă</w:t>
            </w:r>
            <w:r w:rsidRPr="002154B8">
              <w:rPr>
                <w:rFonts w:ascii="Garamond" w:hAnsi="Garamond" w:cstheme="minorHAnsi"/>
                <w:bCs/>
                <w:lang w:val="ro-RO"/>
              </w:rPr>
              <w:t xml:space="preserve">, gradul de procesare a resursei lemnoase sau nelemnoase,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bugetar</w:t>
            </w:r>
            <w:r w:rsidRPr="002154B8">
              <w:rPr>
                <w:rFonts w:ascii="Garamond" w:hAnsi="Garamond" w:cs="Garamond"/>
                <w:bCs/>
                <w:lang w:val="ro-RO"/>
              </w:rPr>
              <w:t>ă</w:t>
            </w:r>
            <w:r w:rsidRPr="002154B8">
              <w:rPr>
                <w:rFonts w:ascii="Garamond" w:hAnsi="Garamond" w:cstheme="minorHAnsi"/>
                <w:bCs/>
                <w:lang w:val="ro-RO"/>
              </w:rPr>
              <w:t xml:space="preserve"> la nivel local </w:t>
            </w:r>
            <w:r w:rsidR="00AE512A">
              <w:rPr>
                <w:rFonts w:ascii="Garamond" w:hAnsi="Garamond" w:cs="Cambria"/>
                <w:bCs/>
                <w:lang w:val="ro-RO"/>
              </w:rPr>
              <w:t>ş</w:t>
            </w:r>
            <w:r w:rsidRPr="002154B8">
              <w:rPr>
                <w:rFonts w:ascii="Garamond" w:hAnsi="Garamond" w:cstheme="minorHAnsi"/>
                <w:bCs/>
                <w:lang w:val="ro-RO"/>
              </w:rPr>
              <w:t>i na</w:t>
            </w:r>
            <w:r w:rsidR="009F55FA">
              <w:rPr>
                <w:rFonts w:ascii="Garamond" w:hAnsi="Garamond" w:cs="Cambria"/>
                <w:bCs/>
                <w:lang w:val="ro-RO"/>
              </w:rPr>
              <w:t>ţ</w:t>
            </w:r>
            <w:r w:rsidRPr="002154B8">
              <w:rPr>
                <w:rFonts w:ascii="Garamond" w:hAnsi="Garamond" w:cstheme="minorHAnsi"/>
                <w:bCs/>
                <w:lang w:val="ro-RO"/>
              </w:rPr>
              <w:t>ional, locurile de munc</w:t>
            </w:r>
            <w:r w:rsidRPr="002154B8">
              <w:rPr>
                <w:rFonts w:ascii="Garamond" w:hAnsi="Garamond" w:cs="Garamond"/>
                <w:bCs/>
                <w:lang w:val="ro-RO"/>
              </w:rPr>
              <w:t>ă</w:t>
            </w:r>
            <w:r w:rsidRPr="002154B8">
              <w:rPr>
                <w:rFonts w:ascii="Garamond" w:hAnsi="Garamond" w:cstheme="minorHAnsi"/>
                <w:bCs/>
                <w:lang w:val="ro-RO"/>
              </w:rPr>
              <w:t xml:space="preserve"> oferite </w:t>
            </w:r>
            <w:r w:rsidRPr="002154B8">
              <w:rPr>
                <w:rFonts w:ascii="Garamond" w:hAnsi="Garamond" w:cs="Garamond"/>
                <w:bCs/>
                <w:lang w:val="ro-RO"/>
              </w:rPr>
              <w:t>î</w:t>
            </w:r>
            <w:r w:rsidRPr="002154B8">
              <w:rPr>
                <w:rFonts w:ascii="Garamond" w:hAnsi="Garamond" w:cstheme="minorHAnsi"/>
                <w:bCs/>
                <w:lang w:val="ro-RO"/>
              </w:rPr>
              <w:t>n mediul rural, toate acestea raportate la resursele forestiere consumate;</w:t>
            </w:r>
          </w:p>
          <w:p w14:paraId="569D9A02" w14:textId="7B40C569"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locuri de muncă oferite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de afacerile din domeniile specifice sectorului forestier;</w:t>
            </w:r>
          </w:p>
          <w:p w14:paraId="18992301" w14:textId="3E2052CB"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Grad de prelucrare a produselor nelemnoase la nivel local (raportul dintre valoarea produselor prelucrate local </w:t>
            </w:r>
            <w:r w:rsidR="00AE512A">
              <w:rPr>
                <w:rFonts w:ascii="Garamond" w:hAnsi="Garamond" w:cs="Cambria"/>
                <w:bCs/>
                <w:lang w:val="ro-RO"/>
              </w:rPr>
              <w:t>ş</w:t>
            </w:r>
            <w:r w:rsidRPr="002154B8">
              <w:rPr>
                <w:rFonts w:ascii="Garamond" w:hAnsi="Garamond" w:cstheme="minorHAnsi"/>
                <w:bCs/>
                <w:lang w:val="ro-RO"/>
              </w:rPr>
              <w:t>i valoarea materiei prime utilizate);</w:t>
            </w:r>
          </w:p>
          <w:p w14:paraId="4434BF7D" w14:textId="363D9399"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2025-2030:Taxe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contribu</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sociale colectate </w:t>
            </w:r>
            <w:r w:rsidRPr="002154B8">
              <w:rPr>
                <w:rFonts w:ascii="Garamond" w:hAnsi="Garamond" w:cs="Garamond"/>
                <w:bCs/>
                <w:lang w:val="ro-RO"/>
              </w:rPr>
              <w:t>î</w:t>
            </w:r>
            <w:r w:rsidRPr="002154B8">
              <w:rPr>
                <w:rFonts w:ascii="Garamond" w:hAnsi="Garamond" w:cstheme="minorHAnsi"/>
                <w:bCs/>
                <w:lang w:val="ro-RO"/>
              </w:rPr>
              <w:t xml:space="preserve">n mediul rural de la </w:t>
            </w:r>
            <w:r w:rsidRPr="002154B8">
              <w:rPr>
                <w:rFonts w:ascii="Garamond" w:hAnsi="Garamond" w:cstheme="minorHAnsi"/>
                <w:bCs/>
                <w:lang w:val="ro-RO"/>
              </w:rPr>
              <w:lastRenderedPageBreak/>
              <w:t>afacerile din domeniile specifice sectorului forestier;</w:t>
            </w:r>
          </w:p>
          <w:p w14:paraId="1E685A9D" w14:textId="7EC61A84"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Valoare adăugată brută generată de domeniile de activitate specifice (silvicultură, exploatarea pădurilor, procesarea lemnului, produse nelemnoase) în mediul rural.</w:t>
            </w:r>
          </w:p>
        </w:tc>
      </w:tr>
      <w:tr w:rsidR="006E0456" w:rsidRPr="002154B8" w14:paraId="3E73EE26" w14:textId="77777777" w:rsidTr="00C32534">
        <w:trPr>
          <w:trHeight w:val="2808"/>
        </w:trPr>
        <w:tc>
          <w:tcPr>
            <w:tcW w:w="2313" w:type="dxa"/>
            <w:vMerge/>
            <w:vAlign w:val="center"/>
          </w:tcPr>
          <w:p w14:paraId="4BB4BC36"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6FA54625"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3280F42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0A074D57"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3ADE9A9" w14:textId="7F4C397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3.3. Cadru de reglementare care să recunoască comunită</w:t>
            </w:r>
            <w:r w:rsidR="009F55FA">
              <w:rPr>
                <w:rFonts w:ascii="Garamond" w:hAnsi="Garamond" w:cs="Cambria"/>
                <w:bCs/>
                <w:i/>
                <w:iCs/>
                <w:lang w:val="ro-RO"/>
              </w:rPr>
              <w:t>ţ</w:t>
            </w:r>
            <w:r w:rsidRPr="002154B8">
              <w:rPr>
                <w:rFonts w:ascii="Garamond" w:hAnsi="Garamond" w:cstheme="minorHAnsi"/>
                <w:bCs/>
                <w:i/>
                <w:iCs/>
                <w:lang w:val="ro-RO"/>
              </w:rPr>
              <w:t xml:space="preserve">ile locale dependente de pădure </w:t>
            </w:r>
            <w:r w:rsidR="00AE512A">
              <w:rPr>
                <w:rFonts w:ascii="Garamond" w:hAnsi="Garamond" w:cs="Cambria"/>
                <w:bCs/>
                <w:i/>
                <w:iCs/>
                <w:lang w:val="ro-RO"/>
              </w:rPr>
              <w:t>ş</w:t>
            </w:r>
            <w:r w:rsidRPr="002154B8">
              <w:rPr>
                <w:rFonts w:ascii="Garamond" w:hAnsi="Garamond" w:cstheme="minorHAnsi"/>
                <w:bCs/>
                <w:i/>
                <w:iCs/>
                <w:lang w:val="ro-RO"/>
              </w:rPr>
              <w:t>i s</w:t>
            </w:r>
            <w:r w:rsidRPr="002154B8">
              <w:rPr>
                <w:rFonts w:ascii="Garamond" w:hAnsi="Garamond" w:cs="Garamond"/>
                <w:bCs/>
                <w:i/>
                <w:iCs/>
                <w:lang w:val="ro-RO"/>
              </w:rPr>
              <w:t>ă</w:t>
            </w:r>
            <w:r w:rsidRPr="002154B8">
              <w:rPr>
                <w:rFonts w:ascii="Garamond" w:hAnsi="Garamond" w:cstheme="minorHAnsi"/>
                <w:bCs/>
                <w:i/>
                <w:iCs/>
                <w:lang w:val="ro-RO"/>
              </w:rPr>
              <w:t xml:space="preserve"> reglementeze accesul acestora la resursele forestiere,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421D7560" w14:textId="3AAC0F4F"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permite </w:t>
            </w:r>
            <w:proofErr w:type="spellStart"/>
            <w:r w:rsidRPr="002154B8">
              <w:rPr>
                <w:rFonts w:ascii="Garamond" w:hAnsi="Garamond" w:cstheme="minorHAnsi"/>
                <w:bCs/>
                <w:lang w:val="ro-RO"/>
              </w:rPr>
              <w:t>recunoa</w:t>
            </w:r>
            <w:r w:rsidR="00AE512A">
              <w:rPr>
                <w:rFonts w:ascii="Garamond" w:hAnsi="Garamond" w:cs="Cambria"/>
                <w:bCs/>
                <w:lang w:val="ro-RO"/>
              </w:rPr>
              <w:t>ş</w:t>
            </w:r>
            <w:r w:rsidRPr="002154B8">
              <w:rPr>
                <w:rFonts w:ascii="Garamond" w:hAnsi="Garamond" w:cstheme="minorHAnsi"/>
                <w:bCs/>
                <w:lang w:val="ro-RO"/>
              </w:rPr>
              <w:t>terea</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vulnerabile dependente de resursele forestiere </w:t>
            </w:r>
            <w:r w:rsidR="00AE512A">
              <w:rPr>
                <w:rFonts w:ascii="Garamond" w:hAnsi="Garamond" w:cs="Cambria"/>
                <w:bCs/>
                <w:lang w:val="ro-RO"/>
              </w:rPr>
              <w:t>ş</w:t>
            </w:r>
            <w:r w:rsidRPr="002154B8">
              <w:rPr>
                <w:rFonts w:ascii="Garamond" w:hAnsi="Garamond" w:cstheme="minorHAnsi"/>
                <w:bCs/>
                <w:lang w:val="ro-RO"/>
              </w:rPr>
              <w:t>i reglementarea accesului la resursele forestiere;</w:t>
            </w:r>
          </w:p>
          <w:p w14:paraId="41D5DF07" w14:textId="6F63FD4C"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permite luarea în considerare a impactului asupra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vulnerabile</w:t>
            </w:r>
            <w:r w:rsidRPr="002154B8">
              <w:rPr>
                <w:rFonts w:ascii="Garamond" w:hAnsi="Garamond" w:cs="Garamond"/>
                <w:bCs/>
                <w:lang w:val="ro-RO"/>
              </w:rPr>
              <w:t>–</w:t>
            </w:r>
            <w:r w:rsidRPr="002154B8">
              <w:rPr>
                <w:rFonts w:ascii="Garamond" w:hAnsi="Garamond" w:cstheme="minorHAnsi"/>
                <w:bCs/>
                <w:lang w:val="ro-RO"/>
              </w:rPr>
              <w:t xml:space="preserve">dependente de resursele forestiere, </w:t>
            </w:r>
            <w:r w:rsidRPr="002154B8">
              <w:rPr>
                <w:rFonts w:ascii="Garamond" w:hAnsi="Garamond" w:cs="Garamond"/>
                <w:bCs/>
                <w:lang w:val="ro-RO"/>
              </w:rPr>
              <w:t>î</w:t>
            </w:r>
            <w:r w:rsidRPr="002154B8">
              <w:rPr>
                <w:rFonts w:ascii="Garamond" w:hAnsi="Garamond" w:cstheme="minorHAnsi"/>
                <w:bCs/>
                <w:lang w:val="ro-RO"/>
              </w:rPr>
              <w:t xml:space="preserve">n elaborarea propunerilor de dezvoltare la nivel de document programatic </w:t>
            </w:r>
            <w:r w:rsidRPr="002154B8">
              <w:rPr>
                <w:rFonts w:ascii="Garamond" w:hAnsi="Garamond" w:cs="Garamond"/>
                <w:bCs/>
                <w:lang w:val="ro-RO"/>
              </w:rPr>
              <w:t>î</w:t>
            </w:r>
            <w:r w:rsidRPr="002154B8">
              <w:rPr>
                <w:rFonts w:ascii="Garamond" w:hAnsi="Garamond" w:cstheme="minorHAnsi"/>
                <w:bCs/>
                <w:lang w:val="ro-RO"/>
              </w:rPr>
              <w:t>nainte de luarea deciziei finale în legătură cu promovarea acestora;</w:t>
            </w:r>
          </w:p>
          <w:p w14:paraId="18242A35" w14:textId="7DA0E939"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Comunită</w:t>
            </w:r>
            <w:r w:rsidR="009F55FA">
              <w:rPr>
                <w:rFonts w:ascii="Garamond" w:hAnsi="Garamond" w:cs="Cambria"/>
                <w:bCs/>
                <w:lang w:val="ro-RO"/>
              </w:rPr>
              <w:t>ţ</w:t>
            </w:r>
            <w:r w:rsidRPr="002154B8">
              <w:rPr>
                <w:rFonts w:ascii="Garamond" w:hAnsi="Garamond" w:cstheme="minorHAnsi"/>
                <w:bCs/>
                <w:lang w:val="ro-RO"/>
              </w:rPr>
              <w:t>ile vulnerabile-dependente de resursele oferite de p</w:t>
            </w:r>
            <w:r w:rsidRPr="002154B8">
              <w:rPr>
                <w:rFonts w:ascii="Garamond" w:hAnsi="Garamond" w:cs="Garamond"/>
                <w:bCs/>
                <w:lang w:val="ro-RO"/>
              </w:rPr>
              <w:t>ă</w:t>
            </w:r>
            <w:r w:rsidRPr="002154B8">
              <w:rPr>
                <w:rFonts w:ascii="Garamond" w:hAnsi="Garamond" w:cstheme="minorHAnsi"/>
                <w:bCs/>
                <w:lang w:val="ro-RO"/>
              </w:rPr>
              <w:t xml:space="preserve">duri incluse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legisla</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transversal</w:t>
            </w:r>
            <w:r w:rsidRPr="002154B8">
              <w:rPr>
                <w:rFonts w:ascii="Garamond" w:hAnsi="Garamond" w:cs="Garamond"/>
                <w:bCs/>
                <w:lang w:val="ro-RO"/>
              </w:rPr>
              <w:t>ă</w:t>
            </w:r>
            <w:r w:rsidRPr="002154B8">
              <w:rPr>
                <w:rFonts w:ascii="Garamond" w:hAnsi="Garamond" w:cstheme="minorHAnsi"/>
                <w:bCs/>
                <w:lang w:val="ro-RO"/>
              </w:rPr>
              <w:t xml:space="preserve"> cu privire la 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ile defavorizate.</w:t>
            </w:r>
          </w:p>
        </w:tc>
      </w:tr>
      <w:tr w:rsidR="006E0456" w:rsidRPr="002154B8" w14:paraId="737735C0" w14:textId="77777777" w:rsidTr="009270A2">
        <w:trPr>
          <w:trHeight w:val="264"/>
        </w:trPr>
        <w:tc>
          <w:tcPr>
            <w:tcW w:w="2313" w:type="dxa"/>
            <w:vMerge/>
            <w:vAlign w:val="center"/>
          </w:tcPr>
          <w:p w14:paraId="4D11B085"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3AADC2CC"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3716D5D7"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021668C2"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4AF6A10" w14:textId="77777777" w:rsidR="006E0456" w:rsidRPr="002154B8" w:rsidRDefault="006E0456" w:rsidP="00C32534">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26D544F" w14:textId="2195194E"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Criterii pentru identificarea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dependente de p</w:t>
            </w:r>
            <w:r w:rsidRPr="002154B8">
              <w:rPr>
                <w:rFonts w:ascii="Garamond" w:hAnsi="Garamond" w:cs="Garamond"/>
                <w:bCs/>
                <w:lang w:val="ro-RO"/>
              </w:rPr>
              <w:t>ă</w:t>
            </w:r>
            <w:r w:rsidRPr="002154B8">
              <w:rPr>
                <w:rFonts w:ascii="Garamond" w:hAnsi="Garamond" w:cstheme="minorHAnsi"/>
                <w:bCs/>
                <w:lang w:val="ro-RO"/>
              </w:rPr>
              <w:t xml:space="preserve">dure elaborate (inclusiv pentru identificarea </w:t>
            </w:r>
            <w:proofErr w:type="spellStart"/>
            <w:r w:rsidRPr="002154B8">
              <w:rPr>
                <w:rFonts w:ascii="Garamond" w:hAnsi="Garamond" w:cstheme="minorHAnsi"/>
                <w:bCs/>
                <w:lang w:val="ro-RO"/>
              </w:rPr>
              <w:t>situa</w:t>
            </w:r>
            <w:r w:rsidR="009F55FA">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de </w:t>
            </w:r>
            <w:proofErr w:type="spellStart"/>
            <w:r w:rsidRPr="002154B8">
              <w:rPr>
                <w:rFonts w:ascii="Garamond" w:hAnsi="Garamond" w:cstheme="minorHAnsi"/>
                <w:bCs/>
                <w:lang w:val="ro-RO"/>
              </w:rPr>
              <w:t>dependen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critic</w:t>
            </w:r>
            <w:r w:rsidRPr="002154B8">
              <w:rPr>
                <w:rFonts w:ascii="Garamond" w:hAnsi="Garamond" w:cs="Garamond"/>
                <w:bCs/>
                <w:lang w:val="ro-RO"/>
              </w:rPr>
              <w:t>ă</w:t>
            </w:r>
            <w:r w:rsidRPr="002154B8">
              <w:rPr>
                <w:rFonts w:ascii="Garamond" w:hAnsi="Garamond" w:cstheme="minorHAnsi"/>
                <w:bCs/>
                <w:lang w:val="ro-RO"/>
              </w:rPr>
              <w:t xml:space="preserve"> de p</w:t>
            </w:r>
            <w:r w:rsidRPr="002154B8">
              <w:rPr>
                <w:rFonts w:ascii="Garamond" w:hAnsi="Garamond" w:cs="Garamond"/>
                <w:bCs/>
                <w:lang w:val="ro-RO"/>
              </w:rPr>
              <w:t>ă</w:t>
            </w:r>
            <w:r w:rsidRPr="002154B8">
              <w:rPr>
                <w:rFonts w:ascii="Garamond" w:hAnsi="Garamond" w:cstheme="minorHAnsi"/>
                <w:bCs/>
                <w:lang w:val="ro-RO"/>
              </w:rPr>
              <w:t>dure);</w:t>
            </w:r>
          </w:p>
          <w:p w14:paraId="686F75BC" w14:textId="62EBFEC4"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dependente de p</w:t>
            </w:r>
            <w:r w:rsidRPr="002154B8">
              <w:rPr>
                <w:rFonts w:ascii="Garamond" w:hAnsi="Garamond" w:cs="Garamond"/>
                <w:bCs/>
                <w:lang w:val="ro-RO"/>
              </w:rPr>
              <w:t>ă</w:t>
            </w:r>
            <w:r w:rsidRPr="002154B8">
              <w:rPr>
                <w:rFonts w:ascii="Garamond" w:hAnsi="Garamond" w:cstheme="minorHAnsi"/>
                <w:bCs/>
                <w:lang w:val="ro-RO"/>
              </w:rPr>
              <w:t xml:space="preserve">dure recunoscute oficial </w:t>
            </w:r>
            <w:r w:rsidR="00AE512A">
              <w:rPr>
                <w:rFonts w:ascii="Garamond" w:hAnsi="Garamond" w:cs="Cambria"/>
                <w:bCs/>
                <w:lang w:val="ro-RO"/>
              </w:rPr>
              <w:t>ş</w:t>
            </w:r>
            <w:r w:rsidRPr="002154B8">
              <w:rPr>
                <w:rFonts w:ascii="Garamond" w:hAnsi="Garamond" w:cstheme="minorHAnsi"/>
                <w:bCs/>
                <w:lang w:val="ro-RO"/>
              </w:rPr>
              <w:t>i cu accesul asigurat la resursele forestiere;</w:t>
            </w:r>
          </w:p>
          <w:p w14:paraId="644EDF14" w14:textId="26B9CE83"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Procedură specifică de implicare adecvată a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w:t>
            </w:r>
            <w:r w:rsidRPr="002154B8">
              <w:rPr>
                <w:rFonts w:ascii="Garamond" w:hAnsi="Garamond" w:cs="Garamond"/>
                <w:bCs/>
                <w:lang w:val="ro-RO"/>
              </w:rPr>
              <w:t>î</w:t>
            </w:r>
            <w:r w:rsidRPr="002154B8">
              <w:rPr>
                <w:rFonts w:ascii="Garamond" w:hAnsi="Garamond" w:cstheme="minorHAnsi"/>
                <w:bCs/>
                <w:lang w:val="ro-RO"/>
              </w:rPr>
              <w:t xml:space="preserve">n evaluarea impactului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 xml:space="preserve">-economic </w:t>
            </w:r>
            <w:r w:rsidR="00AE512A">
              <w:rPr>
                <w:rFonts w:ascii="Garamond" w:hAnsi="Garamond" w:cs="Cambria"/>
                <w:bCs/>
                <w:lang w:val="ro-RO"/>
              </w:rPr>
              <w:t>ş</w:t>
            </w:r>
            <w:r w:rsidRPr="002154B8">
              <w:rPr>
                <w:rFonts w:ascii="Garamond" w:hAnsi="Garamond" w:cstheme="minorHAnsi"/>
                <w:bCs/>
                <w:lang w:val="ro-RO"/>
              </w:rPr>
              <w:t>i luarea deciziilor privind gestionarea resurselor forestiere elaborată;</w:t>
            </w:r>
          </w:p>
          <w:p w14:paraId="30BD912D" w14:textId="68C1EEEA"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dependente de p</w:t>
            </w:r>
            <w:r w:rsidRPr="002154B8">
              <w:rPr>
                <w:rFonts w:ascii="Garamond" w:hAnsi="Garamond" w:cs="Garamond"/>
                <w:bCs/>
                <w:lang w:val="ro-RO"/>
              </w:rPr>
              <w:t>ă</w:t>
            </w:r>
            <w:r w:rsidRPr="002154B8">
              <w:rPr>
                <w:rFonts w:ascii="Garamond" w:hAnsi="Garamond" w:cstheme="minorHAnsi"/>
                <w:bCs/>
                <w:lang w:val="ro-RO"/>
              </w:rPr>
              <w:t xml:space="preserve">dure pentru care este implementat mecanismul de acces al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la deciziile privind gestionarea resurselor forestiere.</w:t>
            </w:r>
          </w:p>
        </w:tc>
      </w:tr>
      <w:tr w:rsidR="006E0456" w:rsidRPr="002154B8" w14:paraId="1BF4B891" w14:textId="77777777" w:rsidTr="00C32534">
        <w:trPr>
          <w:trHeight w:val="588"/>
        </w:trPr>
        <w:tc>
          <w:tcPr>
            <w:tcW w:w="2313" w:type="dxa"/>
            <w:vMerge/>
            <w:vAlign w:val="center"/>
          </w:tcPr>
          <w:p w14:paraId="18E2A38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49A875D7"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5EBDA65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7E7059C0"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7CC5B5D" w14:textId="17CF708F"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3.4. Cadru de reglementare pentru </w:t>
            </w:r>
            <w:proofErr w:type="spellStart"/>
            <w:r w:rsidRPr="002154B8">
              <w:rPr>
                <w:rFonts w:ascii="Garamond" w:hAnsi="Garamond" w:cstheme="minorHAnsi"/>
                <w:bCs/>
                <w:i/>
                <w:iCs/>
                <w:lang w:val="ro-RO"/>
              </w:rPr>
              <w:t>institu</w:t>
            </w:r>
            <w:r w:rsidR="009F55FA">
              <w:rPr>
                <w:rFonts w:ascii="Garamond" w:hAnsi="Garamond" w:cs="Cambria"/>
                <w:bCs/>
                <w:i/>
                <w:iCs/>
                <w:lang w:val="ro-RO"/>
              </w:rPr>
              <w:t>ţ</w:t>
            </w:r>
            <w:r w:rsidRPr="002154B8">
              <w:rPr>
                <w:rFonts w:ascii="Garamond" w:hAnsi="Garamond" w:cstheme="minorHAnsi"/>
                <w:bCs/>
                <w:i/>
                <w:iCs/>
                <w:lang w:val="ro-RO"/>
              </w:rPr>
              <w:t>ionalizarea</w:t>
            </w:r>
            <w:proofErr w:type="spellEnd"/>
            <w:r w:rsidRPr="002154B8">
              <w:rPr>
                <w:rFonts w:ascii="Garamond" w:hAnsi="Garamond" w:cstheme="minorHAnsi"/>
                <w:bCs/>
                <w:i/>
                <w:iCs/>
                <w:lang w:val="ro-RO"/>
              </w:rPr>
              <w:t xml:space="preserve"> sistemelor de gestionare agrosilvice, implementat începând din anul 2025</w:t>
            </w:r>
          </w:p>
          <w:p w14:paraId="2CA39E18" w14:textId="08C93766"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w:t>
            </w:r>
            <w:proofErr w:type="spellStart"/>
            <w:r w:rsidRPr="002154B8">
              <w:rPr>
                <w:rFonts w:ascii="Garamond" w:hAnsi="Garamond" w:cstheme="minorHAnsi"/>
                <w:bCs/>
                <w:lang w:val="ro-RO"/>
              </w:rPr>
              <w:t>define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condi</w:t>
            </w:r>
            <w:r w:rsidR="009F55FA">
              <w:rPr>
                <w:rFonts w:ascii="Garamond" w:hAnsi="Garamond" w:cs="Cambria"/>
                <w:bCs/>
                <w:lang w:val="ro-RO"/>
              </w:rPr>
              <w:t>ţ</w:t>
            </w:r>
            <w:r w:rsidRPr="002154B8">
              <w:rPr>
                <w:rFonts w:ascii="Garamond" w:hAnsi="Garamond" w:cstheme="minorHAnsi"/>
                <w:bCs/>
                <w:lang w:val="ro-RO"/>
              </w:rPr>
              <w:t xml:space="preserve">iile de reglementare a sistemelor agrosilvice </w:t>
            </w:r>
            <w:r w:rsidR="00AE512A">
              <w:rPr>
                <w:rFonts w:ascii="Garamond" w:hAnsi="Garamond" w:cs="Cambria"/>
                <w:bCs/>
                <w:lang w:val="ro-RO"/>
              </w:rPr>
              <w:t>ş</w:t>
            </w:r>
            <w:r w:rsidRPr="002154B8">
              <w:rPr>
                <w:rFonts w:ascii="Garamond" w:hAnsi="Garamond" w:cstheme="minorHAnsi"/>
                <w:bCs/>
                <w:lang w:val="ro-RO"/>
              </w:rPr>
              <w:t xml:space="preserve">i a  </w:t>
            </w:r>
            <w:r w:rsidRPr="002154B8">
              <w:rPr>
                <w:rFonts w:ascii="Garamond" w:hAnsi="Garamond" w:cstheme="minorHAnsi"/>
                <w:bCs/>
                <w:lang w:val="ro-RO"/>
              </w:rPr>
              <w:lastRenderedPageBreak/>
              <w:t>modului lor de gestionare</w:t>
            </w:r>
          </w:p>
        </w:tc>
      </w:tr>
      <w:tr w:rsidR="006E0456" w:rsidRPr="002154B8" w14:paraId="22624DEF" w14:textId="77777777" w:rsidTr="009270A2">
        <w:trPr>
          <w:trHeight w:val="878"/>
        </w:trPr>
        <w:tc>
          <w:tcPr>
            <w:tcW w:w="2313" w:type="dxa"/>
            <w:vMerge/>
            <w:vAlign w:val="center"/>
          </w:tcPr>
          <w:p w14:paraId="2C363F8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382F451B"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087ADF5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6CD71832"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8967B3D" w14:textId="77777777" w:rsidR="006E0456" w:rsidRPr="002154B8" w:rsidRDefault="006E0456" w:rsidP="00C32534">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3DC009D" w14:textId="16FD7D15"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Criterii de definire </w:t>
            </w:r>
            <w:r w:rsidR="00AE512A">
              <w:rPr>
                <w:rFonts w:ascii="Garamond" w:hAnsi="Garamond" w:cs="Cambria"/>
                <w:bCs/>
                <w:lang w:val="ro-RO"/>
              </w:rPr>
              <w:t>ş</w:t>
            </w:r>
            <w:r w:rsidRPr="002154B8">
              <w:rPr>
                <w:rFonts w:ascii="Garamond" w:hAnsi="Garamond" w:cstheme="minorHAnsi"/>
                <w:bCs/>
                <w:lang w:val="ro-RO"/>
              </w:rPr>
              <w:t>i gestionare a sistemelor agrosilvice elaborate;</w:t>
            </w:r>
          </w:p>
          <w:p w14:paraId="2B39B336" w14:textId="37B59290"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Sistem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specific, care s</w:t>
            </w:r>
            <w:r w:rsidRPr="002154B8">
              <w:rPr>
                <w:rFonts w:ascii="Garamond" w:hAnsi="Garamond" w:cs="Garamond"/>
                <w:bCs/>
                <w:lang w:val="ro-RO"/>
              </w:rPr>
              <w:t>ă</w:t>
            </w:r>
            <w:r w:rsidRPr="002154B8">
              <w:rPr>
                <w:rFonts w:ascii="Garamond" w:hAnsi="Garamond" w:cstheme="minorHAnsi"/>
                <w:bCs/>
                <w:lang w:val="ro-RO"/>
              </w:rPr>
              <w:t xml:space="preserve">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w:t>
            </w:r>
            <w:r w:rsidRPr="002154B8">
              <w:rPr>
                <w:rFonts w:ascii="Garamond" w:hAnsi="Garamond" w:cs="Garamond"/>
                <w:bCs/>
                <w:lang w:val="ro-RO"/>
              </w:rPr>
              <w:t>ă</w:t>
            </w:r>
            <w:proofErr w:type="spellEnd"/>
            <w:r w:rsidRPr="002154B8">
              <w:rPr>
                <w:rFonts w:ascii="Garamond" w:hAnsi="Garamond" w:cstheme="minorHAnsi"/>
                <w:bCs/>
                <w:lang w:val="ro-RO"/>
              </w:rPr>
              <w:t xml:space="preserve"> gestionarea durabil</w:t>
            </w:r>
            <w:r w:rsidRPr="002154B8">
              <w:rPr>
                <w:rFonts w:ascii="Garamond" w:hAnsi="Garamond" w:cs="Garamond"/>
                <w:bCs/>
                <w:lang w:val="ro-RO"/>
              </w:rPr>
              <w:t>ă</w:t>
            </w:r>
            <w:r w:rsidRPr="002154B8">
              <w:rPr>
                <w:rFonts w:ascii="Garamond" w:hAnsi="Garamond" w:cstheme="minorHAnsi"/>
                <w:bCs/>
                <w:lang w:val="ro-RO"/>
              </w:rPr>
              <w:t xml:space="preserve"> a sistemelor agrosilvice;</w:t>
            </w:r>
          </w:p>
          <w:p w14:paraId="12C81F37" w14:textId="479C0BDF"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proprietari care implementează sisteme  agrosilvice/Suprafa</w:t>
            </w:r>
            <w:r w:rsidR="009F55FA">
              <w:rPr>
                <w:rFonts w:ascii="Garamond" w:hAnsi="Garamond" w:cs="Cambria"/>
                <w:bCs/>
                <w:lang w:val="ro-RO"/>
              </w:rPr>
              <w:t>ţ</w:t>
            </w:r>
            <w:r w:rsidRPr="002154B8">
              <w:rPr>
                <w:rFonts w:ascii="Garamond" w:hAnsi="Garamond" w:cs="Garamond"/>
                <w:bCs/>
                <w:lang w:val="ro-RO"/>
              </w:rPr>
              <w:t>ă</w:t>
            </w:r>
            <w:r w:rsidRPr="002154B8">
              <w:rPr>
                <w:rFonts w:ascii="Garamond" w:hAnsi="Garamond" w:cstheme="minorHAnsi"/>
                <w:bCs/>
                <w:lang w:val="ro-RO"/>
              </w:rPr>
              <w:t xml:space="preserve"> inclus</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sisteme agrosilvice.</w:t>
            </w:r>
          </w:p>
        </w:tc>
      </w:tr>
      <w:tr w:rsidR="006E0456" w:rsidRPr="002154B8" w14:paraId="55797BAE" w14:textId="77777777" w:rsidTr="00AF3D98">
        <w:trPr>
          <w:trHeight w:val="1752"/>
        </w:trPr>
        <w:tc>
          <w:tcPr>
            <w:tcW w:w="2313" w:type="dxa"/>
            <w:vMerge/>
            <w:vAlign w:val="center"/>
          </w:tcPr>
          <w:p w14:paraId="0CDEEEAB"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5F76C6AC"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6AB0A94C"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4C24ED59"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4B0A087" w14:textId="4D28ACC3"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3.5. Sectorul forestier aplică criterii de sustenabilitate în ceea ce </w:t>
            </w:r>
            <w:proofErr w:type="spellStart"/>
            <w:r w:rsidRPr="002154B8">
              <w:rPr>
                <w:rFonts w:ascii="Garamond" w:hAnsi="Garamond" w:cstheme="minorHAnsi"/>
                <w:bCs/>
                <w:i/>
                <w:iCs/>
                <w:lang w:val="ro-RO"/>
              </w:rPr>
              <w:t>prive</w:t>
            </w:r>
            <w:r w:rsidR="00AE512A">
              <w:rPr>
                <w:rFonts w:ascii="Garamond" w:hAnsi="Garamond" w:cs="Cambria"/>
                <w:bCs/>
                <w:i/>
                <w:iCs/>
                <w:lang w:val="ro-RO"/>
              </w:rPr>
              <w:t>ş</w:t>
            </w:r>
            <w:r w:rsidRPr="002154B8">
              <w:rPr>
                <w:rFonts w:ascii="Garamond" w:hAnsi="Garamond" w:cstheme="minorHAnsi"/>
                <w:bCs/>
                <w:i/>
                <w:iCs/>
                <w:lang w:val="ro-RO"/>
              </w:rPr>
              <w:t>te</w:t>
            </w:r>
            <w:proofErr w:type="spellEnd"/>
            <w:r w:rsidRPr="002154B8">
              <w:rPr>
                <w:rFonts w:ascii="Garamond" w:hAnsi="Garamond" w:cstheme="minorHAnsi"/>
                <w:bCs/>
                <w:i/>
                <w:iCs/>
                <w:lang w:val="ro-RO"/>
              </w:rPr>
              <w:t xml:space="preserve"> producerea biomasei destinate utilizării energetice </w:t>
            </w:r>
            <w:r w:rsidR="00AE512A">
              <w:rPr>
                <w:rFonts w:ascii="Garamond" w:hAnsi="Garamond" w:cs="Cambria"/>
                <w:bCs/>
                <w:i/>
                <w:iCs/>
                <w:lang w:val="ro-RO"/>
              </w:rPr>
              <w:t>ş</w:t>
            </w:r>
            <w:r w:rsidRPr="002154B8">
              <w:rPr>
                <w:rFonts w:ascii="Garamond" w:hAnsi="Garamond" w:cstheme="minorHAnsi"/>
                <w:bCs/>
                <w:i/>
                <w:iCs/>
                <w:lang w:val="ro-RO"/>
              </w:rPr>
              <w:t xml:space="preserve">i contribuie, </w:t>
            </w:r>
            <w:r w:rsidRPr="002154B8">
              <w:rPr>
                <w:rFonts w:ascii="Garamond" w:hAnsi="Garamond" w:cs="Garamond"/>
                <w:bCs/>
                <w:i/>
                <w:iCs/>
                <w:lang w:val="ro-RO"/>
              </w:rPr>
              <w:t>î</w:t>
            </w:r>
            <w:r w:rsidRPr="002154B8">
              <w:rPr>
                <w:rFonts w:ascii="Garamond" w:hAnsi="Garamond" w:cstheme="minorHAnsi"/>
                <w:bCs/>
                <w:i/>
                <w:iCs/>
                <w:lang w:val="ro-RO"/>
              </w:rPr>
              <w:t>n mod durabil, la combaterea s</w:t>
            </w:r>
            <w:r w:rsidRPr="002154B8">
              <w:rPr>
                <w:rFonts w:ascii="Garamond" w:hAnsi="Garamond" w:cs="Garamond"/>
                <w:bCs/>
                <w:i/>
                <w:iCs/>
                <w:lang w:val="ro-RO"/>
              </w:rPr>
              <w:t>ă</w:t>
            </w:r>
            <w:r w:rsidRPr="002154B8">
              <w:rPr>
                <w:rFonts w:ascii="Garamond" w:hAnsi="Garamond" w:cstheme="minorHAnsi"/>
                <w:bCs/>
                <w:i/>
                <w:iCs/>
                <w:lang w:val="ro-RO"/>
              </w:rPr>
              <w:t>r</w:t>
            </w:r>
            <w:r w:rsidRPr="002154B8">
              <w:rPr>
                <w:rFonts w:ascii="Garamond" w:hAnsi="Garamond" w:cs="Garamond"/>
                <w:bCs/>
                <w:i/>
                <w:iCs/>
                <w:lang w:val="ro-RO"/>
              </w:rPr>
              <w:t>ă</w:t>
            </w:r>
            <w:r w:rsidRPr="002154B8">
              <w:rPr>
                <w:rFonts w:ascii="Garamond" w:hAnsi="Garamond" w:cstheme="minorHAnsi"/>
                <w:bCs/>
                <w:i/>
                <w:iCs/>
                <w:lang w:val="ro-RO"/>
              </w:rPr>
              <w:t xml:space="preserve">ciei energetice de la nivelul </w:t>
            </w:r>
            <w:proofErr w:type="spellStart"/>
            <w:r w:rsidRPr="002154B8">
              <w:rPr>
                <w:rFonts w:ascii="Garamond" w:hAnsi="Garamond" w:cstheme="minorHAnsi"/>
                <w:bCs/>
                <w:i/>
                <w:iCs/>
                <w:lang w:val="ro-RO"/>
              </w:rPr>
              <w:t>comunit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xml:space="preserve"> locale</w:t>
            </w:r>
          </w:p>
          <w:p w14:paraId="165BA945" w14:textId="2B03187C"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Criterii de sustenabilitate stabilite pentru producerea biomasei provenite din silvicultură destinate utilizării energetice, </w:t>
            </w:r>
            <w:proofErr w:type="spellStart"/>
            <w:r w:rsidR="009F55FA">
              <w:rPr>
                <w:rFonts w:ascii="Garamond" w:hAnsi="Garamond" w:cs="Cambria"/>
                <w:bCs/>
                <w:lang w:val="ro-RO"/>
              </w:rPr>
              <w:t>ţ</w:t>
            </w:r>
            <w:r w:rsidRPr="002154B8">
              <w:rPr>
                <w:rFonts w:ascii="Garamond" w:hAnsi="Garamond" w:cstheme="minorHAnsi"/>
                <w:bCs/>
                <w:lang w:val="ro-RO"/>
              </w:rPr>
              <w:t>in</w:t>
            </w:r>
            <w:r w:rsidRPr="002154B8">
              <w:rPr>
                <w:rFonts w:ascii="Garamond" w:hAnsi="Garamond" w:cs="Garamond"/>
                <w:bCs/>
                <w:lang w:val="ro-RO"/>
              </w:rPr>
              <w:t>â</w:t>
            </w:r>
            <w:r w:rsidRPr="002154B8">
              <w:rPr>
                <w:rFonts w:ascii="Garamond" w:hAnsi="Garamond" w:cstheme="minorHAnsi"/>
                <w:bCs/>
                <w:lang w:val="ro-RO"/>
              </w:rPr>
              <w:t>nd</w:t>
            </w:r>
            <w:proofErr w:type="spellEnd"/>
            <w:r w:rsidRPr="002154B8">
              <w:rPr>
                <w:rFonts w:ascii="Garamond" w:hAnsi="Garamond" w:cstheme="minorHAnsi"/>
                <w:bCs/>
                <w:lang w:val="ro-RO"/>
              </w:rPr>
              <w:t xml:space="preserve"> cont de cerin</w:t>
            </w:r>
            <w:r w:rsidR="009F55FA">
              <w:rPr>
                <w:rFonts w:ascii="Garamond" w:hAnsi="Garamond" w:cs="Cambria"/>
                <w:bCs/>
                <w:lang w:val="ro-RO"/>
              </w:rPr>
              <w:t>ţ</w:t>
            </w:r>
            <w:r w:rsidRPr="002154B8">
              <w:rPr>
                <w:rFonts w:ascii="Garamond" w:hAnsi="Garamond" w:cstheme="minorHAnsi"/>
                <w:bCs/>
                <w:lang w:val="ro-RO"/>
              </w:rPr>
              <w:t xml:space="preserve">ele specifice de la nivelul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elaborate </w:t>
            </w:r>
            <w:r w:rsidR="00AE512A">
              <w:rPr>
                <w:rFonts w:ascii="Garamond" w:hAnsi="Garamond" w:cs="Cambria"/>
                <w:bCs/>
                <w:lang w:val="ro-RO"/>
              </w:rPr>
              <w:t>ş</w:t>
            </w:r>
            <w:r w:rsidRPr="002154B8">
              <w:rPr>
                <w:rFonts w:ascii="Garamond" w:hAnsi="Garamond" w:cstheme="minorHAnsi"/>
                <w:bCs/>
                <w:lang w:val="ro-RO"/>
              </w:rPr>
              <w:t>i aplicate</w:t>
            </w:r>
          </w:p>
        </w:tc>
      </w:tr>
      <w:tr w:rsidR="006E0456" w:rsidRPr="002154B8" w14:paraId="02CF9039" w14:textId="77777777" w:rsidTr="009270A2">
        <w:trPr>
          <w:trHeight w:val="209"/>
        </w:trPr>
        <w:tc>
          <w:tcPr>
            <w:tcW w:w="2313" w:type="dxa"/>
            <w:vMerge/>
            <w:vAlign w:val="center"/>
          </w:tcPr>
          <w:p w14:paraId="6A94DEDE"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6C36E78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115E0490"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5EE1B0FF"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17A2697" w14:textId="77777777" w:rsidR="006E0456" w:rsidRPr="002154B8" w:rsidRDefault="006E0456" w:rsidP="00AF3D98">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CFE84A5" w14:textId="0C991393"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Criterii elaborate pentru producerea sustenabilă a biomasei forestiere în scop energetic, </w:t>
            </w:r>
            <w:proofErr w:type="spellStart"/>
            <w:r w:rsidR="009F55FA">
              <w:rPr>
                <w:rFonts w:ascii="Garamond" w:hAnsi="Garamond" w:cs="Cambria"/>
                <w:bCs/>
                <w:lang w:val="ro-RO"/>
              </w:rPr>
              <w:t>ţ</w:t>
            </w:r>
            <w:r w:rsidRPr="002154B8">
              <w:rPr>
                <w:rFonts w:ascii="Garamond" w:hAnsi="Garamond" w:cstheme="minorHAnsi"/>
                <w:bCs/>
                <w:lang w:val="ro-RO"/>
              </w:rPr>
              <w:t>in</w:t>
            </w:r>
            <w:r w:rsidRPr="002154B8">
              <w:rPr>
                <w:rFonts w:ascii="Garamond" w:hAnsi="Garamond" w:cs="Garamond"/>
                <w:bCs/>
                <w:lang w:val="ro-RO"/>
              </w:rPr>
              <w:t>â</w:t>
            </w:r>
            <w:r w:rsidRPr="002154B8">
              <w:rPr>
                <w:rFonts w:ascii="Garamond" w:hAnsi="Garamond" w:cstheme="minorHAnsi"/>
                <w:bCs/>
                <w:lang w:val="ro-RO"/>
              </w:rPr>
              <w:t>nd</w:t>
            </w:r>
            <w:proofErr w:type="spellEnd"/>
            <w:r w:rsidRPr="002154B8">
              <w:rPr>
                <w:rFonts w:ascii="Garamond" w:hAnsi="Garamond" w:cstheme="minorHAnsi"/>
                <w:bCs/>
                <w:lang w:val="ro-RO"/>
              </w:rPr>
              <w:t xml:space="preserve"> cont de condi</w:t>
            </w:r>
            <w:r w:rsidR="009F55FA">
              <w:rPr>
                <w:rFonts w:ascii="Garamond" w:hAnsi="Garamond" w:cs="Cambria"/>
                <w:bCs/>
                <w:lang w:val="ro-RO"/>
              </w:rPr>
              <w:t>ţ</w:t>
            </w:r>
            <w:r w:rsidRPr="002154B8">
              <w:rPr>
                <w:rFonts w:ascii="Garamond" w:hAnsi="Garamond" w:cstheme="minorHAnsi"/>
                <w:bCs/>
                <w:lang w:val="ro-RO"/>
              </w:rPr>
              <w:t xml:space="preserve">iile specifice de la nivelul </w:t>
            </w:r>
            <w:proofErr w:type="spellStart"/>
            <w:r w:rsidRPr="002154B8">
              <w:rPr>
                <w:rFonts w:ascii="Garamond" w:hAnsi="Garamond" w:cstheme="minorHAnsi"/>
                <w:bCs/>
                <w:lang w:val="ro-RO"/>
              </w:rPr>
              <w:t>comunit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w:t>
            </w:r>
          </w:p>
          <w:p w14:paraId="089F19D8" w14:textId="35EF0043"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Necesarul de biomasă forestieră pentru nevoile energetice la nivelul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determinat;</w:t>
            </w:r>
          </w:p>
          <w:p w14:paraId="79ABDDB8" w14:textId="220742CB"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Resursele de biomasă disponibile determinate pe baza aplicării criteriilor de sustenabilitate;</w:t>
            </w:r>
          </w:p>
          <w:p w14:paraId="135018AE" w14:textId="12B54AF0"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proiecte destinate reducerii graduale a necesarului de biomasă pentru nevoile energetice la nivelul </w:t>
            </w:r>
            <w:proofErr w:type="spellStart"/>
            <w:r w:rsidRPr="002154B8">
              <w:rPr>
                <w:rFonts w:ascii="Garamond" w:hAnsi="Garamond" w:cstheme="minorHAnsi"/>
                <w:bCs/>
                <w:lang w:val="ro-RO"/>
              </w:rPr>
              <w:t>comunită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locale, prin identificarea de surse alternative de energie fiabile </w:t>
            </w:r>
            <w:r w:rsidR="00AE512A">
              <w:rPr>
                <w:rFonts w:ascii="Garamond" w:hAnsi="Garamond" w:cs="Cambria"/>
                <w:bCs/>
                <w:lang w:val="ro-RO"/>
              </w:rPr>
              <w:t>ş</w:t>
            </w:r>
            <w:r w:rsidRPr="002154B8">
              <w:rPr>
                <w:rFonts w:ascii="Garamond" w:hAnsi="Garamond" w:cstheme="minorHAnsi"/>
                <w:bCs/>
                <w:lang w:val="ro-RO"/>
              </w:rPr>
              <w:t>i accesibile.</w:t>
            </w:r>
          </w:p>
        </w:tc>
      </w:tr>
      <w:tr w:rsidR="006E0456" w:rsidRPr="002154B8" w14:paraId="6CFDBDC8" w14:textId="77777777" w:rsidTr="00AF3D98">
        <w:trPr>
          <w:trHeight w:val="1596"/>
        </w:trPr>
        <w:tc>
          <w:tcPr>
            <w:tcW w:w="2313" w:type="dxa"/>
            <w:vMerge/>
            <w:vAlign w:val="center"/>
          </w:tcPr>
          <w:p w14:paraId="71BD80AA"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0DFDFC5C"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63C71FF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383A714D"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DC625CF" w14:textId="688E97EF"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3.6. </w:t>
            </w:r>
            <w:proofErr w:type="spellStart"/>
            <w:r w:rsidRPr="002154B8">
              <w:rPr>
                <w:rFonts w:ascii="Garamond" w:hAnsi="Garamond" w:cstheme="minorHAnsi"/>
                <w:bCs/>
                <w:i/>
                <w:iCs/>
                <w:lang w:val="ro-RO"/>
              </w:rPr>
              <w:t>Activită</w:t>
            </w:r>
            <w:r w:rsidR="009F55FA">
              <w:rPr>
                <w:rFonts w:ascii="Garamond" w:hAnsi="Garamond" w:cs="Cambria"/>
                <w:bCs/>
                <w:i/>
                <w:iCs/>
                <w:lang w:val="ro-RO"/>
              </w:rPr>
              <w:t>ţ</w:t>
            </w:r>
            <w:r w:rsidRPr="002154B8">
              <w:rPr>
                <w:rFonts w:ascii="Garamond" w:hAnsi="Garamond" w:cstheme="minorHAnsi"/>
                <w:bCs/>
                <w:i/>
                <w:iCs/>
                <w:lang w:val="ro-RO"/>
              </w:rPr>
              <w:t>ile</w:t>
            </w:r>
            <w:proofErr w:type="spellEnd"/>
            <w:r w:rsidRPr="002154B8">
              <w:rPr>
                <w:rFonts w:ascii="Garamond" w:hAnsi="Garamond" w:cstheme="minorHAnsi"/>
                <w:bCs/>
                <w:i/>
                <w:iCs/>
                <w:lang w:val="ro-RO"/>
              </w:rPr>
              <w:t xml:space="preserve"> economice bazate pe folosirea produselor nelemnoase la nivelul </w:t>
            </w:r>
            <w:proofErr w:type="spellStart"/>
            <w:r w:rsidRPr="002154B8">
              <w:rPr>
                <w:rFonts w:ascii="Garamond" w:hAnsi="Garamond" w:cstheme="minorHAnsi"/>
                <w:bCs/>
                <w:i/>
                <w:iCs/>
                <w:lang w:val="ro-RO"/>
              </w:rPr>
              <w:t>comunit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xml:space="preserve"> locale sunt </w:t>
            </w:r>
            <w:proofErr w:type="spellStart"/>
            <w:r w:rsidRPr="002154B8">
              <w:rPr>
                <w:rFonts w:ascii="Garamond" w:hAnsi="Garamond" w:cstheme="minorHAnsi"/>
                <w:bCs/>
                <w:i/>
                <w:iCs/>
                <w:lang w:val="ro-RO"/>
              </w:rPr>
              <w:t>sus</w:t>
            </w:r>
            <w:r w:rsidR="009F55FA">
              <w:rPr>
                <w:rFonts w:ascii="Garamond" w:hAnsi="Garamond" w:cs="Cambria"/>
                <w:bCs/>
                <w:i/>
                <w:iCs/>
                <w:lang w:val="ro-RO"/>
              </w:rPr>
              <w:t>ţ</w:t>
            </w:r>
            <w:r w:rsidRPr="002154B8">
              <w:rPr>
                <w:rFonts w:ascii="Garamond" w:hAnsi="Garamond" w:cstheme="minorHAnsi"/>
                <w:bCs/>
                <w:i/>
                <w:iCs/>
                <w:lang w:val="ro-RO"/>
              </w:rPr>
              <w:t>inute</w:t>
            </w:r>
            <w:proofErr w:type="spellEnd"/>
            <w:r w:rsidRPr="002154B8">
              <w:rPr>
                <w:rFonts w:ascii="Garamond" w:hAnsi="Garamond" w:cstheme="minorHAnsi"/>
                <w:bCs/>
                <w:i/>
                <w:iCs/>
                <w:lang w:val="ro-RO"/>
              </w:rPr>
              <w:t xml:space="preserve"> prin reglement</w:t>
            </w:r>
            <w:r w:rsidRPr="002154B8">
              <w:rPr>
                <w:rFonts w:ascii="Garamond" w:hAnsi="Garamond" w:cs="Garamond"/>
                <w:bCs/>
                <w:i/>
                <w:iCs/>
                <w:lang w:val="ro-RO"/>
              </w:rPr>
              <w:t>ă</w:t>
            </w:r>
            <w:r w:rsidRPr="002154B8">
              <w:rPr>
                <w:rFonts w:ascii="Garamond" w:hAnsi="Garamond" w:cstheme="minorHAnsi"/>
                <w:bCs/>
                <w:i/>
                <w:iCs/>
                <w:lang w:val="ro-RO"/>
              </w:rPr>
              <w:t xml:space="preserve">ri specifice, implementate </w:t>
            </w:r>
            <w:r w:rsidRPr="002154B8">
              <w:rPr>
                <w:rFonts w:ascii="Garamond" w:hAnsi="Garamond" w:cs="Garamond"/>
                <w:bCs/>
                <w:i/>
                <w:iCs/>
                <w:lang w:val="ro-RO"/>
              </w:rPr>
              <w:t>î</w:t>
            </w:r>
            <w:r w:rsidRPr="002154B8">
              <w:rPr>
                <w:rFonts w:ascii="Garamond" w:hAnsi="Garamond" w:cstheme="minorHAnsi"/>
                <w:bCs/>
                <w:i/>
                <w:iCs/>
                <w:lang w:val="ro-RO"/>
              </w:rPr>
              <w:t>ncepând din anul 2025</w:t>
            </w:r>
          </w:p>
          <w:p w14:paraId="69228964" w14:textId="6725414C" w:rsidR="006E0456" w:rsidRPr="002154B8" w:rsidRDefault="006E0456" w:rsidP="00AF3D98">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w:t>
            </w:r>
            <w:proofErr w:type="spellStart"/>
            <w:r w:rsidRPr="002154B8">
              <w:rPr>
                <w:rFonts w:ascii="Garamond" w:hAnsi="Garamond" w:cstheme="minorHAnsi"/>
                <w:bCs/>
                <w:lang w:val="ro-RO"/>
              </w:rPr>
              <w:t>define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condi</w:t>
            </w:r>
            <w:r w:rsidR="009F55FA">
              <w:rPr>
                <w:rFonts w:ascii="Garamond" w:hAnsi="Garamond" w:cs="Cambria"/>
                <w:bCs/>
                <w:lang w:val="ro-RO"/>
              </w:rPr>
              <w:t>ţ</w:t>
            </w:r>
            <w:r w:rsidRPr="002154B8">
              <w:rPr>
                <w:rFonts w:ascii="Garamond" w:hAnsi="Garamond" w:cstheme="minorHAnsi"/>
                <w:bCs/>
                <w:lang w:val="ro-RO"/>
              </w:rPr>
              <w:t xml:space="preserve">iile de utilizare a produselor forestiere nelemnoase, cu considerarea drepturilor de proprietate </w:t>
            </w:r>
            <w:r w:rsidR="00AE512A">
              <w:rPr>
                <w:rFonts w:ascii="Garamond" w:hAnsi="Garamond" w:cs="Cambria"/>
                <w:bCs/>
                <w:lang w:val="ro-RO"/>
              </w:rPr>
              <w:t>ş</w:t>
            </w:r>
            <w:r w:rsidRPr="002154B8">
              <w:rPr>
                <w:rFonts w:ascii="Garamond" w:hAnsi="Garamond" w:cstheme="minorHAnsi"/>
                <w:bCs/>
                <w:lang w:val="ro-RO"/>
              </w:rPr>
              <w:t>i a nivelurilor sustenabile de recoltare a produselor nelemnoase.</w:t>
            </w:r>
          </w:p>
        </w:tc>
      </w:tr>
      <w:tr w:rsidR="006E0456" w:rsidRPr="002154B8" w14:paraId="39775217" w14:textId="77777777" w:rsidTr="009270A2">
        <w:trPr>
          <w:trHeight w:val="1367"/>
        </w:trPr>
        <w:tc>
          <w:tcPr>
            <w:tcW w:w="2313" w:type="dxa"/>
            <w:vMerge/>
            <w:vAlign w:val="center"/>
          </w:tcPr>
          <w:p w14:paraId="5CFACE8F"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1CD3323F"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6D3B5CBF"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1961FEA1"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645E67F" w14:textId="77777777" w:rsidR="006E0456" w:rsidRPr="002154B8" w:rsidRDefault="006E0456" w:rsidP="00AF3D98">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14AA492C" w14:textId="637F6030"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Definirea unui mecanism de atribuire a dreptului de recoltare a produselor nelemnoase în acord cu principiul respectării dreptului de proprietate;</w:t>
            </w:r>
          </w:p>
          <w:p w14:paraId="61293DC3" w14:textId="0C562FFD"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Metodologie de evaluare a produselor forestiere nelemnoase </w:t>
            </w:r>
            <w:r w:rsidR="00AE512A">
              <w:rPr>
                <w:rFonts w:ascii="Garamond" w:hAnsi="Garamond" w:cs="Cambria"/>
                <w:bCs/>
                <w:lang w:val="ro-RO"/>
              </w:rPr>
              <w:t>ş</w:t>
            </w:r>
            <w:r w:rsidRPr="002154B8">
              <w:rPr>
                <w:rFonts w:ascii="Garamond" w:hAnsi="Garamond" w:cstheme="minorHAnsi"/>
                <w:bCs/>
                <w:lang w:val="ro-RO"/>
              </w:rPr>
              <w:t xml:space="preserve">i de dimensionare a recoltelor </w:t>
            </w:r>
            <w:r w:rsidRPr="002154B8">
              <w:rPr>
                <w:rFonts w:ascii="Garamond" w:hAnsi="Garamond" w:cs="Garamond"/>
                <w:bCs/>
                <w:lang w:val="ro-RO"/>
              </w:rPr>
              <w:t>î</w:t>
            </w:r>
            <w:r w:rsidRPr="002154B8">
              <w:rPr>
                <w:rFonts w:ascii="Garamond" w:hAnsi="Garamond" w:cstheme="minorHAnsi"/>
                <w:bCs/>
                <w:lang w:val="ro-RO"/>
              </w:rPr>
              <w:t>n raport cu starea ecosistemelor forestiere;</w:t>
            </w:r>
          </w:p>
          <w:p w14:paraId="5F72280D" w14:textId="097C3DD7"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proiecte finan</w:t>
            </w:r>
            <w:r w:rsidR="009F55FA">
              <w:rPr>
                <w:rFonts w:ascii="Garamond" w:hAnsi="Garamond" w:cs="Cambria"/>
                <w:bCs/>
                <w:lang w:val="ro-RO"/>
              </w:rPr>
              <w:t>ţ</w:t>
            </w:r>
            <w:r w:rsidRPr="002154B8">
              <w:rPr>
                <w:rFonts w:ascii="Garamond" w:hAnsi="Garamond" w:cstheme="minorHAnsi"/>
                <w:bCs/>
                <w:lang w:val="ro-RO"/>
              </w:rPr>
              <w:t>ate pentru prelucrarea produselor forestiere nelemnoase la nivel local.</w:t>
            </w:r>
          </w:p>
        </w:tc>
      </w:tr>
      <w:tr w:rsidR="006E0456" w:rsidRPr="002154B8" w14:paraId="4E338D57" w14:textId="77777777" w:rsidTr="00545C45">
        <w:trPr>
          <w:trHeight w:val="2940"/>
        </w:trPr>
        <w:tc>
          <w:tcPr>
            <w:tcW w:w="2313" w:type="dxa"/>
            <w:vMerge/>
            <w:vAlign w:val="center"/>
          </w:tcPr>
          <w:p w14:paraId="7A8B98AF"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586D64D0"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restart"/>
            <w:vAlign w:val="center"/>
          </w:tcPr>
          <w:p w14:paraId="77C1677C" w14:textId="64695242"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Arial"/>
                <w:b/>
                <w:lang w:val="ro-RO"/>
              </w:rPr>
              <w:t xml:space="preserve">DSA 4 </w:t>
            </w:r>
            <w:r w:rsidRPr="002154B8">
              <w:rPr>
                <w:rFonts w:ascii="Garamond" w:hAnsi="Garamond" w:cs="Arial"/>
                <w:lang w:val="ro-RO"/>
              </w:rPr>
              <w:t>Cre</w:t>
            </w:r>
            <w:r w:rsidR="00AE512A">
              <w:rPr>
                <w:rFonts w:ascii="Garamond" w:hAnsi="Garamond" w:cs="Cambria"/>
                <w:lang w:val="ro-RO"/>
              </w:rPr>
              <w:t>ş</w:t>
            </w:r>
            <w:r w:rsidRPr="002154B8">
              <w:rPr>
                <w:rFonts w:ascii="Garamond" w:hAnsi="Garamond" w:cs="Arial"/>
                <w:lang w:val="ro-RO"/>
              </w:rPr>
              <w:t xml:space="preserve">terea rolului </w:t>
            </w:r>
            <w:proofErr w:type="spellStart"/>
            <w:r w:rsidRPr="002154B8">
              <w:rPr>
                <w:rFonts w:ascii="Garamond" w:hAnsi="Garamond" w:cs="Arial"/>
                <w:lang w:val="ro-RO"/>
              </w:rPr>
              <w:t>socio</w:t>
            </w:r>
            <w:proofErr w:type="spellEnd"/>
            <w:r w:rsidRPr="002154B8">
              <w:rPr>
                <w:rFonts w:ascii="Garamond" w:hAnsi="Garamond" w:cs="Arial"/>
                <w:lang w:val="ro-RO"/>
              </w:rPr>
              <w:t>-cultural al p</w:t>
            </w:r>
            <w:r w:rsidRPr="002154B8">
              <w:rPr>
                <w:rFonts w:ascii="Garamond" w:hAnsi="Garamond" w:cs="Garamond"/>
                <w:lang w:val="ro-RO"/>
              </w:rPr>
              <w:t>ă</w:t>
            </w:r>
            <w:r w:rsidRPr="002154B8">
              <w:rPr>
                <w:rFonts w:ascii="Garamond" w:hAnsi="Garamond" w:cs="Arial"/>
                <w:lang w:val="ro-RO"/>
              </w:rPr>
              <w:t>durilor</w:t>
            </w:r>
          </w:p>
        </w:tc>
        <w:tc>
          <w:tcPr>
            <w:tcW w:w="957" w:type="dxa"/>
            <w:vMerge w:val="restart"/>
          </w:tcPr>
          <w:p w14:paraId="29C2277D"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EC8229A" w14:textId="34227C9F"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4.1. Norme tehnice </w:t>
            </w:r>
            <w:r w:rsidR="00AE512A">
              <w:rPr>
                <w:rFonts w:ascii="Garamond" w:hAnsi="Garamond" w:cs="Cambria"/>
                <w:bCs/>
                <w:i/>
                <w:iCs/>
                <w:lang w:val="ro-RO"/>
              </w:rPr>
              <w:t>ş</w:t>
            </w:r>
            <w:r w:rsidRPr="002154B8">
              <w:rPr>
                <w:rFonts w:ascii="Garamond" w:hAnsi="Garamond" w:cstheme="minorHAnsi"/>
                <w:bCs/>
                <w:i/>
                <w:iCs/>
                <w:lang w:val="ro-RO"/>
              </w:rPr>
              <w:t xml:space="preserve">i ghiduri de bune practici privind identificarea </w:t>
            </w:r>
            <w:r w:rsidR="00AE512A">
              <w:rPr>
                <w:rFonts w:ascii="Garamond" w:hAnsi="Garamond" w:cs="Cambria"/>
                <w:bCs/>
                <w:i/>
                <w:iCs/>
                <w:lang w:val="ro-RO"/>
              </w:rPr>
              <w:t>ş</w:t>
            </w:r>
            <w:r w:rsidRPr="002154B8">
              <w:rPr>
                <w:rFonts w:ascii="Garamond" w:hAnsi="Garamond" w:cstheme="minorHAnsi"/>
                <w:bCs/>
                <w:i/>
                <w:iCs/>
                <w:lang w:val="ro-RO"/>
              </w:rPr>
              <w:t>i gestionarea p</w:t>
            </w:r>
            <w:r w:rsidRPr="002154B8">
              <w:rPr>
                <w:rFonts w:ascii="Garamond" w:hAnsi="Garamond" w:cs="Garamond"/>
                <w:bCs/>
                <w:i/>
                <w:iCs/>
                <w:lang w:val="ro-RO"/>
              </w:rPr>
              <w:t>ă</w:t>
            </w:r>
            <w:r w:rsidRPr="002154B8">
              <w:rPr>
                <w:rFonts w:ascii="Garamond" w:hAnsi="Garamond" w:cstheme="minorHAnsi"/>
                <w:bCs/>
                <w:i/>
                <w:iCs/>
                <w:lang w:val="ro-RO"/>
              </w:rPr>
              <w:t xml:space="preserve">durilor cu rol </w:t>
            </w:r>
            <w:proofErr w:type="spellStart"/>
            <w:r w:rsidRPr="002154B8">
              <w:rPr>
                <w:rFonts w:ascii="Garamond" w:hAnsi="Garamond" w:cstheme="minorHAnsi"/>
                <w:bCs/>
                <w:i/>
                <w:iCs/>
                <w:lang w:val="ro-RO"/>
              </w:rPr>
              <w:t>socio</w:t>
            </w:r>
            <w:proofErr w:type="spellEnd"/>
            <w:r w:rsidRPr="002154B8">
              <w:rPr>
                <w:rFonts w:ascii="Garamond" w:hAnsi="Garamond" w:cstheme="minorHAnsi"/>
                <w:bCs/>
                <w:i/>
                <w:iCs/>
                <w:lang w:val="ro-RO"/>
              </w:rPr>
              <w:t xml:space="preserve">-cultural, implementate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0D5E8632" w14:textId="4DB9492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includ criterii pentru identificarea pădurilor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 xml:space="preserve">-cultural </w:t>
            </w:r>
            <w:r w:rsidR="00AE512A">
              <w:rPr>
                <w:rFonts w:ascii="Garamond" w:hAnsi="Garamond" w:cs="Cambria"/>
                <w:bCs/>
                <w:lang w:val="ro-RO"/>
              </w:rPr>
              <w:t>ş</w:t>
            </w:r>
            <w:r w:rsidRPr="002154B8">
              <w:rPr>
                <w:rFonts w:ascii="Garamond" w:hAnsi="Garamond" w:cstheme="minorHAnsi"/>
                <w:bCs/>
                <w:lang w:val="ro-RO"/>
              </w:rPr>
              <w:t>i m</w:t>
            </w:r>
            <w:r w:rsidRPr="002154B8">
              <w:rPr>
                <w:rFonts w:ascii="Garamond" w:hAnsi="Garamond" w:cs="Garamond"/>
                <w:bCs/>
                <w:lang w:val="ro-RO"/>
              </w:rPr>
              <w:t>ă</w:t>
            </w:r>
            <w:r w:rsidRPr="002154B8">
              <w:rPr>
                <w:rFonts w:ascii="Garamond" w:hAnsi="Garamond" w:cstheme="minorHAnsi"/>
                <w:bCs/>
                <w:lang w:val="ro-RO"/>
              </w:rPr>
              <w:t xml:space="preserve">surile reglementate pentru gestionarea pădurilor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-cultural;</w:t>
            </w:r>
          </w:p>
          <w:p w14:paraId="79A0723E"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Ghidurile de bune practici stabilesc măsurile </w:t>
            </w:r>
            <w:proofErr w:type="spellStart"/>
            <w:r w:rsidRPr="002154B8">
              <w:rPr>
                <w:rFonts w:ascii="Garamond" w:hAnsi="Garamond" w:cstheme="minorHAnsi"/>
                <w:bCs/>
                <w:lang w:val="ro-RO"/>
              </w:rPr>
              <w:t>silvotehnice</w:t>
            </w:r>
            <w:proofErr w:type="spellEnd"/>
            <w:r w:rsidRPr="002154B8">
              <w:rPr>
                <w:rFonts w:ascii="Garamond" w:hAnsi="Garamond" w:cstheme="minorHAnsi"/>
                <w:bCs/>
                <w:lang w:val="ro-RO"/>
              </w:rPr>
              <w:t xml:space="preserve"> recomandate pentru gestionarea pădurilor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-cultural;</w:t>
            </w:r>
          </w:p>
          <w:p w14:paraId="43F5EB95" w14:textId="569A6AE4"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- 100.000 hectare, din pădurile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 xml:space="preserve">-cultural identificate, sunt gestionate fără reglementarea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de lemn;</w:t>
            </w:r>
          </w:p>
          <w:p w14:paraId="7E62DCA7" w14:textId="202D629D"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area</w:t>
            </w:r>
            <w:proofErr w:type="spellEnd"/>
            <w:r w:rsidRPr="002154B8">
              <w:rPr>
                <w:rFonts w:ascii="Garamond" w:hAnsi="Garamond" w:cstheme="minorHAnsi"/>
                <w:bCs/>
                <w:lang w:val="ro-RO"/>
              </w:rPr>
              <w:t xml:space="preserve"> este asigurat</w:t>
            </w:r>
            <w:r w:rsidRPr="002154B8">
              <w:rPr>
                <w:rFonts w:ascii="Garamond" w:hAnsi="Garamond" w:cs="Garamond"/>
                <w:bCs/>
                <w:lang w:val="ro-RO"/>
              </w:rPr>
              <w:t>ă</w:t>
            </w:r>
            <w:r w:rsidRPr="002154B8">
              <w:rPr>
                <w:rFonts w:ascii="Garamond" w:hAnsi="Garamond" w:cstheme="minorHAnsi"/>
                <w:bCs/>
                <w:lang w:val="ro-RO"/>
              </w:rPr>
              <w:t xml:space="preserve"> pentru desemnarea </w:t>
            </w:r>
            <w:r w:rsidR="00AE512A">
              <w:rPr>
                <w:rFonts w:ascii="Garamond" w:hAnsi="Garamond" w:cs="Cambria"/>
                <w:bCs/>
                <w:lang w:val="ro-RO"/>
              </w:rPr>
              <w:t>ş</w:t>
            </w:r>
            <w:r w:rsidRPr="002154B8">
              <w:rPr>
                <w:rFonts w:ascii="Garamond" w:hAnsi="Garamond" w:cstheme="minorHAnsi"/>
                <w:bCs/>
                <w:lang w:val="ro-RO"/>
              </w:rPr>
              <w:t>i gestionarea, de c</w:t>
            </w:r>
            <w:r w:rsidRPr="002154B8">
              <w:rPr>
                <w:rFonts w:ascii="Garamond" w:hAnsi="Garamond" w:cs="Garamond"/>
                <w:bCs/>
                <w:lang w:val="ro-RO"/>
              </w:rPr>
              <w:t>ă</w:t>
            </w:r>
            <w:r w:rsidRPr="002154B8">
              <w:rPr>
                <w:rFonts w:ascii="Garamond" w:hAnsi="Garamond" w:cstheme="minorHAnsi"/>
                <w:bCs/>
                <w:lang w:val="ro-RO"/>
              </w:rPr>
              <w:t>tre proprietarii de terenuri forestiere, a p</w:t>
            </w:r>
            <w:r w:rsidRPr="002154B8">
              <w:rPr>
                <w:rFonts w:ascii="Garamond" w:hAnsi="Garamond" w:cs="Garamond"/>
                <w:bCs/>
                <w:lang w:val="ro-RO"/>
              </w:rPr>
              <w:t>ă</w:t>
            </w:r>
            <w:r w:rsidRPr="002154B8">
              <w:rPr>
                <w:rFonts w:ascii="Garamond" w:hAnsi="Garamond" w:cstheme="minorHAnsi"/>
                <w:bCs/>
                <w:lang w:val="ro-RO"/>
              </w:rPr>
              <w:t xml:space="preserve">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-cultural.</w:t>
            </w:r>
          </w:p>
          <w:p w14:paraId="51ABFDC7" w14:textId="5AD54F41"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p>
        </w:tc>
      </w:tr>
      <w:tr w:rsidR="006E0456" w:rsidRPr="002154B8" w14:paraId="7DF8A0A5" w14:textId="77777777" w:rsidTr="009270A2">
        <w:trPr>
          <w:trHeight w:val="806"/>
        </w:trPr>
        <w:tc>
          <w:tcPr>
            <w:tcW w:w="2313" w:type="dxa"/>
            <w:vMerge/>
            <w:vAlign w:val="center"/>
          </w:tcPr>
          <w:p w14:paraId="02CBAC83"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5AA5D8B5"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27777DA9"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2E1C8813"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AE75228" w14:textId="77777777" w:rsidR="006E0456" w:rsidRPr="002154B8" w:rsidRDefault="006E0456" w:rsidP="00545C45">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64206EA" w14:textId="242F8F94"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Set de criterii pentru identificarea pădurilor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-cultural elaborat;</w:t>
            </w:r>
          </w:p>
          <w:p w14:paraId="78A9B2B5" w14:textId="16D89FEB"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Set de măsuri specifice pentru gestionarea pădurilor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w:t>
            </w:r>
            <w:r w:rsidRPr="002154B8">
              <w:rPr>
                <w:rFonts w:ascii="Garamond" w:hAnsi="Garamond" w:cstheme="minorHAnsi"/>
                <w:bCs/>
                <w:lang w:val="ro-RO"/>
              </w:rPr>
              <w:lastRenderedPageBreak/>
              <w:t>cultural elaborat;</w:t>
            </w:r>
          </w:p>
          <w:p w14:paraId="52B56AC7" w14:textId="21B035CA"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2026-2030: Suprafa</w:t>
            </w:r>
            <w:r w:rsidR="009F55FA">
              <w:rPr>
                <w:rFonts w:ascii="Garamond" w:hAnsi="Garamond" w:cs="Cambria"/>
                <w:bCs/>
                <w:lang w:val="ro-RO"/>
              </w:rPr>
              <w:t>ţ</w:t>
            </w:r>
            <w:r w:rsidRPr="002154B8">
              <w:rPr>
                <w:rFonts w:ascii="Garamond" w:hAnsi="Garamond" w:cstheme="minorHAnsi"/>
                <w:bCs/>
                <w:lang w:val="ro-RO"/>
              </w:rPr>
              <w:t>a p</w:t>
            </w:r>
            <w:r w:rsidRPr="002154B8">
              <w:rPr>
                <w:rFonts w:ascii="Garamond" w:hAnsi="Garamond" w:cs="Garamond"/>
                <w:bCs/>
                <w:lang w:val="ro-RO"/>
              </w:rPr>
              <w:t>ă</w:t>
            </w:r>
            <w:r w:rsidRPr="002154B8">
              <w:rPr>
                <w:rFonts w:ascii="Garamond" w:hAnsi="Garamond" w:cstheme="minorHAnsi"/>
                <w:bCs/>
                <w:lang w:val="ro-RO"/>
              </w:rPr>
              <w:t>durilor identificate ca av</w:t>
            </w:r>
            <w:r w:rsidRPr="002154B8">
              <w:rPr>
                <w:rFonts w:ascii="Garamond" w:hAnsi="Garamond" w:cs="Garamond"/>
                <w:bCs/>
                <w:lang w:val="ro-RO"/>
              </w:rPr>
              <w:t>â</w:t>
            </w:r>
            <w:r w:rsidRPr="002154B8">
              <w:rPr>
                <w:rFonts w:ascii="Garamond" w:hAnsi="Garamond" w:cstheme="minorHAnsi"/>
                <w:bCs/>
                <w:lang w:val="ro-RO"/>
              </w:rPr>
              <w:t xml:space="preserve">nd un rol primordial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-cultural;</w:t>
            </w:r>
          </w:p>
          <w:p w14:paraId="79867071" w14:textId="033F29B5"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2026-2030: Număr de proprietari/administratori de terenuri forestiere care aplică ghidurile de bune practici privind gestionarea pădurilor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-cultural;</w:t>
            </w:r>
          </w:p>
          <w:p w14:paraId="45487982" w14:textId="6A3479AF"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2026-2030: Suprafa</w:t>
            </w:r>
            <w:r w:rsidR="009F55FA">
              <w:rPr>
                <w:rFonts w:ascii="Garamond" w:hAnsi="Garamond" w:cs="Cambria"/>
                <w:bCs/>
                <w:lang w:val="ro-RO"/>
              </w:rPr>
              <w:t>ţ</w:t>
            </w:r>
            <w:r w:rsidRPr="002154B8">
              <w:rPr>
                <w:rFonts w:ascii="Garamond" w:hAnsi="Garamond" w:cstheme="minorHAnsi"/>
                <w:bCs/>
                <w:lang w:val="ro-RO"/>
              </w:rPr>
              <w:t>a terenurilor forestiere gestionate ca p</w:t>
            </w:r>
            <w:r w:rsidRPr="002154B8">
              <w:rPr>
                <w:rFonts w:ascii="Garamond" w:hAnsi="Garamond" w:cs="Garamond"/>
                <w:bCs/>
                <w:lang w:val="ro-RO"/>
              </w:rPr>
              <w:t>ă</w:t>
            </w:r>
            <w:r w:rsidRPr="002154B8">
              <w:rPr>
                <w:rFonts w:ascii="Garamond" w:hAnsi="Garamond" w:cstheme="minorHAnsi"/>
                <w:bCs/>
                <w:lang w:val="ro-RO"/>
              </w:rPr>
              <w:t xml:space="preserve">duri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 xml:space="preserve">-cultural, pentru care nu se prevede reglementarea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de lemn;</w:t>
            </w:r>
          </w:p>
          <w:p w14:paraId="179D05EA" w14:textId="3EC9CA42" w:rsidR="006E0456" w:rsidRPr="002154B8" w:rsidRDefault="006E0456">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2026-2030: Fonduri utilizate în vederea stimulării proprietarilor de terenuri forestiere pentru desemnarea </w:t>
            </w:r>
            <w:r w:rsidR="00AE512A">
              <w:rPr>
                <w:rFonts w:ascii="Garamond" w:hAnsi="Garamond" w:cs="Cambria"/>
                <w:bCs/>
                <w:lang w:val="ro-RO"/>
              </w:rPr>
              <w:t>ş</w:t>
            </w:r>
            <w:r w:rsidRPr="002154B8">
              <w:rPr>
                <w:rFonts w:ascii="Garamond" w:hAnsi="Garamond" w:cstheme="minorHAnsi"/>
                <w:bCs/>
                <w:lang w:val="ro-RO"/>
              </w:rPr>
              <w:t xml:space="preserve">i gestionarea pădurilor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-cultural, excluse de la recoltarea masei lemnoase în scop comercial.</w:t>
            </w:r>
          </w:p>
        </w:tc>
      </w:tr>
      <w:tr w:rsidR="006E0456" w:rsidRPr="002154B8" w14:paraId="3A32CF36" w14:textId="77777777" w:rsidTr="006E0456">
        <w:trPr>
          <w:trHeight w:val="1320"/>
        </w:trPr>
        <w:tc>
          <w:tcPr>
            <w:tcW w:w="2313" w:type="dxa"/>
            <w:vMerge/>
            <w:vAlign w:val="center"/>
          </w:tcPr>
          <w:p w14:paraId="2AC2187A"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7331B9F0"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55B7202D"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957" w:type="dxa"/>
            <w:vMerge w:val="restart"/>
          </w:tcPr>
          <w:p w14:paraId="5DBB5680"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B6CA76F" w14:textId="73E062F9"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4.2. </w:t>
            </w:r>
            <w:proofErr w:type="spellStart"/>
            <w:r w:rsidRPr="002154B8">
              <w:rPr>
                <w:rFonts w:ascii="Garamond" w:hAnsi="Garamond" w:cstheme="minorHAnsi"/>
                <w:bCs/>
                <w:i/>
                <w:iCs/>
                <w:lang w:val="ro-RO"/>
              </w:rPr>
              <w:t>Activită</w:t>
            </w:r>
            <w:r w:rsidR="009F55FA">
              <w:rPr>
                <w:rFonts w:ascii="Garamond" w:hAnsi="Garamond" w:cs="Cambria"/>
                <w:bCs/>
                <w:i/>
                <w:iCs/>
                <w:lang w:val="ro-RO"/>
              </w:rPr>
              <w:t>ţ</w:t>
            </w:r>
            <w:r w:rsidRPr="002154B8">
              <w:rPr>
                <w:rFonts w:ascii="Garamond" w:hAnsi="Garamond" w:cstheme="minorHAnsi"/>
                <w:bCs/>
                <w:i/>
                <w:iCs/>
                <w:lang w:val="ro-RO"/>
              </w:rPr>
              <w:t>ile</w:t>
            </w:r>
            <w:proofErr w:type="spellEnd"/>
            <w:r w:rsidRPr="002154B8">
              <w:rPr>
                <w:rFonts w:ascii="Garamond" w:hAnsi="Garamond" w:cstheme="minorHAnsi"/>
                <w:bCs/>
                <w:i/>
                <w:iCs/>
                <w:lang w:val="ro-RO"/>
              </w:rPr>
              <w:t xml:space="preserve"> bazate pe turism </w:t>
            </w:r>
            <w:r w:rsidRPr="002154B8">
              <w:rPr>
                <w:rFonts w:ascii="Garamond" w:hAnsi="Garamond" w:cs="Garamond"/>
                <w:bCs/>
                <w:i/>
                <w:iCs/>
                <w:lang w:val="ro-RO"/>
              </w:rPr>
              <w:t>î</w:t>
            </w:r>
            <w:r w:rsidRPr="002154B8">
              <w:rPr>
                <w:rFonts w:ascii="Garamond" w:hAnsi="Garamond" w:cstheme="minorHAnsi"/>
                <w:bCs/>
                <w:i/>
                <w:iCs/>
                <w:lang w:val="ro-RO"/>
              </w:rPr>
              <w:t>n natur</w:t>
            </w:r>
            <w:r w:rsidRPr="002154B8">
              <w:rPr>
                <w:rFonts w:ascii="Garamond" w:hAnsi="Garamond" w:cs="Garamond"/>
                <w:bCs/>
                <w:i/>
                <w:iCs/>
                <w:lang w:val="ro-RO"/>
              </w:rPr>
              <w:t>ă</w:t>
            </w:r>
            <w:r w:rsidRPr="002154B8">
              <w:rPr>
                <w:rFonts w:ascii="Garamond" w:hAnsi="Garamond" w:cstheme="minorHAnsi"/>
                <w:bCs/>
                <w:i/>
                <w:iCs/>
                <w:lang w:val="ro-RO"/>
              </w:rPr>
              <w:t xml:space="preserve"> sunt </w:t>
            </w:r>
            <w:proofErr w:type="spellStart"/>
            <w:r w:rsidRPr="002154B8">
              <w:rPr>
                <w:rFonts w:ascii="Garamond" w:hAnsi="Garamond" w:cstheme="minorHAnsi"/>
                <w:bCs/>
                <w:i/>
                <w:iCs/>
                <w:lang w:val="ro-RO"/>
              </w:rPr>
              <w:t>sus</w:t>
            </w:r>
            <w:r w:rsidR="009F55FA">
              <w:rPr>
                <w:rFonts w:ascii="Garamond" w:hAnsi="Garamond" w:cs="Cambria"/>
                <w:bCs/>
                <w:i/>
                <w:iCs/>
                <w:lang w:val="ro-RO"/>
              </w:rPr>
              <w:t>ţ</w:t>
            </w:r>
            <w:r w:rsidRPr="002154B8">
              <w:rPr>
                <w:rFonts w:ascii="Garamond" w:hAnsi="Garamond" w:cstheme="minorHAnsi"/>
                <w:bCs/>
                <w:i/>
                <w:iCs/>
                <w:lang w:val="ro-RO"/>
              </w:rPr>
              <w:t>inute</w:t>
            </w:r>
            <w:proofErr w:type="spellEnd"/>
            <w:r w:rsidRPr="002154B8">
              <w:rPr>
                <w:rFonts w:ascii="Garamond" w:hAnsi="Garamond" w:cstheme="minorHAnsi"/>
                <w:bCs/>
                <w:i/>
                <w:iCs/>
                <w:lang w:val="ro-RO"/>
              </w:rPr>
              <w:t xml:space="preserve"> prin programe na</w:t>
            </w:r>
            <w:r w:rsidR="009F55FA">
              <w:rPr>
                <w:rFonts w:ascii="Garamond" w:hAnsi="Garamond" w:cs="Cambria"/>
                <w:bCs/>
                <w:i/>
                <w:iCs/>
                <w:lang w:val="ro-RO"/>
              </w:rPr>
              <w:t>ţ</w:t>
            </w:r>
            <w:r w:rsidRPr="002154B8">
              <w:rPr>
                <w:rFonts w:ascii="Garamond" w:hAnsi="Garamond" w:cstheme="minorHAnsi"/>
                <w:bCs/>
                <w:i/>
                <w:iCs/>
                <w:lang w:val="ro-RO"/>
              </w:rPr>
              <w:t>ionale specifice, implementate începând din anul 2026</w:t>
            </w:r>
          </w:p>
          <w:p w14:paraId="6D5A3F14" w14:textId="353EADDE"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Planul intersectorial pentru promovarea turismului în natură este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inut</w:t>
            </w:r>
            <w:proofErr w:type="spellEnd"/>
            <w:r w:rsidRPr="002154B8">
              <w:rPr>
                <w:rFonts w:ascii="Garamond" w:hAnsi="Garamond" w:cstheme="minorHAnsi"/>
                <w:bCs/>
                <w:lang w:val="ro-RO"/>
              </w:rPr>
              <w:t xml:space="preserve"> prin cadrul de reglementare a sectorului forestier.</w:t>
            </w:r>
          </w:p>
        </w:tc>
      </w:tr>
      <w:tr w:rsidR="006E0456" w:rsidRPr="002154B8" w14:paraId="2BAF0F42" w14:textId="77777777" w:rsidTr="009270A2">
        <w:trPr>
          <w:trHeight w:val="1068"/>
        </w:trPr>
        <w:tc>
          <w:tcPr>
            <w:tcW w:w="2313" w:type="dxa"/>
            <w:vMerge/>
            <w:vAlign w:val="center"/>
          </w:tcPr>
          <w:p w14:paraId="67B995DE"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090" w:type="dxa"/>
            <w:vMerge/>
            <w:vAlign w:val="center"/>
          </w:tcPr>
          <w:p w14:paraId="55B76660"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2227" w:type="dxa"/>
            <w:vMerge/>
            <w:vAlign w:val="center"/>
          </w:tcPr>
          <w:p w14:paraId="77DF4CF5" w14:textId="77777777" w:rsidR="006E0456" w:rsidRPr="002154B8" w:rsidRDefault="006E0456" w:rsidP="005B2E6E">
            <w:pPr>
              <w:pStyle w:val="TableParagraph"/>
              <w:tabs>
                <w:tab w:val="left" w:pos="1039"/>
                <w:tab w:val="left" w:pos="9781"/>
                <w:tab w:val="left" w:pos="9923"/>
              </w:tabs>
              <w:spacing w:before="60" w:after="60"/>
              <w:jc w:val="both"/>
              <w:rPr>
                <w:rFonts w:ascii="Garamond" w:hAnsi="Garamond" w:cstheme="minorHAnsi"/>
                <w:b/>
                <w:lang w:val="ro-RO"/>
              </w:rPr>
            </w:pPr>
          </w:p>
        </w:tc>
        <w:tc>
          <w:tcPr>
            <w:tcW w:w="957" w:type="dxa"/>
            <w:vMerge/>
          </w:tcPr>
          <w:p w14:paraId="4C985C46" w14:textId="77777777" w:rsidR="006E0456" w:rsidRPr="002154B8" w:rsidRDefault="006E0456">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D626544" w14:textId="77777777" w:rsidR="006E0456" w:rsidRPr="002154B8" w:rsidRDefault="006E0456"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2D3E32D" w14:textId="79F9D9B8" w:rsidR="006E0456"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Cadrul legislativ </w:t>
            </w:r>
            <w:proofErr w:type="spellStart"/>
            <w:r w:rsidRPr="002154B8">
              <w:rPr>
                <w:rFonts w:ascii="Garamond" w:hAnsi="Garamond" w:cstheme="minorHAnsi"/>
                <w:bCs/>
                <w:lang w:val="ro-RO"/>
              </w:rPr>
              <w:t>define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condi</w:t>
            </w:r>
            <w:r w:rsidR="009F55FA">
              <w:rPr>
                <w:rFonts w:ascii="Garamond" w:hAnsi="Garamond" w:cs="Cambria"/>
                <w:bCs/>
                <w:lang w:val="ro-RO"/>
              </w:rPr>
              <w:t>ţ</w:t>
            </w:r>
            <w:r w:rsidRPr="002154B8">
              <w:rPr>
                <w:rFonts w:ascii="Garamond" w:hAnsi="Garamond" w:cstheme="minorHAnsi"/>
                <w:bCs/>
                <w:lang w:val="ro-RO"/>
              </w:rPr>
              <w:t xml:space="preserve">iile de acces </w:t>
            </w:r>
            <w:r w:rsidRPr="002154B8">
              <w:rPr>
                <w:rFonts w:ascii="Garamond" w:hAnsi="Garamond" w:cs="Garamond"/>
                <w:bCs/>
                <w:lang w:val="ro-RO"/>
              </w:rPr>
              <w:t>î</w:t>
            </w:r>
            <w:r w:rsidRPr="002154B8">
              <w:rPr>
                <w:rFonts w:ascii="Garamond" w:hAnsi="Garamond" w:cstheme="minorHAnsi"/>
                <w:bCs/>
                <w:lang w:val="ro-RO"/>
              </w:rPr>
              <w:t xml:space="preserve">n scop recreativ </w:t>
            </w:r>
            <w:r w:rsidRPr="002154B8">
              <w:rPr>
                <w:rFonts w:ascii="Garamond" w:hAnsi="Garamond" w:cs="Garamond"/>
                <w:bCs/>
                <w:lang w:val="ro-RO"/>
              </w:rPr>
              <w:t>î</w:t>
            </w:r>
            <w:r w:rsidRPr="002154B8">
              <w:rPr>
                <w:rFonts w:ascii="Garamond" w:hAnsi="Garamond" w:cstheme="minorHAnsi"/>
                <w:bCs/>
                <w:lang w:val="ro-RO"/>
              </w:rPr>
              <w:t>n p</w:t>
            </w:r>
            <w:r w:rsidRPr="002154B8">
              <w:rPr>
                <w:rFonts w:ascii="Garamond" w:hAnsi="Garamond" w:cs="Garamond"/>
                <w:bCs/>
                <w:lang w:val="ro-RO"/>
              </w:rPr>
              <w:t>ă</w:t>
            </w:r>
            <w:r w:rsidRPr="002154B8">
              <w:rPr>
                <w:rFonts w:ascii="Garamond" w:hAnsi="Garamond" w:cstheme="minorHAnsi"/>
                <w:bCs/>
                <w:lang w:val="ro-RO"/>
              </w:rPr>
              <w:t xml:space="preserve">durile cu rol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 xml:space="preserve">-cultural, cu considerarea dreptului de proprietate </w:t>
            </w:r>
            <w:r w:rsidR="00AE512A">
              <w:rPr>
                <w:rFonts w:ascii="Garamond" w:hAnsi="Garamond" w:cs="Cambria"/>
                <w:bCs/>
                <w:lang w:val="ro-RO"/>
              </w:rPr>
              <w:t>ş</w:t>
            </w:r>
            <w:r w:rsidRPr="002154B8">
              <w:rPr>
                <w:rFonts w:ascii="Garamond" w:hAnsi="Garamond" w:cstheme="minorHAnsi"/>
                <w:bCs/>
                <w:lang w:val="ro-RO"/>
              </w:rPr>
              <w:t>i a impactului asupra conserv</w:t>
            </w:r>
            <w:r w:rsidRPr="002154B8">
              <w:rPr>
                <w:rFonts w:ascii="Garamond" w:hAnsi="Garamond" w:cs="Garamond"/>
                <w:bCs/>
                <w:lang w:val="ro-RO"/>
              </w:rPr>
              <w:t>ă</w:t>
            </w:r>
            <w:r w:rsidRPr="002154B8">
              <w:rPr>
                <w:rFonts w:ascii="Garamond" w:hAnsi="Garamond" w:cstheme="minorHAnsi"/>
                <w:bCs/>
                <w:lang w:val="ro-RO"/>
              </w:rPr>
              <w:t>rii biodiversit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
          <w:p w14:paraId="030B65A6" w14:textId="10DFE510" w:rsidR="000C6B48"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Planul intersectorial pentru promovarea activită</w:t>
            </w:r>
            <w:r w:rsidR="009F55FA">
              <w:rPr>
                <w:rFonts w:ascii="Garamond" w:hAnsi="Garamond" w:cs="Cambria"/>
                <w:bCs/>
                <w:lang w:val="ro-RO"/>
              </w:rPr>
              <w:t>ţ</w:t>
            </w:r>
            <w:r w:rsidRPr="002154B8">
              <w:rPr>
                <w:rFonts w:ascii="Garamond" w:hAnsi="Garamond" w:cstheme="minorHAnsi"/>
                <w:bCs/>
                <w:lang w:val="ro-RO"/>
              </w:rPr>
              <w:t xml:space="preserve">ilor de turism </w:t>
            </w:r>
            <w:r w:rsidRPr="002154B8">
              <w:rPr>
                <w:rFonts w:ascii="Garamond" w:hAnsi="Garamond" w:cs="Garamond"/>
                <w:bCs/>
                <w:lang w:val="ro-RO"/>
              </w:rPr>
              <w:t>î</w:t>
            </w:r>
            <w:r w:rsidRPr="002154B8">
              <w:rPr>
                <w:rFonts w:ascii="Garamond" w:hAnsi="Garamond" w:cstheme="minorHAnsi"/>
                <w:bCs/>
                <w:lang w:val="ro-RO"/>
              </w:rPr>
              <w:t>n natur</w:t>
            </w:r>
            <w:r w:rsidRPr="002154B8">
              <w:rPr>
                <w:rFonts w:ascii="Garamond" w:hAnsi="Garamond" w:cs="Garamond"/>
                <w:bCs/>
                <w:lang w:val="ro-RO"/>
              </w:rPr>
              <w:t>ă</w:t>
            </w:r>
            <w:r w:rsidRPr="002154B8">
              <w:rPr>
                <w:rFonts w:ascii="Garamond" w:hAnsi="Garamond" w:cstheme="minorHAnsi"/>
                <w:bCs/>
                <w:lang w:val="ro-RO"/>
              </w:rPr>
              <w:t xml:space="preserve"> este agreat de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0C18BA48" w14:textId="14F1E160" w:rsidR="006E0456"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2030: Ponderea veniturilor atrase la nivel rural, rezultate din activită</w:t>
            </w:r>
            <w:r w:rsidR="009F55FA">
              <w:rPr>
                <w:rFonts w:ascii="Garamond" w:hAnsi="Garamond" w:cs="Cambria"/>
                <w:bCs/>
                <w:lang w:val="ro-RO"/>
              </w:rPr>
              <w:t>ţ</w:t>
            </w:r>
            <w:r w:rsidRPr="002154B8">
              <w:rPr>
                <w:rFonts w:ascii="Garamond" w:hAnsi="Garamond" w:cstheme="minorHAnsi"/>
                <w:bCs/>
                <w:lang w:val="ro-RO"/>
              </w:rPr>
              <w:t xml:space="preserve">i economice bazate pe servicii turistice </w:t>
            </w:r>
            <w:r w:rsidRPr="002154B8">
              <w:rPr>
                <w:rFonts w:ascii="Garamond" w:hAnsi="Garamond" w:cs="Garamond"/>
                <w:bCs/>
                <w:lang w:val="ro-RO"/>
              </w:rPr>
              <w:t>î</w:t>
            </w:r>
            <w:r w:rsidRPr="002154B8">
              <w:rPr>
                <w:rFonts w:ascii="Garamond" w:hAnsi="Garamond" w:cstheme="minorHAnsi"/>
                <w:bCs/>
                <w:lang w:val="ro-RO"/>
              </w:rPr>
              <w:t>n natur</w:t>
            </w:r>
            <w:r w:rsidRPr="002154B8">
              <w:rPr>
                <w:rFonts w:ascii="Garamond" w:hAnsi="Garamond" w:cs="Garamond"/>
                <w:bCs/>
                <w:lang w:val="ro-RO"/>
              </w:rPr>
              <w:t>ă.</w:t>
            </w:r>
          </w:p>
        </w:tc>
      </w:tr>
      <w:tr w:rsidR="00FD0DE9" w:rsidRPr="002154B8" w14:paraId="60F041E1" w14:textId="77777777" w:rsidTr="006E0456">
        <w:trPr>
          <w:trHeight w:val="1692"/>
        </w:trPr>
        <w:tc>
          <w:tcPr>
            <w:tcW w:w="2313" w:type="dxa"/>
            <w:vMerge w:val="restart"/>
            <w:vAlign w:val="center"/>
          </w:tcPr>
          <w:p w14:paraId="78ED8DD7" w14:textId="2106DA36"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lastRenderedPageBreak/>
              <w:t xml:space="preserve">Aria tematica 2 Protejarea, refacerea </w:t>
            </w:r>
            <w:r w:rsidR="00AE512A">
              <w:rPr>
                <w:rFonts w:ascii="Garamond" w:hAnsi="Garamond" w:cs="Cambria"/>
                <w:bCs/>
                <w:lang w:val="ro-RO"/>
              </w:rPr>
              <w:t>ş</w:t>
            </w:r>
            <w:r w:rsidRPr="002154B8">
              <w:rPr>
                <w:rFonts w:ascii="Garamond" w:hAnsi="Garamond" w:cstheme="minorHAnsi"/>
                <w:bCs/>
                <w:lang w:val="ro-RO"/>
              </w:rPr>
              <w:t>i extinderea p</w:t>
            </w:r>
            <w:r w:rsidRPr="002154B8">
              <w:rPr>
                <w:rFonts w:ascii="Garamond" w:hAnsi="Garamond" w:cs="Garamond"/>
                <w:bCs/>
                <w:lang w:val="ro-RO"/>
              </w:rPr>
              <w:t>ă</w:t>
            </w:r>
            <w:r w:rsidRPr="002154B8">
              <w:rPr>
                <w:rFonts w:ascii="Garamond" w:hAnsi="Garamond" w:cstheme="minorHAnsi"/>
                <w:bCs/>
                <w:lang w:val="ro-RO"/>
              </w:rPr>
              <w:t>durilor din Rom</w:t>
            </w:r>
            <w:r w:rsidRPr="002154B8">
              <w:rPr>
                <w:rFonts w:ascii="Garamond" w:hAnsi="Garamond" w:cs="Garamond"/>
                <w:bCs/>
                <w:lang w:val="ro-RO"/>
              </w:rPr>
              <w:t>â</w:t>
            </w:r>
            <w:r w:rsidRPr="002154B8">
              <w:rPr>
                <w:rFonts w:ascii="Garamond" w:hAnsi="Garamond" w:cstheme="minorHAnsi"/>
                <w:bCs/>
                <w:lang w:val="ro-RO"/>
              </w:rPr>
              <w:t>nia</w:t>
            </w:r>
          </w:p>
          <w:p w14:paraId="4C6772CE"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p w14:paraId="4A4428A7" w14:textId="195EE23F"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restart"/>
            <w:vAlign w:val="center"/>
          </w:tcPr>
          <w:p w14:paraId="33D866EF" w14:textId="2CB9EBE2"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Păduri stabile în contextul schimbărilor climatice, cu o biodiversitate bogată </w:t>
            </w:r>
            <w:r w:rsidR="00AE512A">
              <w:rPr>
                <w:rFonts w:ascii="Garamond" w:hAnsi="Garamond" w:cs="Cambria"/>
                <w:bCs/>
                <w:lang w:val="ro-RO"/>
              </w:rPr>
              <w:t>ş</w:t>
            </w:r>
            <w:r w:rsidRPr="002154B8">
              <w:rPr>
                <w:rFonts w:ascii="Garamond" w:hAnsi="Garamond" w:cstheme="minorHAnsi"/>
                <w:bCs/>
                <w:lang w:val="ro-RO"/>
              </w:rPr>
              <w:t xml:space="preserve">i cu o pondere mai mare </w:t>
            </w:r>
            <w:r w:rsidRPr="002154B8">
              <w:rPr>
                <w:rFonts w:ascii="Garamond" w:hAnsi="Garamond" w:cs="Garamond"/>
                <w:bCs/>
                <w:lang w:val="ro-RO"/>
              </w:rPr>
              <w:t>î</w:t>
            </w:r>
            <w:r w:rsidRPr="002154B8">
              <w:rPr>
                <w:rFonts w:ascii="Garamond" w:hAnsi="Garamond" w:cstheme="minorHAnsi"/>
                <w:bCs/>
                <w:lang w:val="ro-RO"/>
              </w:rPr>
              <w:t>n suprafa</w:t>
            </w:r>
            <w:r w:rsidR="009F55FA">
              <w:rPr>
                <w:rFonts w:ascii="Garamond" w:hAnsi="Garamond" w:cs="Cambria"/>
                <w:bCs/>
                <w:lang w:val="ro-RO"/>
              </w:rPr>
              <w:t>ţ</w:t>
            </w:r>
            <w:r w:rsidRPr="002154B8">
              <w:rPr>
                <w:rFonts w:ascii="Garamond" w:hAnsi="Garamond" w:cstheme="minorHAnsi"/>
                <w:bCs/>
                <w:lang w:val="ro-RO"/>
              </w:rPr>
              <w:t>a Rom</w:t>
            </w:r>
            <w:r w:rsidRPr="002154B8">
              <w:rPr>
                <w:rFonts w:ascii="Garamond" w:hAnsi="Garamond" w:cs="Garamond"/>
                <w:bCs/>
                <w:lang w:val="ro-RO"/>
              </w:rPr>
              <w:t>â</w:t>
            </w:r>
            <w:r w:rsidRPr="002154B8">
              <w:rPr>
                <w:rFonts w:ascii="Garamond" w:hAnsi="Garamond" w:cstheme="minorHAnsi"/>
                <w:bCs/>
                <w:lang w:val="ro-RO"/>
              </w:rPr>
              <w:t>niei</w:t>
            </w:r>
          </w:p>
        </w:tc>
        <w:tc>
          <w:tcPr>
            <w:tcW w:w="2227" w:type="dxa"/>
            <w:vMerge w:val="restart"/>
            <w:vAlign w:val="center"/>
          </w:tcPr>
          <w:p w14:paraId="0FF1B79E" w14:textId="1BCAF213"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b/>
                <w:position w:val="-2"/>
                <w:u w:color="000000"/>
                <w:lang w:val="ro-RO"/>
              </w:rPr>
              <w:t xml:space="preserve">DSA 5 </w:t>
            </w:r>
            <w:r w:rsidRPr="002154B8">
              <w:rPr>
                <w:rFonts w:ascii="Garamond" w:hAnsi="Garamond" w:cs="Arial"/>
                <w:bCs/>
                <w:position w:val="-2"/>
                <w:u w:color="000000"/>
                <w:lang w:val="ro-RO"/>
              </w:rPr>
              <w:t>Gospodărirea pădurilor integrează conservarea biodiversită</w:t>
            </w:r>
            <w:r w:rsidR="009F55FA">
              <w:rPr>
                <w:rFonts w:ascii="Garamond" w:hAnsi="Garamond" w:cs="Cambria"/>
                <w:bCs/>
                <w:position w:val="-2"/>
                <w:u w:color="000000"/>
                <w:lang w:val="ro-RO"/>
              </w:rPr>
              <w:t>ţ</w:t>
            </w:r>
            <w:r w:rsidRPr="002154B8">
              <w:rPr>
                <w:rFonts w:ascii="Garamond" w:hAnsi="Garamond" w:cs="Arial"/>
                <w:bCs/>
                <w:position w:val="-2"/>
                <w:u w:color="000000"/>
                <w:lang w:val="ro-RO"/>
              </w:rPr>
              <w:t>ii</w:t>
            </w:r>
          </w:p>
        </w:tc>
        <w:tc>
          <w:tcPr>
            <w:tcW w:w="957" w:type="dxa"/>
            <w:vMerge w:val="restart"/>
          </w:tcPr>
          <w:p w14:paraId="490B178F"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D7F7CCD" w14:textId="76C713A9"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5.1. Cadru legislativ care să permită integrarea echitabilă a conservării biodiversită</w:t>
            </w:r>
            <w:r w:rsidR="009F55FA">
              <w:rPr>
                <w:rFonts w:ascii="Garamond" w:hAnsi="Garamond" w:cs="Cambria"/>
                <w:bCs/>
                <w:i/>
                <w:iCs/>
                <w:lang w:val="ro-RO"/>
              </w:rPr>
              <w:t>ţ</w:t>
            </w:r>
            <w:r w:rsidRPr="002154B8">
              <w:rPr>
                <w:rFonts w:ascii="Garamond" w:hAnsi="Garamond" w:cstheme="minorHAnsi"/>
                <w:bCs/>
                <w:i/>
                <w:iCs/>
                <w:lang w:val="ro-RO"/>
              </w:rPr>
              <w:t xml:space="preserve">ii </w:t>
            </w:r>
            <w:r w:rsidRPr="002154B8">
              <w:rPr>
                <w:rFonts w:ascii="Garamond" w:hAnsi="Garamond" w:cs="Garamond"/>
                <w:bCs/>
                <w:i/>
                <w:iCs/>
                <w:lang w:val="ro-RO"/>
              </w:rPr>
              <w:t>î</w:t>
            </w:r>
            <w:r w:rsidRPr="002154B8">
              <w:rPr>
                <w:rFonts w:ascii="Garamond" w:hAnsi="Garamond" w:cstheme="minorHAnsi"/>
                <w:bCs/>
                <w:i/>
                <w:iCs/>
                <w:lang w:val="ro-RO"/>
              </w:rPr>
              <w:t>n managementul forestier, actualizat până în anul 2024</w:t>
            </w:r>
          </w:p>
          <w:p w14:paraId="17184303" w14:textId="1D607918"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Cadrul legislativ referitor la conservarea biodiversită</w:t>
            </w:r>
            <w:r w:rsidR="009F55FA">
              <w:rPr>
                <w:rFonts w:ascii="Garamond" w:hAnsi="Garamond" w:cs="Cambria"/>
                <w:bCs/>
                <w:lang w:val="ro-RO"/>
              </w:rPr>
              <w:t>ţ</w:t>
            </w:r>
            <w:r w:rsidRPr="002154B8">
              <w:rPr>
                <w:rFonts w:ascii="Garamond" w:hAnsi="Garamond" w:cstheme="minorHAnsi"/>
                <w:bCs/>
                <w:lang w:val="ro-RO"/>
              </w:rPr>
              <w:t xml:space="preserve">ii este actualizat, simplificat </w:t>
            </w:r>
            <w:r w:rsidR="00AE512A">
              <w:rPr>
                <w:rFonts w:ascii="Garamond" w:hAnsi="Garamond" w:cs="Cambria"/>
                <w:bCs/>
                <w:lang w:val="ro-RO"/>
              </w:rPr>
              <w:t>ş</w:t>
            </w:r>
            <w:r w:rsidRPr="002154B8">
              <w:rPr>
                <w:rFonts w:ascii="Garamond" w:hAnsi="Garamond" w:cstheme="minorHAnsi"/>
                <w:bCs/>
                <w:lang w:val="ro-RO"/>
              </w:rPr>
              <w:t>i armonizat cu reglement</w:t>
            </w:r>
            <w:r w:rsidRPr="002154B8">
              <w:rPr>
                <w:rFonts w:ascii="Garamond" w:hAnsi="Garamond" w:cs="Garamond"/>
                <w:bCs/>
                <w:lang w:val="ro-RO"/>
              </w:rPr>
              <w:t>ă</w:t>
            </w:r>
            <w:r w:rsidRPr="002154B8">
              <w:rPr>
                <w:rFonts w:ascii="Garamond" w:hAnsi="Garamond" w:cstheme="minorHAnsi"/>
                <w:bCs/>
                <w:lang w:val="ro-RO"/>
              </w:rPr>
              <w:t>rile din domenii conexe sectorului forestier;</w:t>
            </w:r>
          </w:p>
          <w:p w14:paraId="471DE53D" w14:textId="691E3395"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actualizate prevăd </w:t>
            </w:r>
            <w:proofErr w:type="spellStart"/>
            <w:r w:rsidRPr="002154B8">
              <w:rPr>
                <w:rFonts w:ascii="Garamond" w:hAnsi="Garamond" w:cstheme="minorHAnsi"/>
                <w:bCs/>
                <w:lang w:val="ro-RO"/>
              </w:rPr>
              <w:t>obliga</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necesare pentru integrarea echitabilă a biodiversită</w:t>
            </w:r>
            <w:r w:rsidR="009F55FA">
              <w:rPr>
                <w:rFonts w:ascii="Garamond" w:hAnsi="Garamond" w:cs="Cambria"/>
                <w:bCs/>
                <w:lang w:val="ro-RO"/>
              </w:rPr>
              <w:t>ţ</w:t>
            </w:r>
            <w:r w:rsidRPr="002154B8">
              <w:rPr>
                <w:rFonts w:ascii="Garamond" w:hAnsi="Garamond" w:cstheme="minorHAnsi"/>
                <w:bCs/>
                <w:lang w:val="ro-RO"/>
              </w:rPr>
              <w:t xml:space="preserve">ii </w:t>
            </w:r>
            <w:r w:rsidRPr="002154B8">
              <w:rPr>
                <w:rFonts w:ascii="Garamond" w:hAnsi="Garamond" w:cs="Garamond"/>
                <w:bCs/>
                <w:lang w:val="ro-RO"/>
              </w:rPr>
              <w:t>î</w:t>
            </w:r>
            <w:r w:rsidRPr="002154B8">
              <w:rPr>
                <w:rFonts w:ascii="Garamond" w:hAnsi="Garamond" w:cstheme="minorHAnsi"/>
                <w:bCs/>
                <w:lang w:val="ro-RO"/>
              </w:rPr>
              <w:t>n managementul forestier.</w:t>
            </w:r>
          </w:p>
        </w:tc>
      </w:tr>
      <w:tr w:rsidR="00FD0DE9" w:rsidRPr="002154B8" w14:paraId="04FF6351" w14:textId="77777777" w:rsidTr="009270A2">
        <w:trPr>
          <w:trHeight w:val="648"/>
        </w:trPr>
        <w:tc>
          <w:tcPr>
            <w:tcW w:w="2313" w:type="dxa"/>
            <w:vMerge/>
            <w:vAlign w:val="center"/>
          </w:tcPr>
          <w:p w14:paraId="7C7C07D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D454AA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264E8FA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2EEA24CE"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3D3BB2E" w14:textId="4450E596"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E8473CC" w14:textId="1648831D" w:rsidR="000C6B48"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Modificarea Codului silvic conform termenelor asumate de ACS, cu integrarea considerentelor de conservarea biodiversită</w:t>
            </w:r>
            <w:r w:rsidR="009F55FA">
              <w:rPr>
                <w:rFonts w:ascii="Garamond" w:hAnsi="Garamond" w:cs="Cambria"/>
                <w:bCs/>
                <w:lang w:val="ro-RO"/>
              </w:rPr>
              <w:t>ţ</w:t>
            </w:r>
            <w:r w:rsidRPr="002154B8">
              <w:rPr>
                <w:rFonts w:ascii="Garamond" w:hAnsi="Garamond" w:cstheme="minorHAnsi"/>
                <w:bCs/>
                <w:lang w:val="ro-RO"/>
              </w:rPr>
              <w:t>ii;</w:t>
            </w:r>
          </w:p>
          <w:p w14:paraId="60DC4158" w14:textId="700AC26A" w:rsidR="000C6B48"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Elaborarea setului unitar de măsuri de gospodărire specifice obiectivelor de conservare na</w:t>
            </w:r>
            <w:r w:rsidR="009F55FA">
              <w:rPr>
                <w:rFonts w:ascii="Garamond" w:hAnsi="Garamond" w:cs="Cambria"/>
                <w:bCs/>
                <w:lang w:val="ro-RO"/>
              </w:rPr>
              <w:t>ţ</w:t>
            </w:r>
            <w:r w:rsidRPr="002154B8">
              <w:rPr>
                <w:rFonts w:ascii="Garamond" w:hAnsi="Garamond" w:cstheme="minorHAnsi"/>
                <w:bCs/>
                <w:lang w:val="ro-RO"/>
              </w:rPr>
              <w:t xml:space="preserve">ionale </w:t>
            </w:r>
            <w:r w:rsidR="00AE512A">
              <w:rPr>
                <w:rFonts w:ascii="Garamond" w:hAnsi="Garamond" w:cs="Cambria"/>
                <w:bCs/>
                <w:lang w:val="ro-RO"/>
              </w:rPr>
              <w:t>ş</w:t>
            </w:r>
            <w:r w:rsidRPr="002154B8">
              <w:rPr>
                <w:rFonts w:ascii="Garamond" w:hAnsi="Garamond" w:cstheme="minorHAnsi"/>
                <w:bCs/>
                <w:lang w:val="ro-RO"/>
              </w:rPr>
              <w:t>i europene (ex. habitate, specii, monumente ale naturii etc);</w:t>
            </w:r>
          </w:p>
          <w:p w14:paraId="6792C794" w14:textId="64745428" w:rsidR="00FD0DE9"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Procent de acte/prevederi simplificate </w:t>
            </w:r>
            <w:r w:rsidR="00AE512A">
              <w:rPr>
                <w:rFonts w:ascii="Garamond" w:hAnsi="Garamond" w:cs="Cambria"/>
                <w:bCs/>
                <w:lang w:val="ro-RO"/>
              </w:rPr>
              <w:t>ş</w:t>
            </w:r>
            <w:r w:rsidRPr="002154B8">
              <w:rPr>
                <w:rFonts w:ascii="Garamond" w:hAnsi="Garamond" w:cstheme="minorHAnsi"/>
                <w:bCs/>
                <w:lang w:val="ro-RO"/>
              </w:rPr>
              <w:t>i armonizate referitoare la integrarea conserv</w:t>
            </w:r>
            <w:r w:rsidRPr="002154B8">
              <w:rPr>
                <w:rFonts w:ascii="Garamond" w:hAnsi="Garamond" w:cs="Garamond"/>
                <w:bCs/>
                <w:lang w:val="ro-RO"/>
              </w:rPr>
              <w:t>ă</w:t>
            </w:r>
            <w:r w:rsidRPr="002154B8">
              <w:rPr>
                <w:rFonts w:ascii="Garamond" w:hAnsi="Garamond" w:cstheme="minorHAnsi"/>
                <w:bCs/>
                <w:lang w:val="ro-RO"/>
              </w:rPr>
              <w:t>rii biodiversit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 xml:space="preserve">ii </w:t>
            </w:r>
            <w:r w:rsidRPr="002154B8">
              <w:rPr>
                <w:rFonts w:ascii="Garamond" w:hAnsi="Garamond" w:cs="Garamond"/>
                <w:bCs/>
                <w:lang w:val="ro-RO"/>
              </w:rPr>
              <w:t>î</w:t>
            </w:r>
            <w:r w:rsidRPr="002154B8">
              <w:rPr>
                <w:rFonts w:ascii="Garamond" w:hAnsi="Garamond" w:cstheme="minorHAnsi"/>
                <w:bCs/>
                <w:lang w:val="ro-RO"/>
              </w:rPr>
              <w:t>n managementul forestier.</w:t>
            </w:r>
          </w:p>
        </w:tc>
      </w:tr>
      <w:tr w:rsidR="00FD0DE9" w:rsidRPr="002154B8" w14:paraId="45A2E87E" w14:textId="77777777" w:rsidTr="006E0456">
        <w:trPr>
          <w:trHeight w:val="1392"/>
        </w:trPr>
        <w:tc>
          <w:tcPr>
            <w:tcW w:w="2313" w:type="dxa"/>
            <w:vMerge/>
            <w:vAlign w:val="center"/>
          </w:tcPr>
          <w:p w14:paraId="218D3248"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0CEB5F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526CAD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416B5EF3"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E333013" w14:textId="2E6B2B80"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5.2. Ghiduri de bune practici privind conservarea biodiversită</w:t>
            </w:r>
            <w:r w:rsidR="009F55FA">
              <w:rPr>
                <w:rFonts w:ascii="Garamond" w:hAnsi="Garamond" w:cs="Cambria"/>
                <w:bCs/>
                <w:i/>
                <w:iCs/>
                <w:lang w:val="ro-RO"/>
              </w:rPr>
              <w:t>ţ</w:t>
            </w:r>
            <w:r w:rsidRPr="002154B8">
              <w:rPr>
                <w:rFonts w:ascii="Garamond" w:hAnsi="Garamond" w:cstheme="minorHAnsi"/>
                <w:bCs/>
                <w:i/>
                <w:iCs/>
                <w:lang w:val="ro-RO"/>
              </w:rPr>
              <w:t xml:space="preserve">ii realizate </w:t>
            </w:r>
            <w:r w:rsidR="00AE512A">
              <w:rPr>
                <w:rFonts w:ascii="Garamond" w:hAnsi="Garamond" w:cs="Cambria"/>
                <w:bCs/>
                <w:i/>
                <w:iCs/>
                <w:lang w:val="ro-RO"/>
              </w:rPr>
              <w:t>ş</w:t>
            </w:r>
            <w:r w:rsidRPr="002154B8">
              <w:rPr>
                <w:rFonts w:ascii="Garamond" w:hAnsi="Garamond" w:cstheme="minorHAnsi"/>
                <w:bCs/>
                <w:i/>
                <w:iCs/>
                <w:lang w:val="ro-RO"/>
              </w:rPr>
              <w:t xml:space="preserve">i implementate </w:t>
            </w:r>
            <w:r w:rsidRPr="002154B8">
              <w:rPr>
                <w:rFonts w:ascii="Garamond" w:hAnsi="Garamond" w:cs="Garamond"/>
                <w:bCs/>
                <w:i/>
                <w:iCs/>
                <w:lang w:val="ro-RO"/>
              </w:rPr>
              <w:t>î</w:t>
            </w:r>
            <w:r w:rsidRPr="002154B8">
              <w:rPr>
                <w:rFonts w:ascii="Garamond" w:hAnsi="Garamond" w:cstheme="minorHAnsi"/>
                <w:bCs/>
                <w:i/>
                <w:iCs/>
                <w:lang w:val="ro-RO"/>
              </w:rPr>
              <w:t>n maxim doi ani de la actualizarea Codului silvic</w:t>
            </w:r>
          </w:p>
          <w:p w14:paraId="4C3FC62F" w14:textId="58445AA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Ghidurile de bune practici, complement al normelor tehnice actualizate, agreate de proprietarii </w:t>
            </w:r>
            <w:r w:rsidR="00AE512A">
              <w:rPr>
                <w:rFonts w:ascii="Garamond" w:hAnsi="Garamond" w:cs="Cambria"/>
                <w:bCs/>
                <w:lang w:val="ro-RO"/>
              </w:rPr>
              <w:t>ş</w:t>
            </w:r>
            <w:r w:rsidRPr="002154B8">
              <w:rPr>
                <w:rFonts w:ascii="Garamond" w:hAnsi="Garamond" w:cstheme="minorHAnsi"/>
                <w:bCs/>
                <w:lang w:val="ro-RO"/>
              </w:rPr>
              <w:t>i administratorii de păduri, stabilesc modul de gestionare a pădurilor în vederea conservării biodiversită</w:t>
            </w:r>
            <w:r w:rsidR="009F55FA">
              <w:rPr>
                <w:rFonts w:ascii="Garamond" w:hAnsi="Garamond" w:cs="Cambria"/>
                <w:bCs/>
                <w:lang w:val="ro-RO"/>
              </w:rPr>
              <w:t>ţ</w:t>
            </w:r>
            <w:r w:rsidRPr="002154B8">
              <w:rPr>
                <w:rFonts w:ascii="Garamond" w:hAnsi="Garamond" w:cstheme="minorHAnsi"/>
                <w:bCs/>
                <w:lang w:val="ro-RO"/>
              </w:rPr>
              <w:t>ii.</w:t>
            </w:r>
          </w:p>
        </w:tc>
      </w:tr>
      <w:tr w:rsidR="00FD0DE9" w:rsidRPr="002154B8" w14:paraId="06A01E62" w14:textId="77777777" w:rsidTr="009270A2">
        <w:trPr>
          <w:trHeight w:val="629"/>
        </w:trPr>
        <w:tc>
          <w:tcPr>
            <w:tcW w:w="2313" w:type="dxa"/>
            <w:vMerge/>
            <w:vAlign w:val="center"/>
          </w:tcPr>
          <w:p w14:paraId="47846886"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DAAC76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BAFA0E3"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7BBC1DB2"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4A5E90A" w14:textId="25AA16E2"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093CB306" w14:textId="0416962F" w:rsidR="000C6B48"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Set de scenarii voluntare, agreate de proprietarii </w:t>
            </w:r>
            <w:r w:rsidR="00AE512A">
              <w:rPr>
                <w:rFonts w:ascii="Garamond" w:hAnsi="Garamond" w:cs="Cambria"/>
                <w:bCs/>
                <w:lang w:val="ro-RO"/>
              </w:rPr>
              <w:t>ş</w:t>
            </w:r>
            <w:r w:rsidRPr="002154B8">
              <w:rPr>
                <w:rFonts w:ascii="Garamond" w:hAnsi="Garamond" w:cstheme="minorHAnsi"/>
                <w:bCs/>
                <w:lang w:val="ro-RO"/>
              </w:rPr>
              <w:t>i administratorii de p</w:t>
            </w:r>
            <w:r w:rsidRPr="002154B8">
              <w:rPr>
                <w:rFonts w:ascii="Garamond" w:hAnsi="Garamond" w:cs="Garamond"/>
                <w:bCs/>
                <w:lang w:val="ro-RO"/>
              </w:rPr>
              <w:t>ă</w:t>
            </w:r>
            <w:r w:rsidRPr="002154B8">
              <w:rPr>
                <w:rFonts w:ascii="Garamond" w:hAnsi="Garamond" w:cstheme="minorHAnsi"/>
                <w:bCs/>
                <w:lang w:val="ro-RO"/>
              </w:rPr>
              <w:t>duri, privind conservarea biodiversită</w:t>
            </w:r>
            <w:r w:rsidR="009F55FA">
              <w:rPr>
                <w:rFonts w:ascii="Garamond" w:hAnsi="Garamond" w:cs="Cambria"/>
                <w:bCs/>
                <w:lang w:val="ro-RO"/>
              </w:rPr>
              <w:t>ţ</w:t>
            </w:r>
            <w:r w:rsidRPr="002154B8">
              <w:rPr>
                <w:rFonts w:ascii="Garamond" w:hAnsi="Garamond" w:cstheme="minorHAnsi"/>
                <w:bCs/>
                <w:lang w:val="ro-RO"/>
              </w:rPr>
              <w:t xml:space="preserve">ii, care </w:t>
            </w:r>
            <w:proofErr w:type="spellStart"/>
            <w:r w:rsidRPr="002154B8">
              <w:rPr>
                <w:rFonts w:ascii="Garamond" w:hAnsi="Garamond" w:cstheme="minorHAnsi"/>
                <w:bCs/>
                <w:lang w:val="ro-RO"/>
              </w:rPr>
              <w:t>excede</w:t>
            </w:r>
            <w:proofErr w:type="spellEnd"/>
            <w:r w:rsidRPr="002154B8">
              <w:rPr>
                <w:rFonts w:ascii="Garamond" w:hAnsi="Garamond" w:cstheme="minorHAnsi"/>
                <w:bCs/>
                <w:lang w:val="ro-RO"/>
              </w:rPr>
              <w:t xml:space="preserve"> nivelul minimal de SE;</w:t>
            </w:r>
          </w:p>
          <w:p w14:paraId="026DD475" w14:textId="2AE4EB71" w:rsidR="000C6B48"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Număr de proprietari </w:t>
            </w:r>
            <w:r w:rsidR="00AE512A">
              <w:rPr>
                <w:rFonts w:ascii="Garamond" w:hAnsi="Garamond" w:cs="Cambria"/>
                <w:bCs/>
                <w:lang w:val="ro-RO"/>
              </w:rPr>
              <w:t>ş</w:t>
            </w:r>
            <w:r w:rsidRPr="002154B8">
              <w:rPr>
                <w:rFonts w:ascii="Garamond" w:hAnsi="Garamond" w:cstheme="minorHAnsi"/>
                <w:bCs/>
                <w:lang w:val="ro-RO"/>
              </w:rPr>
              <w:t>i administratori de p</w:t>
            </w:r>
            <w:r w:rsidRPr="002154B8">
              <w:rPr>
                <w:rFonts w:ascii="Garamond" w:hAnsi="Garamond" w:cs="Garamond"/>
                <w:bCs/>
                <w:lang w:val="ro-RO"/>
              </w:rPr>
              <w:t>ă</w:t>
            </w:r>
            <w:r w:rsidRPr="002154B8">
              <w:rPr>
                <w:rFonts w:ascii="Garamond" w:hAnsi="Garamond" w:cstheme="minorHAnsi"/>
                <w:bCs/>
                <w:lang w:val="ro-RO"/>
              </w:rPr>
              <w:t xml:space="preserve">duri </w:t>
            </w:r>
            <w:proofErr w:type="spellStart"/>
            <w:r w:rsidRPr="002154B8">
              <w:rPr>
                <w:rFonts w:ascii="Garamond" w:hAnsi="Garamond" w:cstheme="minorHAnsi"/>
                <w:bCs/>
                <w:lang w:val="ro-RO"/>
              </w:rPr>
              <w:t>participan</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colectivele de redactare a ghidurilor de bune practici;</w:t>
            </w:r>
          </w:p>
          <w:p w14:paraId="6A04DAD0" w14:textId="5393F366" w:rsidR="000C6B48"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Număr de obiective de conservare (de exemplu, grupe de specii, tipuri de habitate) care dispun de ghiduri de bune practici elaborate;</w:t>
            </w:r>
          </w:p>
          <w:p w14:paraId="7ACC31D1" w14:textId="61880E8E" w:rsidR="00FD0DE9"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Procent de suprafa</w:t>
            </w:r>
            <w:r w:rsidR="009F55FA">
              <w:rPr>
                <w:rFonts w:ascii="Garamond" w:hAnsi="Garamond" w:cs="Cambria"/>
                <w:bCs/>
                <w:lang w:val="ro-RO"/>
              </w:rPr>
              <w:t>ţ</w:t>
            </w:r>
            <w:r w:rsidRPr="002154B8">
              <w:rPr>
                <w:rFonts w:ascii="Garamond" w:hAnsi="Garamond" w:cs="Garamond"/>
                <w:bCs/>
                <w:lang w:val="ro-RO"/>
              </w:rPr>
              <w:t>ă</w:t>
            </w:r>
            <w:r w:rsidRPr="002154B8">
              <w:rPr>
                <w:rFonts w:ascii="Garamond" w:hAnsi="Garamond" w:cstheme="minorHAnsi"/>
                <w:bCs/>
                <w:lang w:val="ro-RO"/>
              </w:rPr>
              <w:t xml:space="preserve"> a fondului forestier ai c</w:t>
            </w:r>
            <w:r w:rsidRPr="002154B8">
              <w:rPr>
                <w:rFonts w:ascii="Garamond" w:hAnsi="Garamond" w:cs="Garamond"/>
                <w:bCs/>
                <w:lang w:val="ro-RO"/>
              </w:rPr>
              <w:t>ă</w:t>
            </w:r>
            <w:r w:rsidRPr="002154B8">
              <w:rPr>
                <w:rFonts w:ascii="Garamond" w:hAnsi="Garamond" w:cstheme="minorHAnsi"/>
                <w:bCs/>
                <w:lang w:val="ro-RO"/>
              </w:rPr>
              <w:t xml:space="preserve">ror proprietari </w:t>
            </w:r>
            <w:r w:rsidR="00AE512A">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theme="minorHAnsi"/>
                <w:bCs/>
                <w:lang w:val="ro-RO"/>
              </w:rPr>
              <w:lastRenderedPageBreak/>
              <w:t>administratori au confirmat primirea/implementarea ghidurilor de bune practici.</w:t>
            </w:r>
          </w:p>
        </w:tc>
      </w:tr>
      <w:tr w:rsidR="00FD0DE9" w:rsidRPr="002154B8" w14:paraId="1CA3EA4A" w14:textId="77777777" w:rsidTr="006E0456">
        <w:trPr>
          <w:trHeight w:val="1128"/>
        </w:trPr>
        <w:tc>
          <w:tcPr>
            <w:tcW w:w="2313" w:type="dxa"/>
            <w:vMerge/>
            <w:vAlign w:val="center"/>
          </w:tcPr>
          <w:p w14:paraId="1943828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DF25239"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44939D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0F7715F0"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EB2129D" w14:textId="71639A4C"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5.3. Suprafa</w:t>
            </w:r>
            <w:r w:rsidR="009F55FA">
              <w:rPr>
                <w:rFonts w:ascii="Garamond" w:hAnsi="Garamond" w:cs="Cambria"/>
                <w:bCs/>
                <w:i/>
                <w:iCs/>
                <w:lang w:val="ro-RO"/>
              </w:rPr>
              <w:t>ţ</w:t>
            </w:r>
            <w:r w:rsidRPr="002154B8">
              <w:rPr>
                <w:rFonts w:ascii="Garamond" w:hAnsi="Garamond" w:cstheme="minorHAnsi"/>
                <w:bCs/>
                <w:i/>
                <w:iCs/>
                <w:lang w:val="ro-RO"/>
              </w:rPr>
              <w:t xml:space="preserve">a </w:t>
            </w:r>
            <w:r w:rsidR="00150CA6">
              <w:rPr>
                <w:rFonts w:ascii="Garamond" w:hAnsi="Garamond" w:cstheme="minorHAnsi"/>
                <w:bCs/>
                <w:i/>
                <w:iCs/>
                <w:lang w:val="ro-RO"/>
              </w:rPr>
              <w:t xml:space="preserve">strict </w:t>
            </w:r>
            <w:r w:rsidRPr="002154B8">
              <w:rPr>
                <w:rFonts w:ascii="Garamond" w:hAnsi="Garamond" w:cstheme="minorHAnsi"/>
                <w:bCs/>
                <w:i/>
                <w:iCs/>
                <w:lang w:val="ro-RO"/>
              </w:rPr>
              <w:t>protejat</w:t>
            </w:r>
            <w:r w:rsidRPr="002154B8">
              <w:rPr>
                <w:rFonts w:ascii="Garamond" w:hAnsi="Garamond" w:cs="Garamond"/>
                <w:bCs/>
                <w:i/>
                <w:iCs/>
                <w:lang w:val="ro-RO"/>
              </w:rPr>
              <w:t>ă</w:t>
            </w:r>
            <w:r w:rsidRPr="002154B8">
              <w:rPr>
                <w:rFonts w:ascii="Garamond" w:hAnsi="Garamond" w:cstheme="minorHAnsi"/>
                <w:bCs/>
                <w:i/>
                <w:iCs/>
                <w:lang w:val="ro-RO"/>
              </w:rPr>
              <w:t xml:space="preserve"> a ecosistemelor cu valoare conservativ</w:t>
            </w:r>
            <w:r w:rsidRPr="002154B8">
              <w:rPr>
                <w:rFonts w:ascii="Garamond" w:hAnsi="Garamond" w:cs="Garamond"/>
                <w:bCs/>
                <w:i/>
                <w:iCs/>
                <w:lang w:val="ro-RO"/>
              </w:rPr>
              <w:t>ă</w:t>
            </w:r>
            <w:r w:rsidRPr="002154B8">
              <w:rPr>
                <w:rFonts w:ascii="Garamond" w:hAnsi="Garamond" w:cstheme="minorHAnsi"/>
                <w:bCs/>
                <w:i/>
                <w:iCs/>
                <w:lang w:val="ro-RO"/>
              </w:rPr>
              <w:t xml:space="preserve"> din fondul forestier na</w:t>
            </w:r>
            <w:r w:rsidR="009F55FA">
              <w:rPr>
                <w:rFonts w:ascii="Garamond" w:hAnsi="Garamond" w:cs="Cambria"/>
                <w:bCs/>
                <w:i/>
                <w:iCs/>
                <w:lang w:val="ro-RO"/>
              </w:rPr>
              <w:t>ţ</w:t>
            </w:r>
            <w:r w:rsidRPr="002154B8">
              <w:rPr>
                <w:rFonts w:ascii="Garamond" w:hAnsi="Garamond" w:cstheme="minorHAnsi"/>
                <w:bCs/>
                <w:i/>
                <w:iCs/>
                <w:lang w:val="ro-RO"/>
              </w:rPr>
              <w:t>ional este de 10% până în anul 2030, în acord cu obiectivele europene de conservare a biodiversită</w:t>
            </w:r>
            <w:r w:rsidR="009F55FA">
              <w:rPr>
                <w:rFonts w:ascii="Garamond" w:hAnsi="Garamond" w:cs="Cambria"/>
                <w:bCs/>
                <w:i/>
                <w:iCs/>
                <w:lang w:val="ro-RO"/>
              </w:rPr>
              <w:t>ţ</w:t>
            </w:r>
            <w:r w:rsidRPr="002154B8">
              <w:rPr>
                <w:rFonts w:ascii="Garamond" w:hAnsi="Garamond" w:cstheme="minorHAnsi"/>
                <w:bCs/>
                <w:i/>
                <w:iCs/>
                <w:lang w:val="ro-RO"/>
              </w:rPr>
              <w:t>ii</w:t>
            </w:r>
          </w:p>
          <w:p w14:paraId="683D8F00" w14:textId="6F417DE9"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Catalogul ecosistemelor</w:t>
            </w:r>
            <w:r w:rsidR="00150CA6">
              <w:rPr>
                <w:rFonts w:ascii="Garamond" w:hAnsi="Garamond" w:cstheme="minorHAnsi"/>
                <w:bCs/>
                <w:lang w:val="ro-RO"/>
              </w:rPr>
              <w:t xml:space="preserve"> strict</w:t>
            </w:r>
            <w:r w:rsidRPr="002154B8">
              <w:rPr>
                <w:rFonts w:ascii="Garamond" w:hAnsi="Garamond" w:cstheme="minorHAnsi"/>
                <w:bCs/>
                <w:lang w:val="ro-RO"/>
              </w:rPr>
              <w:t xml:space="preserve"> protejate, care acoperă 10% din suprafa</w:t>
            </w:r>
            <w:r w:rsidR="009F55FA">
              <w:rPr>
                <w:rFonts w:ascii="Garamond" w:hAnsi="Garamond" w:cs="Cambria"/>
                <w:bCs/>
                <w:lang w:val="ro-RO"/>
              </w:rPr>
              <w:t>ţ</w:t>
            </w:r>
            <w:r w:rsidRPr="002154B8">
              <w:rPr>
                <w:rFonts w:ascii="Garamond" w:hAnsi="Garamond" w:cstheme="minorHAnsi"/>
                <w:bCs/>
                <w:lang w:val="ro-RO"/>
              </w:rPr>
              <w:t>a fondului forestier;</w:t>
            </w:r>
          </w:p>
        </w:tc>
      </w:tr>
      <w:tr w:rsidR="00FD0DE9" w:rsidRPr="002154B8" w14:paraId="6644114F" w14:textId="77777777" w:rsidTr="009270A2">
        <w:trPr>
          <w:trHeight w:val="648"/>
        </w:trPr>
        <w:tc>
          <w:tcPr>
            <w:tcW w:w="2313" w:type="dxa"/>
            <w:vMerge/>
            <w:vAlign w:val="center"/>
          </w:tcPr>
          <w:p w14:paraId="27899DD3"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578750D"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92F65E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0A6594F5"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46E8A0D" w14:textId="492AB4C7"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06660A24" w14:textId="55CC9B86" w:rsidR="000C6B48" w:rsidRPr="002154B8" w:rsidRDefault="000C6B4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Lista tipurilor de ecosisteme cu valoare conservativă din fondul forestier (de exemplu, </w:t>
            </w:r>
            <w:proofErr w:type="spellStart"/>
            <w:r w:rsidRPr="002154B8">
              <w:rPr>
                <w:rFonts w:ascii="Garamond" w:hAnsi="Garamond" w:cstheme="minorHAnsi"/>
                <w:bCs/>
                <w:lang w:val="ro-RO"/>
              </w:rPr>
              <w:t>e</w:t>
            </w:r>
            <w:r w:rsidR="00AE512A">
              <w:rPr>
                <w:rFonts w:ascii="Garamond" w:hAnsi="Garamond" w:cs="Cambria"/>
                <w:bCs/>
                <w:lang w:val="ro-RO"/>
              </w:rPr>
              <w:t>ş</w:t>
            </w:r>
            <w:r w:rsidRPr="002154B8">
              <w:rPr>
                <w:rFonts w:ascii="Garamond" w:hAnsi="Garamond" w:cstheme="minorHAnsi"/>
                <w:bCs/>
                <w:lang w:val="ro-RO"/>
              </w:rPr>
              <w:t>antioane</w:t>
            </w:r>
            <w:proofErr w:type="spellEnd"/>
            <w:r w:rsidRPr="002154B8">
              <w:rPr>
                <w:rFonts w:ascii="Garamond" w:hAnsi="Garamond" w:cstheme="minorHAnsi"/>
                <w:bCs/>
                <w:lang w:val="ro-RO"/>
              </w:rPr>
              <w:t xml:space="preserve"> de ecosisteme reprezentative, păduri virgine </w:t>
            </w:r>
            <w:r w:rsidR="00AE512A">
              <w:rPr>
                <w:rFonts w:ascii="Garamond" w:hAnsi="Garamond" w:cs="Cambria"/>
                <w:bCs/>
                <w:lang w:val="ro-RO"/>
              </w:rPr>
              <w:t>ş</w:t>
            </w:r>
            <w:r w:rsidRPr="002154B8">
              <w:rPr>
                <w:rFonts w:ascii="Garamond" w:hAnsi="Garamond" w:cstheme="minorHAnsi"/>
                <w:bCs/>
                <w:lang w:val="ro-RO"/>
              </w:rPr>
              <w:t xml:space="preserve">i cvasivirgine multiseculare </w:t>
            </w:r>
            <w:r w:rsidRPr="002154B8">
              <w:rPr>
                <w:rFonts w:ascii="Garamond" w:hAnsi="Garamond" w:cs="Garamond"/>
                <w:bCs/>
                <w:lang w:val="ro-RO"/>
              </w:rPr>
              <w:t>–</w:t>
            </w:r>
            <w:r w:rsidRPr="002154B8">
              <w:rPr>
                <w:rFonts w:ascii="Garamond" w:hAnsi="Garamond" w:cstheme="minorHAnsi"/>
                <w:bCs/>
                <w:lang w:val="ro-RO"/>
              </w:rPr>
              <w:t xml:space="preserve"> old-</w:t>
            </w:r>
            <w:proofErr w:type="spellStart"/>
            <w:r w:rsidRPr="002154B8">
              <w:rPr>
                <w:rFonts w:ascii="Garamond" w:hAnsi="Garamond" w:cstheme="minorHAnsi"/>
                <w:bCs/>
                <w:lang w:val="ro-RO"/>
              </w:rPr>
              <w:t>growth</w:t>
            </w:r>
            <w:proofErr w:type="spellEnd"/>
            <w:r w:rsidRPr="002154B8">
              <w:rPr>
                <w:rFonts w:ascii="Garamond" w:hAnsi="Garamond" w:cstheme="minorHAnsi"/>
                <w:bCs/>
                <w:lang w:val="ro-RO"/>
              </w:rPr>
              <w:t xml:space="preserve">, ecosisteme rare, </w:t>
            </w:r>
            <w:proofErr w:type="spellStart"/>
            <w:r w:rsidRPr="002154B8">
              <w:rPr>
                <w:rFonts w:ascii="Garamond" w:hAnsi="Garamond" w:cstheme="minorHAnsi"/>
                <w:bCs/>
                <w:lang w:val="ro-RO"/>
              </w:rPr>
              <w:t>amenin</w:t>
            </w:r>
            <w:r w:rsidR="009F55FA">
              <w:rPr>
                <w:rFonts w:ascii="Garamond" w:hAnsi="Garamond" w:cs="Cambria"/>
                <w:bCs/>
                <w:lang w:val="ro-RO"/>
              </w:rPr>
              <w:t>ţ</w:t>
            </w:r>
            <w:r w:rsidRPr="002154B8">
              <w:rPr>
                <w:rFonts w:ascii="Garamond" w:hAnsi="Garamond" w:cstheme="minorHAnsi"/>
                <w:bCs/>
                <w:lang w:val="ro-RO"/>
              </w:rPr>
              <w:t>ate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periclitate: </w:t>
            </w:r>
            <w:proofErr w:type="spellStart"/>
            <w:r w:rsidRPr="002154B8">
              <w:rPr>
                <w:rFonts w:ascii="Garamond" w:hAnsi="Garamond" w:cstheme="minorHAnsi"/>
                <w:bCs/>
                <w:lang w:val="ro-RO"/>
              </w:rPr>
              <w:t>rari</w:t>
            </w:r>
            <w:r w:rsidR="00AE512A">
              <w:rPr>
                <w:rFonts w:ascii="Garamond" w:hAnsi="Garamond" w:cs="Cambria"/>
                <w:bCs/>
                <w:lang w:val="ro-RO"/>
              </w:rPr>
              <w:t>ş</w:t>
            </w:r>
            <w:r w:rsidRPr="002154B8">
              <w:rPr>
                <w:rFonts w:ascii="Garamond" w:hAnsi="Garamond" w:cstheme="minorHAnsi"/>
                <w:bCs/>
                <w:lang w:val="ro-RO"/>
              </w:rPr>
              <w:t>ti</w:t>
            </w:r>
            <w:proofErr w:type="spellEnd"/>
            <w:r w:rsidRPr="002154B8">
              <w:rPr>
                <w:rFonts w:ascii="Garamond" w:hAnsi="Garamond" w:cstheme="minorHAnsi"/>
                <w:bCs/>
                <w:lang w:val="ro-RO"/>
              </w:rPr>
              <w:t xml:space="preserve"> naturale, st</w:t>
            </w:r>
            <w:r w:rsidRPr="002154B8">
              <w:rPr>
                <w:rFonts w:ascii="Garamond" w:hAnsi="Garamond" w:cs="Garamond"/>
                <w:bCs/>
                <w:lang w:val="ro-RO"/>
              </w:rPr>
              <w:t>â</w:t>
            </w:r>
            <w:r w:rsidRPr="002154B8">
              <w:rPr>
                <w:rFonts w:ascii="Garamond" w:hAnsi="Garamond" w:cstheme="minorHAnsi"/>
                <w:bCs/>
                <w:lang w:val="ro-RO"/>
              </w:rPr>
              <w:t>nc</w:t>
            </w:r>
            <w:r w:rsidRPr="002154B8">
              <w:rPr>
                <w:rFonts w:ascii="Garamond" w:hAnsi="Garamond" w:cs="Garamond"/>
                <w:bCs/>
                <w:lang w:val="ro-RO"/>
              </w:rPr>
              <w:t>ă</w:t>
            </w:r>
            <w:r w:rsidRPr="002154B8">
              <w:rPr>
                <w:rFonts w:ascii="Garamond" w:hAnsi="Garamond" w:cstheme="minorHAnsi"/>
                <w:bCs/>
                <w:lang w:val="ro-RO"/>
              </w:rPr>
              <w:t>rii, mla</w:t>
            </w:r>
            <w:r w:rsidR="00AE512A">
              <w:rPr>
                <w:rFonts w:ascii="Garamond" w:hAnsi="Garamond" w:cs="Cambria"/>
                <w:bCs/>
                <w:lang w:val="ro-RO"/>
              </w:rPr>
              <w:t>ş</w:t>
            </w:r>
            <w:r w:rsidRPr="002154B8">
              <w:rPr>
                <w:rFonts w:ascii="Garamond" w:hAnsi="Garamond" w:cstheme="minorHAnsi"/>
                <w:bCs/>
                <w:lang w:val="ro-RO"/>
              </w:rPr>
              <w:t xml:space="preserve">tini, </w:t>
            </w:r>
            <w:proofErr w:type="spellStart"/>
            <w:r w:rsidRPr="002154B8">
              <w:rPr>
                <w:rFonts w:ascii="Garamond" w:hAnsi="Garamond" w:cstheme="minorHAnsi"/>
                <w:bCs/>
                <w:lang w:val="ro-RO"/>
              </w:rPr>
              <w:t>grohoti</w:t>
            </w:r>
            <w:r w:rsidR="00AE512A">
              <w:rPr>
                <w:rFonts w:ascii="Garamond" w:hAnsi="Garamond" w:cs="Cambria"/>
                <w:bCs/>
                <w:lang w:val="ro-RO"/>
              </w:rPr>
              <w:t>ş</w:t>
            </w:r>
            <w:r w:rsidRPr="002154B8">
              <w:rPr>
                <w:rFonts w:ascii="Garamond" w:hAnsi="Garamond" w:cstheme="minorHAnsi"/>
                <w:bCs/>
                <w:lang w:val="ro-RO"/>
              </w:rPr>
              <w:t>uri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tuf</w:t>
            </w:r>
            <w:r w:rsidRPr="002154B8">
              <w:rPr>
                <w:rFonts w:ascii="Garamond" w:hAnsi="Garamond" w:cs="Garamond"/>
                <w:bCs/>
                <w:lang w:val="ro-RO"/>
              </w:rPr>
              <w:t>ă</w:t>
            </w:r>
            <w:r w:rsidRPr="002154B8">
              <w:rPr>
                <w:rFonts w:ascii="Garamond" w:hAnsi="Garamond" w:cstheme="minorHAnsi"/>
                <w:bCs/>
                <w:lang w:val="ro-RO"/>
              </w:rPr>
              <w:t>ri</w:t>
            </w:r>
            <w:r w:rsidR="00AE512A">
              <w:rPr>
                <w:rFonts w:ascii="Garamond" w:hAnsi="Garamond" w:cs="Cambria"/>
                <w:bCs/>
                <w:lang w:val="ro-RO"/>
              </w:rPr>
              <w:t>ş</w:t>
            </w:r>
            <w:r w:rsidRPr="002154B8">
              <w:rPr>
                <w:rFonts w:ascii="Garamond" w:hAnsi="Garamond" w:cstheme="minorHAnsi"/>
                <w:bCs/>
                <w:lang w:val="ro-RO"/>
              </w:rPr>
              <w:t>uri</w:t>
            </w:r>
            <w:proofErr w:type="spellEnd"/>
            <w:r w:rsidRPr="002154B8">
              <w:rPr>
                <w:rFonts w:ascii="Garamond" w:hAnsi="Garamond" w:cstheme="minorHAnsi"/>
                <w:bCs/>
                <w:lang w:val="ro-RO"/>
              </w:rPr>
              <w:t>, p</w:t>
            </w:r>
            <w:r w:rsidRPr="002154B8">
              <w:rPr>
                <w:rFonts w:ascii="Garamond" w:hAnsi="Garamond" w:cs="Garamond"/>
                <w:bCs/>
                <w:lang w:val="ro-RO"/>
              </w:rPr>
              <w:t>ă</w:t>
            </w:r>
            <w:r w:rsidRPr="002154B8">
              <w:rPr>
                <w:rFonts w:ascii="Garamond" w:hAnsi="Garamond" w:cstheme="minorHAnsi"/>
                <w:bCs/>
                <w:lang w:val="ro-RO"/>
              </w:rPr>
              <w:t xml:space="preserve">duri aluviale, poieni </w:t>
            </w:r>
            <w:r w:rsidRPr="002154B8">
              <w:rPr>
                <w:rFonts w:ascii="Garamond" w:hAnsi="Garamond" w:cs="Garamond"/>
                <w:bCs/>
                <w:lang w:val="ro-RO"/>
              </w:rPr>
              <w:t>î</w:t>
            </w:r>
            <w:r w:rsidRPr="002154B8">
              <w:rPr>
                <w:rFonts w:ascii="Garamond" w:hAnsi="Garamond" w:cstheme="minorHAnsi"/>
                <w:bCs/>
                <w:lang w:val="ro-RO"/>
              </w:rPr>
              <w:t>n p</w:t>
            </w:r>
            <w:r w:rsidRPr="002154B8">
              <w:rPr>
                <w:rFonts w:ascii="Garamond" w:hAnsi="Garamond" w:cs="Garamond"/>
                <w:bCs/>
                <w:lang w:val="ro-RO"/>
              </w:rPr>
              <w:t>ă</w:t>
            </w:r>
            <w:r w:rsidRPr="002154B8">
              <w:rPr>
                <w:rFonts w:ascii="Garamond" w:hAnsi="Garamond" w:cstheme="minorHAnsi"/>
                <w:bCs/>
                <w:lang w:val="ro-RO"/>
              </w:rPr>
              <w:t>dure etc);</w:t>
            </w:r>
          </w:p>
          <w:p w14:paraId="48054113" w14:textId="71F3CB3C" w:rsidR="000C6B48"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Criterii </w:t>
            </w:r>
            <w:proofErr w:type="spellStart"/>
            <w:r w:rsidR="00AE512A">
              <w:rPr>
                <w:rFonts w:ascii="Garamond" w:hAnsi="Garamond" w:cs="Cambria"/>
                <w:bCs/>
                <w:lang w:val="ro-RO"/>
              </w:rPr>
              <w:t>ş</w:t>
            </w:r>
            <w:r w:rsidRPr="002154B8">
              <w:rPr>
                <w:rFonts w:ascii="Garamond" w:hAnsi="Garamond" w:cstheme="minorHAnsi"/>
                <w:bCs/>
                <w:lang w:val="ro-RO"/>
              </w:rPr>
              <w:t>tiin</w:t>
            </w:r>
            <w:r w:rsidR="009F55FA">
              <w:rPr>
                <w:rFonts w:ascii="Garamond" w:hAnsi="Garamond" w:cs="Cambria"/>
                <w:bCs/>
                <w:lang w:val="ro-RO"/>
              </w:rPr>
              <w:t>ţ</w:t>
            </w:r>
            <w:r w:rsidRPr="002154B8">
              <w:rPr>
                <w:rFonts w:ascii="Garamond" w:hAnsi="Garamond" w:cstheme="minorHAnsi"/>
                <w:bCs/>
                <w:lang w:val="ro-RO"/>
              </w:rPr>
              <w:t>ifice</w:t>
            </w:r>
            <w:proofErr w:type="spellEnd"/>
            <w:r w:rsidRPr="002154B8">
              <w:rPr>
                <w:rFonts w:ascii="Garamond" w:hAnsi="Garamond" w:cstheme="minorHAnsi"/>
                <w:bCs/>
                <w:lang w:val="ro-RO"/>
              </w:rPr>
              <w:t xml:space="preserve"> pentru identificarea </w:t>
            </w:r>
            <w:r w:rsidR="00AE512A">
              <w:rPr>
                <w:rFonts w:ascii="Garamond" w:hAnsi="Garamond" w:cs="Cambria"/>
                <w:bCs/>
                <w:lang w:val="ro-RO"/>
              </w:rPr>
              <w:t>ş</w:t>
            </w:r>
            <w:r w:rsidRPr="002154B8">
              <w:rPr>
                <w:rFonts w:ascii="Garamond" w:hAnsi="Garamond" w:cstheme="minorHAnsi"/>
                <w:bCs/>
                <w:lang w:val="ro-RO"/>
              </w:rPr>
              <w:t>i caracterizarea ecosistemelor cu valoare conservativ</w:t>
            </w:r>
            <w:r w:rsidRPr="002154B8">
              <w:rPr>
                <w:rFonts w:ascii="Garamond" w:hAnsi="Garamond" w:cs="Garamond"/>
                <w:bCs/>
                <w:lang w:val="ro-RO"/>
              </w:rPr>
              <w:t>ă</w:t>
            </w:r>
            <w:r w:rsidRPr="002154B8">
              <w:rPr>
                <w:rFonts w:ascii="Garamond" w:hAnsi="Garamond" w:cstheme="minorHAnsi"/>
                <w:bCs/>
                <w:lang w:val="ro-RO"/>
              </w:rPr>
              <w:t xml:space="preserve"> din fondul forestier;</w:t>
            </w:r>
          </w:p>
          <w:p w14:paraId="7238FFDE" w14:textId="11B1C07C"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Catalogul na</w:t>
            </w:r>
            <w:r w:rsidR="009F55FA">
              <w:rPr>
                <w:rFonts w:ascii="Garamond" w:hAnsi="Garamond" w:cs="Cambria"/>
                <w:bCs/>
                <w:lang w:val="ro-RO"/>
              </w:rPr>
              <w:t>ţ</w:t>
            </w:r>
            <w:r w:rsidRPr="002154B8">
              <w:rPr>
                <w:rFonts w:ascii="Garamond" w:hAnsi="Garamond" w:cstheme="minorHAnsi"/>
                <w:bCs/>
                <w:lang w:val="ro-RO"/>
              </w:rPr>
              <w:t>ional al ecosistemelor cu valoare conservativ</w:t>
            </w:r>
            <w:r w:rsidRPr="002154B8">
              <w:rPr>
                <w:rFonts w:ascii="Garamond" w:hAnsi="Garamond" w:cs="Garamond"/>
                <w:bCs/>
                <w:lang w:val="ro-RO"/>
              </w:rPr>
              <w:t>ă</w:t>
            </w:r>
            <w:r w:rsidRPr="002154B8">
              <w:rPr>
                <w:rFonts w:ascii="Garamond" w:hAnsi="Garamond" w:cstheme="minorHAnsi"/>
                <w:bCs/>
                <w:lang w:val="ro-RO"/>
              </w:rPr>
              <w:t xml:space="preserve"> din fondul forestier supuse protej</w:t>
            </w:r>
            <w:r w:rsidRPr="002154B8">
              <w:rPr>
                <w:rFonts w:ascii="Garamond" w:hAnsi="Garamond" w:cs="Garamond"/>
                <w:bCs/>
                <w:lang w:val="ro-RO"/>
              </w:rPr>
              <w:t>ă</w:t>
            </w:r>
            <w:r w:rsidRPr="002154B8">
              <w:rPr>
                <w:rFonts w:ascii="Garamond" w:hAnsi="Garamond" w:cstheme="minorHAnsi"/>
                <w:bCs/>
                <w:lang w:val="ro-RO"/>
              </w:rPr>
              <w:t xml:space="preserve">rii este </w:t>
            </w:r>
            <w:proofErr w:type="spellStart"/>
            <w:r w:rsidRPr="002154B8">
              <w:rPr>
                <w:rFonts w:ascii="Garamond" w:hAnsi="Garamond" w:cstheme="minorHAnsi"/>
                <w:bCs/>
                <w:lang w:val="ro-RO"/>
              </w:rPr>
              <w:t>func</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w:t>
            </w:r>
          </w:p>
          <w:p w14:paraId="76103166" w14:textId="66E67E96" w:rsidR="00FD0DE9"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Procentul din suprafa</w:t>
            </w:r>
            <w:r w:rsidR="009F55FA">
              <w:rPr>
                <w:rFonts w:ascii="Garamond" w:hAnsi="Garamond" w:cs="Cambria"/>
                <w:bCs/>
                <w:lang w:val="ro-RO"/>
              </w:rPr>
              <w:t>ţ</w:t>
            </w:r>
            <w:r w:rsidRPr="002154B8">
              <w:rPr>
                <w:rFonts w:ascii="Garamond" w:hAnsi="Garamond" w:cstheme="minorHAnsi"/>
                <w:bCs/>
                <w:lang w:val="ro-RO"/>
              </w:rPr>
              <w:t>a fondului forestier na</w:t>
            </w:r>
            <w:r w:rsidR="009F55FA">
              <w:rPr>
                <w:rFonts w:ascii="Garamond" w:hAnsi="Garamond" w:cs="Cambria"/>
                <w:bCs/>
                <w:lang w:val="ro-RO"/>
              </w:rPr>
              <w:t>ţ</w:t>
            </w:r>
            <w:r w:rsidRPr="002154B8">
              <w:rPr>
                <w:rFonts w:ascii="Garamond" w:hAnsi="Garamond" w:cstheme="minorHAnsi"/>
                <w:bCs/>
                <w:lang w:val="ro-RO"/>
              </w:rPr>
              <w:t>ional al ecosistemelor cu valoare conservativ</w:t>
            </w:r>
            <w:r w:rsidRPr="002154B8">
              <w:rPr>
                <w:rFonts w:ascii="Garamond" w:hAnsi="Garamond" w:cs="Garamond"/>
                <w:bCs/>
                <w:lang w:val="ro-RO"/>
              </w:rPr>
              <w:t>ă</w:t>
            </w:r>
            <w:r w:rsidRPr="002154B8">
              <w:rPr>
                <w:rFonts w:ascii="Garamond" w:hAnsi="Garamond" w:cstheme="minorHAnsi"/>
                <w:bCs/>
                <w:lang w:val="ro-RO"/>
              </w:rPr>
              <w:t xml:space="preserve"> incluse </w:t>
            </w:r>
            <w:r w:rsidRPr="002154B8">
              <w:rPr>
                <w:rFonts w:ascii="Garamond" w:hAnsi="Garamond" w:cs="Garamond"/>
                <w:bCs/>
                <w:lang w:val="ro-RO"/>
              </w:rPr>
              <w:t>î</w:t>
            </w:r>
            <w:r w:rsidRPr="002154B8">
              <w:rPr>
                <w:rFonts w:ascii="Garamond" w:hAnsi="Garamond" w:cstheme="minorHAnsi"/>
                <w:bCs/>
                <w:lang w:val="ro-RO"/>
              </w:rPr>
              <w:t>n catalog.</w:t>
            </w:r>
          </w:p>
        </w:tc>
      </w:tr>
      <w:tr w:rsidR="00FD0DE9" w:rsidRPr="002154B8" w14:paraId="1C0E71DA" w14:textId="77777777" w:rsidTr="006E0456">
        <w:trPr>
          <w:trHeight w:val="1356"/>
        </w:trPr>
        <w:tc>
          <w:tcPr>
            <w:tcW w:w="2313" w:type="dxa"/>
            <w:vMerge/>
            <w:vAlign w:val="center"/>
          </w:tcPr>
          <w:p w14:paraId="31708DF0"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601FCC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54AB71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6DCE98E9"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Arial Unicode MS"/>
                <w:position w:val="-2"/>
                <w:u w:color="000000"/>
                <w:lang w:val="ro-RO"/>
              </w:rPr>
            </w:pPr>
          </w:p>
        </w:tc>
        <w:tc>
          <w:tcPr>
            <w:tcW w:w="7311" w:type="dxa"/>
            <w:vAlign w:val="center"/>
          </w:tcPr>
          <w:p w14:paraId="593539C5" w14:textId="1E94AB82" w:rsidR="00FD0DE9" w:rsidRPr="002154B8" w:rsidRDefault="00FD0DE9" w:rsidP="005B2E6E">
            <w:pPr>
              <w:pStyle w:val="TableParagraph"/>
              <w:tabs>
                <w:tab w:val="left" w:pos="1039"/>
                <w:tab w:val="left" w:pos="9781"/>
                <w:tab w:val="left" w:pos="9923"/>
              </w:tabs>
              <w:spacing w:before="60" w:after="60"/>
              <w:jc w:val="both"/>
              <w:rPr>
                <w:rFonts w:ascii="Garamond" w:hAnsi="Garamond" w:cs="Arial Unicode MS"/>
                <w:i/>
                <w:iCs/>
                <w:position w:val="-2"/>
                <w:u w:color="000000"/>
                <w:lang w:val="ro-RO"/>
              </w:rPr>
            </w:pPr>
            <w:r w:rsidRPr="002154B8">
              <w:rPr>
                <w:rFonts w:ascii="Garamond" w:hAnsi="Garamond" w:cs="Arial Unicode MS"/>
                <w:i/>
                <w:iCs/>
                <w:position w:val="-2"/>
                <w:u w:color="000000"/>
                <w:lang w:val="ro-RO"/>
              </w:rPr>
              <w:t xml:space="preserve">5.4. Sistem de compensare financiară pentru </w:t>
            </w:r>
            <w:proofErr w:type="spellStart"/>
            <w:r w:rsidRPr="002154B8">
              <w:rPr>
                <w:rFonts w:ascii="Garamond" w:hAnsi="Garamond" w:cs="Arial Unicode MS"/>
                <w:i/>
                <w:iCs/>
                <w:position w:val="-2"/>
                <w:u w:color="000000"/>
                <w:lang w:val="ro-RO"/>
              </w:rPr>
              <w:t>restric</w:t>
            </w:r>
            <w:r w:rsidR="009F55FA">
              <w:rPr>
                <w:rFonts w:ascii="Garamond" w:hAnsi="Garamond" w:cs="Cambria"/>
                <w:i/>
                <w:iCs/>
                <w:position w:val="-2"/>
                <w:u w:color="000000"/>
                <w:lang w:val="ro-RO"/>
              </w:rPr>
              <w:t>ţ</w:t>
            </w:r>
            <w:r w:rsidRPr="002154B8">
              <w:rPr>
                <w:rFonts w:ascii="Garamond" w:hAnsi="Garamond" w:cs="Arial Unicode MS"/>
                <w:i/>
                <w:iCs/>
                <w:position w:val="-2"/>
                <w:u w:color="000000"/>
                <w:lang w:val="ro-RO"/>
              </w:rPr>
              <w:t>iile</w:t>
            </w:r>
            <w:proofErr w:type="spellEnd"/>
            <w:r w:rsidRPr="002154B8">
              <w:rPr>
                <w:rFonts w:ascii="Garamond" w:hAnsi="Garamond" w:cs="Arial Unicode MS"/>
                <w:i/>
                <w:iCs/>
                <w:position w:val="-2"/>
                <w:u w:color="000000"/>
                <w:lang w:val="ro-RO"/>
              </w:rPr>
              <w:t xml:space="preserve"> impuse </w:t>
            </w:r>
            <w:r w:rsidR="00AE512A">
              <w:rPr>
                <w:rFonts w:ascii="Garamond" w:hAnsi="Garamond" w:cs="Cambria"/>
                <w:i/>
                <w:iCs/>
                <w:position w:val="-2"/>
                <w:u w:color="000000"/>
                <w:lang w:val="ro-RO"/>
              </w:rPr>
              <w:t>ş</w:t>
            </w:r>
            <w:r w:rsidRPr="002154B8">
              <w:rPr>
                <w:rFonts w:ascii="Garamond" w:hAnsi="Garamond" w:cs="Arial Unicode MS"/>
                <w:i/>
                <w:iCs/>
                <w:position w:val="-2"/>
                <w:u w:color="000000"/>
                <w:lang w:val="ro-RO"/>
              </w:rPr>
              <w:t>i dezavantajele create ca urmare a implementării unui regim de conservare a biodiversită</w:t>
            </w:r>
            <w:r w:rsidR="009F55FA">
              <w:rPr>
                <w:rFonts w:ascii="Garamond" w:hAnsi="Garamond" w:cs="Cambria"/>
                <w:i/>
                <w:iCs/>
                <w:position w:val="-2"/>
                <w:u w:color="000000"/>
                <w:lang w:val="ro-RO"/>
              </w:rPr>
              <w:t>ţ</w:t>
            </w:r>
            <w:r w:rsidRPr="002154B8">
              <w:rPr>
                <w:rFonts w:ascii="Garamond" w:hAnsi="Garamond" w:cs="Arial Unicode MS"/>
                <w:i/>
                <w:iCs/>
                <w:position w:val="-2"/>
                <w:u w:color="000000"/>
                <w:lang w:val="ro-RO"/>
              </w:rPr>
              <w:t>ii impus, implementat din anul 2025</w:t>
            </w:r>
          </w:p>
          <w:p w14:paraId="2E5F60B9" w14:textId="3D442C9C"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Unicode MS"/>
                <w:bCs/>
                <w:lang w:val="ro-RO"/>
              </w:rPr>
              <w:t xml:space="preserve">- Proprietarii (publici </w:t>
            </w:r>
            <w:r w:rsidR="00AE512A">
              <w:rPr>
                <w:rFonts w:ascii="Garamond" w:hAnsi="Garamond" w:cs="Cambria"/>
                <w:bCs/>
                <w:lang w:val="ro-RO"/>
              </w:rPr>
              <w:t>ş</w:t>
            </w:r>
            <w:r w:rsidRPr="002154B8">
              <w:rPr>
                <w:rFonts w:ascii="Garamond" w:hAnsi="Garamond" w:cs="Arial Unicode MS"/>
                <w:bCs/>
                <w:lang w:val="ro-RO"/>
              </w:rPr>
              <w:t xml:space="preserve">i </w:t>
            </w:r>
            <w:proofErr w:type="spellStart"/>
            <w:r w:rsidRPr="002154B8">
              <w:rPr>
                <w:rFonts w:ascii="Garamond" w:hAnsi="Garamond" w:cs="Arial Unicode MS"/>
                <w:bCs/>
                <w:lang w:val="ro-RO"/>
              </w:rPr>
              <w:t>priva</w:t>
            </w:r>
            <w:r w:rsidR="009F55FA">
              <w:rPr>
                <w:rFonts w:ascii="Garamond" w:hAnsi="Garamond" w:cs="Cambria"/>
                <w:bCs/>
                <w:lang w:val="ro-RO"/>
              </w:rPr>
              <w:t>ţ</w:t>
            </w:r>
            <w:r w:rsidRPr="002154B8">
              <w:rPr>
                <w:rFonts w:ascii="Garamond" w:hAnsi="Garamond" w:cs="Arial Unicode MS"/>
                <w:bCs/>
                <w:lang w:val="ro-RO"/>
              </w:rPr>
              <w:t>i</w:t>
            </w:r>
            <w:proofErr w:type="spellEnd"/>
            <w:r w:rsidRPr="002154B8">
              <w:rPr>
                <w:rFonts w:ascii="Garamond" w:hAnsi="Garamond" w:cs="Arial Unicode MS"/>
                <w:bCs/>
                <w:lang w:val="ro-RO"/>
              </w:rPr>
              <w:t xml:space="preserve">) sunt </w:t>
            </w:r>
            <w:proofErr w:type="spellStart"/>
            <w:r w:rsidRPr="002154B8">
              <w:rPr>
                <w:rFonts w:ascii="Garamond" w:hAnsi="Garamond" w:cs="Arial Unicode MS"/>
                <w:bCs/>
                <w:lang w:val="ro-RO"/>
              </w:rPr>
              <w:t>compensa</w:t>
            </w:r>
            <w:r w:rsidR="009F55FA">
              <w:rPr>
                <w:rFonts w:ascii="Garamond" w:hAnsi="Garamond" w:cs="Cambria"/>
                <w:bCs/>
                <w:lang w:val="ro-RO"/>
              </w:rPr>
              <w:t>ţ</w:t>
            </w:r>
            <w:r w:rsidRPr="002154B8">
              <w:rPr>
                <w:rFonts w:ascii="Garamond" w:hAnsi="Garamond" w:cs="Arial Unicode MS"/>
                <w:bCs/>
                <w:lang w:val="ro-RO"/>
              </w:rPr>
              <w:t>i</w:t>
            </w:r>
            <w:proofErr w:type="spellEnd"/>
            <w:r w:rsidRPr="002154B8">
              <w:rPr>
                <w:rFonts w:ascii="Garamond" w:hAnsi="Garamond" w:cs="Arial Unicode MS"/>
                <w:bCs/>
                <w:lang w:val="ro-RO"/>
              </w:rPr>
              <w:t xml:space="preserve"> pentru </w:t>
            </w:r>
            <w:proofErr w:type="spellStart"/>
            <w:r w:rsidRPr="002154B8">
              <w:rPr>
                <w:rFonts w:ascii="Garamond" w:hAnsi="Garamond" w:cs="Arial Unicode MS"/>
                <w:bCs/>
                <w:lang w:val="ro-RO"/>
              </w:rPr>
              <w:t>restric</w:t>
            </w:r>
            <w:r w:rsidR="009F55FA">
              <w:rPr>
                <w:rFonts w:ascii="Garamond" w:hAnsi="Garamond" w:cs="Cambria"/>
                <w:bCs/>
                <w:lang w:val="ro-RO"/>
              </w:rPr>
              <w:t>ţ</w:t>
            </w:r>
            <w:r w:rsidRPr="002154B8">
              <w:rPr>
                <w:rFonts w:ascii="Garamond" w:hAnsi="Garamond" w:cs="Arial Unicode MS"/>
                <w:bCs/>
                <w:lang w:val="ro-RO"/>
              </w:rPr>
              <w:t>iile</w:t>
            </w:r>
            <w:proofErr w:type="spellEnd"/>
            <w:r w:rsidRPr="002154B8">
              <w:rPr>
                <w:rFonts w:ascii="Garamond" w:hAnsi="Garamond" w:cs="Arial Unicode MS"/>
                <w:bCs/>
                <w:lang w:val="ro-RO"/>
              </w:rPr>
              <w:t xml:space="preserve"> impuse </w:t>
            </w:r>
            <w:r w:rsidR="00AE512A">
              <w:rPr>
                <w:rFonts w:ascii="Garamond" w:hAnsi="Garamond" w:cs="Cambria"/>
                <w:bCs/>
                <w:lang w:val="ro-RO"/>
              </w:rPr>
              <w:t>ş</w:t>
            </w:r>
            <w:r w:rsidRPr="002154B8">
              <w:rPr>
                <w:rFonts w:ascii="Garamond" w:hAnsi="Garamond" w:cs="Arial Unicode MS"/>
                <w:bCs/>
                <w:lang w:val="ro-RO"/>
              </w:rPr>
              <w:t>i dezavantajele create ca urmare a implement</w:t>
            </w:r>
            <w:r w:rsidRPr="002154B8">
              <w:rPr>
                <w:rFonts w:ascii="Garamond" w:hAnsi="Garamond" w:cs="Garamond"/>
                <w:bCs/>
                <w:lang w:val="ro-RO"/>
              </w:rPr>
              <w:t>ă</w:t>
            </w:r>
            <w:r w:rsidRPr="002154B8">
              <w:rPr>
                <w:rFonts w:ascii="Garamond" w:hAnsi="Garamond" w:cs="Arial Unicode MS"/>
                <w:bCs/>
                <w:lang w:val="ro-RO"/>
              </w:rPr>
              <w:t xml:space="preserve">rii directivelor </w:t>
            </w:r>
            <w:r w:rsidR="00AE512A">
              <w:rPr>
                <w:rFonts w:ascii="Garamond" w:hAnsi="Garamond" w:cs="Cambria"/>
                <w:bCs/>
                <w:lang w:val="ro-RO"/>
              </w:rPr>
              <w:t>ş</w:t>
            </w:r>
            <w:r w:rsidRPr="002154B8">
              <w:rPr>
                <w:rFonts w:ascii="Garamond" w:hAnsi="Garamond" w:cs="Arial Unicode MS"/>
                <w:bCs/>
                <w:lang w:val="ro-RO"/>
              </w:rPr>
              <w:t xml:space="preserve">i strategiilor europene (de exemplu, Directiva Habitate </w:t>
            </w:r>
            <w:r w:rsidR="00AE512A">
              <w:rPr>
                <w:rFonts w:ascii="Garamond" w:hAnsi="Garamond" w:cs="Cambria"/>
                <w:bCs/>
                <w:lang w:val="ro-RO"/>
              </w:rPr>
              <w:t>ş</w:t>
            </w:r>
            <w:r w:rsidRPr="002154B8">
              <w:rPr>
                <w:rFonts w:ascii="Garamond" w:hAnsi="Garamond" w:cs="Arial Unicode MS"/>
                <w:bCs/>
                <w:lang w:val="ro-RO"/>
              </w:rPr>
              <w:t xml:space="preserve">i/sau Directiva Cadru-Ape) </w:t>
            </w:r>
            <w:r w:rsidR="00AE512A">
              <w:rPr>
                <w:rFonts w:ascii="Garamond" w:hAnsi="Garamond" w:cs="Cambria"/>
                <w:bCs/>
                <w:lang w:val="ro-RO"/>
              </w:rPr>
              <w:t>ş</w:t>
            </w:r>
            <w:r w:rsidRPr="002154B8">
              <w:rPr>
                <w:rFonts w:ascii="Garamond" w:hAnsi="Garamond" w:cs="Arial Unicode MS"/>
                <w:bCs/>
                <w:lang w:val="ro-RO"/>
              </w:rPr>
              <w:t>i legisla</w:t>
            </w:r>
            <w:r w:rsidR="009F55FA">
              <w:rPr>
                <w:rFonts w:ascii="Garamond" w:hAnsi="Garamond" w:cs="Cambria"/>
                <w:bCs/>
                <w:lang w:val="ro-RO"/>
              </w:rPr>
              <w:t>ţ</w:t>
            </w:r>
            <w:r w:rsidRPr="002154B8">
              <w:rPr>
                <w:rFonts w:ascii="Garamond" w:hAnsi="Garamond" w:cs="Arial Unicode MS"/>
                <w:bCs/>
                <w:lang w:val="ro-RO"/>
              </w:rPr>
              <w:t>iei na</w:t>
            </w:r>
            <w:r w:rsidR="009F55FA">
              <w:rPr>
                <w:rFonts w:ascii="Garamond" w:hAnsi="Garamond" w:cs="Cambria"/>
                <w:bCs/>
                <w:lang w:val="ro-RO"/>
              </w:rPr>
              <w:t>ţ</w:t>
            </w:r>
            <w:r w:rsidRPr="002154B8">
              <w:rPr>
                <w:rFonts w:ascii="Garamond" w:hAnsi="Garamond" w:cs="Arial Unicode MS"/>
                <w:bCs/>
                <w:lang w:val="ro-RO"/>
              </w:rPr>
              <w:t>ionale</w:t>
            </w:r>
          </w:p>
        </w:tc>
      </w:tr>
      <w:tr w:rsidR="00FD0DE9" w:rsidRPr="002154B8" w14:paraId="434D7DA8" w14:textId="77777777" w:rsidTr="009270A2">
        <w:trPr>
          <w:trHeight w:val="665"/>
        </w:trPr>
        <w:tc>
          <w:tcPr>
            <w:tcW w:w="2313" w:type="dxa"/>
            <w:vMerge/>
            <w:vAlign w:val="center"/>
          </w:tcPr>
          <w:p w14:paraId="7C15E94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FA2CC16"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37C67E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66AA986D"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Arial Unicode MS"/>
                <w:position w:val="-2"/>
                <w:u w:color="000000"/>
                <w:lang w:val="ro-RO"/>
              </w:rPr>
            </w:pPr>
          </w:p>
        </w:tc>
        <w:tc>
          <w:tcPr>
            <w:tcW w:w="7311" w:type="dxa"/>
            <w:vAlign w:val="center"/>
          </w:tcPr>
          <w:p w14:paraId="5AE891B3" w14:textId="4CDD30BB"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CA3637A" w14:textId="3D6E5F16"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Cadrul legislativ adaptat pentru </w:t>
            </w:r>
            <w:r w:rsidR="00B2782B">
              <w:rPr>
                <w:rFonts w:ascii="Garamond" w:hAnsi="Garamond" w:cstheme="minorHAnsi"/>
                <w:bCs/>
                <w:lang w:val="ro-RO"/>
              </w:rPr>
              <w:t>facilitarea</w:t>
            </w:r>
            <w:r w:rsidRPr="002154B8">
              <w:rPr>
                <w:rFonts w:ascii="Garamond" w:hAnsi="Garamond" w:cstheme="minorHAnsi"/>
                <w:bCs/>
                <w:lang w:val="ro-RO"/>
              </w:rPr>
              <w:t xml:space="preserve"> sistemului de compensare;</w:t>
            </w:r>
          </w:p>
          <w:p w14:paraId="5081B597" w14:textId="1C5240F8"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ele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num</w:t>
            </w:r>
            <w:r w:rsidRPr="002154B8">
              <w:rPr>
                <w:rFonts w:ascii="Garamond" w:hAnsi="Garamond" w:cs="Garamond"/>
                <w:bCs/>
                <w:lang w:val="ro-RO"/>
              </w:rPr>
              <w:t>ă</w:t>
            </w:r>
            <w:r w:rsidRPr="002154B8">
              <w:rPr>
                <w:rFonts w:ascii="Garamond" w:hAnsi="Garamond" w:cstheme="minorHAnsi"/>
                <w:bCs/>
                <w:lang w:val="ro-RO"/>
              </w:rPr>
              <w:t>rul proprietarilor de p</w:t>
            </w:r>
            <w:r w:rsidRPr="002154B8">
              <w:rPr>
                <w:rFonts w:ascii="Garamond" w:hAnsi="Garamond" w:cs="Garamond"/>
                <w:bCs/>
                <w:lang w:val="ro-RO"/>
              </w:rPr>
              <w:t>ă</w:t>
            </w:r>
            <w:r w:rsidRPr="002154B8">
              <w:rPr>
                <w:rFonts w:ascii="Garamond" w:hAnsi="Garamond" w:cstheme="minorHAnsi"/>
                <w:bCs/>
                <w:lang w:val="ro-RO"/>
              </w:rPr>
              <w:t>duri care ar trebui s</w:t>
            </w:r>
            <w:r w:rsidRPr="002154B8">
              <w:rPr>
                <w:rFonts w:ascii="Garamond" w:hAnsi="Garamond" w:cs="Garamond"/>
                <w:bCs/>
                <w:lang w:val="ro-RO"/>
              </w:rPr>
              <w:t>ă</w:t>
            </w:r>
            <w:r w:rsidRPr="002154B8">
              <w:rPr>
                <w:rFonts w:ascii="Garamond" w:hAnsi="Garamond" w:cstheme="minorHAnsi"/>
                <w:bCs/>
                <w:lang w:val="ro-RO"/>
              </w:rPr>
              <w:t xml:space="preserve"> fie </w:t>
            </w:r>
            <w:proofErr w:type="spellStart"/>
            <w:r w:rsidRPr="002154B8">
              <w:rPr>
                <w:rFonts w:ascii="Garamond" w:hAnsi="Garamond" w:cstheme="minorHAnsi"/>
                <w:bCs/>
                <w:lang w:val="ro-RO"/>
              </w:rPr>
              <w:t>compensa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sunt evaluate;</w:t>
            </w:r>
          </w:p>
          <w:p w14:paraId="78FCD9E6" w14:textId="1B7D1DB6"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Definirea nivelurilor de compensare pentru diverse grade de </w:t>
            </w:r>
            <w:proofErr w:type="spellStart"/>
            <w:r w:rsidRPr="002154B8">
              <w:rPr>
                <w:rFonts w:ascii="Garamond" w:hAnsi="Garamond" w:cstheme="minorHAnsi"/>
                <w:bCs/>
                <w:lang w:val="ro-RO"/>
              </w:rPr>
              <w:lastRenderedPageBreak/>
              <w:t>restric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stabilirea fondurilor necesare compensării;</w:t>
            </w:r>
          </w:p>
          <w:p w14:paraId="6ADA5A3D" w14:textId="2785C905"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Schema de plată </w:t>
            </w:r>
            <w:r w:rsidR="00893B1E" w:rsidRPr="00537BF1">
              <w:rPr>
                <w:rFonts w:ascii="Garamond" w:hAnsi="Garamond" w:cstheme="minorHAnsi"/>
                <w:bCs/>
                <w:lang w:val="ro-RO"/>
              </w:rPr>
              <w:t>pentru compensarea restric</w:t>
            </w:r>
            <w:r w:rsidR="00893B1E" w:rsidRPr="00537BF1">
              <w:rPr>
                <w:rFonts w:ascii="Cambria" w:hAnsi="Cambria" w:cs="Cambria"/>
                <w:bCs/>
                <w:lang w:val="ro-RO"/>
              </w:rPr>
              <w:t>ț</w:t>
            </w:r>
            <w:r w:rsidR="00893B1E" w:rsidRPr="00537BF1">
              <w:rPr>
                <w:rFonts w:ascii="Garamond" w:hAnsi="Garamond" w:cstheme="minorHAnsi"/>
                <w:bCs/>
                <w:lang w:val="ro-RO"/>
              </w:rPr>
              <w:t>iilor de management impuse prin legisla</w:t>
            </w:r>
            <w:r w:rsidR="00893B1E" w:rsidRPr="00537BF1">
              <w:rPr>
                <w:rFonts w:ascii="Cambria" w:hAnsi="Cambria" w:cs="Cambria"/>
                <w:bCs/>
                <w:lang w:val="ro-RO"/>
              </w:rPr>
              <w:t>ț</w:t>
            </w:r>
            <w:r w:rsidR="00893B1E" w:rsidRPr="00537BF1">
              <w:rPr>
                <w:rFonts w:ascii="Garamond" w:hAnsi="Garamond" w:cstheme="minorHAnsi"/>
                <w:bCs/>
                <w:lang w:val="ro-RO"/>
              </w:rPr>
              <w:t>ie</w:t>
            </w:r>
            <w:r w:rsidRPr="00537BF1">
              <w:rPr>
                <w:rFonts w:ascii="Garamond" w:hAnsi="Garamond" w:cstheme="minorHAnsi"/>
                <w:bCs/>
                <w:lang w:val="ro-RO"/>
              </w:rPr>
              <w:t>;</w:t>
            </w:r>
          </w:p>
          <w:p w14:paraId="39A67E71" w14:textId="5D4943BA" w:rsidR="00FD0DE9"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Procentul din suprafa</w:t>
            </w:r>
            <w:r w:rsidR="009F55FA">
              <w:rPr>
                <w:rFonts w:ascii="Garamond" w:hAnsi="Garamond" w:cs="Cambria"/>
                <w:bCs/>
                <w:lang w:val="ro-RO"/>
              </w:rPr>
              <w:t>ţ</w:t>
            </w:r>
            <w:r w:rsidRPr="002154B8">
              <w:rPr>
                <w:rFonts w:ascii="Garamond" w:hAnsi="Garamond" w:cstheme="minorHAnsi"/>
                <w:bCs/>
                <w:lang w:val="ro-RO"/>
              </w:rPr>
              <w:t>a fondului forestier na</w:t>
            </w:r>
            <w:r w:rsidR="009F55FA">
              <w:rPr>
                <w:rFonts w:ascii="Garamond" w:hAnsi="Garamond" w:cs="Cambria"/>
                <w:bCs/>
                <w:lang w:val="ro-RO"/>
              </w:rPr>
              <w:t>ţ</w:t>
            </w:r>
            <w:r w:rsidRPr="002154B8">
              <w:rPr>
                <w:rFonts w:ascii="Garamond" w:hAnsi="Garamond" w:cstheme="minorHAnsi"/>
                <w:bCs/>
                <w:lang w:val="ro-RO"/>
              </w:rPr>
              <w:t>ional/num</w:t>
            </w:r>
            <w:r w:rsidRPr="002154B8">
              <w:rPr>
                <w:rFonts w:ascii="Garamond" w:hAnsi="Garamond" w:cs="Garamond"/>
                <w:bCs/>
                <w:lang w:val="ro-RO"/>
              </w:rPr>
              <w:t>ă</w:t>
            </w:r>
            <w:r w:rsidRPr="002154B8">
              <w:rPr>
                <w:rFonts w:ascii="Garamond" w:hAnsi="Garamond" w:cstheme="minorHAnsi"/>
                <w:bCs/>
                <w:lang w:val="ro-RO"/>
              </w:rPr>
              <w:t>r beneficiari care beneficiaz</w:t>
            </w:r>
            <w:r w:rsidRPr="002154B8">
              <w:rPr>
                <w:rFonts w:ascii="Garamond" w:hAnsi="Garamond" w:cs="Garamond"/>
                <w:bCs/>
                <w:lang w:val="ro-RO"/>
              </w:rPr>
              <w:t>ă</w:t>
            </w:r>
            <w:r w:rsidRPr="002154B8">
              <w:rPr>
                <w:rFonts w:ascii="Garamond" w:hAnsi="Garamond" w:cstheme="minorHAnsi"/>
                <w:bCs/>
                <w:lang w:val="ro-RO"/>
              </w:rPr>
              <w:t xml:space="preserve"> de sistemul de compensare pentru un regim impus de conservare a biodiversită</w:t>
            </w:r>
            <w:r w:rsidR="009F55FA">
              <w:rPr>
                <w:rFonts w:ascii="Garamond" w:hAnsi="Garamond" w:cs="Cambria"/>
                <w:bCs/>
                <w:lang w:val="ro-RO"/>
              </w:rPr>
              <w:t>ţ</w:t>
            </w:r>
            <w:r w:rsidRPr="002154B8">
              <w:rPr>
                <w:rFonts w:ascii="Garamond" w:hAnsi="Garamond" w:cstheme="minorHAnsi"/>
                <w:bCs/>
                <w:lang w:val="ro-RO"/>
              </w:rPr>
              <w:t>ii.</w:t>
            </w:r>
          </w:p>
        </w:tc>
      </w:tr>
      <w:tr w:rsidR="00FD0DE9" w:rsidRPr="002154B8" w14:paraId="47280C64" w14:textId="77777777" w:rsidTr="006E0456">
        <w:trPr>
          <w:trHeight w:val="132"/>
        </w:trPr>
        <w:tc>
          <w:tcPr>
            <w:tcW w:w="2313" w:type="dxa"/>
            <w:vMerge/>
            <w:vAlign w:val="center"/>
          </w:tcPr>
          <w:p w14:paraId="2B2C1CF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565FF24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9DDFFEF"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3DDB6F49"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FF24B3D" w14:textId="5C992440"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5.5. Sistem de </w:t>
            </w:r>
            <w:proofErr w:type="spellStart"/>
            <w:r w:rsidRPr="002154B8">
              <w:rPr>
                <w:rFonts w:ascii="Garamond" w:hAnsi="Garamond" w:cstheme="minorHAnsi"/>
                <w:bCs/>
                <w:i/>
                <w:iCs/>
                <w:lang w:val="ro-RO"/>
              </w:rPr>
              <w:t>finan</w:t>
            </w:r>
            <w:r w:rsidR="009F55FA">
              <w:rPr>
                <w:rFonts w:ascii="Garamond" w:hAnsi="Garamond" w:cs="Cambria"/>
                <w:bCs/>
                <w:i/>
                <w:iCs/>
                <w:lang w:val="ro-RO"/>
              </w:rPr>
              <w:t>ţ</w:t>
            </w:r>
            <w:r w:rsidRPr="002154B8">
              <w:rPr>
                <w:rFonts w:ascii="Garamond" w:hAnsi="Garamond" w:cstheme="minorHAnsi"/>
                <w:bCs/>
                <w:i/>
                <w:iCs/>
                <w:lang w:val="ro-RO"/>
              </w:rPr>
              <w:t>are</w:t>
            </w:r>
            <w:proofErr w:type="spellEnd"/>
            <w:r w:rsidRPr="002154B8">
              <w:rPr>
                <w:rFonts w:ascii="Garamond" w:hAnsi="Garamond" w:cstheme="minorHAnsi"/>
                <w:bCs/>
                <w:i/>
                <w:iCs/>
                <w:lang w:val="ro-RO"/>
              </w:rPr>
              <w:t xml:space="preserve"> pentru stimularea integr</w:t>
            </w:r>
            <w:r w:rsidRPr="002154B8">
              <w:rPr>
                <w:rFonts w:ascii="Garamond" w:hAnsi="Garamond" w:cs="Garamond"/>
                <w:bCs/>
                <w:i/>
                <w:iCs/>
                <w:lang w:val="ro-RO"/>
              </w:rPr>
              <w:t>ă</w:t>
            </w:r>
            <w:r w:rsidRPr="002154B8">
              <w:rPr>
                <w:rFonts w:ascii="Garamond" w:hAnsi="Garamond" w:cstheme="minorHAnsi"/>
                <w:bCs/>
                <w:i/>
                <w:iCs/>
                <w:lang w:val="ro-RO"/>
              </w:rPr>
              <w:t>rii conserv</w:t>
            </w:r>
            <w:r w:rsidRPr="002154B8">
              <w:rPr>
                <w:rFonts w:ascii="Garamond" w:hAnsi="Garamond" w:cs="Garamond"/>
                <w:bCs/>
                <w:i/>
                <w:iCs/>
                <w:lang w:val="ro-RO"/>
              </w:rPr>
              <w:t>ă</w:t>
            </w:r>
            <w:r w:rsidRPr="002154B8">
              <w:rPr>
                <w:rFonts w:ascii="Garamond" w:hAnsi="Garamond" w:cstheme="minorHAnsi"/>
                <w:bCs/>
                <w:i/>
                <w:iCs/>
                <w:lang w:val="ro-RO"/>
              </w:rPr>
              <w:t>rii biodiversit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 xml:space="preserve">ii </w:t>
            </w:r>
            <w:r w:rsidRPr="002154B8">
              <w:rPr>
                <w:rFonts w:ascii="Garamond" w:hAnsi="Garamond" w:cs="Garamond"/>
                <w:bCs/>
                <w:i/>
                <w:iCs/>
                <w:lang w:val="ro-RO"/>
              </w:rPr>
              <w:t>î</w:t>
            </w:r>
            <w:r w:rsidRPr="002154B8">
              <w:rPr>
                <w:rFonts w:ascii="Garamond" w:hAnsi="Garamond" w:cstheme="minorHAnsi"/>
                <w:bCs/>
                <w:i/>
                <w:iCs/>
                <w:lang w:val="ro-RO"/>
              </w:rPr>
              <w:t>n managementul forestier, implementat din anul 2025</w:t>
            </w:r>
          </w:p>
          <w:p w14:paraId="14B03683" w14:textId="0E084F3A"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Stimularea implementării prevederilor din ghidurile de bune practici în conservarea biodiversită</w:t>
            </w:r>
            <w:r w:rsidR="009F55FA">
              <w:rPr>
                <w:rFonts w:ascii="Garamond" w:hAnsi="Garamond" w:cs="Cambria"/>
                <w:bCs/>
                <w:lang w:val="ro-RO"/>
              </w:rPr>
              <w:t>ţ</w:t>
            </w:r>
            <w:r w:rsidRPr="002154B8">
              <w:rPr>
                <w:rFonts w:ascii="Garamond" w:hAnsi="Garamond" w:cstheme="minorHAnsi"/>
                <w:bCs/>
                <w:lang w:val="ro-RO"/>
              </w:rPr>
              <w:t>ii este realizat</w:t>
            </w:r>
            <w:r w:rsidRPr="002154B8">
              <w:rPr>
                <w:rFonts w:ascii="Garamond" w:hAnsi="Garamond" w:cs="Garamond"/>
                <w:bCs/>
                <w:lang w:val="ro-RO"/>
              </w:rPr>
              <w:t>ă</w:t>
            </w:r>
            <w:r w:rsidRPr="002154B8">
              <w:rPr>
                <w:rFonts w:ascii="Garamond" w:hAnsi="Garamond" w:cstheme="minorHAnsi"/>
                <w:bCs/>
                <w:lang w:val="ro-RO"/>
              </w:rPr>
              <w:t xml:space="preserve"> prin mecanisme financiare (de exemplu, </w:t>
            </w:r>
            <w:proofErr w:type="spellStart"/>
            <w:r w:rsidRPr="002154B8">
              <w:rPr>
                <w:rFonts w:ascii="Garamond" w:hAnsi="Garamond" w:cstheme="minorHAnsi"/>
                <w:bCs/>
                <w:lang w:val="ro-RO"/>
              </w:rPr>
              <w:t>pl</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scutiri de taxe).</w:t>
            </w:r>
          </w:p>
        </w:tc>
      </w:tr>
      <w:tr w:rsidR="00FD0DE9" w:rsidRPr="002154B8" w14:paraId="7E9EBF0D" w14:textId="77777777" w:rsidTr="009270A2">
        <w:trPr>
          <w:trHeight w:val="2196"/>
        </w:trPr>
        <w:tc>
          <w:tcPr>
            <w:tcW w:w="2313" w:type="dxa"/>
            <w:vMerge/>
            <w:vAlign w:val="center"/>
          </w:tcPr>
          <w:p w14:paraId="78DC34B8"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2DF76A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1D879D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28C68F96"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AA4151D" w14:textId="77777777"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825B7F4" w14:textId="7EA58E7D" w:rsidR="00FD0DE9"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Definirea nivelurilor de stimulare pentru diverse grade de asumare a cerin</w:t>
            </w:r>
            <w:r w:rsidR="009F55FA">
              <w:rPr>
                <w:rFonts w:ascii="Garamond" w:hAnsi="Garamond" w:cs="Cambria"/>
                <w:bCs/>
                <w:lang w:val="ro-RO"/>
              </w:rPr>
              <w:t>ţ</w:t>
            </w:r>
            <w:r w:rsidRPr="002154B8">
              <w:rPr>
                <w:rFonts w:ascii="Garamond" w:hAnsi="Garamond" w:cstheme="minorHAnsi"/>
                <w:bCs/>
                <w:lang w:val="ro-RO"/>
              </w:rPr>
              <w:t>elor de conservare a biodiversită</w:t>
            </w:r>
            <w:r w:rsidR="009F55FA">
              <w:rPr>
                <w:rFonts w:ascii="Garamond" w:hAnsi="Garamond" w:cs="Cambria"/>
                <w:bCs/>
                <w:lang w:val="ro-RO"/>
              </w:rPr>
              <w:t>ţ</w:t>
            </w:r>
            <w:r w:rsidRPr="002154B8">
              <w:rPr>
                <w:rFonts w:ascii="Garamond" w:hAnsi="Garamond" w:cstheme="minorHAnsi"/>
                <w:bCs/>
                <w:lang w:val="ro-RO"/>
              </w:rPr>
              <w:t xml:space="preserve">ii </w:t>
            </w:r>
            <w:r w:rsidR="00AE512A">
              <w:rPr>
                <w:rFonts w:ascii="Garamond" w:hAnsi="Garamond" w:cs="Cambria"/>
                <w:bCs/>
                <w:lang w:val="ro-RO"/>
              </w:rPr>
              <w:t>ş</w:t>
            </w:r>
            <w:r w:rsidRPr="002154B8">
              <w:rPr>
                <w:rFonts w:ascii="Garamond" w:hAnsi="Garamond" w:cstheme="minorHAnsi"/>
                <w:bCs/>
                <w:lang w:val="ro-RO"/>
              </w:rPr>
              <w:t>i stabilirea fondurilor necesare stimul</w:t>
            </w:r>
            <w:r w:rsidRPr="002154B8">
              <w:rPr>
                <w:rFonts w:ascii="Garamond" w:hAnsi="Garamond" w:cs="Garamond"/>
                <w:bCs/>
                <w:lang w:val="ro-RO"/>
              </w:rPr>
              <w:t>ă</w:t>
            </w:r>
            <w:r w:rsidRPr="002154B8">
              <w:rPr>
                <w:rFonts w:ascii="Garamond" w:hAnsi="Garamond" w:cstheme="minorHAnsi"/>
                <w:bCs/>
                <w:lang w:val="ro-RO"/>
              </w:rPr>
              <w:t>rii;</w:t>
            </w:r>
          </w:p>
          <w:p w14:paraId="46C2F697" w14:textId="03DEE876"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Mecanismele financiare stabilite pentru implementarea prevederilor din ghidurile de bune practici în conservarea biodiversită</w:t>
            </w:r>
            <w:r w:rsidR="009F55FA">
              <w:rPr>
                <w:rFonts w:ascii="Garamond" w:hAnsi="Garamond" w:cs="Cambria"/>
                <w:bCs/>
                <w:lang w:val="ro-RO"/>
              </w:rPr>
              <w:t>ţ</w:t>
            </w:r>
            <w:r w:rsidRPr="002154B8">
              <w:rPr>
                <w:rFonts w:ascii="Garamond" w:hAnsi="Garamond" w:cstheme="minorHAnsi"/>
                <w:bCs/>
                <w:lang w:val="ro-RO"/>
              </w:rPr>
              <w:t>ii;</w:t>
            </w:r>
          </w:p>
          <w:p w14:paraId="647F319A" w14:textId="3FC4590D"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Suprafa</w:t>
            </w:r>
            <w:r w:rsidR="009F55FA">
              <w:rPr>
                <w:rFonts w:ascii="Garamond" w:hAnsi="Garamond" w:cs="Cambria"/>
                <w:bCs/>
                <w:lang w:val="ro-RO"/>
              </w:rPr>
              <w:t>ţ</w:t>
            </w:r>
            <w:r w:rsidRPr="002154B8">
              <w:rPr>
                <w:rFonts w:ascii="Garamond" w:hAnsi="Garamond" w:cstheme="minorHAnsi"/>
                <w:bCs/>
                <w:lang w:val="ro-RO"/>
              </w:rPr>
              <w:t>a p</w:t>
            </w:r>
            <w:r w:rsidRPr="002154B8">
              <w:rPr>
                <w:rFonts w:ascii="Garamond" w:hAnsi="Garamond" w:cs="Garamond"/>
                <w:bCs/>
                <w:lang w:val="ro-RO"/>
              </w:rPr>
              <w:t>ă</w:t>
            </w:r>
            <w:r w:rsidRPr="002154B8">
              <w:rPr>
                <w:rFonts w:ascii="Garamond" w:hAnsi="Garamond" w:cstheme="minorHAnsi"/>
                <w:bCs/>
                <w:lang w:val="ro-RO"/>
              </w:rPr>
              <w:t>durilor/num</w:t>
            </w:r>
            <w:r w:rsidRPr="002154B8">
              <w:rPr>
                <w:rFonts w:ascii="Garamond" w:hAnsi="Garamond" w:cs="Garamond"/>
                <w:bCs/>
                <w:lang w:val="ro-RO"/>
              </w:rPr>
              <w:t>ă</w:t>
            </w:r>
            <w:r w:rsidRPr="002154B8">
              <w:rPr>
                <w:rFonts w:ascii="Garamond" w:hAnsi="Garamond" w:cstheme="minorHAnsi"/>
                <w:bCs/>
                <w:lang w:val="ro-RO"/>
              </w:rPr>
              <w:t xml:space="preserve">r beneficiari pentru care s-au acordat stimulente pentru implementarea prevederilor din ghidurile de bune practici </w:t>
            </w:r>
            <w:r w:rsidRPr="002154B8">
              <w:rPr>
                <w:rFonts w:ascii="Garamond" w:hAnsi="Garamond" w:cs="Garamond"/>
                <w:bCs/>
                <w:lang w:val="ro-RO"/>
              </w:rPr>
              <w:t>î</w:t>
            </w:r>
            <w:r w:rsidRPr="002154B8">
              <w:rPr>
                <w:rFonts w:ascii="Garamond" w:hAnsi="Garamond" w:cstheme="minorHAnsi"/>
                <w:bCs/>
                <w:lang w:val="ro-RO"/>
              </w:rPr>
              <w:t>n conservarea biodiversit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
        </w:tc>
      </w:tr>
      <w:tr w:rsidR="00FD0DE9" w:rsidRPr="002154B8" w14:paraId="10376030" w14:textId="77777777" w:rsidTr="006E0456">
        <w:trPr>
          <w:trHeight w:val="1908"/>
        </w:trPr>
        <w:tc>
          <w:tcPr>
            <w:tcW w:w="2313" w:type="dxa"/>
            <w:vMerge/>
            <w:vAlign w:val="center"/>
          </w:tcPr>
          <w:p w14:paraId="034B7053"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020E2B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restart"/>
            <w:vAlign w:val="center"/>
          </w:tcPr>
          <w:p w14:paraId="08A55F2C" w14:textId="0F8B5266"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b/>
                <w:position w:val="-2"/>
                <w:u w:color="000000"/>
                <w:lang w:val="ro-RO"/>
              </w:rPr>
              <w:t xml:space="preserve">DSA 6 </w:t>
            </w:r>
            <w:r w:rsidRPr="002154B8">
              <w:rPr>
                <w:rFonts w:ascii="Garamond" w:hAnsi="Garamond" w:cs="Arial"/>
                <w:bCs/>
                <w:position w:val="-2"/>
                <w:u w:color="000000"/>
                <w:lang w:val="ro-RO"/>
              </w:rPr>
              <w:t>Management adecvat pentru stabilitatea ecosistemelor forestiere</w:t>
            </w:r>
          </w:p>
        </w:tc>
        <w:tc>
          <w:tcPr>
            <w:tcW w:w="957" w:type="dxa"/>
            <w:vMerge w:val="restart"/>
          </w:tcPr>
          <w:p w14:paraId="5E84FDC1"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F6AABCC" w14:textId="78B1EDD8"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6.1. Sistem de evaluare, prognoză </w:t>
            </w:r>
            <w:r w:rsidR="00AE512A">
              <w:rPr>
                <w:rFonts w:ascii="Garamond" w:hAnsi="Garamond" w:cs="Cambria"/>
                <w:bCs/>
                <w:i/>
                <w:iCs/>
                <w:lang w:val="ro-RO"/>
              </w:rPr>
              <w:t>ş</w:t>
            </w:r>
            <w:r w:rsidRPr="002154B8">
              <w:rPr>
                <w:rFonts w:ascii="Garamond" w:hAnsi="Garamond" w:cstheme="minorHAnsi"/>
                <w:bCs/>
                <w:i/>
                <w:iCs/>
                <w:lang w:val="ro-RO"/>
              </w:rPr>
              <w:t xml:space="preserve">i cartare a riscurilor la </w:t>
            </w:r>
            <w:proofErr w:type="spellStart"/>
            <w:r w:rsidRPr="002154B8">
              <w:rPr>
                <w:rFonts w:ascii="Garamond" w:hAnsi="Garamond" w:cstheme="minorHAnsi"/>
                <w:bCs/>
                <w:i/>
                <w:iCs/>
                <w:lang w:val="ro-RO"/>
              </w:rPr>
              <w:t>perturba</w:t>
            </w:r>
            <w:r w:rsidR="009F55FA">
              <w:rPr>
                <w:rFonts w:ascii="Garamond" w:hAnsi="Garamond" w:cs="Cambria"/>
                <w:bCs/>
                <w:i/>
                <w:iCs/>
                <w:lang w:val="ro-RO"/>
              </w:rPr>
              <w:t>ţ</w:t>
            </w:r>
            <w:r w:rsidRPr="002154B8">
              <w:rPr>
                <w:rFonts w:ascii="Garamond" w:hAnsi="Garamond" w:cstheme="minorHAnsi"/>
                <w:bCs/>
                <w:i/>
                <w:iCs/>
                <w:lang w:val="ro-RO"/>
              </w:rPr>
              <w:t>ii</w:t>
            </w:r>
            <w:proofErr w:type="spellEnd"/>
            <w:r w:rsidRPr="002154B8">
              <w:rPr>
                <w:rFonts w:ascii="Garamond" w:hAnsi="Garamond" w:cstheme="minorHAnsi"/>
                <w:bCs/>
                <w:i/>
                <w:iCs/>
                <w:lang w:val="ro-RO"/>
              </w:rPr>
              <w:t xml:space="preserve"> biotice</w:t>
            </w:r>
            <w:r w:rsidR="004E3F3B">
              <w:rPr>
                <w:rFonts w:ascii="Garamond" w:hAnsi="Garamond" w:cstheme="minorHAnsi"/>
                <w:bCs/>
                <w:i/>
                <w:iCs/>
                <w:lang w:val="ro-RO"/>
              </w:rPr>
              <w:t>,</w:t>
            </w:r>
            <w:r w:rsidRPr="002154B8">
              <w:rPr>
                <w:rFonts w:ascii="Garamond" w:hAnsi="Garamond" w:cstheme="minorHAnsi"/>
                <w:bCs/>
                <w:i/>
                <w:iCs/>
                <w:lang w:val="ro-RO"/>
              </w:rPr>
              <w:t xml:space="preserve"> abiotice</w:t>
            </w:r>
            <w:r w:rsidR="004E3F3B">
              <w:rPr>
                <w:rFonts w:ascii="Garamond" w:hAnsi="Garamond" w:cstheme="minorHAnsi"/>
                <w:bCs/>
                <w:i/>
                <w:iCs/>
                <w:lang w:val="ro-RO"/>
              </w:rPr>
              <w:t xml:space="preserve"> şi antropice</w:t>
            </w:r>
            <w:r w:rsidRPr="002154B8">
              <w:rPr>
                <w:rFonts w:ascii="Garamond" w:hAnsi="Garamond" w:cstheme="minorHAnsi"/>
                <w:bCs/>
                <w:i/>
                <w:iCs/>
                <w:lang w:val="ro-RO"/>
              </w:rPr>
              <w:t xml:space="preserve"> din păduri, implementat începând din anul 2026</w:t>
            </w:r>
          </w:p>
          <w:p w14:paraId="73E3E23C" w14:textId="1AF37D20"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Evaluarea, </w:t>
            </w:r>
            <w:proofErr w:type="spellStart"/>
            <w:r w:rsidRPr="002154B8">
              <w:rPr>
                <w:rFonts w:ascii="Garamond" w:hAnsi="Garamond" w:cstheme="minorHAnsi"/>
                <w:bCs/>
                <w:lang w:val="ro-RO"/>
              </w:rPr>
              <w:t>prognoza</w:t>
            </w:r>
            <w:r w:rsidR="000E29C6">
              <w:rPr>
                <w:rFonts w:ascii="Garamond" w:hAnsi="Garamond" w:cstheme="minorHAnsi"/>
                <w:bCs/>
                <w:lang w:val="ro-RO"/>
              </w:rPr>
              <w:t>,</w:t>
            </w:r>
            <w:r w:rsidRPr="002154B8">
              <w:rPr>
                <w:rFonts w:ascii="Garamond" w:hAnsi="Garamond" w:cstheme="minorHAnsi"/>
                <w:bCs/>
                <w:lang w:val="ro-RO"/>
              </w:rPr>
              <w:t>cartarea</w:t>
            </w:r>
            <w:proofErr w:type="spellEnd"/>
            <w:r w:rsidR="000E29C6">
              <w:rPr>
                <w:rFonts w:ascii="Garamond" w:hAnsi="Garamond" w:cstheme="minorHAnsi"/>
                <w:bCs/>
                <w:lang w:val="ro-RO"/>
              </w:rPr>
              <w:t xml:space="preserve"> şi monitorizarea</w:t>
            </w:r>
            <w:r w:rsidRPr="002154B8">
              <w:rPr>
                <w:rFonts w:ascii="Garamond" w:hAnsi="Garamond" w:cstheme="minorHAnsi"/>
                <w:bCs/>
                <w:lang w:val="ro-RO"/>
              </w:rPr>
              <w:t xml:space="preserve"> riscurilor la </w:t>
            </w:r>
            <w:proofErr w:type="spellStart"/>
            <w:r w:rsidRPr="002154B8">
              <w:rPr>
                <w:rFonts w:ascii="Garamond" w:hAnsi="Garamond" w:cstheme="minorHAnsi"/>
                <w:bCs/>
                <w:lang w:val="ro-RO"/>
              </w:rPr>
              <w:t>perturba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biotice </w:t>
            </w:r>
            <w:r w:rsidR="00AE512A">
              <w:rPr>
                <w:rFonts w:ascii="Garamond" w:hAnsi="Garamond" w:cs="Cambria"/>
                <w:bCs/>
                <w:lang w:val="ro-RO"/>
              </w:rPr>
              <w:t>ş</w:t>
            </w:r>
            <w:r w:rsidRPr="002154B8">
              <w:rPr>
                <w:rFonts w:ascii="Garamond" w:hAnsi="Garamond" w:cstheme="minorHAnsi"/>
                <w:bCs/>
                <w:lang w:val="ro-RO"/>
              </w:rPr>
              <w:t>i abiotice din p</w:t>
            </w:r>
            <w:r w:rsidRPr="002154B8">
              <w:rPr>
                <w:rFonts w:ascii="Garamond" w:hAnsi="Garamond" w:cs="Garamond"/>
                <w:bCs/>
                <w:lang w:val="ro-RO"/>
              </w:rPr>
              <w:t>ă</w:t>
            </w:r>
            <w:r w:rsidRPr="002154B8">
              <w:rPr>
                <w:rFonts w:ascii="Garamond" w:hAnsi="Garamond" w:cstheme="minorHAnsi"/>
                <w:bCs/>
                <w:lang w:val="ro-RO"/>
              </w:rPr>
              <w:t>duri se realizeaz</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baza unui sistem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ionalizat</w:t>
            </w:r>
            <w:proofErr w:type="spellEnd"/>
            <w:r w:rsidRPr="002154B8">
              <w:rPr>
                <w:rFonts w:ascii="Garamond" w:hAnsi="Garamond" w:cstheme="minorHAnsi"/>
                <w:bCs/>
                <w:lang w:val="ro-RO"/>
              </w:rPr>
              <w:t xml:space="preserve"> de colectare </w:t>
            </w:r>
            <w:r w:rsidR="00AE512A">
              <w:rPr>
                <w:rFonts w:ascii="Garamond" w:hAnsi="Garamond" w:cs="Cambria"/>
                <w:bCs/>
                <w:lang w:val="ro-RO"/>
              </w:rPr>
              <w:t>ş</w:t>
            </w:r>
            <w:r w:rsidRPr="002154B8">
              <w:rPr>
                <w:rFonts w:ascii="Garamond" w:hAnsi="Garamond" w:cstheme="minorHAnsi"/>
                <w:bCs/>
                <w:lang w:val="ro-RO"/>
              </w:rPr>
              <w:t>i procesare a datelor, indiferent de forma de proprietate sau de administrare;</w:t>
            </w:r>
          </w:p>
          <w:p w14:paraId="4B40CE4E" w14:textId="10EDD5FD"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Raport privind evaluarea, </w:t>
            </w:r>
            <w:proofErr w:type="spellStart"/>
            <w:r w:rsidRPr="002154B8">
              <w:rPr>
                <w:rFonts w:ascii="Garamond" w:hAnsi="Garamond" w:cstheme="minorHAnsi"/>
                <w:bCs/>
                <w:lang w:val="ro-RO"/>
              </w:rPr>
              <w:t>prognoza</w:t>
            </w:r>
            <w:r w:rsidR="000E29C6">
              <w:rPr>
                <w:rFonts w:ascii="Garamond" w:hAnsi="Garamond" w:cstheme="minorHAnsi"/>
                <w:bCs/>
                <w:lang w:val="ro-RO"/>
              </w:rPr>
              <w:t>,</w:t>
            </w:r>
            <w:r w:rsidRPr="002154B8">
              <w:rPr>
                <w:rFonts w:ascii="Garamond" w:hAnsi="Garamond" w:cstheme="minorHAnsi"/>
                <w:bCs/>
                <w:lang w:val="ro-RO"/>
              </w:rPr>
              <w:t>cartarea</w:t>
            </w:r>
            <w:proofErr w:type="spellEnd"/>
            <w:r w:rsidR="009B7E96">
              <w:rPr>
                <w:rFonts w:ascii="Garamond" w:hAnsi="Garamond" w:cstheme="minorHAnsi"/>
                <w:bCs/>
                <w:lang w:val="ro-RO"/>
              </w:rPr>
              <w:t xml:space="preserve"> şi monitorizarea</w:t>
            </w:r>
            <w:r w:rsidRPr="002154B8">
              <w:rPr>
                <w:rFonts w:ascii="Garamond" w:hAnsi="Garamond" w:cstheme="minorHAnsi"/>
                <w:bCs/>
                <w:lang w:val="ro-RO"/>
              </w:rPr>
              <w:t xml:space="preserve"> riscurilor la </w:t>
            </w:r>
            <w:proofErr w:type="spellStart"/>
            <w:r w:rsidRPr="002154B8">
              <w:rPr>
                <w:rFonts w:ascii="Garamond" w:hAnsi="Garamond" w:cstheme="minorHAnsi"/>
                <w:bCs/>
                <w:lang w:val="ro-RO"/>
              </w:rPr>
              <w:t>perturba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biotice </w:t>
            </w:r>
            <w:r w:rsidR="00AE512A">
              <w:rPr>
                <w:rFonts w:ascii="Garamond" w:hAnsi="Garamond" w:cs="Cambria"/>
                <w:bCs/>
                <w:lang w:val="ro-RO"/>
              </w:rPr>
              <w:t>ş</w:t>
            </w:r>
            <w:r w:rsidRPr="002154B8">
              <w:rPr>
                <w:rFonts w:ascii="Garamond" w:hAnsi="Garamond" w:cstheme="minorHAnsi"/>
                <w:bCs/>
                <w:lang w:val="ro-RO"/>
              </w:rPr>
              <w:t xml:space="preserve">i abiotice publicat la fiecare 5 ani, </w:t>
            </w:r>
            <w:r w:rsidRPr="002154B8">
              <w:rPr>
                <w:rFonts w:ascii="Garamond" w:hAnsi="Garamond" w:cs="Garamond"/>
                <w:bCs/>
                <w:lang w:val="ro-RO"/>
              </w:rPr>
              <w:t>î</w:t>
            </w:r>
            <w:r w:rsidRPr="002154B8">
              <w:rPr>
                <w:rFonts w:ascii="Garamond" w:hAnsi="Garamond" w:cstheme="minorHAnsi"/>
                <w:bCs/>
                <w:lang w:val="ro-RO"/>
              </w:rPr>
              <w:t>ncep</w:t>
            </w:r>
            <w:r w:rsidRPr="002154B8">
              <w:rPr>
                <w:rFonts w:ascii="Garamond" w:hAnsi="Garamond" w:cs="Garamond"/>
                <w:bCs/>
                <w:lang w:val="ro-RO"/>
              </w:rPr>
              <w:t>â</w:t>
            </w:r>
            <w:r w:rsidRPr="002154B8">
              <w:rPr>
                <w:rFonts w:ascii="Garamond" w:hAnsi="Garamond" w:cstheme="minorHAnsi"/>
                <w:bCs/>
                <w:lang w:val="ro-RO"/>
              </w:rPr>
              <w:t>nd din 2026.</w:t>
            </w:r>
          </w:p>
        </w:tc>
      </w:tr>
      <w:tr w:rsidR="00FD0DE9" w:rsidRPr="002154B8" w14:paraId="24BC2A1F" w14:textId="77777777" w:rsidTr="009270A2">
        <w:trPr>
          <w:trHeight w:val="672"/>
        </w:trPr>
        <w:tc>
          <w:tcPr>
            <w:tcW w:w="2313" w:type="dxa"/>
            <w:vMerge/>
            <w:vAlign w:val="center"/>
          </w:tcPr>
          <w:p w14:paraId="511FDDD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E8E1E6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D31301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230E673A"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D27C601" w14:textId="47E060B9"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05EB61AB" w14:textId="76F6F7FF"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Metodologie pentru evaluarea, </w:t>
            </w:r>
            <w:proofErr w:type="spellStart"/>
            <w:r w:rsidRPr="002154B8">
              <w:rPr>
                <w:rFonts w:ascii="Garamond" w:hAnsi="Garamond" w:cstheme="minorHAnsi"/>
                <w:bCs/>
                <w:lang w:val="ro-RO"/>
              </w:rPr>
              <w:t>prognoza</w:t>
            </w:r>
            <w:r w:rsidR="009B7E96">
              <w:rPr>
                <w:rFonts w:ascii="Garamond" w:hAnsi="Garamond" w:cstheme="minorHAnsi"/>
                <w:bCs/>
                <w:lang w:val="ro-RO"/>
              </w:rPr>
              <w:t>,</w:t>
            </w:r>
            <w:r w:rsidRPr="002154B8">
              <w:rPr>
                <w:rFonts w:ascii="Garamond" w:hAnsi="Garamond" w:cstheme="minorHAnsi"/>
                <w:bCs/>
                <w:lang w:val="ro-RO"/>
              </w:rPr>
              <w:t>cartarea</w:t>
            </w:r>
            <w:proofErr w:type="spellEnd"/>
            <w:r w:rsidRPr="002154B8">
              <w:rPr>
                <w:rFonts w:ascii="Garamond" w:hAnsi="Garamond" w:cstheme="minorHAnsi"/>
                <w:bCs/>
                <w:lang w:val="ro-RO"/>
              </w:rPr>
              <w:t xml:space="preserve"> </w:t>
            </w:r>
            <w:r w:rsidR="009B7E96">
              <w:rPr>
                <w:rFonts w:ascii="Garamond" w:hAnsi="Garamond" w:cs="Cambria"/>
                <w:bCs/>
                <w:lang w:val="ro-RO"/>
              </w:rPr>
              <w:t>ş</w:t>
            </w:r>
            <w:r w:rsidR="009B7E96" w:rsidRPr="002154B8">
              <w:rPr>
                <w:rFonts w:ascii="Garamond" w:hAnsi="Garamond" w:cstheme="minorHAnsi"/>
                <w:bCs/>
                <w:lang w:val="ro-RO"/>
              </w:rPr>
              <w:t>i</w:t>
            </w:r>
            <w:r w:rsidR="009B7E96">
              <w:rPr>
                <w:rFonts w:ascii="Garamond" w:hAnsi="Garamond" w:cstheme="minorHAnsi"/>
                <w:bCs/>
                <w:lang w:val="ro-RO"/>
              </w:rPr>
              <w:t xml:space="preserve"> monitorizarea</w:t>
            </w:r>
            <w:r w:rsidR="009B7E96" w:rsidRPr="002154B8">
              <w:rPr>
                <w:rFonts w:ascii="Garamond" w:hAnsi="Garamond" w:cstheme="minorHAnsi"/>
                <w:bCs/>
                <w:lang w:val="ro-RO"/>
              </w:rPr>
              <w:t xml:space="preserve"> </w:t>
            </w:r>
            <w:r w:rsidRPr="002154B8">
              <w:rPr>
                <w:rFonts w:ascii="Garamond" w:hAnsi="Garamond" w:cstheme="minorHAnsi"/>
                <w:bCs/>
                <w:lang w:val="ro-RO"/>
              </w:rPr>
              <w:t xml:space="preserve">riscurilor la </w:t>
            </w:r>
            <w:proofErr w:type="spellStart"/>
            <w:r w:rsidRPr="002154B8">
              <w:rPr>
                <w:rFonts w:ascii="Garamond" w:hAnsi="Garamond" w:cstheme="minorHAnsi"/>
                <w:bCs/>
                <w:lang w:val="ro-RO"/>
              </w:rPr>
              <w:t>perturba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w:t>
            </w:r>
          </w:p>
          <w:p w14:paraId="3EC4E5DB" w14:textId="7BE84652"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Desemnarea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competente pentru implementarea sistemului de evaluare;</w:t>
            </w:r>
          </w:p>
          <w:p w14:paraId="508A6981" w14:textId="23591914"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Structura raportului privind raportul de evaluare </w:t>
            </w:r>
            <w:r w:rsidR="00AE512A">
              <w:rPr>
                <w:rFonts w:ascii="Garamond" w:hAnsi="Garamond" w:cs="Cambria"/>
                <w:bCs/>
                <w:lang w:val="ro-RO"/>
              </w:rPr>
              <w:t>ş</w:t>
            </w:r>
            <w:r w:rsidRPr="002154B8">
              <w:rPr>
                <w:rFonts w:ascii="Garamond" w:hAnsi="Garamond" w:cstheme="minorHAnsi"/>
                <w:bCs/>
                <w:lang w:val="ro-RO"/>
              </w:rPr>
              <w:t>i prognoz</w:t>
            </w:r>
            <w:r w:rsidRPr="002154B8">
              <w:rPr>
                <w:rFonts w:ascii="Garamond" w:hAnsi="Garamond" w:cs="Garamond"/>
                <w:bCs/>
                <w:lang w:val="ro-RO"/>
              </w:rPr>
              <w:t>ă</w:t>
            </w:r>
            <w:r w:rsidR="009B7E96">
              <w:rPr>
                <w:rFonts w:ascii="Garamond" w:hAnsi="Garamond" w:cs="Garamond"/>
                <w:bCs/>
                <w:lang w:val="ro-RO"/>
              </w:rPr>
              <w:t xml:space="preserve"> şi monitorizare</w:t>
            </w:r>
            <w:r w:rsidRPr="002154B8">
              <w:rPr>
                <w:rFonts w:ascii="Garamond" w:hAnsi="Garamond" w:cstheme="minorHAnsi"/>
                <w:bCs/>
                <w:lang w:val="ro-RO"/>
              </w:rPr>
              <w:t xml:space="preserve"> este dezb</w:t>
            </w:r>
            <w:r w:rsidRPr="002154B8">
              <w:rPr>
                <w:rFonts w:ascii="Garamond" w:hAnsi="Garamond" w:cs="Garamond"/>
                <w:bCs/>
                <w:lang w:val="ro-RO"/>
              </w:rPr>
              <w:t>ă</w:t>
            </w:r>
            <w:r w:rsidRPr="002154B8">
              <w:rPr>
                <w:rFonts w:ascii="Garamond" w:hAnsi="Garamond" w:cstheme="minorHAnsi"/>
                <w:bCs/>
                <w:lang w:val="ro-RO"/>
              </w:rPr>
              <w:t>tut</w:t>
            </w:r>
            <w:r w:rsidRPr="002154B8">
              <w:rPr>
                <w:rFonts w:ascii="Garamond" w:hAnsi="Garamond" w:cs="Garamond"/>
                <w:bCs/>
                <w:lang w:val="ro-RO"/>
              </w:rPr>
              <w:t>ă</w:t>
            </w:r>
            <w:r w:rsidRPr="002154B8">
              <w:rPr>
                <w:rFonts w:ascii="Garamond" w:hAnsi="Garamond" w:cstheme="minorHAnsi"/>
                <w:bCs/>
                <w:lang w:val="ro-RO"/>
              </w:rPr>
              <w:t xml:space="preserve">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7A9AEE7D" w14:textId="60D565BB" w:rsidR="00FD0DE9"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2027-2035: Transpunerea rezultatelor în actualizarea ghidurilor de bune practici privind cre</w:t>
            </w:r>
            <w:r w:rsidR="00AE512A">
              <w:rPr>
                <w:rFonts w:ascii="Garamond" w:hAnsi="Garamond" w:cs="Cambria"/>
                <w:bCs/>
                <w:lang w:val="ro-RO"/>
              </w:rPr>
              <w:t>ş</w:t>
            </w:r>
            <w:r w:rsidRPr="002154B8">
              <w:rPr>
                <w:rFonts w:ascii="Garamond" w:hAnsi="Garamond" w:cstheme="minorHAnsi"/>
                <w:bCs/>
                <w:lang w:val="ro-RO"/>
              </w:rPr>
              <w:t xml:space="preserve">terea </w:t>
            </w:r>
            <w:proofErr w:type="spellStart"/>
            <w:r w:rsidRPr="002154B8">
              <w:rPr>
                <w:rFonts w:ascii="Garamond" w:hAnsi="Garamond" w:cstheme="minorHAnsi"/>
                <w:bCs/>
                <w:lang w:val="ro-RO"/>
              </w:rPr>
              <w:t>stabilit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la </w:t>
            </w:r>
            <w:proofErr w:type="spellStart"/>
            <w:r w:rsidRPr="002154B8">
              <w:rPr>
                <w:rFonts w:ascii="Garamond" w:hAnsi="Garamond" w:cstheme="minorHAnsi"/>
                <w:bCs/>
                <w:lang w:val="ro-RO"/>
              </w:rPr>
              <w:t>ac</w:t>
            </w:r>
            <w:r w:rsidR="009F55FA">
              <w:rPr>
                <w:rFonts w:ascii="Garamond" w:hAnsi="Garamond" w:cs="Cambria"/>
                <w:bCs/>
                <w:lang w:val="ro-RO"/>
              </w:rPr>
              <w:t>ţ</w:t>
            </w:r>
            <w:r w:rsidRPr="002154B8">
              <w:rPr>
                <w:rFonts w:ascii="Garamond" w:hAnsi="Garamond" w:cstheme="minorHAnsi"/>
                <w:bCs/>
                <w:lang w:val="ro-RO"/>
              </w:rPr>
              <w:t>iunea</w:t>
            </w:r>
            <w:proofErr w:type="spellEnd"/>
            <w:r w:rsidRPr="002154B8">
              <w:rPr>
                <w:rFonts w:ascii="Garamond" w:hAnsi="Garamond" w:cstheme="minorHAnsi"/>
                <w:bCs/>
                <w:lang w:val="ro-RO"/>
              </w:rPr>
              <w:t xml:space="preserve"> factorilor perturbatori.</w:t>
            </w:r>
          </w:p>
        </w:tc>
      </w:tr>
      <w:tr w:rsidR="00FD0DE9" w:rsidRPr="002154B8" w14:paraId="4E95AECE" w14:textId="77777777" w:rsidTr="009270A2">
        <w:trPr>
          <w:trHeight w:val="423"/>
        </w:trPr>
        <w:tc>
          <w:tcPr>
            <w:tcW w:w="2313" w:type="dxa"/>
            <w:vMerge/>
            <w:vAlign w:val="center"/>
          </w:tcPr>
          <w:p w14:paraId="1A679F1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44FBD5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21F1648"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tcPr>
          <w:p w14:paraId="58FA0855"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56321BB" w14:textId="77E77159"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6.2. Sistem de promovare a regenerării naturale a </w:t>
            </w:r>
            <w:proofErr w:type="spellStart"/>
            <w:r w:rsidRPr="002154B8">
              <w:rPr>
                <w:rFonts w:ascii="Garamond" w:hAnsi="Garamond" w:cstheme="minorHAnsi"/>
                <w:bCs/>
                <w:i/>
                <w:iCs/>
                <w:lang w:val="ro-RO"/>
              </w:rPr>
              <w:t>arboretelor</w:t>
            </w:r>
            <w:proofErr w:type="spellEnd"/>
            <w:r w:rsidRPr="002154B8">
              <w:rPr>
                <w:rFonts w:ascii="Garamond" w:hAnsi="Garamond" w:cstheme="minorHAnsi"/>
                <w:bCs/>
                <w:i/>
                <w:iCs/>
                <w:lang w:val="ro-RO"/>
              </w:rPr>
              <w:t xml:space="preserve"> cu specii autohtone, prin tratamente care să asigure crearea de </w:t>
            </w:r>
            <w:proofErr w:type="spellStart"/>
            <w:r w:rsidRPr="002154B8">
              <w:rPr>
                <w:rFonts w:ascii="Garamond" w:hAnsi="Garamond" w:cstheme="minorHAnsi"/>
                <w:bCs/>
                <w:i/>
                <w:iCs/>
                <w:lang w:val="ro-RO"/>
              </w:rPr>
              <w:t>arborete</w:t>
            </w:r>
            <w:proofErr w:type="spellEnd"/>
            <w:r w:rsidRPr="002154B8">
              <w:rPr>
                <w:rFonts w:ascii="Garamond" w:hAnsi="Garamond" w:cstheme="minorHAnsi"/>
                <w:bCs/>
                <w:i/>
                <w:iCs/>
                <w:lang w:val="ro-RO"/>
              </w:rPr>
              <w:t xml:space="preserve"> stabile </w:t>
            </w:r>
            <w:r w:rsidR="00AE512A">
              <w:rPr>
                <w:rFonts w:ascii="Garamond" w:hAnsi="Garamond" w:cs="Cambria"/>
                <w:bCs/>
                <w:i/>
                <w:iCs/>
                <w:lang w:val="ro-RO"/>
              </w:rPr>
              <w:t>ş</w:t>
            </w:r>
            <w:r w:rsidRPr="002154B8">
              <w:rPr>
                <w:rFonts w:ascii="Garamond" w:hAnsi="Garamond" w:cstheme="minorHAnsi"/>
                <w:bCs/>
                <w:i/>
                <w:iCs/>
                <w:lang w:val="ro-RO"/>
              </w:rPr>
              <w:t xml:space="preserve">i cu structuri complexe,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02ED315C" w14:textId="2F368989"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actualizate asigură delimitarea clară a tăierilor de regenerare de lucrările de conservare </w:t>
            </w:r>
            <w:r w:rsidR="00AE512A">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Garamond"/>
                <w:bCs/>
                <w:lang w:val="ro-RO"/>
              </w:rPr>
              <w:t>î</w:t>
            </w:r>
            <w:r w:rsidRPr="002154B8">
              <w:rPr>
                <w:rFonts w:ascii="Garamond" w:hAnsi="Garamond" w:cstheme="minorHAnsi"/>
                <w:bCs/>
                <w:lang w:val="ro-RO"/>
              </w:rPr>
              <w:t>mbun</w:t>
            </w:r>
            <w:r w:rsidRPr="002154B8">
              <w:rPr>
                <w:rFonts w:ascii="Garamond" w:hAnsi="Garamond" w:cs="Garamond"/>
                <w:bCs/>
                <w:lang w:val="ro-RO"/>
              </w:rPr>
              <w:t>ă</w:t>
            </w:r>
            <w:r w:rsidRPr="002154B8">
              <w:rPr>
                <w:rFonts w:ascii="Garamond" w:hAnsi="Garamond" w:cstheme="minorHAnsi"/>
                <w:bCs/>
                <w:lang w:val="ro-RO"/>
              </w:rPr>
              <w:t>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irea modului de urm</w:t>
            </w:r>
            <w:r w:rsidRPr="002154B8">
              <w:rPr>
                <w:rFonts w:ascii="Garamond" w:hAnsi="Garamond" w:cs="Garamond"/>
                <w:bCs/>
                <w:lang w:val="ro-RO"/>
              </w:rPr>
              <w:t>ă</w:t>
            </w:r>
            <w:r w:rsidRPr="002154B8">
              <w:rPr>
                <w:rFonts w:ascii="Garamond" w:hAnsi="Garamond" w:cstheme="minorHAnsi"/>
                <w:bCs/>
                <w:lang w:val="ro-RO"/>
              </w:rPr>
              <w:t>rire a asigur</w:t>
            </w:r>
            <w:r w:rsidRPr="002154B8">
              <w:rPr>
                <w:rFonts w:ascii="Garamond" w:hAnsi="Garamond" w:cs="Garamond"/>
                <w:bCs/>
                <w:lang w:val="ro-RO"/>
              </w:rPr>
              <w:t>ă</w:t>
            </w:r>
            <w:r w:rsidRPr="002154B8">
              <w:rPr>
                <w:rFonts w:ascii="Garamond" w:hAnsi="Garamond" w:cstheme="minorHAnsi"/>
                <w:bCs/>
                <w:lang w:val="ro-RO"/>
              </w:rPr>
              <w:t xml:space="preserve">rii </w:t>
            </w:r>
            <w:proofErr w:type="spellStart"/>
            <w:r w:rsidRPr="002154B8">
              <w:rPr>
                <w:rFonts w:ascii="Garamond" w:hAnsi="Garamond" w:cstheme="minorHAnsi"/>
                <w:bCs/>
                <w:lang w:val="ro-RO"/>
              </w:rPr>
              <w:t>continuit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vederea valorific</w:t>
            </w:r>
            <w:r w:rsidRPr="002154B8">
              <w:rPr>
                <w:rFonts w:ascii="Garamond" w:hAnsi="Garamond" w:cs="Garamond"/>
                <w:bCs/>
                <w:lang w:val="ro-RO"/>
              </w:rPr>
              <w:t>ă</w:t>
            </w:r>
            <w:r w:rsidRPr="002154B8">
              <w:rPr>
                <w:rFonts w:ascii="Garamond" w:hAnsi="Garamond" w:cstheme="minorHAnsi"/>
                <w:bCs/>
                <w:lang w:val="ro-RO"/>
              </w:rPr>
              <w:t xml:space="preserve">rii eficiente a anilor de </w:t>
            </w:r>
            <w:proofErr w:type="spellStart"/>
            <w:r w:rsidRPr="002154B8">
              <w:rPr>
                <w:rFonts w:ascii="Garamond" w:hAnsi="Garamond" w:cstheme="minorHAnsi"/>
                <w:bCs/>
                <w:lang w:val="ro-RO"/>
              </w:rPr>
              <w:t>s</w:t>
            </w:r>
            <w:r w:rsidRPr="002154B8">
              <w:rPr>
                <w:rFonts w:ascii="Garamond" w:hAnsi="Garamond" w:cs="Garamond"/>
                <w:bCs/>
                <w:lang w:val="ro-RO"/>
              </w:rPr>
              <w:t>ă</w:t>
            </w:r>
            <w:r w:rsidRPr="002154B8">
              <w:rPr>
                <w:rFonts w:ascii="Garamond" w:hAnsi="Garamond" w:cstheme="minorHAnsi"/>
                <w:bCs/>
                <w:lang w:val="ro-RO"/>
              </w:rPr>
              <w:t>m</w:t>
            </w:r>
            <w:r w:rsidRPr="002154B8">
              <w:rPr>
                <w:rFonts w:ascii="Garamond" w:hAnsi="Garamond" w:cs="Garamond"/>
                <w:bCs/>
                <w:lang w:val="ro-RO"/>
              </w:rPr>
              <w:t>â</w:t>
            </w:r>
            <w:r w:rsidRPr="002154B8">
              <w:rPr>
                <w:rFonts w:ascii="Garamond" w:hAnsi="Garamond" w:cstheme="minorHAnsi"/>
                <w:bCs/>
                <w:lang w:val="ro-RO"/>
              </w:rPr>
              <w:t>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ai speciilor principale de bază;</w:t>
            </w:r>
          </w:p>
          <w:p w14:paraId="4F7C9289" w14:textId="73008A1D" w:rsidR="00FD0DE9" w:rsidRPr="002154B8" w:rsidRDefault="00FD0DE9" w:rsidP="005B2E6E">
            <w:pPr>
              <w:pStyle w:val="TableParagraph"/>
              <w:tabs>
                <w:tab w:val="left" w:pos="1039"/>
                <w:tab w:val="left" w:pos="9781"/>
                <w:tab w:val="left" w:pos="9923"/>
              </w:tabs>
              <w:spacing w:before="60" w:after="60"/>
              <w:jc w:val="both"/>
              <w:rPr>
                <w:rFonts w:ascii="Garamond" w:hAnsi="Garamond" w:cs="Garamond"/>
                <w:bCs/>
                <w:lang w:val="ro-RO"/>
              </w:rPr>
            </w:pPr>
            <w:r w:rsidRPr="002154B8">
              <w:rPr>
                <w:rFonts w:ascii="Garamond" w:hAnsi="Garamond" w:cstheme="minorHAnsi"/>
                <w:bCs/>
                <w:lang w:val="ro-RO"/>
              </w:rPr>
              <w:t xml:space="preserve">- Ghidul de bune practici pentru aplicarea tratamentelor </w:t>
            </w:r>
            <w:proofErr w:type="spellStart"/>
            <w:r w:rsidRPr="002154B8">
              <w:rPr>
                <w:rFonts w:ascii="Garamond" w:hAnsi="Garamond" w:cstheme="minorHAnsi"/>
                <w:bCs/>
                <w:lang w:val="ro-RO"/>
              </w:rPr>
              <w:t>urmăre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crearea de </w:t>
            </w:r>
            <w:proofErr w:type="spellStart"/>
            <w:r w:rsidRPr="002154B8">
              <w:rPr>
                <w:rFonts w:ascii="Garamond" w:hAnsi="Garamond" w:cstheme="minorHAnsi"/>
                <w:bCs/>
                <w:lang w:val="ro-RO"/>
              </w:rPr>
              <w:t>arborete</w:t>
            </w:r>
            <w:proofErr w:type="spellEnd"/>
            <w:r w:rsidRPr="002154B8">
              <w:rPr>
                <w:rFonts w:ascii="Garamond" w:hAnsi="Garamond" w:cstheme="minorHAnsi"/>
                <w:bCs/>
                <w:lang w:val="ro-RO"/>
              </w:rPr>
              <w:t xml:space="preserve"> cu stabilitate ridicat</w:t>
            </w:r>
            <w:r w:rsidRPr="002154B8">
              <w:rPr>
                <w:rFonts w:ascii="Garamond" w:hAnsi="Garamond" w:cs="Garamond"/>
                <w:bCs/>
                <w:lang w:val="ro-RO"/>
              </w:rPr>
              <w:t>ă;</w:t>
            </w:r>
          </w:p>
          <w:p w14:paraId="31C20A3B" w14:textId="2905AB4E"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Monitorizarea obiectivelor de rezultat aferente aplicării tratamentelor se realizează pe baza unor indicatori clar </w:t>
            </w:r>
            <w:proofErr w:type="spellStart"/>
            <w:r w:rsidRPr="002154B8">
              <w:rPr>
                <w:rFonts w:ascii="Garamond" w:hAnsi="Garamond" w:cstheme="minorHAnsi"/>
                <w:bCs/>
                <w:lang w:val="ro-RO"/>
              </w:rPr>
              <w:t>defini</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ai </w:t>
            </w:r>
            <w:proofErr w:type="spellStart"/>
            <w:r w:rsidRPr="002154B8">
              <w:rPr>
                <w:rFonts w:ascii="Garamond" w:hAnsi="Garamond" w:cstheme="minorHAnsi"/>
                <w:bCs/>
                <w:lang w:val="ro-RO"/>
              </w:rPr>
              <w:t>stabilit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la </w:t>
            </w:r>
            <w:proofErr w:type="spellStart"/>
            <w:r w:rsidRPr="002154B8">
              <w:rPr>
                <w:rFonts w:ascii="Garamond" w:hAnsi="Garamond" w:cstheme="minorHAnsi"/>
                <w:bCs/>
                <w:lang w:val="ro-RO"/>
              </w:rPr>
              <w:t>ac</w:t>
            </w:r>
            <w:r w:rsidR="009F55FA">
              <w:rPr>
                <w:rFonts w:ascii="Garamond" w:hAnsi="Garamond" w:cs="Cambria"/>
                <w:bCs/>
                <w:lang w:val="ro-RO"/>
              </w:rPr>
              <w:t>ţ</w:t>
            </w:r>
            <w:r w:rsidRPr="002154B8">
              <w:rPr>
                <w:rFonts w:ascii="Garamond" w:hAnsi="Garamond" w:cstheme="minorHAnsi"/>
                <w:bCs/>
                <w:lang w:val="ro-RO"/>
              </w:rPr>
              <w:t>iunea</w:t>
            </w:r>
            <w:proofErr w:type="spellEnd"/>
            <w:r w:rsidRPr="002154B8">
              <w:rPr>
                <w:rFonts w:ascii="Garamond" w:hAnsi="Garamond" w:cstheme="minorHAnsi"/>
                <w:bCs/>
                <w:lang w:val="ro-RO"/>
              </w:rPr>
              <w:t xml:space="preserve"> factorilor perturbatori biotici </w:t>
            </w:r>
            <w:r w:rsidR="00AE512A">
              <w:rPr>
                <w:rFonts w:ascii="Garamond" w:hAnsi="Garamond" w:cs="Cambria"/>
                <w:bCs/>
                <w:lang w:val="ro-RO"/>
              </w:rPr>
              <w:t>ş</w:t>
            </w:r>
            <w:r w:rsidRPr="002154B8">
              <w:rPr>
                <w:rFonts w:ascii="Garamond" w:hAnsi="Garamond" w:cstheme="minorHAnsi"/>
                <w:bCs/>
                <w:lang w:val="ro-RO"/>
              </w:rPr>
              <w:t>i abiotici.</w:t>
            </w:r>
          </w:p>
          <w:p w14:paraId="3E835D6D" w14:textId="1D045C65" w:rsidR="00FD0DE9" w:rsidRPr="002154B8" w:rsidRDefault="00FD0DE9" w:rsidP="00545C45">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B596259" w14:textId="0F268C4D"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Obiective de rezultat stabilite pentru evaluarea eficien</w:t>
            </w:r>
            <w:r w:rsidR="009F55FA">
              <w:rPr>
                <w:rFonts w:ascii="Garamond" w:hAnsi="Garamond" w:cs="Cambria"/>
                <w:bCs/>
                <w:lang w:val="ro-RO"/>
              </w:rPr>
              <w:t>ţ</w:t>
            </w:r>
            <w:r w:rsidRPr="002154B8">
              <w:rPr>
                <w:rFonts w:ascii="Garamond" w:hAnsi="Garamond" w:cstheme="minorHAnsi"/>
                <w:bCs/>
                <w:lang w:val="ro-RO"/>
              </w:rPr>
              <w:t>ei aplic</w:t>
            </w:r>
            <w:r w:rsidRPr="002154B8">
              <w:rPr>
                <w:rFonts w:ascii="Garamond" w:hAnsi="Garamond" w:cs="Garamond"/>
                <w:bCs/>
                <w:lang w:val="ro-RO"/>
              </w:rPr>
              <w:t>ă</w:t>
            </w:r>
            <w:r w:rsidRPr="002154B8">
              <w:rPr>
                <w:rFonts w:ascii="Garamond" w:hAnsi="Garamond" w:cstheme="minorHAnsi"/>
                <w:bCs/>
                <w:lang w:val="ro-RO"/>
              </w:rPr>
              <w:t>rii tratamentelor pentru m</w:t>
            </w:r>
            <w:r w:rsidRPr="002154B8">
              <w:rPr>
                <w:rFonts w:ascii="Garamond" w:hAnsi="Garamond" w:cs="Garamond"/>
                <w:bCs/>
                <w:lang w:val="ro-RO"/>
              </w:rPr>
              <w:t>ă</w:t>
            </w:r>
            <w:r w:rsidRPr="002154B8">
              <w:rPr>
                <w:rFonts w:ascii="Garamond" w:hAnsi="Garamond" w:cstheme="minorHAnsi"/>
                <w:bCs/>
                <w:lang w:val="ro-RO"/>
              </w:rPr>
              <w:t xml:space="preserve">rirea </w:t>
            </w:r>
            <w:proofErr w:type="spellStart"/>
            <w:r w:rsidRPr="002154B8">
              <w:rPr>
                <w:rFonts w:ascii="Garamond" w:hAnsi="Garamond" w:cstheme="minorHAnsi"/>
                <w:bCs/>
                <w:lang w:val="ro-RO"/>
              </w:rPr>
              <w:t>stabilit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la </w:t>
            </w:r>
            <w:proofErr w:type="spellStart"/>
            <w:r w:rsidRPr="002154B8">
              <w:rPr>
                <w:rFonts w:ascii="Garamond" w:hAnsi="Garamond" w:cstheme="minorHAnsi"/>
                <w:bCs/>
                <w:lang w:val="ro-RO"/>
              </w:rPr>
              <w:t>ac</w:t>
            </w:r>
            <w:r w:rsidR="009F55FA">
              <w:rPr>
                <w:rFonts w:ascii="Garamond" w:hAnsi="Garamond" w:cs="Cambria"/>
                <w:bCs/>
                <w:lang w:val="ro-RO"/>
              </w:rPr>
              <w:t>ţ</w:t>
            </w:r>
            <w:r w:rsidRPr="002154B8">
              <w:rPr>
                <w:rFonts w:ascii="Garamond" w:hAnsi="Garamond" w:cstheme="minorHAnsi"/>
                <w:bCs/>
                <w:lang w:val="ro-RO"/>
              </w:rPr>
              <w:t>iunea</w:t>
            </w:r>
            <w:proofErr w:type="spellEnd"/>
            <w:r w:rsidRPr="002154B8">
              <w:rPr>
                <w:rFonts w:ascii="Garamond" w:hAnsi="Garamond" w:cstheme="minorHAnsi"/>
                <w:bCs/>
                <w:lang w:val="ro-RO"/>
              </w:rPr>
              <w:t xml:space="preserve"> factorilor perturbatori biotici </w:t>
            </w:r>
            <w:r w:rsidR="00AE512A">
              <w:rPr>
                <w:rFonts w:ascii="Garamond" w:hAnsi="Garamond" w:cs="Cambria"/>
                <w:bCs/>
                <w:lang w:val="ro-RO"/>
              </w:rPr>
              <w:t>ş</w:t>
            </w:r>
            <w:r w:rsidRPr="002154B8">
              <w:rPr>
                <w:rFonts w:ascii="Garamond" w:hAnsi="Garamond" w:cstheme="minorHAnsi"/>
                <w:bCs/>
                <w:lang w:val="ro-RO"/>
              </w:rPr>
              <w:t>i abiotici;</w:t>
            </w:r>
          </w:p>
          <w:p w14:paraId="090631A6" w14:textId="77748D92"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Măsuri tehnice actualizate privind aplicarea tratamentelor, care urmăresc crearea de </w:t>
            </w:r>
            <w:proofErr w:type="spellStart"/>
            <w:r w:rsidRPr="002154B8">
              <w:rPr>
                <w:rFonts w:ascii="Garamond" w:hAnsi="Garamond" w:cstheme="minorHAnsi"/>
                <w:bCs/>
                <w:lang w:val="ro-RO"/>
              </w:rPr>
              <w:t>arborete</w:t>
            </w:r>
            <w:proofErr w:type="spellEnd"/>
            <w:r w:rsidRPr="002154B8">
              <w:rPr>
                <w:rFonts w:ascii="Garamond" w:hAnsi="Garamond" w:cstheme="minorHAnsi"/>
                <w:bCs/>
                <w:lang w:val="ro-RO"/>
              </w:rPr>
              <w:t xml:space="preserve"> cu stabilitate ridicată;</w:t>
            </w:r>
          </w:p>
          <w:p w14:paraId="4D6824BB" w14:textId="79B19D9F" w:rsidR="0020126B"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2030-2050: Ponderea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natural fundamentale, rezultate prin </w:t>
            </w:r>
            <w:r w:rsidRPr="002154B8">
              <w:rPr>
                <w:rFonts w:ascii="Garamond" w:hAnsi="Garamond" w:cstheme="minorHAnsi"/>
                <w:bCs/>
                <w:lang w:val="ro-RO"/>
              </w:rPr>
              <w:lastRenderedPageBreak/>
              <w:t xml:space="preserve">refacerea-substituirea celor </w:t>
            </w:r>
            <w:proofErr w:type="spellStart"/>
            <w:r w:rsidRPr="002154B8">
              <w:rPr>
                <w:rFonts w:ascii="Garamond" w:hAnsi="Garamond" w:cstheme="minorHAnsi"/>
                <w:bCs/>
                <w:lang w:val="ro-RO"/>
              </w:rPr>
              <w:t>par</w:t>
            </w:r>
            <w:r w:rsidR="009F55FA">
              <w:rPr>
                <w:rFonts w:ascii="Garamond" w:hAnsi="Garamond" w:cs="Cambria"/>
                <w:bCs/>
                <w:lang w:val="ro-RO"/>
              </w:rPr>
              <w:t>ţ</w:t>
            </w:r>
            <w:r w:rsidRPr="002154B8">
              <w:rPr>
                <w:rFonts w:ascii="Garamond" w:hAnsi="Garamond" w:cstheme="minorHAnsi"/>
                <w:bCs/>
                <w:lang w:val="ro-RO"/>
              </w:rPr>
              <w:t>ial</w:t>
            </w:r>
            <w:proofErr w:type="spellEnd"/>
            <w:r w:rsidRPr="002154B8">
              <w:rPr>
                <w:rFonts w:ascii="Garamond" w:hAnsi="Garamond" w:cstheme="minorHAnsi"/>
                <w:bCs/>
                <w:lang w:val="ro-RO"/>
              </w:rPr>
              <w:t xml:space="preserve"> sau total derivate, comparativ cu anul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2025;</w:t>
            </w:r>
          </w:p>
          <w:p w14:paraId="0DA6AF09" w14:textId="78E1F489" w:rsidR="00FD0DE9" w:rsidRPr="002154B8" w:rsidRDefault="0020126B">
            <w:pPr>
              <w:pStyle w:val="TableParagraph"/>
              <w:numPr>
                <w:ilvl w:val="0"/>
                <w:numId w:val="51"/>
              </w:numPr>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Cs/>
                <w:lang w:val="ro-RO"/>
              </w:rPr>
              <w:t>2030-2050: Ponderea suprafe</w:t>
            </w:r>
            <w:r w:rsidR="009F55FA">
              <w:rPr>
                <w:rFonts w:ascii="Garamond" w:hAnsi="Garamond" w:cs="Cambria"/>
                <w:bCs/>
                <w:lang w:val="ro-RO"/>
              </w:rPr>
              <w:t>ţ</w:t>
            </w:r>
            <w:r w:rsidRPr="002154B8">
              <w:rPr>
                <w:rFonts w:ascii="Garamond" w:hAnsi="Garamond" w:cstheme="minorHAnsi"/>
                <w:bCs/>
                <w:lang w:val="ro-RO"/>
              </w:rPr>
              <w:t>elor de p</w:t>
            </w:r>
            <w:r w:rsidRPr="002154B8">
              <w:rPr>
                <w:rFonts w:ascii="Garamond" w:hAnsi="Garamond" w:cs="Garamond"/>
                <w:bCs/>
                <w:lang w:val="ro-RO"/>
              </w:rPr>
              <w:t>ă</w:t>
            </w:r>
            <w:r w:rsidRPr="002154B8">
              <w:rPr>
                <w:rFonts w:ascii="Garamond" w:hAnsi="Garamond" w:cstheme="minorHAnsi"/>
                <w:bCs/>
                <w:lang w:val="ro-RO"/>
              </w:rPr>
              <w:t xml:space="preserve">dure regenerate prin aplicarea de tratamente intensive (codru grădinărit, tăieri cvasi-grădinărite, inclusiv tratamentul codrului neregulat cu caracter experimental), comparativ cu anul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theme="minorHAnsi"/>
                <w:bCs/>
                <w:lang w:val="ro-RO"/>
              </w:rPr>
              <w:t>ă</w:t>
            </w:r>
            <w:proofErr w:type="spellEnd"/>
            <w:r w:rsidRPr="002154B8">
              <w:rPr>
                <w:rFonts w:ascii="Garamond" w:hAnsi="Garamond" w:cstheme="minorHAnsi"/>
                <w:bCs/>
                <w:lang w:val="ro-RO"/>
              </w:rPr>
              <w:t xml:space="preserve"> 2025.</w:t>
            </w:r>
          </w:p>
        </w:tc>
      </w:tr>
      <w:tr w:rsidR="00FD0DE9" w:rsidRPr="002154B8" w14:paraId="6D216FA4" w14:textId="77777777" w:rsidTr="006E0456">
        <w:trPr>
          <w:trHeight w:val="2448"/>
        </w:trPr>
        <w:tc>
          <w:tcPr>
            <w:tcW w:w="2313" w:type="dxa"/>
            <w:vMerge/>
            <w:vAlign w:val="center"/>
          </w:tcPr>
          <w:p w14:paraId="4495F1C6"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7691803"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25CB1830"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2CB68198"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92FEC59" w14:textId="17EBE214"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6.3. Sistem </w:t>
            </w:r>
            <w:proofErr w:type="spellStart"/>
            <w:r w:rsidRPr="002154B8">
              <w:rPr>
                <w:rFonts w:ascii="Garamond" w:hAnsi="Garamond" w:cstheme="minorHAnsi"/>
                <w:bCs/>
                <w:i/>
                <w:iCs/>
                <w:lang w:val="ro-RO"/>
              </w:rPr>
              <w:t>îmbunătă</w:t>
            </w:r>
            <w:r w:rsidR="009F55FA">
              <w:rPr>
                <w:rFonts w:ascii="Garamond" w:hAnsi="Garamond" w:cs="Cambria"/>
                <w:bCs/>
                <w:i/>
                <w:iCs/>
                <w:lang w:val="ro-RO"/>
              </w:rPr>
              <w:t>ţ</w:t>
            </w:r>
            <w:r w:rsidRPr="002154B8">
              <w:rPr>
                <w:rFonts w:ascii="Garamond" w:hAnsi="Garamond" w:cstheme="minorHAnsi"/>
                <w:bCs/>
                <w:i/>
                <w:iCs/>
                <w:lang w:val="ro-RO"/>
              </w:rPr>
              <w:t>it</w:t>
            </w:r>
            <w:proofErr w:type="spellEnd"/>
            <w:r w:rsidRPr="002154B8">
              <w:rPr>
                <w:rFonts w:ascii="Garamond" w:hAnsi="Garamond" w:cstheme="minorHAnsi"/>
                <w:bCs/>
                <w:i/>
                <w:iCs/>
                <w:lang w:val="ro-RO"/>
              </w:rPr>
              <w:t xml:space="preserve"> al lucr</w:t>
            </w:r>
            <w:r w:rsidRPr="002154B8">
              <w:rPr>
                <w:rFonts w:ascii="Garamond" w:hAnsi="Garamond" w:cs="Garamond"/>
                <w:bCs/>
                <w:i/>
                <w:iCs/>
                <w:lang w:val="ro-RO"/>
              </w:rPr>
              <w:t>ă</w:t>
            </w:r>
            <w:r w:rsidRPr="002154B8">
              <w:rPr>
                <w:rFonts w:ascii="Garamond" w:hAnsi="Garamond" w:cstheme="minorHAnsi"/>
                <w:bCs/>
                <w:i/>
                <w:iCs/>
                <w:lang w:val="ro-RO"/>
              </w:rPr>
              <w:t xml:space="preserve">rilor de </w:t>
            </w:r>
            <w:r w:rsidRPr="002154B8">
              <w:rPr>
                <w:rFonts w:ascii="Garamond" w:hAnsi="Garamond" w:cs="Garamond"/>
                <w:bCs/>
                <w:i/>
                <w:iCs/>
                <w:lang w:val="ro-RO"/>
              </w:rPr>
              <w:t>î</w:t>
            </w:r>
            <w:r w:rsidRPr="002154B8">
              <w:rPr>
                <w:rFonts w:ascii="Garamond" w:hAnsi="Garamond" w:cstheme="minorHAnsi"/>
                <w:bCs/>
                <w:i/>
                <w:iCs/>
                <w:lang w:val="ro-RO"/>
              </w:rPr>
              <w:t xml:space="preserve">ngrijire </w:t>
            </w:r>
            <w:r w:rsidR="00AE512A">
              <w:rPr>
                <w:rFonts w:ascii="Garamond" w:hAnsi="Garamond" w:cs="Cambria"/>
                <w:bCs/>
                <w:i/>
                <w:iCs/>
                <w:lang w:val="ro-RO"/>
              </w:rPr>
              <w:t>ş</w:t>
            </w:r>
            <w:r w:rsidRPr="002154B8">
              <w:rPr>
                <w:rFonts w:ascii="Garamond" w:hAnsi="Garamond" w:cstheme="minorHAnsi"/>
                <w:bCs/>
                <w:i/>
                <w:iCs/>
                <w:lang w:val="ro-RO"/>
              </w:rPr>
              <w:t xml:space="preserve">i conducere a </w:t>
            </w:r>
            <w:proofErr w:type="spellStart"/>
            <w:r w:rsidRPr="002154B8">
              <w:rPr>
                <w:rFonts w:ascii="Garamond" w:hAnsi="Garamond" w:cstheme="minorHAnsi"/>
                <w:bCs/>
                <w:i/>
                <w:iCs/>
                <w:lang w:val="ro-RO"/>
              </w:rPr>
              <w:t>arboretelor</w:t>
            </w:r>
            <w:proofErr w:type="spellEnd"/>
            <w:r w:rsidRPr="002154B8">
              <w:rPr>
                <w:rFonts w:ascii="Garamond" w:hAnsi="Garamond" w:cstheme="minorHAnsi"/>
                <w:bCs/>
                <w:i/>
                <w:iCs/>
                <w:lang w:val="ro-RO"/>
              </w:rPr>
              <w:t xml:space="preserve">, adaptate </w:t>
            </w:r>
            <w:proofErr w:type="spellStart"/>
            <w:r w:rsidRPr="002154B8">
              <w:rPr>
                <w:rFonts w:ascii="Garamond" w:hAnsi="Garamond" w:cstheme="minorHAnsi"/>
                <w:bCs/>
                <w:i/>
                <w:iCs/>
                <w:lang w:val="ro-RO"/>
              </w:rPr>
              <w:t>realit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xml:space="preserve"> ecologice, economice </w:t>
            </w:r>
            <w:r w:rsidR="00AE512A">
              <w:rPr>
                <w:rFonts w:ascii="Garamond" w:hAnsi="Garamond" w:cs="Cambria"/>
                <w:bCs/>
                <w:i/>
                <w:iCs/>
                <w:lang w:val="ro-RO"/>
              </w:rPr>
              <w:t>ş</w:t>
            </w:r>
            <w:r w:rsidRPr="002154B8">
              <w:rPr>
                <w:rFonts w:ascii="Garamond" w:hAnsi="Garamond" w:cstheme="minorHAnsi"/>
                <w:bCs/>
                <w:i/>
                <w:iCs/>
                <w:lang w:val="ro-RO"/>
              </w:rPr>
              <w:t xml:space="preserve">i sociale actuale, fundamentate </w:t>
            </w:r>
            <w:proofErr w:type="spellStart"/>
            <w:r w:rsidR="00AE512A">
              <w:rPr>
                <w:rFonts w:ascii="Garamond" w:hAnsi="Garamond" w:cs="Cambria"/>
                <w:bCs/>
                <w:i/>
                <w:iCs/>
                <w:lang w:val="ro-RO"/>
              </w:rPr>
              <w:t>ş</w:t>
            </w:r>
            <w:r w:rsidRPr="002154B8">
              <w:rPr>
                <w:rFonts w:ascii="Garamond" w:hAnsi="Garamond" w:cstheme="minorHAnsi"/>
                <w:bCs/>
                <w:i/>
                <w:iCs/>
                <w:lang w:val="ro-RO"/>
              </w:rPr>
              <w:t>tiin</w:t>
            </w:r>
            <w:r w:rsidR="009F55FA">
              <w:rPr>
                <w:rFonts w:ascii="Garamond" w:hAnsi="Garamond" w:cs="Cambria"/>
                <w:bCs/>
                <w:i/>
                <w:iCs/>
                <w:lang w:val="ro-RO"/>
              </w:rPr>
              <w:t>ţ</w:t>
            </w:r>
            <w:r w:rsidRPr="002154B8">
              <w:rPr>
                <w:rFonts w:ascii="Garamond" w:hAnsi="Garamond" w:cstheme="minorHAnsi"/>
                <w:bCs/>
                <w:i/>
                <w:iCs/>
                <w:lang w:val="ro-RO"/>
              </w:rPr>
              <w:t>ific</w:t>
            </w:r>
            <w:proofErr w:type="spellEnd"/>
            <w:r w:rsidRPr="002154B8">
              <w:rPr>
                <w:rFonts w:ascii="Garamond" w:hAnsi="Garamond" w:cstheme="minorHAnsi"/>
                <w:bCs/>
                <w:i/>
                <w:iCs/>
                <w:lang w:val="ro-RO"/>
              </w:rPr>
              <w:t xml:space="preserve"> </w:t>
            </w:r>
            <w:r w:rsidR="00AE512A">
              <w:rPr>
                <w:rFonts w:ascii="Garamond" w:hAnsi="Garamond" w:cs="Cambria"/>
                <w:bCs/>
                <w:i/>
                <w:iCs/>
                <w:lang w:val="ro-RO"/>
              </w:rPr>
              <w:t>ş</w:t>
            </w:r>
            <w:r w:rsidRPr="002154B8">
              <w:rPr>
                <w:rFonts w:ascii="Garamond" w:hAnsi="Garamond" w:cstheme="minorHAnsi"/>
                <w:bCs/>
                <w:i/>
                <w:iCs/>
                <w:lang w:val="ro-RO"/>
              </w:rPr>
              <w:t>i bazate pe obiective de rezultat, implementat începând cu anul 2025</w:t>
            </w:r>
          </w:p>
          <w:p w14:paraId="3CAAAF1A" w14:textId="50DBA0BF"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actualizate asigură promovarea lucrărilor de îngrijire </w:t>
            </w:r>
            <w:r w:rsidR="00AE512A">
              <w:rPr>
                <w:rFonts w:ascii="Garamond" w:hAnsi="Garamond" w:cs="Cambria"/>
                <w:bCs/>
                <w:lang w:val="ro-RO"/>
              </w:rPr>
              <w:t>ş</w:t>
            </w:r>
            <w:r w:rsidRPr="002154B8">
              <w:rPr>
                <w:rFonts w:ascii="Garamond" w:hAnsi="Garamond" w:cstheme="minorHAnsi"/>
                <w:bCs/>
                <w:lang w:val="ro-RO"/>
              </w:rPr>
              <w:t xml:space="preserve">i conducere orientate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direc</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optimiz</w:t>
            </w:r>
            <w:r w:rsidRPr="002154B8">
              <w:rPr>
                <w:rFonts w:ascii="Garamond" w:hAnsi="Garamond" w:cs="Garamond"/>
                <w:bCs/>
                <w:lang w:val="ro-RO"/>
              </w:rPr>
              <w:t>ă</w:t>
            </w:r>
            <w:r w:rsidRPr="002154B8">
              <w:rPr>
                <w:rFonts w:ascii="Garamond" w:hAnsi="Garamond" w:cstheme="minorHAnsi"/>
                <w:bCs/>
                <w:lang w:val="ro-RO"/>
              </w:rPr>
              <w:t xml:space="preserve">rii structurii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raport cu </w:t>
            </w:r>
            <w:proofErr w:type="spellStart"/>
            <w:r w:rsidR="009F55FA">
              <w:rPr>
                <w:rFonts w:ascii="Garamond" w:hAnsi="Garamond" w:cs="Cambria"/>
                <w:bCs/>
                <w:lang w:val="ro-RO"/>
              </w:rPr>
              <w:t>ţ</w:t>
            </w:r>
            <w:r w:rsidRPr="002154B8">
              <w:rPr>
                <w:rFonts w:ascii="Garamond" w:hAnsi="Garamond" w:cstheme="minorHAnsi"/>
                <w:bCs/>
                <w:lang w:val="ro-RO"/>
              </w:rPr>
              <w:t>elurile</w:t>
            </w:r>
            <w:proofErr w:type="spellEnd"/>
            <w:r w:rsidRPr="002154B8">
              <w:rPr>
                <w:rFonts w:ascii="Garamond" w:hAnsi="Garamond" w:cstheme="minorHAnsi"/>
                <w:bCs/>
                <w:lang w:val="ro-RO"/>
              </w:rPr>
              <w:t xml:space="preserve"> de gospod</w:t>
            </w:r>
            <w:r w:rsidRPr="002154B8">
              <w:rPr>
                <w:rFonts w:ascii="Garamond" w:hAnsi="Garamond" w:cs="Garamond"/>
                <w:bCs/>
                <w:lang w:val="ro-RO"/>
              </w:rPr>
              <w:t>ă</w:t>
            </w:r>
            <w:r w:rsidRPr="002154B8">
              <w:rPr>
                <w:rFonts w:ascii="Garamond" w:hAnsi="Garamond" w:cstheme="minorHAnsi"/>
                <w:bCs/>
                <w:lang w:val="ro-RO"/>
              </w:rPr>
              <w:t>rire;</w:t>
            </w:r>
          </w:p>
          <w:p w14:paraId="7B6BAEE5" w14:textId="17550E9A"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Ghidul de bune practici prevede </w:t>
            </w:r>
            <w:proofErr w:type="spellStart"/>
            <w:r w:rsidRPr="002154B8">
              <w:rPr>
                <w:rFonts w:ascii="Garamond" w:hAnsi="Garamond" w:cstheme="minorHAnsi"/>
                <w:bCs/>
                <w:lang w:val="ro-RO"/>
              </w:rPr>
              <w:t>modalită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de aplicare a lucr</w:t>
            </w:r>
            <w:r w:rsidRPr="002154B8">
              <w:rPr>
                <w:rFonts w:ascii="Garamond" w:hAnsi="Garamond" w:cs="Garamond"/>
                <w:bCs/>
                <w:lang w:val="ro-RO"/>
              </w:rPr>
              <w:t>ă</w:t>
            </w:r>
            <w:r w:rsidRPr="002154B8">
              <w:rPr>
                <w:rFonts w:ascii="Garamond" w:hAnsi="Garamond" w:cstheme="minorHAnsi"/>
                <w:bCs/>
                <w:lang w:val="ro-RO"/>
              </w:rPr>
              <w:t xml:space="preserve">rilor de </w:t>
            </w:r>
            <w:r w:rsidRPr="002154B8">
              <w:rPr>
                <w:rFonts w:ascii="Garamond" w:hAnsi="Garamond" w:cs="Garamond"/>
                <w:bCs/>
                <w:lang w:val="ro-RO"/>
              </w:rPr>
              <w:t>î</w:t>
            </w:r>
            <w:r w:rsidRPr="002154B8">
              <w:rPr>
                <w:rFonts w:ascii="Garamond" w:hAnsi="Garamond" w:cstheme="minorHAnsi"/>
                <w:bCs/>
                <w:lang w:val="ro-RO"/>
              </w:rPr>
              <w:t xml:space="preserve">ngrijire </w:t>
            </w:r>
            <w:r w:rsidR="00AE512A">
              <w:rPr>
                <w:rFonts w:ascii="Garamond" w:hAnsi="Garamond" w:cs="Cambria"/>
                <w:bCs/>
                <w:lang w:val="ro-RO"/>
              </w:rPr>
              <w:t>ş</w:t>
            </w:r>
            <w:r w:rsidRPr="002154B8">
              <w:rPr>
                <w:rFonts w:ascii="Garamond" w:hAnsi="Garamond" w:cstheme="minorHAnsi"/>
                <w:bCs/>
                <w:lang w:val="ro-RO"/>
              </w:rPr>
              <w:t xml:space="preserve">i conducere a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în raport cu caracteristicile structural-calitative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009F55FA">
              <w:rPr>
                <w:rFonts w:ascii="Garamond" w:hAnsi="Garamond" w:cs="Cambria"/>
                <w:bCs/>
                <w:lang w:val="ro-RO"/>
              </w:rPr>
              <w:t>ţ</w:t>
            </w:r>
            <w:r w:rsidRPr="002154B8">
              <w:rPr>
                <w:rFonts w:ascii="Garamond" w:hAnsi="Garamond" w:cstheme="minorHAnsi"/>
                <w:bCs/>
                <w:lang w:val="ro-RO"/>
              </w:rPr>
              <w:t>elurile</w:t>
            </w:r>
            <w:proofErr w:type="spellEnd"/>
            <w:r w:rsidRPr="002154B8">
              <w:rPr>
                <w:rFonts w:ascii="Garamond" w:hAnsi="Garamond" w:cstheme="minorHAnsi"/>
                <w:bCs/>
                <w:lang w:val="ro-RO"/>
              </w:rPr>
              <w:t xml:space="preserve"> de gospodărire.</w:t>
            </w:r>
          </w:p>
        </w:tc>
      </w:tr>
      <w:tr w:rsidR="00FD0DE9" w:rsidRPr="002154B8" w14:paraId="3786EB45" w14:textId="77777777" w:rsidTr="009270A2">
        <w:trPr>
          <w:trHeight w:val="624"/>
        </w:trPr>
        <w:tc>
          <w:tcPr>
            <w:tcW w:w="2313" w:type="dxa"/>
            <w:vMerge/>
            <w:vAlign w:val="center"/>
          </w:tcPr>
          <w:p w14:paraId="22C63D1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A21A8DE"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858118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15A47F4C"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A626163" w14:textId="193ED851"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1AFD4B4F" w14:textId="583CAD74"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Obiective de rezultat stabilite pentru promovarea lucrărilor de îngrijire </w:t>
            </w:r>
            <w:r w:rsidR="00AE512A">
              <w:rPr>
                <w:rFonts w:ascii="Garamond" w:hAnsi="Garamond" w:cs="Cambria"/>
                <w:bCs/>
                <w:lang w:val="ro-RO"/>
              </w:rPr>
              <w:t>ş</w:t>
            </w:r>
            <w:r w:rsidRPr="002154B8">
              <w:rPr>
                <w:rFonts w:ascii="Garamond" w:hAnsi="Garamond" w:cstheme="minorHAnsi"/>
                <w:bCs/>
                <w:lang w:val="ro-RO"/>
              </w:rPr>
              <w:t xml:space="preserve">i conducere orientate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direc</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optimiz</w:t>
            </w:r>
            <w:r w:rsidRPr="002154B8">
              <w:rPr>
                <w:rFonts w:ascii="Garamond" w:hAnsi="Garamond" w:cs="Garamond"/>
                <w:bCs/>
                <w:lang w:val="ro-RO"/>
              </w:rPr>
              <w:t>ă</w:t>
            </w:r>
            <w:r w:rsidRPr="002154B8">
              <w:rPr>
                <w:rFonts w:ascii="Garamond" w:hAnsi="Garamond" w:cstheme="minorHAnsi"/>
                <w:bCs/>
                <w:lang w:val="ro-RO"/>
              </w:rPr>
              <w:t xml:space="preserve">rii structurii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cu indicarea num</w:t>
            </w:r>
            <w:r w:rsidRPr="002154B8">
              <w:rPr>
                <w:rFonts w:ascii="Garamond" w:hAnsi="Garamond" w:cs="Garamond"/>
                <w:bCs/>
                <w:lang w:val="ro-RO"/>
              </w:rPr>
              <w:t>ă</w:t>
            </w:r>
            <w:r w:rsidRPr="002154B8">
              <w:rPr>
                <w:rFonts w:ascii="Garamond" w:hAnsi="Garamond" w:cstheme="minorHAnsi"/>
                <w:bCs/>
                <w:lang w:val="ro-RO"/>
              </w:rPr>
              <w:t>rului minim de arbori la hectar/</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de baz</w:t>
            </w:r>
            <w:r w:rsidRPr="002154B8">
              <w:rPr>
                <w:rFonts w:ascii="Garamond" w:hAnsi="Garamond" w:cs="Garamond"/>
                <w:bCs/>
                <w:lang w:val="ro-RO"/>
              </w:rPr>
              <w:t>ă</w:t>
            </w:r>
            <w:r w:rsidRPr="002154B8">
              <w:rPr>
                <w:rFonts w:ascii="Garamond" w:hAnsi="Garamond" w:cstheme="minorHAnsi"/>
                <w:bCs/>
                <w:lang w:val="ro-RO"/>
              </w:rPr>
              <w:t xml:space="preserve"> minim</w:t>
            </w:r>
            <w:r w:rsidRPr="002154B8">
              <w:rPr>
                <w:rFonts w:ascii="Garamond" w:hAnsi="Garamond" w:cs="Garamond"/>
                <w:bCs/>
                <w:lang w:val="ro-RO"/>
              </w:rPr>
              <w:t>ă</w:t>
            </w:r>
            <w:r w:rsidRPr="002154B8">
              <w:rPr>
                <w:rFonts w:ascii="Garamond" w:hAnsi="Garamond" w:cstheme="minorHAnsi"/>
                <w:bCs/>
                <w:lang w:val="ro-RO"/>
              </w:rPr>
              <w:t xml:space="preserve"> la hectar, dup</w:t>
            </w:r>
            <w:r w:rsidRPr="002154B8">
              <w:rPr>
                <w:rFonts w:ascii="Garamond" w:hAnsi="Garamond" w:cs="Garamond"/>
                <w:bCs/>
                <w:lang w:val="ro-RO"/>
              </w:rPr>
              <w:t>ă</w:t>
            </w:r>
            <w:r w:rsidRPr="002154B8">
              <w:rPr>
                <w:rFonts w:ascii="Garamond" w:hAnsi="Garamond" w:cstheme="minorHAnsi"/>
                <w:bCs/>
                <w:lang w:val="ro-RO"/>
              </w:rPr>
              <w:t xml:space="preserve"> </w:t>
            </w:r>
            <w:proofErr w:type="spellStart"/>
            <w:r w:rsidRPr="002154B8">
              <w:rPr>
                <w:rFonts w:ascii="Garamond" w:hAnsi="Garamond" w:cstheme="minorHAnsi"/>
                <w:bCs/>
                <w:lang w:val="ro-RO"/>
              </w:rPr>
              <w:t>interven</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w:t>
            </w:r>
          </w:p>
          <w:p w14:paraId="4C51EBC6" w14:textId="1A57DB52"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Măsuri tehnice actualizate privind </w:t>
            </w:r>
            <w:proofErr w:type="spellStart"/>
            <w:r w:rsidRPr="002154B8">
              <w:rPr>
                <w:rFonts w:ascii="Garamond" w:hAnsi="Garamond" w:cstheme="minorHAnsi"/>
                <w:bCs/>
                <w:lang w:val="ro-RO"/>
              </w:rPr>
              <w:t>modalită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de aplicare a lucr</w:t>
            </w:r>
            <w:r w:rsidRPr="002154B8">
              <w:rPr>
                <w:rFonts w:ascii="Garamond" w:hAnsi="Garamond" w:cs="Garamond"/>
                <w:bCs/>
                <w:lang w:val="ro-RO"/>
              </w:rPr>
              <w:t>ă</w:t>
            </w:r>
            <w:r w:rsidRPr="002154B8">
              <w:rPr>
                <w:rFonts w:ascii="Garamond" w:hAnsi="Garamond" w:cstheme="minorHAnsi"/>
                <w:bCs/>
                <w:lang w:val="ro-RO"/>
              </w:rPr>
              <w:t xml:space="preserve">rilor de </w:t>
            </w:r>
            <w:r w:rsidRPr="002154B8">
              <w:rPr>
                <w:rFonts w:ascii="Garamond" w:hAnsi="Garamond" w:cs="Garamond"/>
                <w:bCs/>
                <w:lang w:val="ro-RO"/>
              </w:rPr>
              <w:t>î</w:t>
            </w:r>
            <w:r w:rsidRPr="002154B8">
              <w:rPr>
                <w:rFonts w:ascii="Garamond" w:hAnsi="Garamond" w:cstheme="minorHAnsi"/>
                <w:bCs/>
                <w:lang w:val="ro-RO"/>
              </w:rPr>
              <w:t xml:space="preserve">ngrijire </w:t>
            </w:r>
            <w:r w:rsidR="00AE512A">
              <w:rPr>
                <w:rFonts w:ascii="Garamond" w:hAnsi="Garamond" w:cs="Cambria"/>
                <w:bCs/>
                <w:lang w:val="ro-RO"/>
              </w:rPr>
              <w:t>ş</w:t>
            </w:r>
            <w:r w:rsidRPr="002154B8">
              <w:rPr>
                <w:rFonts w:ascii="Garamond" w:hAnsi="Garamond" w:cstheme="minorHAnsi"/>
                <w:bCs/>
                <w:lang w:val="ro-RO"/>
              </w:rPr>
              <w:t xml:space="preserve">i conducere a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w:t>
            </w:r>
          </w:p>
          <w:p w14:paraId="7D91F227" w14:textId="3F6CDF26"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situa</w:t>
            </w:r>
            <w:r w:rsidR="009F55FA">
              <w:rPr>
                <w:rFonts w:ascii="Garamond" w:hAnsi="Garamond" w:cs="Cambria"/>
                <w:bCs/>
                <w:lang w:val="ro-RO"/>
              </w:rPr>
              <w:t>ţ</w:t>
            </w:r>
            <w:r w:rsidRPr="002154B8">
              <w:rPr>
                <w:rFonts w:ascii="Garamond" w:hAnsi="Garamond" w:cstheme="minorHAnsi"/>
                <w:bCs/>
                <w:lang w:val="ro-RO"/>
              </w:rPr>
              <w:t>ii de nerespectare a num</w:t>
            </w:r>
            <w:r w:rsidRPr="002154B8">
              <w:rPr>
                <w:rFonts w:ascii="Garamond" w:hAnsi="Garamond" w:cs="Garamond"/>
                <w:bCs/>
                <w:lang w:val="ro-RO"/>
              </w:rPr>
              <w:t>ă</w:t>
            </w:r>
            <w:r w:rsidRPr="002154B8">
              <w:rPr>
                <w:rFonts w:ascii="Garamond" w:hAnsi="Garamond" w:cstheme="minorHAnsi"/>
                <w:bCs/>
                <w:lang w:val="ro-RO"/>
              </w:rPr>
              <w:t>rului minim de arbori/</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de baz</w:t>
            </w:r>
            <w:r w:rsidRPr="002154B8">
              <w:rPr>
                <w:rFonts w:ascii="Garamond" w:hAnsi="Garamond" w:cs="Garamond"/>
                <w:bCs/>
                <w:lang w:val="ro-RO"/>
              </w:rPr>
              <w:t>ă</w:t>
            </w:r>
            <w:r w:rsidRPr="002154B8">
              <w:rPr>
                <w:rFonts w:ascii="Garamond" w:hAnsi="Garamond" w:cstheme="minorHAnsi"/>
                <w:bCs/>
                <w:lang w:val="ro-RO"/>
              </w:rPr>
              <w:t xml:space="preserve"> minim</w:t>
            </w:r>
            <w:r w:rsidRPr="002154B8">
              <w:rPr>
                <w:rFonts w:ascii="Garamond" w:hAnsi="Garamond" w:cs="Garamond"/>
                <w:bCs/>
                <w:lang w:val="ro-RO"/>
              </w:rPr>
              <w:t>ă</w:t>
            </w:r>
            <w:r w:rsidRPr="002154B8">
              <w:rPr>
                <w:rFonts w:ascii="Garamond" w:hAnsi="Garamond" w:cstheme="minorHAnsi"/>
                <w:bCs/>
                <w:lang w:val="ro-RO"/>
              </w:rPr>
              <w:t xml:space="preserve"> la hectar dup</w:t>
            </w:r>
            <w:r w:rsidRPr="002154B8">
              <w:rPr>
                <w:rFonts w:ascii="Garamond" w:hAnsi="Garamond" w:cs="Garamond"/>
                <w:bCs/>
                <w:lang w:val="ro-RO"/>
              </w:rPr>
              <w:t>ă</w:t>
            </w:r>
            <w:r w:rsidRPr="002154B8">
              <w:rPr>
                <w:rFonts w:ascii="Garamond" w:hAnsi="Garamond" w:cstheme="minorHAnsi"/>
                <w:bCs/>
                <w:lang w:val="ro-RO"/>
              </w:rPr>
              <w:t xml:space="preserve"> </w:t>
            </w:r>
            <w:proofErr w:type="spellStart"/>
            <w:r w:rsidRPr="002154B8">
              <w:rPr>
                <w:rFonts w:ascii="Garamond" w:hAnsi="Garamond" w:cstheme="minorHAnsi"/>
                <w:bCs/>
                <w:lang w:val="ro-RO"/>
              </w:rPr>
              <w:t>interven</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w:t>
            </w:r>
          </w:p>
          <w:p w14:paraId="62B43CA2" w14:textId="1BE6C169" w:rsidR="00FD0DE9"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2030: Raport cre</w:t>
            </w:r>
            <w:r w:rsidR="00AE512A">
              <w:rPr>
                <w:rFonts w:ascii="Garamond" w:hAnsi="Garamond" w:cs="Cambria"/>
                <w:bCs/>
                <w:lang w:val="ro-RO"/>
              </w:rPr>
              <w:t>ş</w:t>
            </w:r>
            <w:r w:rsidRPr="002154B8">
              <w:rPr>
                <w:rFonts w:ascii="Garamond" w:hAnsi="Garamond" w:cstheme="minorHAnsi"/>
                <w:bCs/>
                <w:lang w:val="ro-RO"/>
              </w:rPr>
              <w:t xml:space="preserve">tere/volum recoltat prin aplicarea </w:t>
            </w:r>
            <w:proofErr w:type="spellStart"/>
            <w:r w:rsidRPr="002154B8">
              <w:rPr>
                <w:rFonts w:ascii="Garamond" w:hAnsi="Garamond" w:cstheme="minorHAnsi"/>
                <w:bCs/>
                <w:lang w:val="ro-RO"/>
              </w:rPr>
              <w:t>opera</w:t>
            </w:r>
            <w:r w:rsidR="009F55FA">
              <w:rPr>
                <w:rFonts w:ascii="Garamond" w:hAnsi="Garamond" w:cs="Cambria"/>
                <w:bCs/>
                <w:lang w:val="ro-RO"/>
              </w:rPr>
              <w:t>ţ</w:t>
            </w:r>
            <w:r w:rsidRPr="002154B8">
              <w:rPr>
                <w:rFonts w:ascii="Garamond" w:hAnsi="Garamond" w:cstheme="minorHAnsi"/>
                <w:bCs/>
                <w:lang w:val="ro-RO"/>
              </w:rPr>
              <w:t>iunilor</w:t>
            </w:r>
            <w:proofErr w:type="spellEnd"/>
            <w:r w:rsidRPr="002154B8">
              <w:rPr>
                <w:rFonts w:ascii="Garamond" w:hAnsi="Garamond" w:cstheme="minorHAnsi"/>
                <w:bCs/>
                <w:lang w:val="ro-RO"/>
              </w:rPr>
              <w:t xml:space="preserve"> culturale.</w:t>
            </w:r>
          </w:p>
        </w:tc>
      </w:tr>
      <w:tr w:rsidR="00FD0DE9" w:rsidRPr="002154B8" w14:paraId="30083198" w14:textId="77777777" w:rsidTr="006E0456">
        <w:trPr>
          <w:trHeight w:val="2220"/>
        </w:trPr>
        <w:tc>
          <w:tcPr>
            <w:tcW w:w="2313" w:type="dxa"/>
            <w:vMerge/>
            <w:vAlign w:val="center"/>
          </w:tcPr>
          <w:p w14:paraId="186A6B20"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59C7B79"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F39AA6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55FF132F"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3598A91" w14:textId="70304658"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6.4. Sistem de promovare a </w:t>
            </w:r>
            <w:proofErr w:type="spellStart"/>
            <w:r w:rsidRPr="002154B8">
              <w:rPr>
                <w:rFonts w:ascii="Garamond" w:hAnsi="Garamond" w:cstheme="minorHAnsi"/>
                <w:bCs/>
                <w:i/>
                <w:iCs/>
                <w:lang w:val="ro-RO"/>
              </w:rPr>
              <w:t>reconstruc</w:t>
            </w:r>
            <w:r w:rsidR="009F55FA">
              <w:rPr>
                <w:rFonts w:ascii="Garamond" w:hAnsi="Garamond" w:cs="Cambria"/>
                <w:bCs/>
                <w:i/>
                <w:iCs/>
                <w:lang w:val="ro-RO"/>
              </w:rPr>
              <w:t>ţ</w:t>
            </w:r>
            <w:r w:rsidRPr="002154B8">
              <w:rPr>
                <w:rFonts w:ascii="Garamond" w:hAnsi="Garamond" w:cstheme="minorHAnsi"/>
                <w:bCs/>
                <w:i/>
                <w:iCs/>
                <w:lang w:val="ro-RO"/>
              </w:rPr>
              <w:t>iei</w:t>
            </w:r>
            <w:proofErr w:type="spellEnd"/>
            <w:r w:rsidRPr="002154B8">
              <w:rPr>
                <w:rFonts w:ascii="Garamond" w:hAnsi="Garamond" w:cstheme="minorHAnsi"/>
                <w:bCs/>
                <w:i/>
                <w:iCs/>
                <w:lang w:val="ro-RO"/>
              </w:rPr>
              <w:t xml:space="preserve"> ecosistemelor forestiere degradate din interiorul </w:t>
            </w:r>
            <w:r w:rsidR="00AE512A">
              <w:rPr>
                <w:rFonts w:ascii="Garamond" w:hAnsi="Garamond" w:cs="Cambria"/>
                <w:bCs/>
                <w:i/>
                <w:iCs/>
                <w:lang w:val="ro-RO"/>
              </w:rPr>
              <w:t>ş</w:t>
            </w:r>
            <w:r w:rsidRPr="002154B8">
              <w:rPr>
                <w:rFonts w:ascii="Garamond" w:hAnsi="Garamond" w:cstheme="minorHAnsi"/>
                <w:bCs/>
                <w:i/>
                <w:iCs/>
                <w:lang w:val="ro-RO"/>
              </w:rPr>
              <w:t>i din afara fondului forestier, implementat începând din anul 2025</w:t>
            </w:r>
          </w:p>
          <w:p w14:paraId="04EE6354" w14:textId="483B8124"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actualizate asigură promovarea lucrărilor de </w:t>
            </w:r>
            <w:proofErr w:type="spellStart"/>
            <w:r w:rsidRPr="002154B8">
              <w:rPr>
                <w:rFonts w:ascii="Garamond" w:hAnsi="Garamond" w:cstheme="minorHAnsi"/>
                <w:bCs/>
                <w:lang w:val="ro-RO"/>
              </w:rPr>
              <w:t>reconstruc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ecosistemelor forestiere degradate;</w:t>
            </w:r>
          </w:p>
          <w:p w14:paraId="5D09D252" w14:textId="09E83F95"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Ghidul de bune practici prevede </w:t>
            </w:r>
            <w:proofErr w:type="spellStart"/>
            <w:r w:rsidRPr="002154B8">
              <w:rPr>
                <w:rFonts w:ascii="Garamond" w:hAnsi="Garamond" w:cstheme="minorHAnsi"/>
                <w:bCs/>
                <w:lang w:val="ro-RO"/>
              </w:rPr>
              <w:t>modalită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de </w:t>
            </w:r>
            <w:proofErr w:type="spellStart"/>
            <w:r w:rsidRPr="002154B8">
              <w:rPr>
                <w:rFonts w:ascii="Garamond" w:hAnsi="Garamond" w:cstheme="minorHAnsi"/>
                <w:bCs/>
                <w:lang w:val="ro-RO"/>
              </w:rPr>
              <w:t>reconstruc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ecosistemelor forestiere degradate, </w:t>
            </w:r>
            <w:r w:rsidRPr="002154B8">
              <w:rPr>
                <w:rFonts w:ascii="Garamond" w:hAnsi="Garamond" w:cs="Garamond"/>
                <w:bCs/>
                <w:lang w:val="ro-RO"/>
              </w:rPr>
              <w:t>î</w:t>
            </w:r>
            <w:r w:rsidRPr="002154B8">
              <w:rPr>
                <w:rFonts w:ascii="Garamond" w:hAnsi="Garamond" w:cstheme="minorHAnsi"/>
                <w:bCs/>
                <w:lang w:val="ro-RO"/>
              </w:rPr>
              <w:t>n raport cu caracteristicile acestora;</w:t>
            </w:r>
          </w:p>
          <w:p w14:paraId="024BC66F" w14:textId="3E81E7E3"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Stimularea realizării de lucrări de </w:t>
            </w:r>
            <w:proofErr w:type="spellStart"/>
            <w:r w:rsidRPr="002154B8">
              <w:rPr>
                <w:rFonts w:ascii="Garamond" w:hAnsi="Garamond" w:cstheme="minorHAnsi"/>
                <w:bCs/>
                <w:lang w:val="ro-RO"/>
              </w:rPr>
              <w:t>reconstruc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ecologic</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 xml:space="preserve"> cu </w:t>
            </w:r>
            <w:proofErr w:type="spellStart"/>
            <w:r w:rsidRPr="002154B8">
              <w:rPr>
                <w:rFonts w:ascii="Garamond" w:hAnsi="Garamond" w:cstheme="minorHAnsi"/>
                <w:bCs/>
                <w:lang w:val="ro-RO"/>
              </w:rPr>
              <w:t>vegeta</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forestier</w:t>
            </w:r>
            <w:r w:rsidRPr="002154B8">
              <w:rPr>
                <w:rFonts w:ascii="Garamond" w:hAnsi="Garamond" w:cs="Garamond"/>
                <w:bCs/>
                <w:lang w:val="ro-RO"/>
              </w:rPr>
              <w:t>ă</w:t>
            </w:r>
            <w:r w:rsidRPr="002154B8">
              <w:rPr>
                <w:rFonts w:ascii="Garamond" w:hAnsi="Garamond" w:cstheme="minorHAnsi"/>
                <w:bCs/>
                <w:lang w:val="ro-RO"/>
              </w:rPr>
              <w:t xml:space="preserve"> din afara fondului forestier,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ată</w:t>
            </w:r>
            <w:proofErr w:type="spellEnd"/>
            <w:r w:rsidRPr="002154B8">
              <w:rPr>
                <w:rFonts w:ascii="Garamond" w:hAnsi="Garamond" w:cstheme="minorHAnsi"/>
                <w:bCs/>
                <w:lang w:val="ro-RO"/>
              </w:rPr>
              <w:t>.</w:t>
            </w:r>
          </w:p>
        </w:tc>
      </w:tr>
      <w:tr w:rsidR="00FD0DE9" w:rsidRPr="002154B8" w14:paraId="25CA9642" w14:textId="77777777" w:rsidTr="009270A2">
        <w:trPr>
          <w:trHeight w:val="663"/>
        </w:trPr>
        <w:tc>
          <w:tcPr>
            <w:tcW w:w="2313" w:type="dxa"/>
            <w:vMerge/>
            <w:vAlign w:val="center"/>
          </w:tcPr>
          <w:p w14:paraId="4468331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C7D9B6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29BF9D4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37018522"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FAFE8AC" w14:textId="2F5A2415"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3027115F" w14:textId="4AB34B13"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Obiective de rezultat stabilite pentru evaluarea </w:t>
            </w:r>
            <w:proofErr w:type="spellStart"/>
            <w:r w:rsidRPr="002154B8">
              <w:rPr>
                <w:rFonts w:ascii="Garamond" w:hAnsi="Garamond" w:cstheme="minorHAnsi"/>
                <w:bCs/>
                <w:lang w:val="ro-RO"/>
              </w:rPr>
              <w:t>reu</w:t>
            </w:r>
            <w:r w:rsidR="00AE512A">
              <w:rPr>
                <w:rFonts w:ascii="Garamond" w:hAnsi="Garamond" w:cs="Cambria"/>
                <w:bCs/>
                <w:lang w:val="ro-RO"/>
              </w:rPr>
              <w:t>ş</w:t>
            </w:r>
            <w:r w:rsidRPr="002154B8">
              <w:rPr>
                <w:rFonts w:ascii="Garamond" w:hAnsi="Garamond" w:cstheme="minorHAnsi"/>
                <w:bCs/>
                <w:lang w:val="ro-RO"/>
              </w:rPr>
              <w:t>itei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reconstruc</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ecologice a ecosistemelor forestiere degradate;</w:t>
            </w:r>
          </w:p>
          <w:p w14:paraId="09B91039" w14:textId="0E4111CB"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Măsuri tehnice recomandate privind </w:t>
            </w:r>
            <w:proofErr w:type="spellStart"/>
            <w:r w:rsidRPr="002154B8">
              <w:rPr>
                <w:rFonts w:ascii="Garamond" w:hAnsi="Garamond" w:cstheme="minorHAnsi"/>
                <w:bCs/>
                <w:lang w:val="ro-RO"/>
              </w:rPr>
              <w:t>modalită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de realizare a </w:t>
            </w:r>
            <w:proofErr w:type="spellStart"/>
            <w:r w:rsidRPr="002154B8">
              <w:rPr>
                <w:rFonts w:ascii="Garamond" w:hAnsi="Garamond" w:cstheme="minorHAnsi"/>
                <w:bCs/>
                <w:lang w:val="ro-RO"/>
              </w:rPr>
              <w:t>reconstruc</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ecologice a ecosistemelor forestiere degradate;</w:t>
            </w:r>
          </w:p>
          <w:p w14:paraId="505D491C" w14:textId="33638DEA" w:rsidR="00FD0DE9"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2025- 2030: Suprafa</w:t>
            </w:r>
            <w:r w:rsidR="009F55FA">
              <w:rPr>
                <w:rFonts w:ascii="Garamond" w:hAnsi="Garamond" w:cs="Cambria"/>
                <w:bCs/>
                <w:lang w:val="ro-RO"/>
              </w:rPr>
              <w:t>ţ</w:t>
            </w:r>
            <w:r w:rsidRPr="002154B8">
              <w:rPr>
                <w:rFonts w:ascii="Garamond" w:hAnsi="Garamond" w:cstheme="minorHAnsi"/>
                <w:bCs/>
                <w:lang w:val="ro-RO"/>
              </w:rPr>
              <w:t>a parcurs</w:t>
            </w:r>
            <w:r w:rsidRPr="002154B8">
              <w:rPr>
                <w:rFonts w:ascii="Garamond" w:hAnsi="Garamond" w:cs="Garamond"/>
                <w:bCs/>
                <w:lang w:val="ro-RO"/>
              </w:rPr>
              <w:t>ă</w:t>
            </w:r>
            <w:r w:rsidRPr="002154B8">
              <w:rPr>
                <w:rFonts w:ascii="Garamond" w:hAnsi="Garamond" w:cstheme="minorHAnsi"/>
                <w:bCs/>
                <w:lang w:val="ro-RO"/>
              </w:rPr>
              <w:t xml:space="preserve"> cu lucr</w:t>
            </w:r>
            <w:r w:rsidRPr="002154B8">
              <w:rPr>
                <w:rFonts w:ascii="Garamond" w:hAnsi="Garamond" w:cs="Garamond"/>
                <w:bCs/>
                <w:lang w:val="ro-RO"/>
              </w:rPr>
              <w:t>ă</w:t>
            </w:r>
            <w:r w:rsidRPr="002154B8">
              <w:rPr>
                <w:rFonts w:ascii="Garamond" w:hAnsi="Garamond" w:cstheme="minorHAnsi"/>
                <w:bCs/>
                <w:lang w:val="ro-RO"/>
              </w:rPr>
              <w:t xml:space="preserve">ri de </w:t>
            </w:r>
            <w:proofErr w:type="spellStart"/>
            <w:r w:rsidRPr="002154B8">
              <w:rPr>
                <w:rFonts w:ascii="Garamond" w:hAnsi="Garamond" w:cstheme="minorHAnsi"/>
                <w:bCs/>
                <w:lang w:val="ro-RO"/>
              </w:rPr>
              <w:t>reconstruc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ecologic</w:t>
            </w:r>
            <w:r w:rsidRPr="002154B8">
              <w:rPr>
                <w:rFonts w:ascii="Garamond" w:hAnsi="Garamond" w:cs="Garamond"/>
                <w:bCs/>
                <w:lang w:val="ro-RO"/>
              </w:rPr>
              <w:t>ă</w:t>
            </w:r>
            <w:r w:rsidRPr="002154B8">
              <w:rPr>
                <w:rFonts w:ascii="Garamond" w:hAnsi="Garamond" w:cstheme="minorHAnsi"/>
                <w:bCs/>
                <w:lang w:val="ro-RO"/>
              </w:rPr>
              <w:t xml:space="preserve"> a ecosistemelor forestiere degradate.</w:t>
            </w:r>
          </w:p>
        </w:tc>
      </w:tr>
      <w:tr w:rsidR="00FD0DE9" w:rsidRPr="002154B8" w14:paraId="273907A4" w14:textId="77777777" w:rsidTr="006E0456">
        <w:trPr>
          <w:trHeight w:val="456"/>
        </w:trPr>
        <w:tc>
          <w:tcPr>
            <w:tcW w:w="2313" w:type="dxa"/>
            <w:vMerge/>
            <w:vAlign w:val="center"/>
          </w:tcPr>
          <w:p w14:paraId="5A8690C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776DA17F"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3D9789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6A494DC3"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7E9B96C" w14:textId="402B63A6"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6.5. Sistem </w:t>
            </w:r>
            <w:proofErr w:type="spellStart"/>
            <w:r w:rsidRPr="002154B8">
              <w:rPr>
                <w:rFonts w:ascii="Garamond" w:hAnsi="Garamond" w:cstheme="minorHAnsi"/>
                <w:bCs/>
                <w:i/>
                <w:iCs/>
                <w:lang w:val="ro-RO"/>
              </w:rPr>
              <w:t>îmbunătă</w:t>
            </w:r>
            <w:r w:rsidR="009F55FA">
              <w:rPr>
                <w:rFonts w:ascii="Garamond" w:hAnsi="Garamond" w:cs="Cambria"/>
                <w:bCs/>
                <w:i/>
                <w:iCs/>
                <w:lang w:val="ro-RO"/>
              </w:rPr>
              <w:t>ţ</w:t>
            </w:r>
            <w:r w:rsidRPr="002154B8">
              <w:rPr>
                <w:rFonts w:ascii="Garamond" w:hAnsi="Garamond" w:cstheme="minorHAnsi"/>
                <w:bCs/>
                <w:i/>
                <w:iCs/>
                <w:lang w:val="ro-RO"/>
              </w:rPr>
              <w:t>it</w:t>
            </w:r>
            <w:proofErr w:type="spellEnd"/>
            <w:r w:rsidRPr="002154B8">
              <w:rPr>
                <w:rFonts w:ascii="Garamond" w:hAnsi="Garamond" w:cstheme="minorHAnsi"/>
                <w:bCs/>
                <w:i/>
                <w:iCs/>
                <w:lang w:val="ro-RO"/>
              </w:rPr>
              <w:t xml:space="preserve"> al lucr</w:t>
            </w:r>
            <w:r w:rsidRPr="002154B8">
              <w:rPr>
                <w:rFonts w:ascii="Garamond" w:hAnsi="Garamond" w:cs="Garamond"/>
                <w:bCs/>
                <w:i/>
                <w:iCs/>
                <w:lang w:val="ro-RO"/>
              </w:rPr>
              <w:t>ă</w:t>
            </w:r>
            <w:r w:rsidRPr="002154B8">
              <w:rPr>
                <w:rFonts w:ascii="Garamond" w:hAnsi="Garamond" w:cstheme="minorHAnsi"/>
                <w:bCs/>
                <w:i/>
                <w:iCs/>
                <w:lang w:val="ro-RO"/>
              </w:rPr>
              <w:t xml:space="preserve">rilor de </w:t>
            </w:r>
            <w:proofErr w:type="spellStart"/>
            <w:r w:rsidRPr="002154B8">
              <w:rPr>
                <w:rFonts w:ascii="Garamond" w:hAnsi="Garamond" w:cstheme="minorHAnsi"/>
                <w:bCs/>
                <w:i/>
                <w:iCs/>
                <w:lang w:val="ro-RO"/>
              </w:rPr>
              <w:t>protec</w:t>
            </w:r>
            <w:r w:rsidR="009F55FA">
              <w:rPr>
                <w:rFonts w:ascii="Garamond" w:hAnsi="Garamond" w:cs="Cambria"/>
                <w:bCs/>
                <w:i/>
                <w:iCs/>
                <w:lang w:val="ro-RO"/>
              </w:rPr>
              <w:t>ţ</w:t>
            </w:r>
            <w:r w:rsidRPr="002154B8">
              <w:rPr>
                <w:rFonts w:ascii="Garamond" w:hAnsi="Garamond" w:cstheme="minorHAnsi"/>
                <w:bCs/>
                <w:i/>
                <w:iCs/>
                <w:lang w:val="ro-RO"/>
              </w:rPr>
              <w:t>ie</w:t>
            </w:r>
            <w:proofErr w:type="spellEnd"/>
            <w:r w:rsidRPr="002154B8">
              <w:rPr>
                <w:rFonts w:ascii="Garamond" w:hAnsi="Garamond" w:cstheme="minorHAnsi"/>
                <w:bCs/>
                <w:i/>
                <w:iCs/>
                <w:lang w:val="ro-RO"/>
              </w:rPr>
              <w:t xml:space="preserve"> a p</w:t>
            </w:r>
            <w:r w:rsidRPr="002154B8">
              <w:rPr>
                <w:rFonts w:ascii="Garamond" w:hAnsi="Garamond" w:cs="Garamond"/>
                <w:bCs/>
                <w:i/>
                <w:iCs/>
                <w:lang w:val="ro-RO"/>
              </w:rPr>
              <w:t>ă</w:t>
            </w:r>
            <w:r w:rsidRPr="002154B8">
              <w:rPr>
                <w:rFonts w:ascii="Garamond" w:hAnsi="Garamond" w:cstheme="minorHAnsi"/>
                <w:bCs/>
                <w:i/>
                <w:iCs/>
                <w:lang w:val="ro-RO"/>
              </w:rPr>
              <w:t xml:space="preserve">durilor adaptat </w:t>
            </w:r>
            <w:proofErr w:type="spellStart"/>
            <w:r w:rsidRPr="002154B8">
              <w:rPr>
                <w:rFonts w:ascii="Garamond" w:hAnsi="Garamond" w:cstheme="minorHAnsi"/>
                <w:bCs/>
                <w:i/>
                <w:iCs/>
                <w:lang w:val="ro-RO"/>
              </w:rPr>
              <w:t>realit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xml:space="preserve"> ecologice, fundamentat </w:t>
            </w:r>
            <w:proofErr w:type="spellStart"/>
            <w:r w:rsidR="00AE512A">
              <w:rPr>
                <w:rFonts w:ascii="Garamond" w:hAnsi="Garamond" w:cs="Cambria"/>
                <w:bCs/>
                <w:i/>
                <w:iCs/>
                <w:lang w:val="ro-RO"/>
              </w:rPr>
              <w:t>ş</w:t>
            </w:r>
            <w:r w:rsidRPr="002154B8">
              <w:rPr>
                <w:rFonts w:ascii="Garamond" w:hAnsi="Garamond" w:cstheme="minorHAnsi"/>
                <w:bCs/>
                <w:i/>
                <w:iCs/>
                <w:lang w:val="ro-RO"/>
              </w:rPr>
              <w:t>tiin</w:t>
            </w:r>
            <w:r w:rsidR="009F55FA">
              <w:rPr>
                <w:rFonts w:ascii="Garamond" w:hAnsi="Garamond" w:cs="Cambria"/>
                <w:bCs/>
                <w:i/>
                <w:iCs/>
                <w:lang w:val="ro-RO"/>
              </w:rPr>
              <w:t>ţ</w:t>
            </w:r>
            <w:r w:rsidRPr="002154B8">
              <w:rPr>
                <w:rFonts w:ascii="Garamond" w:hAnsi="Garamond" w:cstheme="minorHAnsi"/>
                <w:bCs/>
                <w:i/>
                <w:iCs/>
                <w:lang w:val="ro-RO"/>
              </w:rPr>
              <w:t>ific</w:t>
            </w:r>
            <w:proofErr w:type="spellEnd"/>
            <w:r w:rsidRPr="002154B8">
              <w:rPr>
                <w:rFonts w:ascii="Garamond" w:hAnsi="Garamond" w:cstheme="minorHAnsi"/>
                <w:bCs/>
                <w:i/>
                <w:iCs/>
                <w:lang w:val="ro-RO"/>
              </w:rPr>
              <w:t xml:space="preserv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019FB94D" w14:textId="5A7BF3BD"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actualizate asigură promovarea lucrărilor de </w:t>
            </w:r>
            <w:proofErr w:type="spellStart"/>
            <w:r w:rsidRPr="002154B8">
              <w:rPr>
                <w:rFonts w:ascii="Garamond" w:hAnsi="Garamond" w:cstheme="minorHAnsi"/>
                <w:bCs/>
                <w:lang w:val="ro-RO"/>
              </w:rPr>
              <w:t>protec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p</w:t>
            </w:r>
            <w:r w:rsidRPr="002154B8">
              <w:rPr>
                <w:rFonts w:ascii="Garamond" w:hAnsi="Garamond" w:cs="Garamond"/>
                <w:bCs/>
                <w:lang w:val="ro-RO"/>
              </w:rPr>
              <w:t>ă</w:t>
            </w:r>
            <w:r w:rsidRPr="002154B8">
              <w:rPr>
                <w:rFonts w:ascii="Garamond" w:hAnsi="Garamond" w:cstheme="minorHAnsi"/>
                <w:bCs/>
                <w:lang w:val="ro-RO"/>
              </w:rPr>
              <w:t xml:space="preserve">durilor </w:t>
            </w:r>
            <w:r w:rsidRPr="002154B8">
              <w:rPr>
                <w:rFonts w:ascii="Garamond" w:hAnsi="Garamond" w:cs="Garamond"/>
                <w:bCs/>
                <w:lang w:val="ro-RO"/>
              </w:rPr>
              <w:t>î</w:t>
            </w:r>
            <w:r w:rsidRPr="002154B8">
              <w:rPr>
                <w:rFonts w:ascii="Garamond" w:hAnsi="Garamond" w:cstheme="minorHAnsi"/>
                <w:bCs/>
                <w:lang w:val="ro-RO"/>
              </w:rPr>
              <w:t xml:space="preserve">n raport cu </w:t>
            </w:r>
            <w:proofErr w:type="spellStart"/>
            <w:r w:rsidRPr="002154B8">
              <w:rPr>
                <w:rFonts w:ascii="Garamond" w:hAnsi="Garamond" w:cstheme="minorHAnsi"/>
                <w:bCs/>
                <w:lang w:val="ro-RO"/>
              </w:rPr>
              <w:t>realită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ecologice </w:t>
            </w:r>
            <w:r w:rsidR="00AE512A">
              <w:rPr>
                <w:rFonts w:ascii="Garamond" w:hAnsi="Garamond" w:cs="Cambria"/>
                <w:bCs/>
                <w:lang w:val="ro-RO"/>
              </w:rPr>
              <w:t>ş</w:t>
            </w:r>
            <w:r w:rsidRPr="002154B8">
              <w:rPr>
                <w:rFonts w:ascii="Garamond" w:hAnsi="Garamond" w:cstheme="minorHAnsi"/>
                <w:bCs/>
                <w:lang w:val="ro-RO"/>
              </w:rPr>
              <w:t>i cadrul de reglementare actual;</w:t>
            </w:r>
          </w:p>
          <w:p w14:paraId="08F48257" w14:textId="2572DD6C"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Ghidul de bune practici prevede </w:t>
            </w:r>
            <w:proofErr w:type="spellStart"/>
            <w:r w:rsidRPr="002154B8">
              <w:rPr>
                <w:rFonts w:ascii="Garamond" w:hAnsi="Garamond" w:cstheme="minorHAnsi"/>
                <w:bCs/>
                <w:lang w:val="ro-RO"/>
              </w:rPr>
              <w:t>modalită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de aplicare a lucr</w:t>
            </w:r>
            <w:r w:rsidRPr="002154B8">
              <w:rPr>
                <w:rFonts w:ascii="Garamond" w:hAnsi="Garamond" w:cs="Garamond"/>
                <w:bCs/>
                <w:lang w:val="ro-RO"/>
              </w:rPr>
              <w:t>ă</w:t>
            </w:r>
            <w:r w:rsidRPr="002154B8">
              <w:rPr>
                <w:rFonts w:ascii="Garamond" w:hAnsi="Garamond" w:cstheme="minorHAnsi"/>
                <w:bCs/>
                <w:lang w:val="ro-RO"/>
              </w:rPr>
              <w:t>rilor de protec</w:t>
            </w:r>
            <w:r w:rsidR="009F55FA">
              <w:rPr>
                <w:rFonts w:ascii="Garamond" w:hAnsi="Garamond" w:cs="Cambria"/>
                <w:bCs/>
                <w:lang w:val="ro-RO"/>
              </w:rPr>
              <w:t>ţ</w:t>
            </w:r>
            <w:r w:rsidRPr="002154B8">
              <w:rPr>
                <w:rFonts w:ascii="Garamond" w:hAnsi="Garamond" w:cstheme="minorHAnsi"/>
                <w:bCs/>
                <w:lang w:val="ro-RO"/>
              </w:rPr>
              <w:t>ia p</w:t>
            </w:r>
            <w:r w:rsidRPr="002154B8">
              <w:rPr>
                <w:rFonts w:ascii="Garamond" w:hAnsi="Garamond" w:cs="Garamond"/>
                <w:bCs/>
                <w:lang w:val="ro-RO"/>
              </w:rPr>
              <w:t>ă</w:t>
            </w:r>
            <w:r w:rsidRPr="002154B8">
              <w:rPr>
                <w:rFonts w:ascii="Garamond" w:hAnsi="Garamond" w:cstheme="minorHAnsi"/>
                <w:bCs/>
                <w:lang w:val="ro-RO"/>
              </w:rPr>
              <w:t xml:space="preserve">durii </w:t>
            </w:r>
            <w:r w:rsidRPr="002154B8">
              <w:rPr>
                <w:rFonts w:ascii="Garamond" w:hAnsi="Garamond" w:cs="Garamond"/>
                <w:bCs/>
                <w:lang w:val="ro-RO"/>
              </w:rPr>
              <w:t>î</w:t>
            </w:r>
            <w:r w:rsidRPr="002154B8">
              <w:rPr>
                <w:rFonts w:ascii="Garamond" w:hAnsi="Garamond" w:cstheme="minorHAnsi"/>
                <w:bCs/>
                <w:lang w:val="ro-RO"/>
              </w:rPr>
              <w:t xml:space="preserve">n raport cu </w:t>
            </w:r>
            <w:proofErr w:type="spellStart"/>
            <w:r w:rsidRPr="002154B8">
              <w:rPr>
                <w:rFonts w:ascii="Garamond" w:hAnsi="Garamond" w:cstheme="minorHAnsi"/>
                <w:bCs/>
                <w:lang w:val="ro-RO"/>
              </w:rPr>
              <w:t>realit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ecologice</w:t>
            </w:r>
          </w:p>
        </w:tc>
      </w:tr>
      <w:tr w:rsidR="00FD0DE9" w:rsidRPr="002154B8" w14:paraId="1220685D" w14:textId="77777777" w:rsidTr="009270A2">
        <w:trPr>
          <w:trHeight w:val="2487"/>
        </w:trPr>
        <w:tc>
          <w:tcPr>
            <w:tcW w:w="2313" w:type="dxa"/>
            <w:vMerge/>
            <w:vAlign w:val="center"/>
          </w:tcPr>
          <w:p w14:paraId="71259770"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A2F968D"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EAF8A99"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4F64CE39"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58ADDC0" w14:textId="3C63E619"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F7F1F47" w14:textId="1D449448" w:rsidR="00FD0DE9"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Obiective de rezultat stabilite pentru evaluarea eficien</w:t>
            </w:r>
            <w:r w:rsidR="009F55FA">
              <w:rPr>
                <w:rFonts w:ascii="Garamond" w:hAnsi="Garamond" w:cs="Cambria"/>
                <w:bCs/>
                <w:lang w:val="ro-RO"/>
              </w:rPr>
              <w:t>ţ</w:t>
            </w:r>
            <w:r w:rsidRPr="002154B8">
              <w:rPr>
                <w:rFonts w:ascii="Garamond" w:hAnsi="Garamond" w:cstheme="minorHAnsi"/>
                <w:bCs/>
                <w:lang w:val="ro-RO"/>
              </w:rPr>
              <w:t>ei aplic</w:t>
            </w:r>
            <w:r w:rsidRPr="002154B8">
              <w:rPr>
                <w:rFonts w:ascii="Garamond" w:hAnsi="Garamond" w:cs="Garamond"/>
                <w:bCs/>
                <w:lang w:val="ro-RO"/>
              </w:rPr>
              <w:t>ă</w:t>
            </w:r>
            <w:r w:rsidRPr="002154B8">
              <w:rPr>
                <w:rFonts w:ascii="Garamond" w:hAnsi="Garamond" w:cstheme="minorHAnsi"/>
                <w:bCs/>
                <w:lang w:val="ro-RO"/>
              </w:rPr>
              <w:t>rii lucr</w:t>
            </w:r>
            <w:r w:rsidRPr="002154B8">
              <w:rPr>
                <w:rFonts w:ascii="Garamond" w:hAnsi="Garamond" w:cs="Garamond"/>
                <w:bCs/>
                <w:lang w:val="ro-RO"/>
              </w:rPr>
              <w:t>ă</w:t>
            </w:r>
            <w:r w:rsidRPr="002154B8">
              <w:rPr>
                <w:rFonts w:ascii="Garamond" w:hAnsi="Garamond" w:cstheme="minorHAnsi"/>
                <w:bCs/>
                <w:lang w:val="ro-RO"/>
              </w:rPr>
              <w:t xml:space="preserve">rilor de </w:t>
            </w:r>
            <w:proofErr w:type="spellStart"/>
            <w:r w:rsidRPr="002154B8">
              <w:rPr>
                <w:rFonts w:ascii="Garamond" w:hAnsi="Garamond" w:cstheme="minorHAnsi"/>
                <w:bCs/>
                <w:lang w:val="ro-RO"/>
              </w:rPr>
              <w:t>protec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p</w:t>
            </w:r>
            <w:r w:rsidRPr="002154B8">
              <w:rPr>
                <w:rFonts w:ascii="Garamond" w:hAnsi="Garamond" w:cs="Garamond"/>
                <w:bCs/>
                <w:lang w:val="ro-RO"/>
              </w:rPr>
              <w:t>ă</w:t>
            </w:r>
            <w:r w:rsidRPr="002154B8">
              <w:rPr>
                <w:rFonts w:ascii="Garamond" w:hAnsi="Garamond" w:cstheme="minorHAnsi"/>
                <w:bCs/>
                <w:lang w:val="ro-RO"/>
              </w:rPr>
              <w:t>durii, pentru m</w:t>
            </w:r>
            <w:r w:rsidRPr="002154B8">
              <w:rPr>
                <w:rFonts w:ascii="Garamond" w:hAnsi="Garamond" w:cs="Garamond"/>
                <w:bCs/>
                <w:lang w:val="ro-RO"/>
              </w:rPr>
              <w:t>ă</w:t>
            </w:r>
            <w:r w:rsidRPr="002154B8">
              <w:rPr>
                <w:rFonts w:ascii="Garamond" w:hAnsi="Garamond" w:cstheme="minorHAnsi"/>
                <w:bCs/>
                <w:lang w:val="ro-RO"/>
              </w:rPr>
              <w:t xml:space="preserve">rirea </w:t>
            </w:r>
            <w:proofErr w:type="spellStart"/>
            <w:r w:rsidRPr="002154B8">
              <w:rPr>
                <w:rFonts w:ascii="Garamond" w:hAnsi="Garamond" w:cstheme="minorHAnsi"/>
                <w:bCs/>
                <w:lang w:val="ro-RO"/>
              </w:rPr>
              <w:t>stabilit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ecosistemelor forestiere;</w:t>
            </w:r>
          </w:p>
          <w:p w14:paraId="20B6884C" w14:textId="61CC1AF4"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Măsuri tehnice actualizate privind </w:t>
            </w:r>
            <w:proofErr w:type="spellStart"/>
            <w:r w:rsidRPr="002154B8">
              <w:rPr>
                <w:rFonts w:ascii="Garamond" w:hAnsi="Garamond" w:cstheme="minorHAnsi"/>
                <w:bCs/>
                <w:lang w:val="ro-RO"/>
              </w:rPr>
              <w:t>modalită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de aplicare a lucr</w:t>
            </w:r>
            <w:r w:rsidRPr="002154B8">
              <w:rPr>
                <w:rFonts w:ascii="Garamond" w:hAnsi="Garamond" w:cs="Garamond"/>
                <w:bCs/>
                <w:lang w:val="ro-RO"/>
              </w:rPr>
              <w:t>ă</w:t>
            </w:r>
            <w:r w:rsidRPr="002154B8">
              <w:rPr>
                <w:rFonts w:ascii="Garamond" w:hAnsi="Garamond" w:cstheme="minorHAnsi"/>
                <w:bCs/>
                <w:lang w:val="ro-RO"/>
              </w:rPr>
              <w:t xml:space="preserve">rilor de </w:t>
            </w:r>
            <w:proofErr w:type="spellStart"/>
            <w:r w:rsidRPr="002154B8">
              <w:rPr>
                <w:rFonts w:ascii="Garamond" w:hAnsi="Garamond" w:cstheme="minorHAnsi"/>
                <w:bCs/>
                <w:lang w:val="ro-RO"/>
              </w:rPr>
              <w:t>protec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pădurilor;</w:t>
            </w:r>
          </w:p>
          <w:p w14:paraId="694834D9" w14:textId="690CC719" w:rsidR="00FD0DE9"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2030: </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 xml:space="preserve"> pe care s-au aplicat </w:t>
            </w:r>
            <w:proofErr w:type="spellStart"/>
            <w:r w:rsidRPr="002154B8">
              <w:rPr>
                <w:rFonts w:ascii="Garamond" w:hAnsi="Garamond" w:cstheme="minorHAnsi"/>
                <w:bCs/>
                <w:lang w:val="ro-RO"/>
              </w:rPr>
              <w:t>solu</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propuse prin m</w:t>
            </w:r>
            <w:r w:rsidRPr="002154B8">
              <w:rPr>
                <w:rFonts w:ascii="Garamond" w:hAnsi="Garamond" w:cs="Garamond"/>
                <w:bCs/>
                <w:lang w:val="ro-RO"/>
              </w:rPr>
              <w:t>ă</w:t>
            </w:r>
            <w:r w:rsidRPr="002154B8">
              <w:rPr>
                <w:rFonts w:ascii="Garamond" w:hAnsi="Garamond" w:cstheme="minorHAnsi"/>
                <w:bCs/>
                <w:lang w:val="ro-RO"/>
              </w:rPr>
              <w:t xml:space="preserve">surile tehnice privind </w:t>
            </w:r>
            <w:proofErr w:type="spellStart"/>
            <w:r w:rsidRPr="002154B8">
              <w:rPr>
                <w:rFonts w:ascii="Garamond" w:hAnsi="Garamond" w:cstheme="minorHAnsi"/>
                <w:bCs/>
                <w:lang w:val="ro-RO"/>
              </w:rPr>
              <w:t>modalit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de aplicare a lucr</w:t>
            </w:r>
            <w:r w:rsidRPr="002154B8">
              <w:rPr>
                <w:rFonts w:ascii="Garamond" w:hAnsi="Garamond" w:cs="Garamond"/>
                <w:bCs/>
                <w:lang w:val="ro-RO"/>
              </w:rPr>
              <w:t>ă</w:t>
            </w:r>
            <w:r w:rsidRPr="002154B8">
              <w:rPr>
                <w:rFonts w:ascii="Garamond" w:hAnsi="Garamond" w:cstheme="minorHAnsi"/>
                <w:bCs/>
                <w:lang w:val="ro-RO"/>
              </w:rPr>
              <w:t xml:space="preserve">rilor de </w:t>
            </w:r>
            <w:proofErr w:type="spellStart"/>
            <w:r w:rsidRPr="002154B8">
              <w:rPr>
                <w:rFonts w:ascii="Garamond" w:hAnsi="Garamond" w:cstheme="minorHAnsi"/>
                <w:bCs/>
                <w:lang w:val="ro-RO"/>
              </w:rPr>
              <w:t>protec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p</w:t>
            </w:r>
            <w:r w:rsidRPr="002154B8">
              <w:rPr>
                <w:rFonts w:ascii="Garamond" w:hAnsi="Garamond" w:cs="Garamond"/>
                <w:bCs/>
                <w:lang w:val="ro-RO"/>
              </w:rPr>
              <w:t>ă</w:t>
            </w:r>
            <w:r w:rsidRPr="002154B8">
              <w:rPr>
                <w:rFonts w:ascii="Garamond" w:hAnsi="Garamond" w:cstheme="minorHAnsi"/>
                <w:bCs/>
                <w:lang w:val="ro-RO"/>
              </w:rPr>
              <w:t>durilor.</w:t>
            </w:r>
          </w:p>
        </w:tc>
      </w:tr>
      <w:tr w:rsidR="009B1B43" w:rsidRPr="002154B8" w14:paraId="3444264F" w14:textId="77777777" w:rsidTr="009B1B43">
        <w:trPr>
          <w:trHeight w:val="5004"/>
        </w:trPr>
        <w:tc>
          <w:tcPr>
            <w:tcW w:w="2313" w:type="dxa"/>
            <w:vMerge/>
            <w:vAlign w:val="center"/>
          </w:tcPr>
          <w:p w14:paraId="3BADDC47" w14:textId="77777777"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7E86D88" w14:textId="77777777"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ABEB6CC" w14:textId="77777777" w:rsidR="009B1B43" w:rsidRPr="002154B8" w:rsidRDefault="009B1B43"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3F114666" w14:textId="77777777" w:rsidR="009B1B43" w:rsidRPr="002154B8" w:rsidRDefault="009B1B43">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0FF8B20" w14:textId="4AAC1B8B"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6.6. Set de măsuri pentru diminuarea impactului </w:t>
            </w:r>
            <w:proofErr w:type="spellStart"/>
            <w:r w:rsidRPr="002154B8">
              <w:rPr>
                <w:rFonts w:ascii="Garamond" w:hAnsi="Garamond" w:cstheme="minorHAnsi"/>
                <w:bCs/>
                <w:i/>
                <w:iCs/>
                <w:lang w:val="ro-RO"/>
              </w:rPr>
              <w:t>socio</w:t>
            </w:r>
            <w:proofErr w:type="spellEnd"/>
            <w:r w:rsidRPr="002154B8">
              <w:rPr>
                <w:rFonts w:ascii="Garamond" w:hAnsi="Garamond" w:cstheme="minorHAnsi"/>
                <w:bCs/>
                <w:i/>
                <w:iCs/>
                <w:lang w:val="ro-RO"/>
              </w:rPr>
              <w:t>-ecologic al activită</w:t>
            </w:r>
            <w:r w:rsidR="009F55FA">
              <w:rPr>
                <w:rFonts w:ascii="Garamond" w:hAnsi="Garamond" w:cs="Cambria"/>
                <w:bCs/>
                <w:i/>
                <w:iCs/>
                <w:lang w:val="ro-RO"/>
              </w:rPr>
              <w:t>ţ</w:t>
            </w:r>
            <w:r w:rsidRPr="002154B8">
              <w:rPr>
                <w:rFonts w:ascii="Garamond" w:hAnsi="Garamond" w:cstheme="minorHAnsi"/>
                <w:bCs/>
                <w:i/>
                <w:iCs/>
                <w:lang w:val="ro-RO"/>
              </w:rPr>
              <w:t>ilor de exploatare a p</w:t>
            </w:r>
            <w:r w:rsidRPr="002154B8">
              <w:rPr>
                <w:rFonts w:ascii="Garamond" w:hAnsi="Garamond" w:cs="Garamond"/>
                <w:bCs/>
                <w:i/>
                <w:iCs/>
                <w:lang w:val="ro-RO"/>
              </w:rPr>
              <w:t>ă</w:t>
            </w:r>
            <w:r w:rsidRPr="002154B8">
              <w:rPr>
                <w:rFonts w:ascii="Garamond" w:hAnsi="Garamond" w:cstheme="minorHAnsi"/>
                <w:bCs/>
                <w:i/>
                <w:iCs/>
                <w:lang w:val="ro-RO"/>
              </w:rPr>
              <w:t xml:space="preserve">durilor,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41D0AE60" w14:textId="5362FC49"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Cre</w:t>
            </w:r>
            <w:r w:rsidR="00AE512A">
              <w:rPr>
                <w:rFonts w:ascii="Garamond" w:hAnsi="Garamond" w:cs="Cambria"/>
                <w:bCs/>
                <w:lang w:val="ro-RO"/>
              </w:rPr>
              <w:t>ş</w:t>
            </w:r>
            <w:r w:rsidRPr="002154B8">
              <w:rPr>
                <w:rFonts w:ascii="Garamond" w:hAnsi="Garamond" w:cstheme="minorHAnsi"/>
                <w:bCs/>
                <w:lang w:val="ro-RO"/>
              </w:rPr>
              <w:t xml:space="preserve">terea gradului de tehnologizare a sectorului forestier, </w:t>
            </w:r>
            <w:r w:rsidRPr="002154B8">
              <w:rPr>
                <w:rFonts w:ascii="Garamond" w:hAnsi="Garamond" w:cs="Garamond"/>
                <w:bCs/>
                <w:lang w:val="ro-RO"/>
              </w:rPr>
              <w:t>î</w:t>
            </w:r>
            <w:r w:rsidRPr="002154B8">
              <w:rPr>
                <w:rFonts w:ascii="Garamond" w:hAnsi="Garamond" w:cstheme="minorHAnsi"/>
                <w:bCs/>
                <w:lang w:val="ro-RO"/>
              </w:rPr>
              <w:t>n vederea aplic</w:t>
            </w:r>
            <w:r w:rsidRPr="002154B8">
              <w:rPr>
                <w:rFonts w:ascii="Garamond" w:hAnsi="Garamond" w:cs="Garamond"/>
                <w:bCs/>
                <w:lang w:val="ro-RO"/>
              </w:rPr>
              <w:t>ă</w:t>
            </w:r>
            <w:r w:rsidRPr="002154B8">
              <w:rPr>
                <w:rFonts w:ascii="Garamond" w:hAnsi="Garamond" w:cstheme="minorHAnsi"/>
                <w:bCs/>
                <w:lang w:val="ro-RO"/>
              </w:rPr>
              <w:t>rii corespunz</w:t>
            </w:r>
            <w:r w:rsidRPr="002154B8">
              <w:rPr>
                <w:rFonts w:ascii="Garamond" w:hAnsi="Garamond" w:cs="Garamond"/>
                <w:bCs/>
                <w:lang w:val="ro-RO"/>
              </w:rPr>
              <w:t>ă</w:t>
            </w:r>
            <w:r w:rsidRPr="002154B8">
              <w:rPr>
                <w:rFonts w:ascii="Garamond" w:hAnsi="Garamond" w:cstheme="minorHAnsi"/>
                <w:bCs/>
                <w:lang w:val="ro-RO"/>
              </w:rPr>
              <w:t>toare a lucr</w:t>
            </w:r>
            <w:r w:rsidRPr="002154B8">
              <w:rPr>
                <w:rFonts w:ascii="Garamond" w:hAnsi="Garamond" w:cs="Garamond"/>
                <w:bCs/>
                <w:lang w:val="ro-RO"/>
              </w:rPr>
              <w:t>ă</w:t>
            </w:r>
            <w:r w:rsidRPr="002154B8">
              <w:rPr>
                <w:rFonts w:ascii="Garamond" w:hAnsi="Garamond" w:cstheme="minorHAnsi"/>
                <w:bCs/>
                <w:lang w:val="ro-RO"/>
              </w:rPr>
              <w:t xml:space="preserve">rilor </w:t>
            </w:r>
            <w:proofErr w:type="spellStart"/>
            <w:r w:rsidRPr="002154B8">
              <w:rPr>
                <w:rFonts w:ascii="Garamond" w:hAnsi="Garamond" w:cstheme="minorHAnsi"/>
                <w:bCs/>
                <w:lang w:val="ro-RO"/>
              </w:rPr>
              <w:t>silviculturale</w:t>
            </w:r>
            <w:proofErr w:type="spellEnd"/>
            <w:r w:rsidRPr="002154B8">
              <w:rPr>
                <w:rFonts w:ascii="Garamond" w:hAnsi="Garamond" w:cstheme="minorHAnsi"/>
                <w:bCs/>
                <w:lang w:val="ro-RO"/>
              </w:rPr>
              <w:t xml:space="preserve"> cu impact negativ minim asupra ecosistemelor forestiere (sol, apă, </w:t>
            </w:r>
            <w:proofErr w:type="spellStart"/>
            <w:r w:rsidRPr="002154B8">
              <w:rPr>
                <w:rFonts w:ascii="Garamond" w:hAnsi="Garamond" w:cstheme="minorHAnsi"/>
                <w:bCs/>
                <w:lang w:val="ro-RO"/>
              </w:rPr>
              <w:t>semin</w:t>
            </w:r>
            <w:r w:rsidR="009F55FA">
              <w:rPr>
                <w:rFonts w:ascii="Garamond" w:hAnsi="Garamond" w:cs="Cambria"/>
                <w:bCs/>
                <w:lang w:val="ro-RO"/>
              </w:rPr>
              <w:t>ţ</w:t>
            </w:r>
            <w:r w:rsidRPr="002154B8">
              <w:rPr>
                <w:rFonts w:ascii="Garamond" w:hAnsi="Garamond" w:cstheme="minorHAnsi"/>
                <w:bCs/>
                <w:lang w:val="ro-RO"/>
              </w:rPr>
              <w:t>i</w:t>
            </w:r>
            <w:r w:rsidR="00AE512A">
              <w:rPr>
                <w:rFonts w:ascii="Garamond" w:hAnsi="Garamond" w:cs="Cambria"/>
                <w:bCs/>
                <w:lang w:val="ro-RO"/>
              </w:rPr>
              <w:t>ş</w:t>
            </w:r>
            <w:proofErr w:type="spellEnd"/>
            <w:r w:rsidRPr="002154B8">
              <w:rPr>
                <w:rFonts w:ascii="Garamond" w:hAnsi="Garamond" w:cstheme="minorHAnsi"/>
                <w:bCs/>
                <w:lang w:val="ro-RO"/>
              </w:rPr>
              <w:t xml:space="preserve">, arbori </w:t>
            </w:r>
            <w:proofErr w:type="spellStart"/>
            <w:r w:rsidRPr="002154B8">
              <w:rPr>
                <w:rFonts w:ascii="Garamond" w:hAnsi="Garamond" w:cstheme="minorHAnsi"/>
                <w:bCs/>
                <w:lang w:val="ro-RO"/>
              </w:rPr>
              <w:t>r</w:t>
            </w:r>
            <w:r w:rsidRPr="002154B8">
              <w:rPr>
                <w:rFonts w:ascii="Garamond" w:hAnsi="Garamond" w:cs="Garamond"/>
                <w:bCs/>
                <w:lang w:val="ro-RO"/>
              </w:rPr>
              <w:t>ă</w:t>
            </w:r>
            <w:r w:rsidRPr="002154B8">
              <w:rPr>
                <w:rFonts w:ascii="Garamond" w:hAnsi="Garamond" w:cstheme="minorHAnsi"/>
                <w:bCs/>
                <w:lang w:val="ro-RO"/>
              </w:rPr>
              <w:t>ma</w:t>
            </w:r>
            <w:r w:rsidR="00AE512A">
              <w:rPr>
                <w:rFonts w:ascii="Garamond" w:hAnsi="Garamond" w:cs="Cambria"/>
                <w:bCs/>
                <w:lang w:val="ro-RO"/>
              </w:rPr>
              <w:t>ş</w:t>
            </w:r>
            <w:r w:rsidRPr="002154B8">
              <w:rPr>
                <w:rFonts w:ascii="Garamond" w:hAnsi="Garamond" w:cstheme="minorHAnsi"/>
                <w:bCs/>
                <w:lang w:val="ro-RO"/>
              </w:rPr>
              <w:t>i</w:t>
            </w:r>
            <w:proofErr w:type="spellEnd"/>
            <w:r w:rsidRPr="002154B8">
              <w:rPr>
                <w:rFonts w:ascii="Garamond" w:hAnsi="Garamond" w:cstheme="minorHAnsi"/>
                <w:bCs/>
                <w:lang w:val="ro-RO"/>
              </w:rPr>
              <w:t xml:space="preserve"> pe picior etc), este reglementată printr-un program specific asumat de ACS pentru perioada 2025-2035;</w:t>
            </w:r>
          </w:p>
          <w:p w14:paraId="11E62882" w14:textId="48ED0F87"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w:t>
            </w:r>
            <w:r w:rsidRPr="002154B8">
              <w:rPr>
                <w:rFonts w:ascii="Garamond" w:hAnsi="Garamond"/>
                <w:lang w:val="ro-RO"/>
              </w:rPr>
              <w:t xml:space="preserve"> </w:t>
            </w:r>
            <w:r w:rsidRPr="002154B8">
              <w:rPr>
                <w:rFonts w:ascii="Garamond" w:hAnsi="Garamond" w:cstheme="minorHAnsi"/>
                <w:bCs/>
                <w:lang w:val="ro-RO"/>
              </w:rPr>
              <w:t>Cre</w:t>
            </w:r>
            <w:r w:rsidR="00AE512A">
              <w:rPr>
                <w:rFonts w:ascii="Garamond" w:hAnsi="Garamond" w:cs="Cambria"/>
                <w:bCs/>
                <w:lang w:val="ro-RO"/>
              </w:rPr>
              <w:t>ş</w:t>
            </w:r>
            <w:r w:rsidRPr="002154B8">
              <w:rPr>
                <w:rFonts w:ascii="Garamond" w:hAnsi="Garamond" w:cstheme="minorHAnsi"/>
                <w:bCs/>
                <w:lang w:val="ro-RO"/>
              </w:rPr>
              <w:t>terea gradului de calificare a personalului din exploatarea p</w:t>
            </w:r>
            <w:r w:rsidRPr="002154B8">
              <w:rPr>
                <w:rFonts w:ascii="Garamond" w:hAnsi="Garamond" w:cs="Garamond"/>
                <w:bCs/>
                <w:lang w:val="ro-RO"/>
              </w:rPr>
              <w:t>ă</w:t>
            </w:r>
            <w:r w:rsidRPr="002154B8">
              <w:rPr>
                <w:rFonts w:ascii="Garamond" w:hAnsi="Garamond" w:cstheme="minorHAnsi"/>
                <w:bCs/>
                <w:lang w:val="ro-RO"/>
              </w:rPr>
              <w:t xml:space="preserve">durilor </w:t>
            </w:r>
            <w:r w:rsidR="00AE512A">
              <w:rPr>
                <w:rFonts w:ascii="Garamond" w:hAnsi="Garamond" w:cs="Cambria"/>
                <w:bCs/>
                <w:lang w:val="ro-RO"/>
              </w:rPr>
              <w:t>ş</w:t>
            </w:r>
            <w:r w:rsidRPr="002154B8">
              <w:rPr>
                <w:rFonts w:ascii="Garamond" w:hAnsi="Garamond" w:cstheme="minorHAnsi"/>
                <w:bCs/>
                <w:lang w:val="ro-RO"/>
              </w:rPr>
              <w:t>i stimularea financiar</w:t>
            </w:r>
            <w:r w:rsidRPr="002154B8">
              <w:rPr>
                <w:rFonts w:ascii="Garamond" w:hAnsi="Garamond" w:cs="Garamond"/>
                <w:bCs/>
                <w:lang w:val="ro-RO"/>
              </w:rPr>
              <w:t>ă</w:t>
            </w:r>
            <w:r w:rsidRPr="002154B8">
              <w:rPr>
                <w:rFonts w:ascii="Garamond" w:hAnsi="Garamond" w:cstheme="minorHAnsi"/>
                <w:bCs/>
                <w:lang w:val="ro-RO"/>
              </w:rPr>
              <w:t xml:space="preserve"> a </w:t>
            </w:r>
            <w:proofErr w:type="spellStart"/>
            <w:r w:rsidRPr="002154B8">
              <w:rPr>
                <w:rFonts w:ascii="Garamond" w:hAnsi="Garamond" w:cstheme="minorHAnsi"/>
                <w:bCs/>
                <w:lang w:val="ro-RO"/>
              </w:rPr>
              <w:t>angaja</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pentru prevenirea </w:t>
            </w:r>
            <w:proofErr w:type="spellStart"/>
            <w:r w:rsidRPr="002154B8">
              <w:rPr>
                <w:rFonts w:ascii="Garamond" w:hAnsi="Garamond" w:cstheme="minorHAnsi"/>
                <w:bCs/>
                <w:lang w:val="ro-RO"/>
              </w:rPr>
              <w:t>migra</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for</w:t>
            </w:r>
            <w:r w:rsidR="009F55FA">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de munc</w:t>
            </w:r>
            <w:r w:rsidRPr="002154B8">
              <w:rPr>
                <w:rFonts w:ascii="Garamond" w:hAnsi="Garamond" w:cs="Garamond"/>
                <w:bCs/>
                <w:lang w:val="ro-RO"/>
              </w:rPr>
              <w:t>ă</w:t>
            </w:r>
            <w:r w:rsidRPr="002154B8">
              <w:rPr>
                <w:rFonts w:ascii="Garamond" w:hAnsi="Garamond" w:cstheme="minorHAnsi"/>
                <w:bCs/>
                <w:lang w:val="ro-RO"/>
              </w:rPr>
              <w:t xml:space="preserve"> calificate este reglementat</w:t>
            </w:r>
            <w:r w:rsidRPr="002154B8">
              <w:rPr>
                <w:rFonts w:ascii="Garamond" w:hAnsi="Garamond" w:cs="Garamond"/>
                <w:bCs/>
                <w:lang w:val="ro-RO"/>
              </w:rPr>
              <w:t>ă</w:t>
            </w:r>
            <w:r w:rsidRPr="002154B8">
              <w:rPr>
                <w:rFonts w:ascii="Garamond" w:hAnsi="Garamond" w:cstheme="minorHAnsi"/>
                <w:bCs/>
                <w:lang w:val="ro-RO"/>
              </w:rPr>
              <w:t xml:space="preserve"> printr-un program specific asumat de ACS pentru perioada 2025-2035;</w:t>
            </w:r>
          </w:p>
          <w:p w14:paraId="0C5AC3D0" w14:textId="55207F69"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Investi</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publice </w:t>
            </w:r>
            <w:r w:rsidR="00AE512A">
              <w:rPr>
                <w:rFonts w:ascii="Garamond" w:hAnsi="Garamond" w:cs="Cambria"/>
                <w:bCs/>
                <w:lang w:val="ro-RO"/>
              </w:rPr>
              <w:t>ş</w:t>
            </w:r>
            <w:r w:rsidRPr="002154B8">
              <w:rPr>
                <w:rFonts w:ascii="Garamond" w:hAnsi="Garamond" w:cstheme="minorHAnsi"/>
                <w:bCs/>
                <w:lang w:val="ro-RO"/>
              </w:rPr>
              <w:t xml:space="preserve">i private necesare mecanismelor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vederea cre</w:t>
            </w:r>
            <w:r w:rsidR="00AE512A">
              <w:rPr>
                <w:rFonts w:ascii="Garamond" w:hAnsi="Garamond" w:cs="Cambria"/>
                <w:bCs/>
                <w:lang w:val="ro-RO"/>
              </w:rPr>
              <w:t>ş</w:t>
            </w:r>
            <w:r w:rsidRPr="002154B8">
              <w:rPr>
                <w:rFonts w:ascii="Garamond" w:hAnsi="Garamond" w:cstheme="minorHAnsi"/>
                <w:bCs/>
                <w:lang w:val="ro-RO"/>
              </w:rPr>
              <w:t xml:space="preserve">terii gradului de tehnologizare/a gradului de calificare sunt identificate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ionalizate</w:t>
            </w:r>
            <w:proofErr w:type="spellEnd"/>
            <w:r w:rsidRPr="002154B8">
              <w:rPr>
                <w:rFonts w:ascii="Garamond" w:hAnsi="Garamond" w:cstheme="minorHAnsi"/>
                <w:bCs/>
                <w:lang w:val="ro-RO"/>
              </w:rPr>
              <w:t>;</w:t>
            </w:r>
          </w:p>
          <w:p w14:paraId="2211C12D" w14:textId="716C76F1"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Ghidul de bune practici promovează utilizarea </w:t>
            </w:r>
            <w:proofErr w:type="spellStart"/>
            <w:r w:rsidRPr="002154B8">
              <w:rPr>
                <w:rFonts w:ascii="Garamond" w:hAnsi="Garamond" w:cstheme="minorHAnsi"/>
                <w:bCs/>
                <w:lang w:val="ro-RO"/>
              </w:rPr>
              <w:t>eco</w:t>
            </w:r>
            <w:proofErr w:type="spellEnd"/>
            <w:r w:rsidRPr="002154B8">
              <w:rPr>
                <w:rFonts w:ascii="Garamond" w:hAnsi="Garamond" w:cstheme="minorHAnsi"/>
                <w:bCs/>
                <w:lang w:val="ro-RO"/>
              </w:rPr>
              <w:t>-tehnologiilor de exploatare a pădurilor;</w:t>
            </w:r>
          </w:p>
          <w:p w14:paraId="691BF3F5" w14:textId="308077D0"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Sistem eficient de monitorizare a activită</w:t>
            </w:r>
            <w:r w:rsidR="009F55FA">
              <w:rPr>
                <w:rFonts w:ascii="Garamond" w:hAnsi="Garamond" w:cs="Cambria"/>
                <w:bCs/>
                <w:lang w:val="ro-RO"/>
              </w:rPr>
              <w:t>ţ</w:t>
            </w:r>
            <w:r w:rsidRPr="002154B8">
              <w:rPr>
                <w:rFonts w:ascii="Garamond" w:hAnsi="Garamond" w:cstheme="minorHAnsi"/>
                <w:bCs/>
                <w:lang w:val="ro-RO"/>
              </w:rPr>
              <w:t>ii de exploatare a p</w:t>
            </w:r>
            <w:r w:rsidRPr="002154B8">
              <w:rPr>
                <w:rFonts w:ascii="Garamond" w:hAnsi="Garamond" w:cs="Garamond"/>
                <w:bCs/>
                <w:lang w:val="ro-RO"/>
              </w:rPr>
              <w:t>ă</w:t>
            </w:r>
            <w:r w:rsidRPr="002154B8">
              <w:rPr>
                <w:rFonts w:ascii="Garamond" w:hAnsi="Garamond" w:cstheme="minorHAnsi"/>
                <w:bCs/>
                <w:lang w:val="ro-RO"/>
              </w:rPr>
              <w:t xml:space="preserve">durilor, implicit a impactului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-ecologic al acestora.</w:t>
            </w:r>
          </w:p>
          <w:p w14:paraId="11779963" w14:textId="2E1FB215"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p>
        </w:tc>
      </w:tr>
      <w:tr w:rsidR="009B1B43" w:rsidRPr="002154B8" w14:paraId="75A9E89F" w14:textId="77777777" w:rsidTr="009270A2">
        <w:trPr>
          <w:trHeight w:val="1101"/>
        </w:trPr>
        <w:tc>
          <w:tcPr>
            <w:tcW w:w="2313" w:type="dxa"/>
            <w:vMerge/>
            <w:vAlign w:val="center"/>
          </w:tcPr>
          <w:p w14:paraId="5B13CAA5" w14:textId="77777777"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151F0D6" w14:textId="77777777" w:rsidR="009B1B43" w:rsidRPr="002154B8" w:rsidRDefault="009B1B43"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F9113DD" w14:textId="77777777" w:rsidR="009B1B43" w:rsidRPr="002154B8" w:rsidRDefault="009B1B43"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5BB3E21F" w14:textId="77777777" w:rsidR="009B1B43" w:rsidRPr="002154B8" w:rsidRDefault="009B1B43">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86E8414" w14:textId="77777777" w:rsidR="009B1B43" w:rsidRPr="002154B8" w:rsidRDefault="009B1B43" w:rsidP="009B1B43">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22CDD14E" w14:textId="2F40720E"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Program de sprijin pentru cre</w:t>
            </w:r>
            <w:r w:rsidR="00AE512A">
              <w:rPr>
                <w:rFonts w:ascii="Garamond" w:hAnsi="Garamond" w:cs="Cambria"/>
                <w:bCs/>
                <w:lang w:val="ro-RO"/>
              </w:rPr>
              <w:t>ş</w:t>
            </w:r>
            <w:r w:rsidRPr="002154B8">
              <w:rPr>
                <w:rFonts w:ascii="Garamond" w:hAnsi="Garamond" w:cstheme="minorHAnsi"/>
                <w:bCs/>
                <w:lang w:val="ro-RO"/>
              </w:rPr>
              <w:t xml:space="preserve">terea gradului de tehnologizare a sectorului forestier </w:t>
            </w:r>
            <w:r w:rsidR="00AE512A">
              <w:rPr>
                <w:rFonts w:ascii="Garamond" w:hAnsi="Garamond" w:cs="Cambria"/>
                <w:bCs/>
                <w:lang w:val="ro-RO"/>
              </w:rPr>
              <w:t>ş</w:t>
            </w:r>
            <w:r w:rsidRPr="002154B8">
              <w:rPr>
                <w:rFonts w:ascii="Garamond" w:hAnsi="Garamond" w:cstheme="minorHAnsi"/>
                <w:bCs/>
                <w:lang w:val="ro-RO"/>
              </w:rPr>
              <w:t>i de calificare a personalului din exploatarea p</w:t>
            </w:r>
            <w:r w:rsidRPr="002154B8">
              <w:rPr>
                <w:rFonts w:ascii="Garamond" w:hAnsi="Garamond" w:cs="Garamond"/>
                <w:bCs/>
                <w:lang w:val="ro-RO"/>
              </w:rPr>
              <w:t>ă</w:t>
            </w:r>
            <w:r w:rsidRPr="002154B8">
              <w:rPr>
                <w:rFonts w:ascii="Garamond" w:hAnsi="Garamond" w:cstheme="minorHAnsi"/>
                <w:bCs/>
                <w:lang w:val="ro-RO"/>
              </w:rPr>
              <w:t>durilor</w:t>
            </w:r>
            <w:r w:rsidR="003F1B9F" w:rsidRPr="002154B8">
              <w:rPr>
                <w:rFonts w:ascii="Garamond" w:hAnsi="Garamond" w:cstheme="minorHAnsi"/>
                <w:bCs/>
                <w:lang w:val="ro-RO"/>
              </w:rPr>
              <w:t>;</w:t>
            </w:r>
          </w:p>
          <w:p w14:paraId="2EA9C8C8" w14:textId="39C96184"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Măsuri tehnice privind folosirea </w:t>
            </w:r>
            <w:proofErr w:type="spellStart"/>
            <w:r w:rsidRPr="002154B8">
              <w:rPr>
                <w:rFonts w:ascii="Garamond" w:hAnsi="Garamond" w:cstheme="minorHAnsi"/>
                <w:bCs/>
                <w:lang w:val="ro-RO"/>
              </w:rPr>
              <w:t>eco</w:t>
            </w:r>
            <w:proofErr w:type="spellEnd"/>
            <w:r w:rsidRPr="002154B8">
              <w:rPr>
                <w:rFonts w:ascii="Garamond" w:hAnsi="Garamond" w:cstheme="minorHAnsi"/>
                <w:bCs/>
                <w:lang w:val="ro-RO"/>
              </w:rPr>
              <w:t>-tehnologiilor de exploatare a pădurilor</w:t>
            </w:r>
            <w:r w:rsidR="003F1B9F" w:rsidRPr="002154B8">
              <w:rPr>
                <w:rFonts w:ascii="Garamond" w:hAnsi="Garamond" w:cstheme="minorHAnsi"/>
                <w:bCs/>
                <w:lang w:val="ro-RO"/>
              </w:rPr>
              <w:t>;</w:t>
            </w:r>
          </w:p>
          <w:p w14:paraId="1D3BF592" w14:textId="2C505535"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Reducerea numărului de accidente de muncă cu 50% </w:t>
            </w:r>
            <w:proofErr w:type="spellStart"/>
            <w:r w:rsidRPr="002154B8">
              <w:rPr>
                <w:rFonts w:ascii="Garamond" w:hAnsi="Garamond" w:cstheme="minorHAnsi"/>
                <w:bCs/>
                <w:lang w:val="ro-RO"/>
              </w:rPr>
              <w:t>fa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de nivelul de </w:t>
            </w:r>
            <w:proofErr w:type="spellStart"/>
            <w:r w:rsidRPr="002154B8">
              <w:rPr>
                <w:rFonts w:ascii="Garamond" w:hAnsi="Garamond" w:cstheme="minorHAnsi"/>
                <w:bCs/>
                <w:lang w:val="ro-RO"/>
              </w:rPr>
              <w:t>referin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2025</w:t>
            </w:r>
            <w:r w:rsidR="003F1B9F" w:rsidRPr="002154B8">
              <w:rPr>
                <w:rFonts w:ascii="Garamond" w:hAnsi="Garamond" w:cstheme="minorHAnsi"/>
                <w:bCs/>
                <w:lang w:val="ro-RO"/>
              </w:rPr>
              <w:t>;</w:t>
            </w:r>
          </w:p>
          <w:p w14:paraId="1F491527" w14:textId="5F628EE7"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persoane calificate anual </w:t>
            </w:r>
            <w:r w:rsidR="00AE512A">
              <w:rPr>
                <w:rFonts w:ascii="Garamond" w:hAnsi="Garamond" w:cs="Cambria"/>
                <w:bCs/>
                <w:lang w:val="ro-RO"/>
              </w:rPr>
              <w:t>ş</w:t>
            </w:r>
            <w:r w:rsidRPr="002154B8">
              <w:rPr>
                <w:rFonts w:ascii="Garamond" w:hAnsi="Garamond" w:cstheme="minorHAnsi"/>
                <w:bCs/>
                <w:lang w:val="ro-RO"/>
              </w:rPr>
              <w:t>i raport anual angaj</w:t>
            </w:r>
            <w:r w:rsidRPr="002154B8">
              <w:rPr>
                <w:rFonts w:ascii="Garamond" w:hAnsi="Garamond" w:cs="Garamond"/>
                <w:bCs/>
                <w:lang w:val="ro-RO"/>
              </w:rPr>
              <w:t>ă</w:t>
            </w:r>
            <w:r w:rsidRPr="002154B8">
              <w:rPr>
                <w:rFonts w:ascii="Garamond" w:hAnsi="Garamond" w:cstheme="minorHAnsi"/>
                <w:bCs/>
                <w:lang w:val="ro-RO"/>
              </w:rPr>
              <w:t>ri persoane calificate/abandonuri locuri de munc</w:t>
            </w:r>
            <w:r w:rsidRPr="002154B8">
              <w:rPr>
                <w:rFonts w:ascii="Garamond" w:hAnsi="Garamond" w:cs="Garamond"/>
                <w:bCs/>
                <w:lang w:val="ro-RO"/>
              </w:rPr>
              <w:t>ă</w:t>
            </w:r>
            <w:r w:rsidRPr="002154B8">
              <w:rPr>
                <w:rFonts w:ascii="Garamond" w:hAnsi="Garamond" w:cstheme="minorHAnsi"/>
                <w:bCs/>
                <w:lang w:val="ro-RO"/>
              </w:rPr>
              <w:t xml:space="preserve"> de c</w:t>
            </w:r>
            <w:r w:rsidRPr="002154B8">
              <w:rPr>
                <w:rFonts w:ascii="Garamond" w:hAnsi="Garamond" w:cs="Garamond"/>
                <w:bCs/>
                <w:lang w:val="ro-RO"/>
              </w:rPr>
              <w:t>ă</w:t>
            </w:r>
            <w:r w:rsidRPr="002154B8">
              <w:rPr>
                <w:rFonts w:ascii="Garamond" w:hAnsi="Garamond" w:cstheme="minorHAnsi"/>
                <w:bCs/>
                <w:lang w:val="ro-RO"/>
              </w:rPr>
              <w:t>tre persoane calificate</w:t>
            </w:r>
            <w:r w:rsidR="003F1B9F" w:rsidRPr="002154B8">
              <w:rPr>
                <w:rFonts w:ascii="Garamond" w:hAnsi="Garamond" w:cstheme="minorHAnsi"/>
                <w:bCs/>
                <w:lang w:val="ro-RO"/>
              </w:rPr>
              <w:t>;</w:t>
            </w:r>
          </w:p>
          <w:p w14:paraId="218E9504" w14:textId="2309DD77"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firme de exploatare a pădurilor care au accesat fonduri pentru dotarea cu utilaje cu impact redus asupra mediului </w:t>
            </w:r>
            <w:r w:rsidR="00AE512A">
              <w:rPr>
                <w:rFonts w:ascii="Garamond" w:hAnsi="Garamond" w:cs="Cambria"/>
                <w:bCs/>
                <w:lang w:val="ro-RO"/>
              </w:rPr>
              <w:t>ş</w:t>
            </w:r>
            <w:r w:rsidRPr="002154B8">
              <w:rPr>
                <w:rFonts w:ascii="Garamond" w:hAnsi="Garamond" w:cstheme="minorHAnsi"/>
                <w:bCs/>
                <w:lang w:val="ro-RO"/>
              </w:rPr>
              <w:t>i pe care le utilizează</w:t>
            </w:r>
            <w:r w:rsidR="003F1B9F" w:rsidRPr="002154B8">
              <w:rPr>
                <w:rFonts w:ascii="Garamond" w:hAnsi="Garamond" w:cstheme="minorHAnsi"/>
                <w:bCs/>
                <w:lang w:val="ro-RO"/>
              </w:rPr>
              <w:t>;</w:t>
            </w:r>
          </w:p>
          <w:p w14:paraId="1EF69B20" w14:textId="5243A3CB" w:rsidR="009B1B43" w:rsidRPr="002154B8" w:rsidRDefault="009B1B43">
            <w:pPr>
              <w:pStyle w:val="TableParagraph"/>
              <w:numPr>
                <w:ilvl w:val="0"/>
                <w:numId w:val="51"/>
              </w:numPr>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lang w:val="ro-RO"/>
              </w:rPr>
              <w:t xml:space="preserve">2025-2030: Număr firme specializate care utilizează </w:t>
            </w:r>
            <w:proofErr w:type="spellStart"/>
            <w:r w:rsidRPr="002154B8">
              <w:rPr>
                <w:rFonts w:ascii="Garamond" w:hAnsi="Garamond" w:cstheme="minorHAnsi"/>
                <w:bCs/>
                <w:lang w:val="ro-RO"/>
              </w:rPr>
              <w:t>eco</w:t>
            </w:r>
            <w:proofErr w:type="spellEnd"/>
            <w:r w:rsidRPr="002154B8">
              <w:rPr>
                <w:rFonts w:ascii="Garamond" w:hAnsi="Garamond" w:cstheme="minorHAnsi"/>
                <w:bCs/>
                <w:lang w:val="ro-RO"/>
              </w:rPr>
              <w:t>-tehnologii de exploatare a pădurilor.</w:t>
            </w:r>
          </w:p>
        </w:tc>
      </w:tr>
      <w:tr w:rsidR="00FD0DE9" w:rsidRPr="002154B8" w14:paraId="1645790B" w14:textId="77777777" w:rsidTr="006E0456">
        <w:trPr>
          <w:trHeight w:val="1620"/>
        </w:trPr>
        <w:tc>
          <w:tcPr>
            <w:tcW w:w="2313" w:type="dxa"/>
            <w:vMerge/>
            <w:vAlign w:val="center"/>
          </w:tcPr>
          <w:p w14:paraId="34FDA19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12C1B4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41E75D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1DCBD43B"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F8054FE" w14:textId="2F30D211"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6.7. Set de măsuri pentru cre</w:t>
            </w:r>
            <w:r w:rsidR="00AE512A">
              <w:rPr>
                <w:rFonts w:ascii="Garamond" w:hAnsi="Garamond" w:cs="Cambria"/>
                <w:bCs/>
                <w:i/>
                <w:iCs/>
                <w:lang w:val="ro-RO"/>
              </w:rPr>
              <w:t>ş</w:t>
            </w:r>
            <w:r w:rsidRPr="002154B8">
              <w:rPr>
                <w:rFonts w:ascii="Garamond" w:hAnsi="Garamond" w:cstheme="minorHAnsi"/>
                <w:bCs/>
                <w:i/>
                <w:iCs/>
                <w:lang w:val="ro-RO"/>
              </w:rPr>
              <w:t>terea nivelului investi</w:t>
            </w:r>
            <w:r w:rsidR="009F55FA">
              <w:rPr>
                <w:rFonts w:ascii="Garamond" w:hAnsi="Garamond" w:cs="Cambria"/>
                <w:bCs/>
                <w:i/>
                <w:iCs/>
                <w:lang w:val="ro-RO"/>
              </w:rPr>
              <w:t>ţ</w:t>
            </w:r>
            <w:r w:rsidRPr="002154B8">
              <w:rPr>
                <w:rFonts w:ascii="Garamond" w:hAnsi="Garamond" w:cstheme="minorHAnsi"/>
                <w:bCs/>
                <w:i/>
                <w:iCs/>
                <w:lang w:val="ro-RO"/>
              </w:rPr>
              <w:t xml:space="preserve">iilor </w:t>
            </w:r>
            <w:r w:rsidRPr="002154B8">
              <w:rPr>
                <w:rFonts w:ascii="Garamond" w:hAnsi="Garamond" w:cs="Garamond"/>
                <w:bCs/>
                <w:i/>
                <w:iCs/>
                <w:lang w:val="ro-RO"/>
              </w:rPr>
              <w:t>î</w:t>
            </w:r>
            <w:r w:rsidRPr="002154B8">
              <w:rPr>
                <w:rFonts w:ascii="Garamond" w:hAnsi="Garamond" w:cstheme="minorHAnsi"/>
                <w:bCs/>
                <w:i/>
                <w:iCs/>
                <w:lang w:val="ro-RO"/>
              </w:rPr>
              <w:t>n sectorul forestier pentru amenaj</w:t>
            </w:r>
            <w:r w:rsidRPr="002154B8">
              <w:rPr>
                <w:rFonts w:ascii="Garamond" w:hAnsi="Garamond" w:cs="Garamond"/>
                <w:bCs/>
                <w:i/>
                <w:iCs/>
                <w:lang w:val="ro-RO"/>
              </w:rPr>
              <w:t>ă</w:t>
            </w:r>
            <w:r w:rsidRPr="002154B8">
              <w:rPr>
                <w:rFonts w:ascii="Garamond" w:hAnsi="Garamond" w:cstheme="minorHAnsi"/>
                <w:bCs/>
                <w:i/>
                <w:iCs/>
                <w:lang w:val="ro-RO"/>
              </w:rPr>
              <w:t xml:space="preserve">ri specifice destinate managementului adecvat pentru stabilitatea ecosistemelor forestiere,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6F9A874D" w14:textId="04CD349B"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Program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implementat pentru </w:t>
            </w:r>
            <w:proofErr w:type="spellStart"/>
            <w:r w:rsidRPr="002154B8">
              <w:rPr>
                <w:rFonts w:ascii="Garamond" w:hAnsi="Garamond" w:cstheme="minorHAnsi"/>
                <w:bCs/>
                <w:lang w:val="ro-RO"/>
              </w:rPr>
              <w:t>investi</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amenaj</w:t>
            </w:r>
            <w:r w:rsidRPr="002154B8">
              <w:rPr>
                <w:rFonts w:ascii="Garamond" w:hAnsi="Garamond" w:cs="Garamond"/>
                <w:bCs/>
                <w:lang w:val="ro-RO"/>
              </w:rPr>
              <w:t>ă</w:t>
            </w:r>
            <w:r w:rsidRPr="002154B8">
              <w:rPr>
                <w:rFonts w:ascii="Garamond" w:hAnsi="Garamond" w:cstheme="minorHAnsi"/>
                <w:bCs/>
                <w:lang w:val="ro-RO"/>
              </w:rPr>
              <w:t xml:space="preserve">ri specifice </w:t>
            </w:r>
            <w:r w:rsidRPr="002154B8">
              <w:rPr>
                <w:rFonts w:ascii="Garamond" w:hAnsi="Garamond" w:cs="Garamond"/>
                <w:bCs/>
                <w:lang w:val="ro-RO"/>
              </w:rPr>
              <w:t>î</w:t>
            </w:r>
            <w:r w:rsidRPr="002154B8">
              <w:rPr>
                <w:rFonts w:ascii="Garamond" w:hAnsi="Garamond" w:cstheme="minorHAnsi"/>
                <w:bCs/>
                <w:lang w:val="ro-RO"/>
              </w:rPr>
              <w:t xml:space="preserve">n FFN, </w:t>
            </w:r>
            <w:r w:rsidRPr="002154B8">
              <w:rPr>
                <w:rFonts w:ascii="Garamond" w:hAnsi="Garamond" w:cs="Garamond"/>
                <w:bCs/>
                <w:lang w:val="ro-RO"/>
              </w:rPr>
              <w:t>î</w:t>
            </w:r>
            <w:r w:rsidRPr="002154B8">
              <w:rPr>
                <w:rFonts w:ascii="Garamond" w:hAnsi="Garamond" w:cstheme="minorHAnsi"/>
                <w:bCs/>
                <w:lang w:val="ro-RO"/>
              </w:rPr>
              <w:t xml:space="preserve">n vederea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inerii</w:t>
            </w:r>
            <w:proofErr w:type="spellEnd"/>
            <w:r w:rsidRPr="002154B8">
              <w:rPr>
                <w:rFonts w:ascii="Garamond" w:hAnsi="Garamond" w:cstheme="minorHAnsi"/>
                <w:bCs/>
                <w:lang w:val="ro-RO"/>
              </w:rPr>
              <w:t xml:space="preserve"> managementului adecvat pentru stabilitatea ecosistemelor forestiere.</w:t>
            </w:r>
          </w:p>
        </w:tc>
      </w:tr>
      <w:tr w:rsidR="00FD0DE9" w:rsidRPr="002154B8" w14:paraId="4C37E987" w14:textId="77777777" w:rsidTr="009270A2">
        <w:trPr>
          <w:trHeight w:val="648"/>
        </w:trPr>
        <w:tc>
          <w:tcPr>
            <w:tcW w:w="2313" w:type="dxa"/>
            <w:vMerge/>
            <w:vAlign w:val="center"/>
          </w:tcPr>
          <w:p w14:paraId="1D5C7C6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01DC41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0F7F76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13D9FBFD"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6C4F148" w14:textId="4D65DC0F"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209A5B0" w14:textId="6D6E846E"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w:t>
            </w:r>
            <w:proofErr w:type="spellStart"/>
            <w:r w:rsidRPr="002154B8">
              <w:rPr>
                <w:rFonts w:ascii="Garamond" w:hAnsi="Garamond" w:cstheme="minorHAnsi"/>
                <w:bCs/>
                <w:lang w:val="ro-RO"/>
              </w:rPr>
              <w:t>Eviden</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necesarului de amenaj</w:t>
            </w:r>
            <w:r w:rsidRPr="002154B8">
              <w:rPr>
                <w:rFonts w:ascii="Garamond" w:hAnsi="Garamond" w:cs="Garamond"/>
                <w:bCs/>
                <w:lang w:val="ro-RO"/>
              </w:rPr>
              <w:t>ă</w:t>
            </w:r>
            <w:r w:rsidRPr="002154B8">
              <w:rPr>
                <w:rFonts w:ascii="Garamond" w:hAnsi="Garamond" w:cstheme="minorHAnsi"/>
                <w:bCs/>
                <w:lang w:val="ro-RO"/>
              </w:rPr>
              <w:t xml:space="preserve">ri specifice </w:t>
            </w:r>
            <w:r w:rsidRPr="002154B8">
              <w:rPr>
                <w:rFonts w:ascii="Garamond" w:hAnsi="Garamond" w:cs="Garamond"/>
                <w:bCs/>
                <w:lang w:val="ro-RO"/>
              </w:rPr>
              <w:t>î</w:t>
            </w:r>
            <w:r w:rsidRPr="002154B8">
              <w:rPr>
                <w:rFonts w:ascii="Garamond" w:hAnsi="Garamond" w:cstheme="minorHAnsi"/>
                <w:bCs/>
                <w:lang w:val="ro-RO"/>
              </w:rPr>
              <w:t>n FFN (de exemplu, construc</w:t>
            </w:r>
            <w:r w:rsidR="009F55FA">
              <w:rPr>
                <w:rFonts w:ascii="Garamond" w:hAnsi="Garamond" w:cs="Cambria"/>
                <w:bCs/>
                <w:lang w:val="ro-RO"/>
              </w:rPr>
              <w:t>ţ</w:t>
            </w:r>
            <w:r w:rsidRPr="002154B8">
              <w:rPr>
                <w:rFonts w:ascii="Garamond" w:hAnsi="Garamond" w:cstheme="minorHAnsi"/>
                <w:bCs/>
                <w:lang w:val="ro-RO"/>
              </w:rPr>
              <w:t>ii hidrotehnice, amenaj</w:t>
            </w:r>
            <w:r w:rsidRPr="002154B8">
              <w:rPr>
                <w:rFonts w:ascii="Garamond" w:hAnsi="Garamond" w:cs="Garamond"/>
                <w:bCs/>
                <w:lang w:val="ro-RO"/>
              </w:rPr>
              <w:t>ă</w:t>
            </w:r>
            <w:r w:rsidRPr="002154B8">
              <w:rPr>
                <w:rFonts w:ascii="Garamond" w:hAnsi="Garamond" w:cstheme="minorHAnsi"/>
                <w:bCs/>
                <w:lang w:val="ro-RO"/>
              </w:rPr>
              <w:t>ri de albii, travers</w:t>
            </w:r>
            <w:r w:rsidRPr="002154B8">
              <w:rPr>
                <w:rFonts w:ascii="Garamond" w:hAnsi="Garamond" w:cs="Garamond"/>
                <w:bCs/>
                <w:lang w:val="ro-RO"/>
              </w:rPr>
              <w:t>ă</w:t>
            </w:r>
            <w:r w:rsidRPr="002154B8">
              <w:rPr>
                <w:rFonts w:ascii="Garamond" w:hAnsi="Garamond" w:cstheme="minorHAnsi"/>
                <w:bCs/>
                <w:lang w:val="ro-RO"/>
              </w:rPr>
              <w:t>ri, construc</w:t>
            </w:r>
            <w:r w:rsidR="009F55FA">
              <w:rPr>
                <w:rFonts w:ascii="Garamond" w:hAnsi="Garamond" w:cs="Cambria"/>
                <w:bCs/>
                <w:lang w:val="ro-RO"/>
              </w:rPr>
              <w:t>ţ</w:t>
            </w:r>
            <w:r w:rsidRPr="002154B8">
              <w:rPr>
                <w:rFonts w:ascii="Garamond" w:hAnsi="Garamond" w:cstheme="minorHAnsi"/>
                <w:bCs/>
                <w:lang w:val="ro-RO"/>
              </w:rPr>
              <w:t xml:space="preserve">ii forestiere etc) </w:t>
            </w:r>
            <w:r w:rsidRPr="002154B8">
              <w:rPr>
                <w:rFonts w:ascii="Garamond" w:hAnsi="Garamond" w:cs="Garamond"/>
                <w:bCs/>
                <w:lang w:val="ro-RO"/>
              </w:rPr>
              <w:t>î</w:t>
            </w:r>
            <w:r w:rsidRPr="002154B8">
              <w:rPr>
                <w:rFonts w:ascii="Garamond" w:hAnsi="Garamond" w:cstheme="minorHAnsi"/>
                <w:bCs/>
                <w:lang w:val="ro-RO"/>
              </w:rPr>
              <w:t xml:space="preserve">n vederea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inerii</w:t>
            </w:r>
            <w:proofErr w:type="spellEnd"/>
            <w:r w:rsidRPr="002154B8">
              <w:rPr>
                <w:rFonts w:ascii="Garamond" w:hAnsi="Garamond" w:cstheme="minorHAnsi"/>
                <w:bCs/>
                <w:lang w:val="ro-RO"/>
              </w:rPr>
              <w:t xml:space="preserve"> managementului adecvat pentru stabilitatea ecosistemelor forestiere;</w:t>
            </w:r>
          </w:p>
          <w:p w14:paraId="0B90B72D" w14:textId="0B448610"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Plan na</w:t>
            </w:r>
            <w:r w:rsidR="009F55FA">
              <w:rPr>
                <w:rFonts w:ascii="Garamond" w:hAnsi="Garamond" w:cs="Cambria"/>
                <w:bCs/>
                <w:lang w:val="ro-RO"/>
              </w:rPr>
              <w:t>ţ</w:t>
            </w:r>
            <w:r w:rsidRPr="002154B8">
              <w:rPr>
                <w:rFonts w:ascii="Garamond" w:hAnsi="Garamond" w:cstheme="minorHAnsi"/>
                <w:bCs/>
                <w:lang w:val="ro-RO"/>
              </w:rPr>
              <w:t>ional privind realizarea de amenaj</w:t>
            </w:r>
            <w:r w:rsidRPr="002154B8">
              <w:rPr>
                <w:rFonts w:ascii="Garamond" w:hAnsi="Garamond" w:cs="Garamond"/>
                <w:bCs/>
                <w:lang w:val="ro-RO"/>
              </w:rPr>
              <w:t>ă</w:t>
            </w:r>
            <w:r w:rsidRPr="002154B8">
              <w:rPr>
                <w:rFonts w:ascii="Garamond" w:hAnsi="Garamond" w:cstheme="minorHAnsi"/>
                <w:bCs/>
                <w:lang w:val="ro-RO"/>
              </w:rPr>
              <w:t xml:space="preserve">ri specifice în FFN în vederea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inerii</w:t>
            </w:r>
            <w:proofErr w:type="spellEnd"/>
            <w:r w:rsidRPr="002154B8">
              <w:rPr>
                <w:rFonts w:ascii="Garamond" w:hAnsi="Garamond" w:cstheme="minorHAnsi"/>
                <w:bCs/>
                <w:lang w:val="ro-RO"/>
              </w:rPr>
              <w:t xml:space="preserve"> managementului adecvat pentru stabilitatea ecosistemelor forestiere;</w:t>
            </w:r>
          </w:p>
          <w:p w14:paraId="2CA4E026" w14:textId="7FFA31AE" w:rsidR="00FD0DE9"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lastRenderedPageBreak/>
              <w:t xml:space="preserve">2025-2030: Număr de proiecte de </w:t>
            </w:r>
            <w:proofErr w:type="spellStart"/>
            <w:r w:rsidRPr="002154B8">
              <w:rPr>
                <w:rFonts w:ascii="Garamond" w:hAnsi="Garamond" w:cstheme="minorHAnsi"/>
                <w:bCs/>
                <w:lang w:val="ro-RO"/>
              </w:rPr>
              <w:t>investi</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amenaj</w:t>
            </w:r>
            <w:r w:rsidRPr="002154B8">
              <w:rPr>
                <w:rFonts w:ascii="Garamond" w:hAnsi="Garamond" w:cs="Garamond"/>
                <w:bCs/>
                <w:lang w:val="ro-RO"/>
              </w:rPr>
              <w:t>ă</w:t>
            </w:r>
            <w:r w:rsidRPr="002154B8">
              <w:rPr>
                <w:rFonts w:ascii="Garamond" w:hAnsi="Garamond" w:cstheme="minorHAnsi"/>
                <w:bCs/>
                <w:lang w:val="ro-RO"/>
              </w:rPr>
              <w:t xml:space="preserve">ri specifice </w:t>
            </w:r>
            <w:r w:rsidRPr="002154B8">
              <w:rPr>
                <w:rFonts w:ascii="Garamond" w:hAnsi="Garamond" w:cs="Garamond"/>
                <w:bCs/>
                <w:lang w:val="ro-RO"/>
              </w:rPr>
              <w:t>î</w:t>
            </w:r>
            <w:r w:rsidRPr="002154B8">
              <w:rPr>
                <w:rFonts w:ascii="Garamond" w:hAnsi="Garamond" w:cstheme="minorHAnsi"/>
                <w:bCs/>
                <w:lang w:val="ro-RO"/>
              </w:rPr>
              <w:t xml:space="preserve">n FFN </w:t>
            </w:r>
            <w:r w:rsidR="00AE512A">
              <w:rPr>
                <w:rFonts w:ascii="Garamond" w:hAnsi="Garamond" w:cs="Cambria"/>
                <w:bCs/>
                <w:lang w:val="ro-RO"/>
              </w:rPr>
              <w:t>ş</w:t>
            </w:r>
            <w:r w:rsidRPr="002154B8">
              <w:rPr>
                <w:rFonts w:ascii="Garamond" w:hAnsi="Garamond" w:cstheme="minorHAnsi"/>
                <w:bCs/>
                <w:lang w:val="ro-RO"/>
              </w:rPr>
              <w:t>i valoarea aferent</w:t>
            </w:r>
            <w:r w:rsidRPr="002154B8">
              <w:rPr>
                <w:rFonts w:ascii="Garamond" w:hAnsi="Garamond" w:cs="Garamond"/>
                <w:bCs/>
                <w:lang w:val="ro-RO"/>
              </w:rPr>
              <w:t>ă.</w:t>
            </w:r>
          </w:p>
        </w:tc>
      </w:tr>
      <w:tr w:rsidR="00FD0DE9" w:rsidRPr="002154B8" w14:paraId="4616F838" w14:textId="77777777" w:rsidTr="006E0456">
        <w:trPr>
          <w:trHeight w:val="3120"/>
        </w:trPr>
        <w:tc>
          <w:tcPr>
            <w:tcW w:w="2313" w:type="dxa"/>
            <w:vMerge/>
            <w:vAlign w:val="center"/>
          </w:tcPr>
          <w:p w14:paraId="1BFE4A9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58055B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restart"/>
            <w:vAlign w:val="center"/>
          </w:tcPr>
          <w:p w14:paraId="2765965D" w14:textId="06988A6E"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b/>
                <w:position w:val="-2"/>
                <w:u w:color="000000"/>
                <w:lang w:val="ro-RO"/>
              </w:rPr>
              <w:t xml:space="preserve">DSA 7 </w:t>
            </w:r>
            <w:r w:rsidRPr="002154B8">
              <w:rPr>
                <w:rFonts w:ascii="Garamond" w:hAnsi="Garamond" w:cs="Arial"/>
                <w:bCs/>
                <w:position w:val="-2"/>
                <w:u w:color="000000"/>
                <w:lang w:val="ro-RO"/>
              </w:rPr>
              <w:t>Cre</w:t>
            </w:r>
            <w:r w:rsidR="00AE512A">
              <w:rPr>
                <w:rFonts w:ascii="Garamond" w:hAnsi="Garamond" w:cs="Cambria"/>
                <w:bCs/>
                <w:position w:val="-2"/>
                <w:u w:color="000000"/>
                <w:lang w:val="ro-RO"/>
              </w:rPr>
              <w:t>ş</w:t>
            </w:r>
            <w:r w:rsidRPr="002154B8">
              <w:rPr>
                <w:rFonts w:ascii="Garamond" w:hAnsi="Garamond" w:cs="Arial"/>
                <w:bCs/>
                <w:position w:val="-2"/>
                <w:u w:color="000000"/>
                <w:lang w:val="ro-RO"/>
              </w:rPr>
              <w:t xml:space="preserve">terea </w:t>
            </w:r>
            <w:proofErr w:type="spellStart"/>
            <w:r w:rsidRPr="002154B8">
              <w:rPr>
                <w:rFonts w:ascii="Garamond" w:hAnsi="Garamond" w:cs="Arial"/>
                <w:bCs/>
                <w:position w:val="-2"/>
                <w:u w:color="000000"/>
                <w:lang w:val="ro-RO"/>
              </w:rPr>
              <w:t>suprafe</w:t>
            </w:r>
            <w:r w:rsidR="009F55FA">
              <w:rPr>
                <w:rFonts w:ascii="Garamond" w:hAnsi="Garamond" w:cs="Cambria"/>
                <w:bCs/>
                <w:position w:val="-2"/>
                <w:u w:color="000000"/>
                <w:lang w:val="ro-RO"/>
              </w:rPr>
              <w:t>ţ</w:t>
            </w:r>
            <w:r w:rsidRPr="002154B8">
              <w:rPr>
                <w:rFonts w:ascii="Garamond" w:hAnsi="Garamond" w:cs="Arial"/>
                <w:bCs/>
                <w:position w:val="-2"/>
                <w:u w:color="000000"/>
                <w:lang w:val="ro-RO"/>
              </w:rPr>
              <w:t>ei</w:t>
            </w:r>
            <w:proofErr w:type="spellEnd"/>
            <w:r w:rsidRPr="002154B8">
              <w:rPr>
                <w:rFonts w:ascii="Garamond" w:hAnsi="Garamond" w:cs="Arial"/>
                <w:bCs/>
                <w:position w:val="-2"/>
                <w:u w:color="000000"/>
                <w:lang w:val="ro-RO"/>
              </w:rPr>
              <w:t xml:space="preserve"> acoperite de pădure, prin împădurirea terenurilor din afara fondului forestier</w:t>
            </w:r>
          </w:p>
        </w:tc>
        <w:tc>
          <w:tcPr>
            <w:tcW w:w="957" w:type="dxa"/>
            <w:vMerge w:val="restart"/>
          </w:tcPr>
          <w:p w14:paraId="351723C3"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22DD086" w14:textId="0B60A6FA"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7.1. Terenurile pretabile împăduririi </w:t>
            </w:r>
            <w:r w:rsidR="00AE512A">
              <w:rPr>
                <w:rFonts w:ascii="Garamond" w:hAnsi="Garamond" w:cs="Cambria"/>
                <w:bCs/>
                <w:i/>
                <w:iCs/>
                <w:lang w:val="ro-RO"/>
              </w:rPr>
              <w:t>ş</w:t>
            </w:r>
            <w:r w:rsidRPr="002154B8">
              <w:rPr>
                <w:rFonts w:ascii="Garamond" w:hAnsi="Garamond" w:cstheme="minorHAnsi"/>
                <w:bCs/>
                <w:i/>
                <w:iCs/>
                <w:lang w:val="ro-RO"/>
              </w:rPr>
              <w:t>i re</w:t>
            </w:r>
            <w:r w:rsidRPr="002154B8">
              <w:rPr>
                <w:rFonts w:ascii="Garamond" w:hAnsi="Garamond" w:cs="Garamond"/>
                <w:bCs/>
                <w:i/>
                <w:iCs/>
                <w:lang w:val="ro-RO"/>
              </w:rPr>
              <w:t>î</w:t>
            </w:r>
            <w:r w:rsidRPr="002154B8">
              <w:rPr>
                <w:rFonts w:ascii="Garamond" w:hAnsi="Garamond" w:cstheme="minorHAnsi"/>
                <w:bCs/>
                <w:i/>
                <w:iCs/>
                <w:lang w:val="ro-RO"/>
              </w:rPr>
              <w:t>mp</w:t>
            </w:r>
            <w:r w:rsidRPr="002154B8">
              <w:rPr>
                <w:rFonts w:ascii="Garamond" w:hAnsi="Garamond" w:cs="Garamond"/>
                <w:bCs/>
                <w:i/>
                <w:iCs/>
                <w:lang w:val="ro-RO"/>
              </w:rPr>
              <w:t>ă</w:t>
            </w:r>
            <w:r w:rsidRPr="002154B8">
              <w:rPr>
                <w:rFonts w:ascii="Garamond" w:hAnsi="Garamond" w:cstheme="minorHAnsi"/>
                <w:bCs/>
                <w:i/>
                <w:iCs/>
                <w:lang w:val="ro-RO"/>
              </w:rPr>
              <w:t>duririi sunt identificate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2024</w:t>
            </w:r>
          </w:p>
          <w:p w14:paraId="68F89681" w14:textId="10124366"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Ghidul de identificare a terenurilor pretabile împăduririi este elaborat până la începutul anului 2023 (ghid pentru terenurile cu </w:t>
            </w:r>
            <w:proofErr w:type="spellStart"/>
            <w:r w:rsidRPr="002154B8">
              <w:rPr>
                <w:rFonts w:ascii="Garamond" w:hAnsi="Garamond" w:cstheme="minorHAnsi"/>
                <w:bCs/>
                <w:lang w:val="ro-RO"/>
              </w:rPr>
              <w:t>destina</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agricol</w:t>
            </w:r>
            <w:r w:rsidRPr="002154B8">
              <w:rPr>
                <w:rFonts w:ascii="Garamond" w:hAnsi="Garamond" w:cs="Garamond"/>
                <w:bCs/>
                <w:lang w:val="ro-RO"/>
              </w:rPr>
              <w:t>ă</w:t>
            </w:r>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pentru cele din zonele vulnerabile la riscuri climatice);</w:t>
            </w:r>
          </w:p>
          <w:p w14:paraId="4C814415" w14:textId="1F71D66F"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Identificarea terenurilor cu </w:t>
            </w:r>
            <w:proofErr w:type="spellStart"/>
            <w:r w:rsidRPr="002154B8">
              <w:rPr>
                <w:rFonts w:ascii="Garamond" w:hAnsi="Garamond" w:cstheme="minorHAnsi"/>
                <w:bCs/>
                <w:lang w:val="ro-RO"/>
              </w:rPr>
              <w:t>destina</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agricol</w:t>
            </w:r>
            <w:r w:rsidRPr="002154B8">
              <w:rPr>
                <w:rFonts w:ascii="Garamond" w:hAnsi="Garamond" w:cs="Garamond"/>
                <w:bCs/>
                <w:lang w:val="ro-RO"/>
              </w:rPr>
              <w:t>ă</w:t>
            </w:r>
            <w:r w:rsidRPr="002154B8">
              <w:rPr>
                <w:rFonts w:ascii="Garamond" w:hAnsi="Garamond" w:cstheme="minorHAnsi"/>
                <w:bCs/>
                <w:lang w:val="ro-RO"/>
              </w:rPr>
              <w:t xml:space="preserve"> pretabile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duririi</w:t>
            </w:r>
          </w:p>
          <w:p w14:paraId="3747B220" w14:textId="34A2733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Identificarea terenurilor din zonele vulnerabile la riscuri climatice (secetă, incendii, inunda</w:t>
            </w:r>
            <w:r w:rsidR="009F55FA">
              <w:rPr>
                <w:rFonts w:ascii="Garamond" w:hAnsi="Garamond" w:cs="Cambria"/>
                <w:bCs/>
                <w:lang w:val="ro-RO"/>
              </w:rPr>
              <w:t>ţ</w:t>
            </w:r>
            <w:r w:rsidRPr="002154B8">
              <w:rPr>
                <w:rFonts w:ascii="Garamond" w:hAnsi="Garamond" w:cstheme="minorHAnsi"/>
                <w:bCs/>
                <w:lang w:val="ro-RO"/>
              </w:rPr>
              <w:t xml:space="preserve">ii) pretabile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duririi;</w:t>
            </w:r>
          </w:p>
          <w:p w14:paraId="4259A7AF" w14:textId="348F626A"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Identificarea </w:t>
            </w:r>
            <w:proofErr w:type="spellStart"/>
            <w:r w:rsidRPr="002154B8">
              <w:rPr>
                <w:rFonts w:ascii="Garamond" w:hAnsi="Garamond" w:cstheme="minorHAnsi"/>
                <w:bCs/>
                <w:lang w:val="ro-RO"/>
              </w:rPr>
              <w:t>necesită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perdele forestiere de </w:t>
            </w:r>
            <w:proofErr w:type="spellStart"/>
            <w:r w:rsidRPr="002154B8">
              <w:rPr>
                <w:rFonts w:ascii="Garamond" w:hAnsi="Garamond" w:cstheme="minorHAnsi"/>
                <w:bCs/>
                <w:lang w:val="ro-RO"/>
              </w:rPr>
              <w:t>protec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la nivel na</w:t>
            </w:r>
            <w:r w:rsidR="009F55FA">
              <w:rPr>
                <w:rFonts w:ascii="Garamond" w:hAnsi="Garamond" w:cs="Cambria"/>
                <w:bCs/>
                <w:lang w:val="ro-RO"/>
              </w:rPr>
              <w:t>ţ</w:t>
            </w:r>
            <w:r w:rsidRPr="002154B8">
              <w:rPr>
                <w:rFonts w:ascii="Garamond" w:hAnsi="Garamond" w:cstheme="minorHAnsi"/>
                <w:bCs/>
                <w:lang w:val="ro-RO"/>
              </w:rPr>
              <w:t xml:space="preserve">ional </w:t>
            </w:r>
            <w:r w:rsidR="00AE512A">
              <w:rPr>
                <w:rFonts w:ascii="Garamond" w:hAnsi="Garamond" w:cs="Cambria"/>
                <w:bCs/>
                <w:lang w:val="ro-RO"/>
              </w:rPr>
              <w:t>ş</w:t>
            </w:r>
            <w:r w:rsidRPr="002154B8">
              <w:rPr>
                <w:rFonts w:ascii="Garamond" w:hAnsi="Garamond" w:cstheme="minorHAnsi"/>
                <w:bCs/>
                <w:lang w:val="ro-RO"/>
              </w:rPr>
              <w:t>i a terenurilor disponibile;</w:t>
            </w:r>
          </w:p>
          <w:p w14:paraId="7F4646CC" w14:textId="5816E49D"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Identificarea terenurilor din fondul forestier afectate de </w:t>
            </w:r>
            <w:proofErr w:type="spellStart"/>
            <w:r w:rsidRPr="002154B8">
              <w:rPr>
                <w:rFonts w:ascii="Garamond" w:hAnsi="Garamond" w:cstheme="minorHAnsi"/>
                <w:bCs/>
                <w:lang w:val="ro-RO"/>
              </w:rPr>
              <w:t>perturba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biotice sau abiotice, cu dificult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 de regenerare, pretabile re</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duririi.</w:t>
            </w:r>
          </w:p>
        </w:tc>
      </w:tr>
      <w:tr w:rsidR="00FD0DE9" w:rsidRPr="002154B8" w14:paraId="3E7264BA" w14:textId="77777777" w:rsidTr="009270A2">
        <w:trPr>
          <w:trHeight w:val="626"/>
        </w:trPr>
        <w:tc>
          <w:tcPr>
            <w:tcW w:w="2313" w:type="dxa"/>
            <w:vMerge/>
            <w:vAlign w:val="center"/>
          </w:tcPr>
          <w:p w14:paraId="35047CD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836C0B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78B05B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6B662466"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7C7EA6E" w14:textId="3852C606"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
                <w:lang w:val="ro-RO"/>
              </w:rPr>
              <w:t>Progres</w:t>
            </w:r>
          </w:p>
          <w:p w14:paraId="5A83B0F1" w14:textId="4B3CD653"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Ghidul de identificare a terenurilor elaborat;</w:t>
            </w:r>
          </w:p>
          <w:p w14:paraId="77F70418" w14:textId="7286725C"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Platforma de declarare, raportare </w:t>
            </w:r>
            <w:r w:rsidR="00AE512A">
              <w:rPr>
                <w:rFonts w:ascii="Garamond" w:hAnsi="Garamond" w:cs="Cambria"/>
                <w:bCs/>
                <w:lang w:val="ro-RO"/>
              </w:rPr>
              <w:t>ş</w:t>
            </w:r>
            <w:r w:rsidRPr="002154B8">
              <w:rPr>
                <w:rFonts w:ascii="Garamond" w:hAnsi="Garamond" w:cstheme="minorHAnsi"/>
                <w:bCs/>
                <w:lang w:val="ro-RO"/>
              </w:rPr>
              <w:t xml:space="preserve">i verificare a </w:t>
            </w:r>
            <w:proofErr w:type="spellStart"/>
            <w:r w:rsidRPr="002154B8">
              <w:rPr>
                <w:rFonts w:ascii="Garamond" w:hAnsi="Garamond" w:cstheme="minorHAnsi"/>
                <w:bCs/>
                <w:lang w:val="ro-RO"/>
              </w:rPr>
              <w:t>eligibilit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terenurilor;</w:t>
            </w:r>
          </w:p>
          <w:p w14:paraId="22EB72F9" w14:textId="1DB117CC"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Numărul de structuri administrative la care a fost diseminat ghidul;</w:t>
            </w:r>
          </w:p>
          <w:p w14:paraId="488F59BC" w14:textId="6B47490F" w:rsidR="00FD0DE9"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Suprafa</w:t>
            </w:r>
            <w:r w:rsidR="009F55FA">
              <w:rPr>
                <w:rFonts w:ascii="Garamond" w:hAnsi="Garamond" w:cs="Cambria"/>
                <w:bCs/>
                <w:lang w:val="ro-RO"/>
              </w:rPr>
              <w:t>ţ</w:t>
            </w:r>
            <w:r w:rsidRPr="002154B8">
              <w:rPr>
                <w:rFonts w:ascii="Garamond" w:hAnsi="Garamond" w:cstheme="minorHAnsi"/>
                <w:bCs/>
                <w:lang w:val="ro-RO"/>
              </w:rPr>
              <w:t>a (ha) terenurilor pretabile identificate.</w:t>
            </w:r>
          </w:p>
        </w:tc>
      </w:tr>
      <w:tr w:rsidR="00FD0DE9" w:rsidRPr="002154B8" w14:paraId="6C5D899C" w14:textId="77777777" w:rsidTr="006E0456">
        <w:trPr>
          <w:trHeight w:val="3576"/>
        </w:trPr>
        <w:tc>
          <w:tcPr>
            <w:tcW w:w="2313" w:type="dxa"/>
            <w:vMerge/>
            <w:vAlign w:val="center"/>
          </w:tcPr>
          <w:p w14:paraId="1E40A709"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154D50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E7DD97F"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152ED726"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A3918B2" w14:textId="05952024"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7.2. Alegerea speciilor pentru împădurirea terenurilor cu </w:t>
            </w:r>
            <w:proofErr w:type="spellStart"/>
            <w:r w:rsidRPr="002154B8">
              <w:rPr>
                <w:rFonts w:ascii="Garamond" w:hAnsi="Garamond" w:cstheme="minorHAnsi"/>
                <w:bCs/>
                <w:i/>
                <w:iCs/>
                <w:lang w:val="ro-RO"/>
              </w:rPr>
              <w:t>destina</w:t>
            </w:r>
            <w:r w:rsidR="009F55FA">
              <w:rPr>
                <w:rFonts w:ascii="Garamond" w:hAnsi="Garamond" w:cs="Cambria"/>
                <w:bCs/>
                <w:i/>
                <w:iCs/>
                <w:lang w:val="ro-RO"/>
              </w:rPr>
              <w:t>ţ</w:t>
            </w:r>
            <w:r w:rsidRPr="002154B8">
              <w:rPr>
                <w:rFonts w:ascii="Garamond" w:hAnsi="Garamond" w:cstheme="minorHAnsi"/>
                <w:bCs/>
                <w:i/>
                <w:iCs/>
                <w:lang w:val="ro-RO"/>
              </w:rPr>
              <w:t>ie</w:t>
            </w:r>
            <w:proofErr w:type="spellEnd"/>
            <w:r w:rsidRPr="002154B8">
              <w:rPr>
                <w:rFonts w:ascii="Garamond" w:hAnsi="Garamond" w:cstheme="minorHAnsi"/>
                <w:bCs/>
                <w:i/>
                <w:iCs/>
                <w:lang w:val="ro-RO"/>
              </w:rPr>
              <w:t xml:space="preserve"> agricol</w:t>
            </w:r>
            <w:r w:rsidRPr="002154B8">
              <w:rPr>
                <w:rFonts w:ascii="Garamond" w:hAnsi="Garamond" w:cs="Garamond"/>
                <w:bCs/>
                <w:i/>
                <w:iCs/>
                <w:lang w:val="ro-RO"/>
              </w:rPr>
              <w:t>ă</w:t>
            </w:r>
            <w:r w:rsidRPr="002154B8">
              <w:rPr>
                <w:rFonts w:ascii="Garamond" w:hAnsi="Garamond" w:cstheme="minorHAnsi"/>
                <w:bCs/>
                <w:i/>
                <w:iCs/>
                <w:lang w:val="ro-RO"/>
              </w:rPr>
              <w:t>,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la </w:t>
            </w:r>
            <w:r w:rsidRPr="002154B8">
              <w:rPr>
                <w:rFonts w:ascii="Garamond" w:hAnsi="Garamond" w:cs="Garamond"/>
                <w:bCs/>
                <w:i/>
                <w:iCs/>
                <w:lang w:val="ro-RO"/>
              </w:rPr>
              <w:t>î</w:t>
            </w:r>
            <w:r w:rsidRPr="002154B8">
              <w:rPr>
                <w:rFonts w:ascii="Garamond" w:hAnsi="Garamond" w:cstheme="minorHAnsi"/>
                <w:bCs/>
                <w:i/>
                <w:iCs/>
                <w:lang w:val="ro-RO"/>
              </w:rPr>
              <w:t>nceputul anului 2023</w:t>
            </w:r>
          </w:p>
          <w:p w14:paraId="3D56161C" w14:textId="51AF0BCF"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Fundamentarea </w:t>
            </w:r>
            <w:proofErr w:type="spellStart"/>
            <w:r w:rsidRPr="002154B8">
              <w:rPr>
                <w:rFonts w:ascii="Garamond" w:hAnsi="Garamond" w:cstheme="minorHAnsi"/>
                <w:bCs/>
                <w:lang w:val="ro-RO"/>
              </w:rPr>
              <w:t>favorabilită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speciilor lemnoase </w:t>
            </w:r>
            <w:r w:rsidRPr="002154B8">
              <w:rPr>
                <w:rFonts w:ascii="Garamond" w:hAnsi="Garamond" w:cs="Garamond"/>
                <w:bCs/>
                <w:lang w:val="ro-RO"/>
              </w:rPr>
              <w:t>î</w:t>
            </w:r>
            <w:r w:rsidRPr="002154B8">
              <w:rPr>
                <w:rFonts w:ascii="Garamond" w:hAnsi="Garamond" w:cstheme="minorHAnsi"/>
                <w:bCs/>
                <w:lang w:val="ro-RO"/>
              </w:rPr>
              <w:t>n condi</w:t>
            </w:r>
            <w:r w:rsidR="009F55FA">
              <w:rPr>
                <w:rFonts w:ascii="Garamond" w:hAnsi="Garamond" w:cs="Cambria"/>
                <w:bCs/>
                <w:lang w:val="ro-RO"/>
              </w:rPr>
              <w:t>ţ</w:t>
            </w:r>
            <w:r w:rsidRPr="002154B8">
              <w:rPr>
                <w:rFonts w:ascii="Garamond" w:hAnsi="Garamond" w:cstheme="minorHAnsi"/>
                <w:bCs/>
                <w:lang w:val="ro-RO"/>
              </w:rPr>
              <w:t>iile schimb</w:t>
            </w:r>
            <w:r w:rsidRPr="002154B8">
              <w:rPr>
                <w:rFonts w:ascii="Garamond" w:hAnsi="Garamond" w:cs="Garamond"/>
                <w:bCs/>
                <w:lang w:val="ro-RO"/>
              </w:rPr>
              <w:t>ă</w:t>
            </w:r>
            <w:r w:rsidRPr="002154B8">
              <w:rPr>
                <w:rFonts w:ascii="Garamond" w:hAnsi="Garamond" w:cstheme="minorHAnsi"/>
                <w:bCs/>
                <w:lang w:val="ro-RO"/>
              </w:rPr>
              <w:t>rilor climatice, prin studii care s</w:t>
            </w:r>
            <w:r w:rsidRPr="002154B8">
              <w:rPr>
                <w:rFonts w:ascii="Garamond" w:hAnsi="Garamond" w:cs="Garamond"/>
                <w:bCs/>
                <w:lang w:val="ro-RO"/>
              </w:rPr>
              <w:t>ă</w:t>
            </w:r>
            <w:r w:rsidRPr="002154B8">
              <w:rPr>
                <w:rFonts w:ascii="Garamond" w:hAnsi="Garamond" w:cstheme="minorHAnsi"/>
                <w:bCs/>
                <w:lang w:val="ro-RO"/>
              </w:rPr>
              <w:t xml:space="preserve"> furnizeze </w:t>
            </w:r>
            <w:proofErr w:type="spellStart"/>
            <w:r w:rsidRPr="002154B8">
              <w:rPr>
                <w:rFonts w:ascii="Garamond" w:hAnsi="Garamond" w:cstheme="minorHAnsi"/>
                <w:bCs/>
                <w:lang w:val="ro-RO"/>
              </w:rPr>
              <w:t>solu</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simplificate pe etaje altitudinale sau </w:t>
            </w:r>
            <w:proofErr w:type="spellStart"/>
            <w:r w:rsidRPr="002154B8">
              <w:rPr>
                <w:rFonts w:ascii="Garamond" w:hAnsi="Garamond" w:cstheme="minorHAnsi"/>
                <w:bCs/>
                <w:lang w:val="ro-RO"/>
              </w:rPr>
              <w:t>fitoclimatice</w:t>
            </w:r>
            <w:proofErr w:type="spellEnd"/>
            <w:r w:rsidRPr="002154B8">
              <w:rPr>
                <w:rFonts w:ascii="Garamond" w:hAnsi="Garamond" w:cstheme="minorHAnsi"/>
                <w:bCs/>
                <w:lang w:val="ro-RO"/>
              </w:rPr>
              <w:t>, până la începutul anului 2023;</w:t>
            </w:r>
          </w:p>
          <w:p w14:paraId="3BD5688B" w14:textId="25810CC4"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Fundamentarea </w:t>
            </w:r>
            <w:proofErr w:type="spellStart"/>
            <w:r w:rsidRPr="002154B8">
              <w:rPr>
                <w:rFonts w:ascii="Garamond" w:hAnsi="Garamond" w:cstheme="minorHAnsi"/>
                <w:bCs/>
                <w:lang w:val="ro-RO"/>
              </w:rPr>
              <w:t>favorabilită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speciilor lemnoase pentru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durirea terenurilor din zonele vulnerabile la riscuri climatice (secet</w:t>
            </w:r>
            <w:r w:rsidRPr="002154B8">
              <w:rPr>
                <w:rFonts w:ascii="Garamond" w:hAnsi="Garamond" w:cs="Garamond"/>
                <w:bCs/>
                <w:lang w:val="ro-RO"/>
              </w:rPr>
              <w:t>ă</w:t>
            </w:r>
            <w:r w:rsidRPr="002154B8">
              <w:rPr>
                <w:rFonts w:ascii="Garamond" w:hAnsi="Garamond" w:cstheme="minorHAnsi"/>
                <w:bCs/>
                <w:lang w:val="ro-RO"/>
              </w:rPr>
              <w:t>, incendii, inunda</w:t>
            </w:r>
            <w:r w:rsidR="009F55FA">
              <w:rPr>
                <w:rFonts w:ascii="Garamond" w:hAnsi="Garamond" w:cs="Cambria"/>
                <w:bCs/>
                <w:lang w:val="ro-RO"/>
              </w:rPr>
              <w:t>ţ</w:t>
            </w:r>
            <w:r w:rsidRPr="002154B8">
              <w:rPr>
                <w:rFonts w:ascii="Garamond" w:hAnsi="Garamond" w:cstheme="minorHAnsi"/>
                <w:bCs/>
                <w:lang w:val="ro-RO"/>
              </w:rPr>
              <w:t>ii);</w:t>
            </w:r>
          </w:p>
          <w:p w14:paraId="76EB9913" w14:textId="287DDDBD"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Cadrul de reglementare simplificat până la începutul anului 2023, care să vizeze promovarea în culturile forestiere a biodiversită</w:t>
            </w:r>
            <w:r w:rsidR="009F55FA">
              <w:rPr>
                <w:rFonts w:ascii="Garamond" w:hAnsi="Garamond" w:cs="Cambria"/>
                <w:bCs/>
                <w:lang w:val="ro-RO"/>
              </w:rPr>
              <w:t>ţ</w:t>
            </w:r>
            <w:r w:rsidRPr="002154B8">
              <w:rPr>
                <w:rFonts w:ascii="Garamond" w:hAnsi="Garamond" w:cstheme="minorHAnsi"/>
                <w:bCs/>
                <w:lang w:val="ro-RO"/>
              </w:rPr>
              <w:t xml:space="preserve">ii specifice </w:t>
            </w:r>
            <w:r w:rsidR="00AE512A">
              <w:rPr>
                <w:rFonts w:ascii="Garamond" w:hAnsi="Garamond" w:cs="Cambria"/>
                <w:bCs/>
                <w:lang w:val="ro-RO"/>
              </w:rPr>
              <w:t>ş</w:t>
            </w:r>
            <w:r w:rsidRPr="002154B8">
              <w:rPr>
                <w:rFonts w:ascii="Garamond" w:hAnsi="Garamond" w:cstheme="minorHAnsi"/>
                <w:bCs/>
                <w:lang w:val="ro-RO"/>
              </w:rPr>
              <w:t xml:space="preserve">i a unor </w:t>
            </w:r>
            <w:proofErr w:type="spellStart"/>
            <w:r w:rsidRPr="002154B8">
              <w:rPr>
                <w:rFonts w:ascii="Garamond" w:hAnsi="Garamond" w:cstheme="minorHAnsi"/>
                <w:bCs/>
                <w:lang w:val="ro-RO"/>
              </w:rPr>
              <w:t>provenien</w:t>
            </w:r>
            <w:r w:rsidR="009F55FA">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 xml:space="preserve"> locale sau adaptate din specii autohtone;</w:t>
            </w:r>
          </w:p>
          <w:p w14:paraId="6C426649" w14:textId="28C345B6"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Limitarea utilizării în </w:t>
            </w:r>
            <w:proofErr w:type="spellStart"/>
            <w:r w:rsidRPr="002154B8">
              <w:rPr>
                <w:rFonts w:ascii="Garamond" w:hAnsi="Garamond" w:cstheme="minorHAnsi"/>
                <w:bCs/>
                <w:lang w:val="ro-RO"/>
              </w:rPr>
              <w:t>compozi</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 xml:space="preserve">durire a speciilor lemnoase exotice invazive (cu </w:t>
            </w:r>
            <w:proofErr w:type="spellStart"/>
            <w:r w:rsidRPr="002154B8">
              <w:rPr>
                <w:rFonts w:ascii="Garamond" w:hAnsi="Garamond" w:cstheme="minorHAnsi"/>
                <w:bCs/>
                <w:lang w:val="ro-RO"/>
              </w:rPr>
              <w:t>excep</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situa</w:t>
            </w:r>
            <w:r w:rsidR="009F55FA">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care folosirea acestora este reglementată prin Legea 100/2010 privind împădurirea terenurilor degradate);</w:t>
            </w:r>
          </w:p>
          <w:p w14:paraId="5D0D9016" w14:textId="705E49CE"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r>
      <w:tr w:rsidR="00FD0DE9" w:rsidRPr="002154B8" w14:paraId="6215D4B2" w14:textId="77777777" w:rsidTr="009270A2">
        <w:trPr>
          <w:trHeight w:val="1835"/>
        </w:trPr>
        <w:tc>
          <w:tcPr>
            <w:tcW w:w="2313" w:type="dxa"/>
            <w:vMerge/>
            <w:vAlign w:val="center"/>
          </w:tcPr>
          <w:p w14:paraId="4FC3596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448C80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72EED6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6E55F349"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67F7B68" w14:textId="618377DC"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0B9A2950" w14:textId="2AF55696"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Lista speciilor recomandate pentru a fi incluse în </w:t>
            </w:r>
            <w:proofErr w:type="spellStart"/>
            <w:r w:rsidRPr="002154B8">
              <w:rPr>
                <w:rFonts w:ascii="Garamond" w:hAnsi="Garamond" w:cstheme="minorHAnsi"/>
                <w:bCs/>
                <w:lang w:val="ro-RO"/>
              </w:rPr>
              <w:t>compozi</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 xml:space="preserve">durire pe etaje altitudinale sau </w:t>
            </w:r>
            <w:proofErr w:type="spellStart"/>
            <w:r w:rsidRPr="002154B8">
              <w:rPr>
                <w:rFonts w:ascii="Garamond" w:hAnsi="Garamond" w:cstheme="minorHAnsi"/>
                <w:bCs/>
                <w:lang w:val="ro-RO"/>
              </w:rPr>
              <w:t>fitoclimatice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a desimilor acestora;</w:t>
            </w:r>
          </w:p>
          <w:p w14:paraId="4A5FB1D1" w14:textId="36D1033B" w:rsidR="00FD0DE9"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Lista speciilor recomandate </w:t>
            </w:r>
            <w:r w:rsidR="00AE512A">
              <w:rPr>
                <w:rFonts w:ascii="Garamond" w:hAnsi="Garamond" w:cs="Cambria"/>
                <w:bCs/>
                <w:lang w:val="ro-RO"/>
              </w:rPr>
              <w:t>ş</w:t>
            </w:r>
            <w:r w:rsidRPr="002154B8">
              <w:rPr>
                <w:rFonts w:ascii="Garamond" w:hAnsi="Garamond" w:cstheme="minorHAnsi"/>
                <w:bCs/>
                <w:lang w:val="ro-RO"/>
              </w:rPr>
              <w:t xml:space="preserve">i a desimilor acestora pentru a fi incluse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compozi</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durire a terenurilor din zonele vulnerabile la riscuri climatice (secetă, incendii, inunda</w:t>
            </w:r>
            <w:r w:rsidR="009F55FA">
              <w:rPr>
                <w:rFonts w:ascii="Garamond" w:hAnsi="Garamond" w:cs="Cambria"/>
                <w:bCs/>
                <w:lang w:val="ro-RO"/>
              </w:rPr>
              <w:t>ţ</w:t>
            </w:r>
            <w:r w:rsidRPr="002154B8">
              <w:rPr>
                <w:rFonts w:ascii="Garamond" w:hAnsi="Garamond" w:cstheme="minorHAnsi"/>
                <w:bCs/>
                <w:lang w:val="ro-RO"/>
              </w:rPr>
              <w:t xml:space="preserve">ii), pe etaje altitudinale sau </w:t>
            </w:r>
            <w:proofErr w:type="spellStart"/>
            <w:r w:rsidRPr="002154B8">
              <w:rPr>
                <w:rFonts w:ascii="Garamond" w:hAnsi="Garamond" w:cstheme="minorHAnsi"/>
                <w:bCs/>
                <w:lang w:val="ro-RO"/>
              </w:rPr>
              <w:t>fitoclimatice</w:t>
            </w:r>
            <w:proofErr w:type="spellEnd"/>
            <w:r w:rsidRPr="002154B8">
              <w:rPr>
                <w:rFonts w:ascii="Garamond" w:hAnsi="Garamond" w:cstheme="minorHAnsi"/>
                <w:bCs/>
                <w:lang w:val="ro-RO"/>
              </w:rPr>
              <w:t>;</w:t>
            </w:r>
          </w:p>
          <w:p w14:paraId="0F44B0DF" w14:textId="37C89A92"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Ghid de bune practici referitor la împădurirea terenurilor, care să încurajeze utilizarea mai multor specii din lista celor recomandate pentru a promova biodiversitatea (cu admiterea unor </w:t>
            </w:r>
            <w:proofErr w:type="spellStart"/>
            <w:r w:rsidRPr="002154B8">
              <w:rPr>
                <w:rFonts w:ascii="Garamond" w:hAnsi="Garamond" w:cstheme="minorHAnsi"/>
                <w:bCs/>
                <w:lang w:val="ro-RO"/>
              </w:rPr>
              <w:t>excep</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cazul </w:t>
            </w:r>
            <w:proofErr w:type="spellStart"/>
            <w:r w:rsidRPr="002154B8">
              <w:rPr>
                <w:rFonts w:ascii="Garamond" w:hAnsi="Garamond" w:cstheme="minorHAnsi"/>
                <w:bCs/>
                <w:lang w:val="ro-RO"/>
              </w:rPr>
              <w:t>forma</w:t>
            </w:r>
            <w:r w:rsidR="009F55FA">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forestiere </w:t>
            </w:r>
            <w:proofErr w:type="spellStart"/>
            <w:r w:rsidRPr="002154B8">
              <w:rPr>
                <w:rFonts w:ascii="Garamond" w:hAnsi="Garamond" w:cstheme="minorHAnsi"/>
                <w:bCs/>
                <w:lang w:val="ro-RO"/>
              </w:rPr>
              <w:t>monospecifice</w:t>
            </w:r>
            <w:proofErr w:type="spellEnd"/>
            <w:r w:rsidRPr="002154B8">
              <w:rPr>
                <w:rFonts w:ascii="Garamond" w:hAnsi="Garamond" w:cstheme="minorHAnsi"/>
                <w:bCs/>
                <w:lang w:val="ro-RO"/>
              </w:rPr>
              <w:t xml:space="preserve"> </w:t>
            </w:r>
            <w:r w:rsidRPr="002154B8">
              <w:rPr>
                <w:rFonts w:ascii="Garamond" w:hAnsi="Garamond" w:cs="Garamond"/>
                <w:bCs/>
                <w:lang w:val="ro-RO"/>
              </w:rPr>
              <w:t>–</w:t>
            </w:r>
            <w:r w:rsidRPr="002154B8">
              <w:rPr>
                <w:rFonts w:ascii="Garamond" w:hAnsi="Garamond" w:cstheme="minorHAnsi"/>
                <w:bCs/>
                <w:lang w:val="ro-RO"/>
              </w:rPr>
              <w:t xml:space="preserve"> de exemplu, </w:t>
            </w:r>
            <w:proofErr w:type="spellStart"/>
            <w:r w:rsidRPr="002154B8">
              <w:rPr>
                <w:rFonts w:ascii="Garamond" w:hAnsi="Garamond" w:cstheme="minorHAnsi"/>
                <w:bCs/>
                <w:lang w:val="ro-RO"/>
              </w:rPr>
              <w:t>molidi</w:t>
            </w:r>
            <w:r w:rsidR="00AE512A">
              <w:rPr>
                <w:rFonts w:ascii="Garamond" w:hAnsi="Garamond" w:cs="Cambria"/>
                <w:bCs/>
                <w:lang w:val="ro-RO"/>
              </w:rPr>
              <w:t>ş</w:t>
            </w:r>
            <w:r w:rsidRPr="002154B8">
              <w:rPr>
                <w:rFonts w:ascii="Garamond" w:hAnsi="Garamond" w:cstheme="minorHAnsi"/>
                <w:bCs/>
                <w:lang w:val="ro-RO"/>
              </w:rPr>
              <w:t>uri</w:t>
            </w:r>
            <w:proofErr w:type="spellEnd"/>
            <w:r w:rsidRPr="002154B8">
              <w:rPr>
                <w:rFonts w:ascii="Garamond" w:hAnsi="Garamond" w:cstheme="minorHAnsi"/>
                <w:bCs/>
                <w:lang w:val="ro-RO"/>
              </w:rPr>
              <w:t xml:space="preserve"> de limit</w:t>
            </w:r>
            <w:r w:rsidRPr="002154B8">
              <w:rPr>
                <w:rFonts w:ascii="Garamond" w:hAnsi="Garamond" w:cs="Garamond"/>
                <w:bCs/>
                <w:lang w:val="ro-RO"/>
              </w:rPr>
              <w:t>ă</w:t>
            </w:r>
            <w:r w:rsidRPr="002154B8">
              <w:rPr>
                <w:rFonts w:ascii="Garamond" w:hAnsi="Garamond" w:cstheme="minorHAnsi"/>
                <w:bCs/>
                <w:lang w:val="ro-RO"/>
              </w:rPr>
              <w:t xml:space="preserve">, </w:t>
            </w:r>
            <w:proofErr w:type="spellStart"/>
            <w:r w:rsidRPr="002154B8">
              <w:rPr>
                <w:rFonts w:ascii="Garamond" w:hAnsi="Garamond" w:cstheme="minorHAnsi"/>
                <w:bCs/>
                <w:lang w:val="ro-RO"/>
              </w:rPr>
              <w:t>pinete</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salc</w:t>
            </w:r>
            <w:r w:rsidRPr="002154B8">
              <w:rPr>
                <w:rFonts w:ascii="Garamond" w:hAnsi="Garamond" w:cs="Garamond"/>
                <w:bCs/>
                <w:lang w:val="ro-RO"/>
              </w:rPr>
              <w:t>â</w:t>
            </w:r>
            <w:r w:rsidRPr="002154B8">
              <w:rPr>
                <w:rFonts w:ascii="Garamond" w:hAnsi="Garamond" w:cstheme="minorHAnsi"/>
                <w:bCs/>
                <w:lang w:val="ro-RO"/>
              </w:rPr>
              <w:t>mete</w:t>
            </w:r>
            <w:proofErr w:type="spellEnd"/>
            <w:r w:rsidRPr="002154B8">
              <w:rPr>
                <w:rFonts w:ascii="Garamond" w:hAnsi="Garamond" w:cstheme="minorHAnsi"/>
                <w:bCs/>
                <w:lang w:val="ro-RO"/>
              </w:rPr>
              <w:t xml:space="preserve"> pe terenuri nisipoase) </w:t>
            </w:r>
            <w:r w:rsidR="00AE512A">
              <w:rPr>
                <w:rFonts w:ascii="Garamond" w:hAnsi="Garamond" w:cs="Cambria"/>
                <w:bCs/>
                <w:lang w:val="ro-RO"/>
              </w:rPr>
              <w:t>ş</w:t>
            </w:r>
            <w:r w:rsidRPr="002154B8">
              <w:rPr>
                <w:rFonts w:ascii="Garamond" w:hAnsi="Garamond" w:cstheme="minorHAnsi"/>
                <w:bCs/>
                <w:lang w:val="ro-RO"/>
              </w:rPr>
              <w:t xml:space="preserve">i a unor </w:t>
            </w:r>
            <w:proofErr w:type="spellStart"/>
            <w:r w:rsidRPr="002154B8">
              <w:rPr>
                <w:rFonts w:ascii="Garamond" w:hAnsi="Garamond" w:cstheme="minorHAnsi"/>
                <w:bCs/>
                <w:lang w:val="ro-RO"/>
              </w:rPr>
              <w:t>provenien</w:t>
            </w:r>
            <w:r w:rsidR="009F55FA">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 xml:space="preserve"> locale sau adaptate ale speciilor autohtone;</w:t>
            </w:r>
          </w:p>
          <w:p w14:paraId="72632F2D" w14:textId="0A03C28A"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2023:Elaborarea listei cu specii lemnoase alohtone invazive.</w:t>
            </w:r>
          </w:p>
        </w:tc>
      </w:tr>
      <w:tr w:rsidR="00FD0DE9" w:rsidRPr="002154B8" w14:paraId="487A60D6" w14:textId="77777777" w:rsidTr="006E0456">
        <w:trPr>
          <w:trHeight w:val="948"/>
        </w:trPr>
        <w:tc>
          <w:tcPr>
            <w:tcW w:w="2313" w:type="dxa"/>
            <w:vMerge/>
            <w:vAlign w:val="center"/>
          </w:tcPr>
          <w:p w14:paraId="2E3E16F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F045170"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03B4ED4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4EA47508"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E4F1477" w14:textId="0AC4AB5F"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7.3. Cre</w:t>
            </w:r>
            <w:r w:rsidR="00AE512A">
              <w:rPr>
                <w:rFonts w:ascii="Garamond" w:hAnsi="Garamond" w:cs="Cambria"/>
                <w:bCs/>
                <w:i/>
                <w:iCs/>
                <w:lang w:val="ro-RO"/>
              </w:rPr>
              <w:t>ş</w:t>
            </w:r>
            <w:r w:rsidRPr="002154B8">
              <w:rPr>
                <w:rFonts w:ascii="Garamond" w:hAnsi="Garamond" w:cstheme="minorHAnsi"/>
                <w:bCs/>
                <w:i/>
                <w:iCs/>
                <w:lang w:val="ro-RO"/>
              </w:rPr>
              <w:t>terea capacit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 xml:space="preserve">ii de </w:t>
            </w:r>
            <w:proofErr w:type="spellStart"/>
            <w:r w:rsidRPr="002154B8">
              <w:rPr>
                <w:rFonts w:ascii="Garamond" w:hAnsi="Garamond" w:cstheme="minorHAnsi"/>
                <w:bCs/>
                <w:i/>
                <w:iCs/>
                <w:lang w:val="ro-RO"/>
              </w:rPr>
              <w:t>produc</w:t>
            </w:r>
            <w:r w:rsidR="009F55FA">
              <w:rPr>
                <w:rFonts w:ascii="Garamond" w:hAnsi="Garamond" w:cs="Cambria"/>
                <w:bCs/>
                <w:i/>
                <w:iCs/>
                <w:lang w:val="ro-RO"/>
              </w:rPr>
              <w:t>ţ</w:t>
            </w:r>
            <w:r w:rsidRPr="002154B8">
              <w:rPr>
                <w:rFonts w:ascii="Garamond" w:hAnsi="Garamond" w:cstheme="minorHAnsi"/>
                <w:bCs/>
                <w:i/>
                <w:iCs/>
                <w:lang w:val="ro-RO"/>
              </w:rPr>
              <w:t>ie</w:t>
            </w:r>
            <w:proofErr w:type="spellEnd"/>
            <w:r w:rsidRPr="002154B8">
              <w:rPr>
                <w:rFonts w:ascii="Garamond" w:hAnsi="Garamond" w:cstheme="minorHAnsi"/>
                <w:bCs/>
                <w:i/>
                <w:iCs/>
                <w:lang w:val="ro-RO"/>
              </w:rPr>
              <w:t xml:space="preserve"> a materialelor forestiere de reproducere (MFR),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la </w:t>
            </w:r>
            <w:proofErr w:type="spellStart"/>
            <w:r w:rsidRPr="002154B8">
              <w:rPr>
                <w:rFonts w:ascii="Garamond" w:hAnsi="Garamond" w:cstheme="minorHAnsi"/>
                <w:bCs/>
                <w:i/>
                <w:iCs/>
                <w:lang w:val="ro-RO"/>
              </w:rPr>
              <w:t>sf</w:t>
            </w:r>
            <w:r w:rsidRPr="002154B8">
              <w:rPr>
                <w:rFonts w:ascii="Garamond" w:hAnsi="Garamond" w:cs="Garamond"/>
                <w:bCs/>
                <w:i/>
                <w:iCs/>
                <w:lang w:val="ro-RO"/>
              </w:rPr>
              <w:t>â</w:t>
            </w:r>
            <w:r w:rsidRPr="002154B8">
              <w:rPr>
                <w:rFonts w:ascii="Garamond" w:hAnsi="Garamond" w:cstheme="minorHAnsi"/>
                <w:bCs/>
                <w:i/>
                <w:iCs/>
                <w:lang w:val="ro-RO"/>
              </w:rPr>
              <w:t>r</w:t>
            </w:r>
            <w:r w:rsidR="00AE512A">
              <w:rPr>
                <w:rFonts w:ascii="Garamond" w:hAnsi="Garamond" w:cs="Cambria"/>
                <w:bCs/>
                <w:i/>
                <w:iCs/>
                <w:lang w:val="ro-RO"/>
              </w:rPr>
              <w:t>ş</w:t>
            </w:r>
            <w:r w:rsidRPr="002154B8">
              <w:rPr>
                <w:rFonts w:ascii="Garamond" w:hAnsi="Garamond" w:cstheme="minorHAnsi"/>
                <w:bCs/>
                <w:i/>
                <w:iCs/>
                <w:lang w:val="ro-RO"/>
              </w:rPr>
              <w:t>itul</w:t>
            </w:r>
            <w:proofErr w:type="spellEnd"/>
            <w:r w:rsidRPr="002154B8">
              <w:rPr>
                <w:rFonts w:ascii="Garamond" w:hAnsi="Garamond" w:cstheme="minorHAnsi"/>
                <w:bCs/>
                <w:i/>
                <w:iCs/>
                <w:lang w:val="ro-RO"/>
              </w:rPr>
              <w:t xml:space="preserve"> anului 2024</w:t>
            </w:r>
          </w:p>
          <w:p w14:paraId="39C8C6B0" w14:textId="17E6D7D0"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Cre</w:t>
            </w:r>
            <w:r w:rsidR="00AE512A">
              <w:rPr>
                <w:rFonts w:ascii="Garamond" w:hAnsi="Garamond" w:cs="Cambria"/>
                <w:bCs/>
                <w:lang w:val="ro-RO"/>
              </w:rPr>
              <w:t>ş</w:t>
            </w:r>
            <w:r w:rsidRPr="002154B8">
              <w:rPr>
                <w:rFonts w:ascii="Garamond" w:hAnsi="Garamond" w:cstheme="minorHAnsi"/>
                <w:bCs/>
                <w:lang w:val="ro-RO"/>
              </w:rPr>
              <w:t>terea capacit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 de prognoz</w:t>
            </w:r>
            <w:r w:rsidRPr="002154B8">
              <w:rPr>
                <w:rFonts w:ascii="Garamond" w:hAnsi="Garamond" w:cs="Garamond"/>
                <w:bCs/>
                <w:lang w:val="ro-RO"/>
              </w:rPr>
              <w:t>ă</w:t>
            </w:r>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planificare a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a necesarului de materiale forestiere de reproducere utilizate </w:t>
            </w:r>
            <w:r w:rsidRPr="002154B8">
              <w:rPr>
                <w:rFonts w:ascii="Garamond" w:hAnsi="Garamond" w:cs="Garamond"/>
                <w:bCs/>
                <w:lang w:val="ro-RO"/>
              </w:rPr>
              <w:t>î</w:t>
            </w:r>
            <w:r w:rsidRPr="002154B8">
              <w:rPr>
                <w:rFonts w:ascii="Garamond" w:hAnsi="Garamond" w:cstheme="minorHAnsi"/>
                <w:bCs/>
                <w:lang w:val="ro-RO"/>
              </w:rPr>
              <w:t xml:space="preserve">n programele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durire;</w:t>
            </w:r>
          </w:p>
          <w:p w14:paraId="3DFBDBF3" w14:textId="3B75564B"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Cre</w:t>
            </w:r>
            <w:r w:rsidR="00AE512A">
              <w:rPr>
                <w:rFonts w:ascii="Garamond" w:hAnsi="Garamond" w:cs="Cambria"/>
                <w:bCs/>
                <w:lang w:val="ro-RO"/>
              </w:rPr>
              <w:t>ş</w:t>
            </w:r>
            <w:r w:rsidRPr="002154B8">
              <w:rPr>
                <w:rFonts w:ascii="Garamond" w:hAnsi="Garamond" w:cstheme="minorHAnsi"/>
                <w:bCs/>
                <w:lang w:val="ro-RO"/>
              </w:rPr>
              <w:t xml:space="preserve">terea gradului de mecanizare </w:t>
            </w:r>
            <w:r w:rsidR="00AE512A">
              <w:rPr>
                <w:rFonts w:ascii="Garamond" w:hAnsi="Garamond" w:cs="Cambria"/>
                <w:bCs/>
                <w:lang w:val="ro-RO"/>
              </w:rPr>
              <w:t>ş</w:t>
            </w:r>
            <w:r w:rsidRPr="002154B8">
              <w:rPr>
                <w:rFonts w:ascii="Garamond" w:hAnsi="Garamond" w:cstheme="minorHAnsi"/>
                <w:bCs/>
                <w:lang w:val="ro-RO"/>
              </w:rPr>
              <w:t xml:space="preserve">i automatizare </w:t>
            </w:r>
            <w:r w:rsidRPr="002154B8">
              <w:rPr>
                <w:rFonts w:ascii="Garamond" w:hAnsi="Garamond" w:cs="Garamond"/>
                <w:bCs/>
                <w:lang w:val="ro-RO"/>
              </w:rPr>
              <w:t>î</w:t>
            </w:r>
            <w:r w:rsidRPr="002154B8">
              <w:rPr>
                <w:rFonts w:ascii="Garamond" w:hAnsi="Garamond" w:cstheme="minorHAnsi"/>
                <w:bCs/>
                <w:lang w:val="ro-RO"/>
              </w:rPr>
              <w:t xml:space="preserve">n cadrul pepinierelor care produc </w:t>
            </w:r>
            <w:proofErr w:type="spellStart"/>
            <w:r w:rsidRPr="002154B8">
              <w:rPr>
                <w:rFonts w:ascii="Garamond" w:hAnsi="Garamond" w:cstheme="minorHAnsi"/>
                <w:bCs/>
                <w:lang w:val="ro-RO"/>
              </w:rPr>
              <w:t>puie</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forestieri;</w:t>
            </w:r>
          </w:p>
          <w:p w14:paraId="37A3B5E3" w14:textId="00041CBA"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Sprijinirea producerii de </w:t>
            </w:r>
            <w:proofErr w:type="spellStart"/>
            <w:r w:rsidRPr="002154B8">
              <w:rPr>
                <w:rFonts w:ascii="Garamond" w:hAnsi="Garamond" w:cstheme="minorHAnsi"/>
                <w:bCs/>
                <w:lang w:val="ro-RO"/>
              </w:rPr>
              <w:t>puie</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forestieri prin asigurarea, până la începutul anului 2024, a unor scheme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pentru </w:t>
            </w:r>
            <w:proofErr w:type="spellStart"/>
            <w:r w:rsidRPr="002154B8">
              <w:rPr>
                <w:rFonts w:ascii="Garamond" w:hAnsi="Garamond" w:cs="Garamond"/>
                <w:bCs/>
                <w:lang w:val="ro-RO"/>
              </w:rPr>
              <w:t>î</w:t>
            </w:r>
            <w:r w:rsidRPr="002154B8">
              <w:rPr>
                <w:rFonts w:ascii="Garamond" w:hAnsi="Garamond" w:cstheme="minorHAnsi"/>
                <w:bCs/>
                <w:lang w:val="ro-RO"/>
              </w:rPr>
              <w:t>nfiin</w:t>
            </w:r>
            <w:r w:rsidR="009F55FA">
              <w:rPr>
                <w:rFonts w:ascii="Garamond" w:hAnsi="Garamond" w:cs="Cambria"/>
                <w:bCs/>
                <w:lang w:val="ro-RO"/>
              </w:rPr>
              <w:t>ţ</w:t>
            </w:r>
            <w:r w:rsidRPr="002154B8">
              <w:rPr>
                <w:rFonts w:ascii="Garamond" w:hAnsi="Garamond" w:cstheme="minorHAnsi"/>
                <w:bCs/>
                <w:lang w:val="ro-RO"/>
              </w:rPr>
              <w:t>area</w:t>
            </w:r>
            <w:proofErr w:type="spellEnd"/>
            <w:r w:rsidRPr="002154B8">
              <w:rPr>
                <w:rFonts w:ascii="Garamond" w:hAnsi="Garamond" w:cstheme="minorHAnsi"/>
                <w:bCs/>
                <w:lang w:val="ro-RO"/>
              </w:rPr>
              <w:t xml:space="preserve"> de noi pepiniere, extinderea </w:t>
            </w:r>
            <w:r w:rsidR="00AE512A">
              <w:rPr>
                <w:rFonts w:ascii="Garamond" w:hAnsi="Garamond" w:cs="Cambria"/>
                <w:bCs/>
                <w:lang w:val="ro-RO"/>
              </w:rPr>
              <w:t>ş</w:t>
            </w:r>
            <w:r w:rsidRPr="002154B8">
              <w:rPr>
                <w:rFonts w:ascii="Garamond" w:hAnsi="Garamond" w:cstheme="minorHAnsi"/>
                <w:bCs/>
                <w:lang w:val="ro-RO"/>
              </w:rPr>
              <w:t>i/sau modernizarea acestora;</w:t>
            </w:r>
          </w:p>
          <w:p w14:paraId="4EFFDAD1" w14:textId="7CF8961D"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Cre</w:t>
            </w:r>
            <w:r w:rsidR="00AE512A">
              <w:rPr>
                <w:rFonts w:ascii="Garamond" w:hAnsi="Garamond" w:cs="Cambria"/>
                <w:bCs/>
                <w:lang w:val="ro-RO"/>
              </w:rPr>
              <w:t>ş</w:t>
            </w:r>
            <w:r w:rsidRPr="002154B8">
              <w:rPr>
                <w:rFonts w:ascii="Garamond" w:hAnsi="Garamond" w:cstheme="minorHAnsi"/>
                <w:bCs/>
                <w:lang w:val="ro-RO"/>
              </w:rPr>
              <w:t>terea capacit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 xml:space="preserve">ii de recoltare </w:t>
            </w:r>
            <w:r w:rsidR="00AE512A">
              <w:rPr>
                <w:rFonts w:ascii="Garamond" w:hAnsi="Garamond" w:cs="Cambria"/>
                <w:bCs/>
                <w:lang w:val="ro-RO"/>
              </w:rPr>
              <w:t>ş</w:t>
            </w:r>
            <w:r w:rsidRPr="002154B8">
              <w:rPr>
                <w:rFonts w:ascii="Garamond" w:hAnsi="Garamond" w:cstheme="minorHAnsi"/>
                <w:bCs/>
                <w:lang w:val="ro-RO"/>
              </w:rPr>
              <w:t xml:space="preserve">i procesare a </w:t>
            </w:r>
            <w:proofErr w:type="spellStart"/>
            <w:r w:rsidRPr="002154B8">
              <w:rPr>
                <w:rFonts w:ascii="Garamond" w:hAnsi="Garamond" w:cstheme="minorHAnsi"/>
                <w:bCs/>
                <w:lang w:val="ro-RO"/>
              </w:rPr>
              <w:t>semin</w:t>
            </w:r>
            <w:r w:rsidR="009F55FA">
              <w:rPr>
                <w:rFonts w:ascii="Garamond" w:hAnsi="Garamond" w:cs="Cambria"/>
                <w:bCs/>
                <w:lang w:val="ro-RO"/>
              </w:rPr>
              <w:t>ţ</w:t>
            </w:r>
            <w:r w:rsidRPr="002154B8">
              <w:rPr>
                <w:rFonts w:ascii="Garamond" w:hAnsi="Garamond" w:cstheme="minorHAnsi"/>
                <w:bCs/>
                <w:lang w:val="ro-RO"/>
              </w:rPr>
              <w:t>elor</w:t>
            </w:r>
            <w:proofErr w:type="spellEnd"/>
            <w:r w:rsidRPr="002154B8">
              <w:rPr>
                <w:rFonts w:ascii="Garamond" w:hAnsi="Garamond" w:cstheme="minorHAnsi"/>
                <w:bCs/>
                <w:lang w:val="ro-RO"/>
              </w:rPr>
              <w:t xml:space="preserve"> forestiere.</w:t>
            </w:r>
          </w:p>
        </w:tc>
      </w:tr>
      <w:tr w:rsidR="00FD0DE9" w:rsidRPr="002154B8" w14:paraId="0188C9E9" w14:textId="77777777" w:rsidTr="006854CC">
        <w:trPr>
          <w:trHeight w:val="2123"/>
        </w:trPr>
        <w:tc>
          <w:tcPr>
            <w:tcW w:w="2313" w:type="dxa"/>
            <w:vMerge/>
            <w:vAlign w:val="center"/>
          </w:tcPr>
          <w:p w14:paraId="7EDA9BA6"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3923B6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BFE6B7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2A6E584D"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753B96D" w14:textId="32EEF9F7"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14F85139" w14:textId="22C5D6B5"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Elaborarea, până la </w:t>
            </w:r>
            <w:proofErr w:type="spellStart"/>
            <w:r w:rsidRPr="002154B8">
              <w:rPr>
                <w:rFonts w:ascii="Garamond" w:hAnsi="Garamond" w:cstheme="minorHAnsi"/>
                <w:bCs/>
                <w:lang w:val="ro-RO"/>
              </w:rPr>
              <w:t>sfâr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2023, a prognozei capacit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 xml:space="preserve">ii de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w:t>
            </w:r>
            <w:proofErr w:type="spellStart"/>
            <w:r w:rsidRPr="002154B8">
              <w:rPr>
                <w:rFonts w:ascii="Garamond" w:hAnsi="Garamond" w:cstheme="minorHAnsi"/>
                <w:bCs/>
                <w:lang w:val="ro-RO"/>
              </w:rPr>
              <w:t>puie</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forestieri pe specii </w:t>
            </w:r>
            <w:r w:rsidR="00AE512A">
              <w:rPr>
                <w:rFonts w:ascii="Garamond" w:hAnsi="Garamond" w:cs="Cambria"/>
                <w:bCs/>
                <w:lang w:val="ro-RO"/>
              </w:rPr>
              <w:t>ş</w:t>
            </w:r>
            <w:r w:rsidRPr="002154B8">
              <w:rPr>
                <w:rFonts w:ascii="Garamond" w:hAnsi="Garamond" w:cstheme="minorHAnsi"/>
                <w:bCs/>
                <w:lang w:val="ro-RO"/>
              </w:rPr>
              <w:t>i ani</w:t>
            </w:r>
          </w:p>
          <w:p w14:paraId="1B2EC85E" w14:textId="0B543926" w:rsidR="003F1B9F" w:rsidRPr="002154B8" w:rsidRDefault="003F1B9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Elaborarea, până la </w:t>
            </w:r>
            <w:proofErr w:type="spellStart"/>
            <w:r w:rsidRPr="002154B8">
              <w:rPr>
                <w:rFonts w:ascii="Garamond" w:hAnsi="Garamond" w:cstheme="minorHAnsi"/>
                <w:bCs/>
                <w:lang w:val="ro-RO"/>
              </w:rPr>
              <w:t>sfâr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2023, a prognozei </w:t>
            </w:r>
            <w:proofErr w:type="spellStart"/>
            <w:r w:rsidRPr="002154B8">
              <w:rPr>
                <w:rFonts w:ascii="Garamond" w:hAnsi="Garamond" w:cstheme="minorHAnsi"/>
                <w:bCs/>
                <w:lang w:val="ro-RO"/>
              </w:rPr>
              <w:t>cantit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de </w:t>
            </w:r>
            <w:proofErr w:type="spellStart"/>
            <w:r w:rsidRPr="002154B8">
              <w:rPr>
                <w:rFonts w:ascii="Garamond" w:hAnsi="Garamond" w:cstheme="minorHAnsi"/>
                <w:bCs/>
                <w:lang w:val="ro-RO"/>
              </w:rPr>
              <w:t>semin</w:t>
            </w:r>
            <w:r w:rsidR="009F55FA">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 xml:space="preserve"> forestiere recoltabile pe specii </w:t>
            </w:r>
            <w:r w:rsidR="00AE512A">
              <w:rPr>
                <w:rFonts w:ascii="Garamond" w:hAnsi="Garamond" w:cs="Cambria"/>
                <w:bCs/>
                <w:lang w:val="ro-RO"/>
              </w:rPr>
              <w:t>ş</w:t>
            </w:r>
            <w:r w:rsidRPr="002154B8">
              <w:rPr>
                <w:rFonts w:ascii="Garamond" w:hAnsi="Garamond" w:cstheme="minorHAnsi"/>
                <w:bCs/>
                <w:lang w:val="ro-RO"/>
              </w:rPr>
              <w:t>i ani</w:t>
            </w:r>
          </w:p>
          <w:p w14:paraId="3C60E9AD" w14:textId="4572F3E8"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Elaborarea, până la începutul anului 2024, a prognozei necesarului de </w:t>
            </w:r>
            <w:proofErr w:type="spellStart"/>
            <w:r w:rsidRPr="002154B8">
              <w:rPr>
                <w:rFonts w:ascii="Garamond" w:hAnsi="Garamond" w:cstheme="minorHAnsi"/>
                <w:bCs/>
                <w:lang w:val="ro-RO"/>
              </w:rPr>
              <w:t>puie</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forestieri pe specii </w:t>
            </w:r>
            <w:r w:rsidR="00AE512A">
              <w:rPr>
                <w:rFonts w:ascii="Garamond" w:hAnsi="Garamond" w:cs="Cambria"/>
                <w:bCs/>
                <w:lang w:val="ro-RO"/>
              </w:rPr>
              <w:t>ş</w:t>
            </w:r>
            <w:r w:rsidRPr="002154B8">
              <w:rPr>
                <w:rFonts w:ascii="Garamond" w:hAnsi="Garamond" w:cstheme="minorHAnsi"/>
                <w:bCs/>
                <w:lang w:val="ro-RO"/>
              </w:rPr>
              <w:t>i ani</w:t>
            </w:r>
          </w:p>
          <w:p w14:paraId="45979B5A" w14:textId="3EB0457A"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Dezvoltarea, până la începutul anului 2024, a unei platforme web de tipul unui registru al producătorilor de MFR (o bursă a </w:t>
            </w:r>
            <w:proofErr w:type="spellStart"/>
            <w:r w:rsidRPr="002154B8">
              <w:rPr>
                <w:rFonts w:ascii="Garamond" w:hAnsi="Garamond" w:cstheme="minorHAnsi"/>
                <w:bCs/>
                <w:lang w:val="ro-RO"/>
              </w:rPr>
              <w:t>puie</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semin</w:t>
            </w:r>
            <w:r w:rsidR="009F55FA">
              <w:rPr>
                <w:rFonts w:ascii="Garamond" w:hAnsi="Garamond" w:cs="Cambria"/>
                <w:bCs/>
                <w:lang w:val="ro-RO"/>
              </w:rPr>
              <w:t>ţ</w:t>
            </w:r>
            <w:r w:rsidRPr="002154B8">
              <w:rPr>
                <w:rFonts w:ascii="Garamond" w:hAnsi="Garamond" w:cstheme="minorHAnsi"/>
                <w:bCs/>
                <w:lang w:val="ro-RO"/>
              </w:rPr>
              <w:t>elor</w:t>
            </w:r>
            <w:proofErr w:type="spellEnd"/>
            <w:r w:rsidRPr="002154B8">
              <w:rPr>
                <w:rFonts w:ascii="Garamond" w:hAnsi="Garamond" w:cstheme="minorHAnsi"/>
                <w:bCs/>
                <w:lang w:val="ro-RO"/>
              </w:rPr>
              <w:t xml:space="preserve"> forestiere)</w:t>
            </w:r>
          </w:p>
          <w:p w14:paraId="2154AEEF" w14:textId="24E2CDEE"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Publicarea ghidurilor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a m</w:t>
            </w:r>
            <w:r w:rsidRPr="002154B8">
              <w:rPr>
                <w:rFonts w:ascii="Garamond" w:hAnsi="Garamond" w:cs="Garamond"/>
                <w:bCs/>
                <w:lang w:val="ro-RO"/>
              </w:rPr>
              <w:t>ă</w:t>
            </w:r>
            <w:r w:rsidRPr="002154B8">
              <w:rPr>
                <w:rFonts w:ascii="Garamond" w:hAnsi="Garamond" w:cstheme="minorHAnsi"/>
                <w:bCs/>
                <w:lang w:val="ro-RO"/>
              </w:rPr>
              <w:t>surilor destinate cre</w:t>
            </w:r>
            <w:r w:rsidR="00AE512A">
              <w:rPr>
                <w:rFonts w:ascii="Garamond" w:hAnsi="Garamond" w:cs="Cambria"/>
                <w:bCs/>
                <w:lang w:val="ro-RO"/>
              </w:rPr>
              <w:t>ş</w:t>
            </w:r>
            <w:r w:rsidRPr="002154B8">
              <w:rPr>
                <w:rFonts w:ascii="Garamond" w:hAnsi="Garamond" w:cstheme="minorHAnsi"/>
                <w:bCs/>
                <w:lang w:val="ro-RO"/>
              </w:rPr>
              <w:t>terii capacit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 xml:space="preserve">ii de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materialelor forestiere de reproducere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2023</w:t>
            </w:r>
          </w:p>
          <w:p w14:paraId="31339BF8" w14:textId="57BA16DC"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Cre</w:t>
            </w:r>
            <w:r w:rsidR="00AE512A">
              <w:rPr>
                <w:rFonts w:ascii="Garamond" w:hAnsi="Garamond" w:cs="Cambria"/>
                <w:bCs/>
                <w:lang w:val="ro-RO"/>
              </w:rPr>
              <w:t>ş</w:t>
            </w:r>
            <w:r w:rsidRPr="002154B8">
              <w:rPr>
                <w:rFonts w:ascii="Garamond" w:hAnsi="Garamond" w:cstheme="minorHAnsi"/>
                <w:bCs/>
                <w:lang w:val="ro-RO"/>
              </w:rPr>
              <w:t xml:space="preserve">terea cu 30% a nivelului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a echipamentelor </w:t>
            </w:r>
            <w:r w:rsidR="00AE512A">
              <w:rPr>
                <w:rFonts w:ascii="Garamond" w:hAnsi="Garamond" w:cs="Cambria"/>
                <w:bCs/>
                <w:lang w:val="ro-RO"/>
              </w:rPr>
              <w:t>ş</w:t>
            </w:r>
            <w:r w:rsidRPr="002154B8">
              <w:rPr>
                <w:rFonts w:ascii="Garamond" w:hAnsi="Garamond" w:cstheme="minorHAnsi"/>
                <w:bCs/>
                <w:lang w:val="ro-RO"/>
              </w:rPr>
              <w:t xml:space="preserve">i utilajelor necesare </w:t>
            </w:r>
            <w:r w:rsidRPr="002154B8">
              <w:rPr>
                <w:rFonts w:ascii="Garamond" w:hAnsi="Garamond" w:cs="Garamond"/>
                <w:bCs/>
                <w:lang w:val="ro-RO"/>
              </w:rPr>
              <w:t>î</w:t>
            </w:r>
            <w:r w:rsidRPr="002154B8">
              <w:rPr>
                <w:rFonts w:ascii="Garamond" w:hAnsi="Garamond" w:cstheme="minorHAnsi"/>
                <w:bCs/>
                <w:lang w:val="ro-RO"/>
              </w:rPr>
              <w:t xml:space="preserve">n pepiniere care produc </w:t>
            </w:r>
            <w:proofErr w:type="spellStart"/>
            <w:r w:rsidRPr="002154B8">
              <w:rPr>
                <w:rFonts w:ascii="Garamond" w:hAnsi="Garamond" w:cstheme="minorHAnsi"/>
                <w:bCs/>
                <w:lang w:val="ro-RO"/>
              </w:rPr>
              <w:t>puie</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forestieri,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2024, comparativ cu nivelul actual;</w:t>
            </w:r>
          </w:p>
          <w:p w14:paraId="04874523" w14:textId="75D14B78"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Cre</w:t>
            </w:r>
            <w:r w:rsidR="00AE512A">
              <w:rPr>
                <w:rFonts w:ascii="Garamond" w:hAnsi="Garamond" w:cs="Cambria"/>
                <w:bCs/>
                <w:lang w:val="ro-RO"/>
              </w:rPr>
              <w:t>ş</w:t>
            </w:r>
            <w:r w:rsidRPr="002154B8">
              <w:rPr>
                <w:rFonts w:ascii="Garamond" w:hAnsi="Garamond" w:cstheme="minorHAnsi"/>
                <w:bCs/>
                <w:lang w:val="ro-RO"/>
              </w:rPr>
              <w:t xml:space="preserve">terea cu 30% a </w:t>
            </w:r>
            <w:proofErr w:type="spellStart"/>
            <w:r w:rsidRPr="002154B8">
              <w:rPr>
                <w:rFonts w:ascii="Garamond" w:hAnsi="Garamond" w:cstheme="minorHAnsi"/>
                <w:bCs/>
                <w:lang w:val="ro-RO"/>
              </w:rPr>
              <w:t>produc</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de </w:t>
            </w:r>
            <w:proofErr w:type="spellStart"/>
            <w:r w:rsidRPr="002154B8">
              <w:rPr>
                <w:rFonts w:ascii="Garamond" w:hAnsi="Garamond" w:cstheme="minorHAnsi"/>
                <w:bCs/>
                <w:lang w:val="ro-RO"/>
              </w:rPr>
              <w:t>puie</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containeriza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2024, comparativ cu nivelul actual;</w:t>
            </w:r>
          </w:p>
          <w:p w14:paraId="67EFF4D9" w14:textId="78514DD6"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Cre</w:t>
            </w:r>
            <w:r w:rsidR="00AE512A">
              <w:rPr>
                <w:rFonts w:ascii="Garamond" w:hAnsi="Garamond" w:cs="Cambria"/>
                <w:bCs/>
                <w:lang w:val="ro-RO"/>
              </w:rPr>
              <w:t>ş</w:t>
            </w:r>
            <w:r w:rsidRPr="002154B8">
              <w:rPr>
                <w:rFonts w:ascii="Garamond" w:hAnsi="Garamond" w:cstheme="minorHAnsi"/>
                <w:bCs/>
                <w:lang w:val="ro-RO"/>
              </w:rPr>
              <w:t>terea num</w:t>
            </w:r>
            <w:r w:rsidRPr="002154B8">
              <w:rPr>
                <w:rFonts w:ascii="Garamond" w:hAnsi="Garamond" w:cs="Garamond"/>
                <w:bCs/>
                <w:lang w:val="ro-RO"/>
              </w:rPr>
              <w:t>ă</w:t>
            </w:r>
            <w:r w:rsidRPr="002154B8">
              <w:rPr>
                <w:rFonts w:ascii="Garamond" w:hAnsi="Garamond" w:cstheme="minorHAnsi"/>
                <w:bCs/>
                <w:lang w:val="ro-RO"/>
              </w:rPr>
              <w:t xml:space="preserve">rului de pepiniere, precum </w:t>
            </w:r>
            <w:r w:rsidR="00AE512A">
              <w:rPr>
                <w:rFonts w:ascii="Garamond" w:hAnsi="Garamond" w:cs="Cambria"/>
                <w:bCs/>
                <w:lang w:val="ro-RO"/>
              </w:rPr>
              <w:t>ş</w:t>
            </w:r>
            <w:r w:rsidRPr="002154B8">
              <w:rPr>
                <w:rFonts w:ascii="Garamond" w:hAnsi="Garamond" w:cstheme="minorHAnsi"/>
                <w:bCs/>
                <w:lang w:val="ro-RO"/>
              </w:rPr>
              <w:t xml:space="preserve">i extinderea </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sau </w:t>
            </w:r>
            <w:r w:rsidRPr="002154B8">
              <w:rPr>
                <w:rFonts w:ascii="Garamond" w:hAnsi="Garamond" w:cstheme="minorHAnsi"/>
                <w:bCs/>
                <w:lang w:val="ro-RO"/>
              </w:rPr>
              <w:lastRenderedPageBreak/>
              <w:t>modernizarea celor existente (minim 90 de pepiniere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2024);</w:t>
            </w:r>
          </w:p>
          <w:p w14:paraId="1059A324" w14:textId="17FEE31E"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Reglementări actualizate referitoare la gestionarea materialelor de bază până la </w:t>
            </w:r>
            <w:proofErr w:type="spellStart"/>
            <w:r w:rsidRPr="002154B8">
              <w:rPr>
                <w:rFonts w:ascii="Garamond" w:hAnsi="Garamond" w:cstheme="minorHAnsi"/>
                <w:bCs/>
                <w:lang w:val="ro-RO"/>
              </w:rPr>
              <w:t>sfâr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2023;</w:t>
            </w:r>
          </w:p>
          <w:p w14:paraId="663E5D29" w14:textId="6101A816" w:rsidR="00FD0DE9"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Revizuirea Catalogului Na</w:t>
            </w:r>
            <w:r w:rsidR="009F55FA">
              <w:rPr>
                <w:rFonts w:ascii="Garamond" w:hAnsi="Garamond" w:cs="Cambria"/>
                <w:bCs/>
                <w:lang w:val="ro-RO"/>
              </w:rPr>
              <w:t>ţ</w:t>
            </w:r>
            <w:r w:rsidRPr="002154B8">
              <w:rPr>
                <w:rFonts w:ascii="Garamond" w:hAnsi="Garamond" w:cstheme="minorHAnsi"/>
                <w:bCs/>
                <w:lang w:val="ro-RO"/>
              </w:rPr>
              <w:t>ional al Materialelor de Baz</w:t>
            </w:r>
            <w:r w:rsidRPr="002154B8">
              <w:rPr>
                <w:rFonts w:ascii="Garamond" w:hAnsi="Garamond" w:cs="Garamond"/>
                <w:bCs/>
                <w:lang w:val="ro-RO"/>
              </w:rPr>
              <w:t>ă</w:t>
            </w:r>
            <w:r w:rsidRPr="002154B8">
              <w:rPr>
                <w:rFonts w:ascii="Garamond" w:hAnsi="Garamond" w:cstheme="minorHAnsi"/>
                <w:bCs/>
                <w:lang w:val="ro-RO"/>
              </w:rPr>
              <w:t xml:space="preserve">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2023.</w:t>
            </w:r>
          </w:p>
        </w:tc>
      </w:tr>
      <w:tr w:rsidR="00FD0DE9" w:rsidRPr="002154B8" w14:paraId="60D87C30" w14:textId="77777777" w:rsidTr="006E0456">
        <w:trPr>
          <w:trHeight w:val="1392"/>
        </w:trPr>
        <w:tc>
          <w:tcPr>
            <w:tcW w:w="2313" w:type="dxa"/>
            <w:vMerge/>
            <w:vAlign w:val="center"/>
          </w:tcPr>
          <w:p w14:paraId="157A723D" w14:textId="3B7D9510"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57D41C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01519BA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782DF9D5"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AFEC4C7" w14:textId="13A8D5DA"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7.4. Elaborarea cadrului de proiectare </w:t>
            </w:r>
            <w:r w:rsidR="00AE512A">
              <w:rPr>
                <w:rFonts w:ascii="Garamond" w:hAnsi="Garamond" w:cs="Cambria"/>
                <w:bCs/>
                <w:i/>
                <w:iCs/>
                <w:lang w:val="ro-RO"/>
              </w:rPr>
              <w:t>ş</w:t>
            </w:r>
            <w:r w:rsidRPr="002154B8">
              <w:rPr>
                <w:rFonts w:ascii="Garamond" w:hAnsi="Garamond" w:cstheme="minorHAnsi"/>
                <w:bCs/>
                <w:i/>
                <w:iCs/>
                <w:lang w:val="ro-RO"/>
              </w:rPr>
              <w:t xml:space="preserve">i implementare a lucrărilor de împădurire a terenurilor cu </w:t>
            </w:r>
            <w:proofErr w:type="spellStart"/>
            <w:r w:rsidRPr="002154B8">
              <w:rPr>
                <w:rFonts w:ascii="Garamond" w:hAnsi="Garamond" w:cstheme="minorHAnsi"/>
                <w:bCs/>
                <w:i/>
                <w:iCs/>
                <w:lang w:val="ro-RO"/>
              </w:rPr>
              <w:t>destina</w:t>
            </w:r>
            <w:r w:rsidR="009F55FA">
              <w:rPr>
                <w:rFonts w:ascii="Garamond" w:hAnsi="Garamond" w:cs="Cambria"/>
                <w:bCs/>
                <w:i/>
                <w:iCs/>
                <w:lang w:val="ro-RO"/>
              </w:rPr>
              <w:t>ţ</w:t>
            </w:r>
            <w:r w:rsidRPr="002154B8">
              <w:rPr>
                <w:rFonts w:ascii="Garamond" w:hAnsi="Garamond" w:cstheme="minorHAnsi"/>
                <w:bCs/>
                <w:i/>
                <w:iCs/>
                <w:lang w:val="ro-RO"/>
              </w:rPr>
              <w:t>ie</w:t>
            </w:r>
            <w:proofErr w:type="spellEnd"/>
            <w:r w:rsidRPr="002154B8">
              <w:rPr>
                <w:rFonts w:ascii="Garamond" w:hAnsi="Garamond" w:cstheme="minorHAnsi"/>
                <w:bCs/>
                <w:i/>
                <w:iCs/>
                <w:lang w:val="ro-RO"/>
              </w:rPr>
              <w:t xml:space="preserve"> agricol</w:t>
            </w:r>
            <w:r w:rsidRPr="002154B8">
              <w:rPr>
                <w:rFonts w:ascii="Garamond" w:hAnsi="Garamond" w:cs="Garamond"/>
                <w:bCs/>
                <w:i/>
                <w:iCs/>
                <w:lang w:val="ro-RO"/>
              </w:rPr>
              <w:t>ă</w:t>
            </w:r>
            <w:r w:rsidRPr="002154B8">
              <w:rPr>
                <w:rFonts w:ascii="Garamond" w:hAnsi="Garamond" w:cstheme="minorHAnsi"/>
                <w:bCs/>
                <w:i/>
                <w:iCs/>
                <w:lang w:val="ro-RO"/>
              </w:rPr>
              <w:t>,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la </w:t>
            </w:r>
            <w:r w:rsidRPr="002154B8">
              <w:rPr>
                <w:rFonts w:ascii="Garamond" w:hAnsi="Garamond" w:cs="Garamond"/>
                <w:bCs/>
                <w:i/>
                <w:iCs/>
                <w:lang w:val="ro-RO"/>
              </w:rPr>
              <w:t>î</w:t>
            </w:r>
            <w:r w:rsidRPr="002154B8">
              <w:rPr>
                <w:rFonts w:ascii="Garamond" w:hAnsi="Garamond" w:cstheme="minorHAnsi"/>
                <w:bCs/>
                <w:i/>
                <w:iCs/>
                <w:lang w:val="ro-RO"/>
              </w:rPr>
              <w:t>nceputul anului 2023</w:t>
            </w:r>
          </w:p>
          <w:p w14:paraId="32CC40A3" w14:textId="37C78B40"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Ghidul de bune practici pentru proiectarea </w:t>
            </w:r>
            <w:r w:rsidR="00AE512A">
              <w:rPr>
                <w:rFonts w:ascii="Garamond" w:hAnsi="Garamond" w:cs="Cambria"/>
                <w:bCs/>
                <w:lang w:val="ro-RO"/>
              </w:rPr>
              <w:t>ş</w:t>
            </w:r>
            <w:r w:rsidRPr="002154B8">
              <w:rPr>
                <w:rFonts w:ascii="Garamond" w:hAnsi="Garamond" w:cstheme="minorHAnsi"/>
                <w:bCs/>
                <w:lang w:val="ro-RO"/>
              </w:rPr>
              <w:t>i implementarea lucr</w:t>
            </w:r>
            <w:r w:rsidRPr="002154B8">
              <w:rPr>
                <w:rFonts w:ascii="Garamond" w:hAnsi="Garamond" w:cs="Garamond"/>
                <w:bCs/>
                <w:lang w:val="ro-RO"/>
              </w:rPr>
              <w:t>ă</w:t>
            </w:r>
            <w:r w:rsidRPr="002154B8">
              <w:rPr>
                <w:rFonts w:ascii="Garamond" w:hAnsi="Garamond" w:cstheme="minorHAnsi"/>
                <w:bCs/>
                <w:lang w:val="ro-RO"/>
              </w:rPr>
              <w:t xml:space="preserve">rilor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 xml:space="preserve">durire a terenurilor cu </w:t>
            </w:r>
            <w:proofErr w:type="spellStart"/>
            <w:r w:rsidRPr="002154B8">
              <w:rPr>
                <w:rFonts w:ascii="Garamond" w:hAnsi="Garamond" w:cstheme="minorHAnsi"/>
                <w:bCs/>
                <w:lang w:val="ro-RO"/>
              </w:rPr>
              <w:t>destina</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agricol</w:t>
            </w:r>
            <w:r w:rsidRPr="002154B8">
              <w:rPr>
                <w:rFonts w:ascii="Garamond" w:hAnsi="Garamond" w:cs="Garamond"/>
                <w:bCs/>
                <w:lang w:val="ro-RO"/>
              </w:rPr>
              <w:t>ă</w:t>
            </w:r>
            <w:r w:rsidRPr="002154B8">
              <w:rPr>
                <w:rFonts w:ascii="Garamond" w:hAnsi="Garamond" w:cstheme="minorHAnsi"/>
                <w:bCs/>
                <w:lang w:val="ro-RO"/>
              </w:rPr>
              <w:t xml:space="preserve"> elaborat până la începutul anului 2023.</w:t>
            </w:r>
          </w:p>
        </w:tc>
      </w:tr>
      <w:tr w:rsidR="00FD0DE9" w:rsidRPr="002154B8" w14:paraId="7A24F777" w14:textId="77777777" w:rsidTr="009270A2">
        <w:trPr>
          <w:trHeight w:val="629"/>
        </w:trPr>
        <w:tc>
          <w:tcPr>
            <w:tcW w:w="2313" w:type="dxa"/>
            <w:vMerge/>
            <w:vAlign w:val="center"/>
          </w:tcPr>
          <w:p w14:paraId="278A955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A8F7D5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DC8A443"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55526B84"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8B244D9" w14:textId="60C05946"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700632F" w14:textId="415954A8"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Diseminarea ghidurilor de bune practici; </w:t>
            </w:r>
          </w:p>
          <w:p w14:paraId="55F3843D" w14:textId="22542EF8" w:rsidR="00FD0DE9"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2023-2026: Numărul de proiecte implementate conform prevederilor ghidurilor.</w:t>
            </w:r>
          </w:p>
        </w:tc>
      </w:tr>
      <w:tr w:rsidR="00FD0DE9" w:rsidRPr="002154B8" w14:paraId="1A4109A5" w14:textId="77777777" w:rsidTr="006E0456">
        <w:trPr>
          <w:trHeight w:val="1032"/>
        </w:trPr>
        <w:tc>
          <w:tcPr>
            <w:tcW w:w="2313" w:type="dxa"/>
            <w:vMerge/>
            <w:vAlign w:val="center"/>
          </w:tcPr>
          <w:p w14:paraId="07F2D9D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A9B0484"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7808EA68"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39CDFFAB"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2415F02" w14:textId="1E855270" w:rsidR="00FD0DE9" w:rsidRPr="002154B8" w:rsidRDefault="00FD0DE9" w:rsidP="005B2E6E">
            <w:pPr>
              <w:pStyle w:val="TableParagraph"/>
              <w:tabs>
                <w:tab w:val="left" w:pos="1039"/>
                <w:tab w:val="left" w:pos="9781"/>
                <w:tab w:val="left" w:pos="9923"/>
              </w:tabs>
              <w:spacing w:before="60" w:after="60"/>
              <w:jc w:val="both"/>
              <w:rPr>
                <w:rFonts w:ascii="Garamond" w:hAnsi="Garamond" w:cs="Garamond"/>
                <w:bCs/>
                <w:i/>
                <w:iCs/>
                <w:lang w:val="ro-RO"/>
              </w:rPr>
            </w:pPr>
            <w:r w:rsidRPr="002154B8">
              <w:rPr>
                <w:rFonts w:ascii="Garamond" w:hAnsi="Garamond" w:cstheme="minorHAnsi"/>
                <w:bCs/>
                <w:i/>
                <w:iCs/>
                <w:lang w:val="ro-RO"/>
              </w:rPr>
              <w:t xml:space="preserve">7.5. Monitorizarea culturilor forestiere instalate pe terenuri cu </w:t>
            </w:r>
            <w:proofErr w:type="spellStart"/>
            <w:r w:rsidRPr="002154B8">
              <w:rPr>
                <w:rFonts w:ascii="Garamond" w:hAnsi="Garamond" w:cstheme="minorHAnsi"/>
                <w:bCs/>
                <w:i/>
                <w:iCs/>
                <w:lang w:val="ro-RO"/>
              </w:rPr>
              <w:t>destina</w:t>
            </w:r>
            <w:r w:rsidR="009F55FA">
              <w:rPr>
                <w:rFonts w:ascii="Garamond" w:hAnsi="Garamond" w:cs="Cambria"/>
                <w:bCs/>
                <w:i/>
                <w:iCs/>
                <w:lang w:val="ro-RO"/>
              </w:rPr>
              <w:t>ţ</w:t>
            </w:r>
            <w:r w:rsidRPr="002154B8">
              <w:rPr>
                <w:rFonts w:ascii="Garamond" w:hAnsi="Garamond" w:cstheme="minorHAnsi"/>
                <w:bCs/>
                <w:i/>
                <w:iCs/>
                <w:lang w:val="ro-RO"/>
              </w:rPr>
              <w:t>ie</w:t>
            </w:r>
            <w:proofErr w:type="spellEnd"/>
            <w:r w:rsidRPr="002154B8">
              <w:rPr>
                <w:rFonts w:ascii="Garamond" w:hAnsi="Garamond" w:cstheme="minorHAnsi"/>
                <w:bCs/>
                <w:i/>
                <w:iCs/>
                <w:lang w:val="ro-RO"/>
              </w:rPr>
              <w:t xml:space="preserve"> agricol</w:t>
            </w:r>
            <w:r w:rsidRPr="002154B8">
              <w:rPr>
                <w:rFonts w:ascii="Garamond" w:hAnsi="Garamond" w:cs="Garamond"/>
                <w:bCs/>
                <w:i/>
                <w:iCs/>
                <w:lang w:val="ro-RO"/>
              </w:rPr>
              <w:t>ă</w:t>
            </w:r>
          </w:p>
          <w:p w14:paraId="0915894D" w14:textId="17FDE2E7" w:rsidR="00FD0DE9" w:rsidRPr="002154B8" w:rsidRDefault="00FD0DE9" w:rsidP="005B2E6E">
            <w:pPr>
              <w:pStyle w:val="TableParagraph"/>
              <w:tabs>
                <w:tab w:val="left" w:pos="1039"/>
                <w:tab w:val="left" w:pos="9781"/>
                <w:tab w:val="left" w:pos="9923"/>
              </w:tabs>
              <w:spacing w:before="60" w:after="60"/>
              <w:jc w:val="both"/>
              <w:rPr>
                <w:rFonts w:ascii="Garamond" w:hAnsi="Garamond" w:cs="Garamond"/>
                <w:bCs/>
                <w:lang w:val="ro-RO"/>
              </w:rPr>
            </w:pPr>
            <w:r w:rsidRPr="002154B8">
              <w:rPr>
                <w:rFonts w:ascii="Garamond" w:hAnsi="Garamond" w:cs="Garamond"/>
                <w:bCs/>
                <w:lang w:val="ro-RO"/>
              </w:rPr>
              <w:t xml:space="preserve">-  Conceperea unui sistem specific de monitorizare anuală a culturilor instalate pe terenuri cu </w:t>
            </w:r>
            <w:proofErr w:type="spellStart"/>
            <w:r w:rsidRPr="002154B8">
              <w:rPr>
                <w:rFonts w:ascii="Garamond" w:hAnsi="Garamond" w:cs="Garamond"/>
                <w:bCs/>
                <w:lang w:val="ro-RO"/>
              </w:rPr>
              <w:t>destina</w:t>
            </w:r>
            <w:r w:rsidR="009F55FA">
              <w:rPr>
                <w:rFonts w:ascii="Garamond" w:hAnsi="Garamond" w:cs="Cambria"/>
                <w:bCs/>
                <w:lang w:val="ro-RO"/>
              </w:rPr>
              <w:t>ţ</w:t>
            </w:r>
            <w:r w:rsidRPr="002154B8">
              <w:rPr>
                <w:rFonts w:ascii="Garamond" w:hAnsi="Garamond" w:cs="Garamond"/>
                <w:bCs/>
                <w:lang w:val="ro-RO"/>
              </w:rPr>
              <w:t>ie</w:t>
            </w:r>
            <w:proofErr w:type="spellEnd"/>
            <w:r w:rsidRPr="002154B8">
              <w:rPr>
                <w:rFonts w:ascii="Garamond" w:hAnsi="Garamond" w:cs="Garamond"/>
                <w:bCs/>
                <w:lang w:val="ro-RO"/>
              </w:rPr>
              <w:t xml:space="preserve"> agricolă, până la </w:t>
            </w:r>
            <w:proofErr w:type="spellStart"/>
            <w:r w:rsidRPr="002154B8">
              <w:rPr>
                <w:rFonts w:ascii="Garamond" w:hAnsi="Garamond" w:cs="Garamond"/>
                <w:bCs/>
                <w:lang w:val="ro-RO"/>
              </w:rPr>
              <w:t>sfâr</w:t>
            </w:r>
            <w:r w:rsidR="00AE512A">
              <w:rPr>
                <w:rFonts w:ascii="Garamond" w:hAnsi="Garamond" w:cs="Cambria"/>
                <w:bCs/>
                <w:lang w:val="ro-RO"/>
              </w:rPr>
              <w:t>ş</w:t>
            </w:r>
            <w:r w:rsidRPr="002154B8">
              <w:rPr>
                <w:rFonts w:ascii="Garamond" w:hAnsi="Garamond" w:cs="Garamond"/>
                <w:bCs/>
                <w:lang w:val="ro-RO"/>
              </w:rPr>
              <w:t>itul</w:t>
            </w:r>
            <w:proofErr w:type="spellEnd"/>
            <w:r w:rsidRPr="002154B8">
              <w:rPr>
                <w:rFonts w:ascii="Garamond" w:hAnsi="Garamond" w:cs="Garamond"/>
                <w:bCs/>
                <w:lang w:val="ro-RO"/>
              </w:rPr>
              <w:t xml:space="preserve"> anului 2023</w:t>
            </w:r>
          </w:p>
        </w:tc>
      </w:tr>
      <w:tr w:rsidR="00FD0DE9" w:rsidRPr="002154B8" w14:paraId="22253956" w14:textId="77777777" w:rsidTr="009270A2">
        <w:trPr>
          <w:trHeight w:val="813"/>
        </w:trPr>
        <w:tc>
          <w:tcPr>
            <w:tcW w:w="2313" w:type="dxa"/>
            <w:vMerge/>
            <w:vAlign w:val="center"/>
          </w:tcPr>
          <w:p w14:paraId="6C40F3E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2DA69BF"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017831A"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010D5790"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5D3FA31" w14:textId="5694FCBA" w:rsidR="00FD0DE9" w:rsidRPr="002154B8" w:rsidRDefault="00FD0DE9" w:rsidP="006E0456">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2CB05512" w14:textId="677CBC9A"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Elaborarea ghidului de monitorizare a culturilor instalate pe terenuri</w:t>
            </w:r>
            <w:r w:rsidRPr="002154B8">
              <w:rPr>
                <w:rFonts w:ascii="Garamond" w:hAnsi="Garamond" w:cstheme="minorHAnsi"/>
                <w:b/>
                <w:lang w:val="ro-RO"/>
              </w:rPr>
              <w:t xml:space="preserve"> </w:t>
            </w:r>
            <w:r w:rsidRPr="002154B8">
              <w:rPr>
                <w:rFonts w:ascii="Garamond" w:hAnsi="Garamond" w:cstheme="minorHAnsi"/>
                <w:bCs/>
                <w:lang w:val="ro-RO"/>
              </w:rPr>
              <w:t xml:space="preserve">cu </w:t>
            </w:r>
            <w:proofErr w:type="spellStart"/>
            <w:r w:rsidRPr="002154B8">
              <w:rPr>
                <w:rFonts w:ascii="Garamond" w:hAnsi="Garamond" w:cstheme="minorHAnsi"/>
                <w:bCs/>
                <w:lang w:val="ro-RO"/>
              </w:rPr>
              <w:t>destina</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agricol</w:t>
            </w:r>
            <w:r w:rsidRPr="002154B8">
              <w:rPr>
                <w:rFonts w:ascii="Garamond" w:hAnsi="Garamond" w:cs="Garamond"/>
                <w:bCs/>
                <w:lang w:val="ro-RO"/>
              </w:rPr>
              <w:t>ă</w:t>
            </w:r>
            <w:r w:rsidRPr="002154B8">
              <w:rPr>
                <w:rFonts w:ascii="Garamond" w:hAnsi="Garamond" w:cstheme="minorHAnsi"/>
                <w:bCs/>
                <w:lang w:val="ro-RO"/>
              </w:rPr>
              <w:t>,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2023;</w:t>
            </w:r>
          </w:p>
          <w:p w14:paraId="77E4DDFD" w14:textId="4DC0897A" w:rsidR="00FD0DE9"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Rapoarte anuale de sinteză a monitorizării culturilor instalate, care să cuprindă date referitoare la </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 xml:space="preserve">, specii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reu</w:t>
            </w:r>
            <w:r w:rsidR="00AE512A">
              <w:rPr>
                <w:rFonts w:ascii="Garamond" w:hAnsi="Garamond" w:cs="Cambria"/>
                <w:bCs/>
                <w:lang w:val="ro-RO"/>
              </w:rPr>
              <w:t>ş</w:t>
            </w:r>
            <w:r w:rsidRPr="002154B8">
              <w:rPr>
                <w:rFonts w:ascii="Garamond" w:hAnsi="Garamond" w:cstheme="minorHAnsi"/>
                <w:bCs/>
                <w:lang w:val="ro-RO"/>
              </w:rPr>
              <w:t>ita</w:t>
            </w:r>
            <w:proofErr w:type="spellEnd"/>
            <w:r w:rsidRPr="002154B8">
              <w:rPr>
                <w:rFonts w:ascii="Garamond" w:hAnsi="Garamond" w:cstheme="minorHAnsi"/>
                <w:bCs/>
                <w:lang w:val="ro-RO"/>
              </w:rPr>
              <w:t xml:space="preserve"> culturilor.</w:t>
            </w:r>
          </w:p>
        </w:tc>
      </w:tr>
      <w:tr w:rsidR="00FD0DE9" w:rsidRPr="002154B8" w14:paraId="77216F0C" w14:textId="77777777" w:rsidTr="00FD0DE9">
        <w:trPr>
          <w:trHeight w:val="1452"/>
        </w:trPr>
        <w:tc>
          <w:tcPr>
            <w:tcW w:w="2313" w:type="dxa"/>
            <w:vMerge/>
            <w:vAlign w:val="center"/>
          </w:tcPr>
          <w:p w14:paraId="350C49DF"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37ABED6"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06F7F4E2"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6735FA22"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2C4507A" w14:textId="16E2BDD1"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7.6. Cre</w:t>
            </w:r>
            <w:r w:rsidR="00AE512A">
              <w:rPr>
                <w:rFonts w:ascii="Garamond" w:hAnsi="Garamond" w:cs="Cambria"/>
                <w:bCs/>
                <w:i/>
                <w:iCs/>
                <w:lang w:val="ro-RO"/>
              </w:rPr>
              <w:t>ş</w:t>
            </w:r>
            <w:r w:rsidRPr="002154B8">
              <w:rPr>
                <w:rFonts w:ascii="Garamond" w:hAnsi="Garamond" w:cstheme="minorHAnsi"/>
                <w:bCs/>
                <w:i/>
                <w:iCs/>
                <w:lang w:val="ro-RO"/>
              </w:rPr>
              <w:t xml:space="preserve">terea </w:t>
            </w:r>
            <w:proofErr w:type="spellStart"/>
            <w:r w:rsidRPr="002154B8">
              <w:rPr>
                <w:rFonts w:ascii="Garamond" w:hAnsi="Garamond" w:cstheme="minorHAnsi"/>
                <w:bCs/>
                <w:i/>
                <w:iCs/>
                <w:lang w:val="ro-RO"/>
              </w:rPr>
              <w:t>suprafe</w:t>
            </w:r>
            <w:r w:rsidR="009F55FA">
              <w:rPr>
                <w:rFonts w:ascii="Garamond" w:hAnsi="Garamond" w:cs="Cambria"/>
                <w:bCs/>
                <w:i/>
                <w:iCs/>
                <w:lang w:val="ro-RO"/>
              </w:rPr>
              <w:t>ţ</w:t>
            </w:r>
            <w:r w:rsidRPr="002154B8">
              <w:rPr>
                <w:rFonts w:ascii="Garamond" w:hAnsi="Garamond" w:cstheme="minorHAnsi"/>
                <w:bCs/>
                <w:i/>
                <w:iCs/>
                <w:lang w:val="ro-RO"/>
              </w:rPr>
              <w:t>ei</w:t>
            </w:r>
            <w:proofErr w:type="spellEnd"/>
            <w:r w:rsidRPr="002154B8">
              <w:rPr>
                <w:rFonts w:ascii="Garamond" w:hAnsi="Garamond" w:cstheme="minorHAnsi"/>
                <w:bCs/>
                <w:i/>
                <w:iCs/>
                <w:lang w:val="ro-RO"/>
              </w:rPr>
              <w:t xml:space="preserve"> p</w:t>
            </w:r>
            <w:r w:rsidRPr="002154B8">
              <w:rPr>
                <w:rFonts w:ascii="Garamond" w:hAnsi="Garamond" w:cs="Garamond"/>
                <w:bCs/>
                <w:i/>
                <w:iCs/>
                <w:lang w:val="ro-RO"/>
              </w:rPr>
              <w:t>ă</w:t>
            </w:r>
            <w:r w:rsidRPr="002154B8">
              <w:rPr>
                <w:rFonts w:ascii="Garamond" w:hAnsi="Garamond" w:cstheme="minorHAnsi"/>
                <w:bCs/>
                <w:i/>
                <w:iCs/>
                <w:lang w:val="ro-RO"/>
              </w:rPr>
              <w:t xml:space="preserve">durilor </w:t>
            </w:r>
            <w:r w:rsidRPr="002154B8">
              <w:rPr>
                <w:rFonts w:ascii="Garamond" w:hAnsi="Garamond" w:cs="Garamond"/>
                <w:bCs/>
                <w:i/>
                <w:iCs/>
                <w:lang w:val="ro-RO"/>
              </w:rPr>
              <w:t>î</w:t>
            </w:r>
            <w:r w:rsidRPr="002154B8">
              <w:rPr>
                <w:rFonts w:ascii="Garamond" w:hAnsi="Garamond" w:cstheme="minorHAnsi"/>
                <w:bCs/>
                <w:i/>
                <w:iCs/>
                <w:lang w:val="ro-RO"/>
              </w:rPr>
              <w:t xml:space="preserve">n zone urbane </w:t>
            </w:r>
            <w:r w:rsidR="00AE512A">
              <w:rPr>
                <w:rFonts w:ascii="Garamond" w:hAnsi="Garamond" w:cs="Cambria"/>
                <w:bCs/>
                <w:i/>
                <w:iCs/>
                <w:lang w:val="ro-RO"/>
              </w:rPr>
              <w:t>ş</w:t>
            </w:r>
            <w:r w:rsidRPr="002154B8">
              <w:rPr>
                <w:rFonts w:ascii="Garamond" w:hAnsi="Garamond" w:cstheme="minorHAnsi"/>
                <w:bCs/>
                <w:i/>
                <w:iCs/>
                <w:lang w:val="ro-RO"/>
              </w:rPr>
              <w:t xml:space="preserve">i peri-urbane </w:t>
            </w:r>
            <w:r w:rsidRPr="002154B8">
              <w:rPr>
                <w:rFonts w:ascii="Garamond" w:hAnsi="Garamond" w:cs="Garamond"/>
                <w:bCs/>
                <w:i/>
                <w:iCs/>
                <w:lang w:val="ro-RO"/>
              </w:rPr>
              <w:t>î</w:t>
            </w:r>
            <w:r w:rsidRPr="002154B8">
              <w:rPr>
                <w:rFonts w:ascii="Garamond" w:hAnsi="Garamond" w:cstheme="minorHAnsi"/>
                <w:bCs/>
                <w:i/>
                <w:iCs/>
                <w:lang w:val="ro-RO"/>
              </w:rPr>
              <w:t>n vederea asigur</w:t>
            </w:r>
            <w:r w:rsidRPr="002154B8">
              <w:rPr>
                <w:rFonts w:ascii="Garamond" w:hAnsi="Garamond" w:cs="Garamond"/>
                <w:bCs/>
                <w:i/>
                <w:iCs/>
                <w:lang w:val="ro-RO"/>
              </w:rPr>
              <w:t>ă</w:t>
            </w:r>
            <w:r w:rsidRPr="002154B8">
              <w:rPr>
                <w:rFonts w:ascii="Garamond" w:hAnsi="Garamond" w:cstheme="minorHAnsi"/>
                <w:bCs/>
                <w:i/>
                <w:iCs/>
                <w:lang w:val="ro-RO"/>
              </w:rPr>
              <w:t xml:space="preserve">rii </w:t>
            </w:r>
            <w:proofErr w:type="spellStart"/>
            <w:r w:rsidRPr="002154B8">
              <w:rPr>
                <w:rFonts w:ascii="Garamond" w:hAnsi="Garamond" w:cstheme="minorHAnsi"/>
                <w:bCs/>
                <w:i/>
                <w:iCs/>
                <w:lang w:val="ro-RO"/>
              </w:rPr>
              <w:t>conectivit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ii</w:t>
            </w:r>
            <w:proofErr w:type="spellEnd"/>
            <w:r w:rsidRPr="002154B8">
              <w:rPr>
                <w:rFonts w:ascii="Garamond" w:hAnsi="Garamond" w:cstheme="minorHAnsi"/>
                <w:bCs/>
                <w:i/>
                <w:iCs/>
                <w:lang w:val="ro-RO"/>
              </w:rPr>
              <w:t xml:space="preserve"> peisajului,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la </w:t>
            </w:r>
            <w:proofErr w:type="spellStart"/>
            <w:r w:rsidRPr="002154B8">
              <w:rPr>
                <w:rFonts w:ascii="Garamond" w:hAnsi="Garamond" w:cstheme="minorHAnsi"/>
                <w:bCs/>
                <w:i/>
                <w:iCs/>
                <w:lang w:val="ro-RO"/>
              </w:rPr>
              <w:t>sf</w:t>
            </w:r>
            <w:r w:rsidRPr="002154B8">
              <w:rPr>
                <w:rFonts w:ascii="Garamond" w:hAnsi="Garamond" w:cs="Garamond"/>
                <w:bCs/>
                <w:i/>
                <w:iCs/>
                <w:lang w:val="ro-RO"/>
              </w:rPr>
              <w:t>â</w:t>
            </w:r>
            <w:r w:rsidRPr="002154B8">
              <w:rPr>
                <w:rFonts w:ascii="Garamond" w:hAnsi="Garamond" w:cstheme="minorHAnsi"/>
                <w:bCs/>
                <w:i/>
                <w:iCs/>
                <w:lang w:val="ro-RO"/>
              </w:rPr>
              <w:t>r</w:t>
            </w:r>
            <w:r w:rsidR="00AE512A">
              <w:rPr>
                <w:rFonts w:ascii="Garamond" w:hAnsi="Garamond" w:cs="Cambria"/>
                <w:bCs/>
                <w:i/>
                <w:iCs/>
                <w:lang w:val="ro-RO"/>
              </w:rPr>
              <w:t>ş</w:t>
            </w:r>
            <w:r w:rsidRPr="002154B8">
              <w:rPr>
                <w:rFonts w:ascii="Garamond" w:hAnsi="Garamond" w:cstheme="minorHAnsi"/>
                <w:bCs/>
                <w:i/>
                <w:iCs/>
                <w:lang w:val="ro-RO"/>
              </w:rPr>
              <w:t>itul</w:t>
            </w:r>
            <w:proofErr w:type="spellEnd"/>
            <w:r w:rsidRPr="002154B8">
              <w:rPr>
                <w:rFonts w:ascii="Garamond" w:hAnsi="Garamond" w:cstheme="minorHAnsi"/>
                <w:bCs/>
                <w:i/>
                <w:iCs/>
                <w:lang w:val="ro-RO"/>
              </w:rPr>
              <w:t xml:space="preserve"> anului 2026</w:t>
            </w:r>
          </w:p>
          <w:p w14:paraId="3DCDDA7F" w14:textId="4BD46E4E"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Identificarea suprafe</w:t>
            </w:r>
            <w:r w:rsidR="009F55FA">
              <w:rPr>
                <w:rFonts w:ascii="Garamond" w:hAnsi="Garamond" w:cs="Cambria"/>
                <w:bCs/>
                <w:lang w:val="ro-RO"/>
              </w:rPr>
              <w:t>ţ</w:t>
            </w:r>
            <w:r w:rsidRPr="002154B8">
              <w:rPr>
                <w:rFonts w:ascii="Garamond" w:hAnsi="Garamond" w:cstheme="minorHAnsi"/>
                <w:bCs/>
                <w:lang w:val="ro-RO"/>
              </w:rPr>
              <w:t>elor adecvate consolid</w:t>
            </w:r>
            <w:r w:rsidRPr="002154B8">
              <w:rPr>
                <w:rFonts w:ascii="Garamond" w:hAnsi="Garamond" w:cs="Garamond"/>
                <w:bCs/>
                <w:lang w:val="ro-RO"/>
              </w:rPr>
              <w:t>ă</w:t>
            </w:r>
            <w:r w:rsidRPr="002154B8">
              <w:rPr>
                <w:rFonts w:ascii="Garamond" w:hAnsi="Garamond" w:cstheme="minorHAnsi"/>
                <w:bCs/>
                <w:lang w:val="ro-RO"/>
              </w:rPr>
              <w:t xml:space="preserve">rii infrastructurii verzi urbane </w:t>
            </w:r>
            <w:r w:rsidR="00AE512A">
              <w:rPr>
                <w:rFonts w:ascii="Garamond" w:hAnsi="Garamond" w:cs="Cambria"/>
                <w:bCs/>
                <w:lang w:val="ro-RO"/>
              </w:rPr>
              <w:t>ş</w:t>
            </w:r>
            <w:r w:rsidRPr="002154B8">
              <w:rPr>
                <w:rFonts w:ascii="Garamond" w:hAnsi="Garamond" w:cstheme="minorHAnsi"/>
                <w:bCs/>
                <w:lang w:val="ro-RO"/>
              </w:rPr>
              <w:t>i peri-urbane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2022;</w:t>
            </w:r>
          </w:p>
          <w:p w14:paraId="717A2D1C" w14:textId="06A864F9"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Instalarea pădurilor urbane/</w:t>
            </w:r>
            <w:proofErr w:type="spellStart"/>
            <w:r w:rsidRPr="002154B8">
              <w:rPr>
                <w:rFonts w:ascii="Garamond" w:hAnsi="Garamond" w:cstheme="minorHAnsi"/>
                <w:bCs/>
                <w:lang w:val="ro-RO"/>
              </w:rPr>
              <w:t>periurbane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constituirea coridoarelor verzi.</w:t>
            </w:r>
          </w:p>
        </w:tc>
      </w:tr>
      <w:tr w:rsidR="00FD0DE9" w:rsidRPr="002154B8" w14:paraId="4AB29B68" w14:textId="77777777" w:rsidTr="009270A2">
        <w:trPr>
          <w:trHeight w:val="629"/>
        </w:trPr>
        <w:tc>
          <w:tcPr>
            <w:tcW w:w="2313" w:type="dxa"/>
            <w:vMerge/>
            <w:vAlign w:val="center"/>
          </w:tcPr>
          <w:p w14:paraId="4537AA8F"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397151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611688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74E3D3F6"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5A0FF61" w14:textId="648BC7AD"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1781522" w14:textId="268B53D3"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Situa</w:t>
            </w:r>
            <w:r w:rsidR="009F55FA">
              <w:rPr>
                <w:rFonts w:ascii="Garamond" w:hAnsi="Garamond" w:cs="Cambria"/>
                <w:bCs/>
                <w:lang w:val="ro-RO"/>
              </w:rPr>
              <w:t>ţ</w:t>
            </w:r>
            <w:r w:rsidRPr="002154B8">
              <w:rPr>
                <w:rFonts w:ascii="Garamond" w:hAnsi="Garamond" w:cstheme="minorHAnsi"/>
                <w:bCs/>
                <w:lang w:val="ro-RO"/>
              </w:rPr>
              <w:t>ia identific</w:t>
            </w:r>
            <w:r w:rsidRPr="002154B8">
              <w:rPr>
                <w:rFonts w:ascii="Garamond" w:hAnsi="Garamond" w:cs="Garamond"/>
                <w:bCs/>
                <w:lang w:val="ro-RO"/>
              </w:rPr>
              <w:t>ă</w:t>
            </w:r>
            <w:r w:rsidRPr="002154B8">
              <w:rPr>
                <w:rFonts w:ascii="Garamond" w:hAnsi="Garamond" w:cstheme="minorHAnsi"/>
                <w:bCs/>
                <w:lang w:val="ro-RO"/>
              </w:rPr>
              <w:t>rii la nivel de unitate administrativ teritorial</w:t>
            </w:r>
            <w:r w:rsidRPr="002154B8">
              <w:rPr>
                <w:rFonts w:ascii="Garamond" w:hAnsi="Garamond" w:cs="Garamond"/>
                <w:bCs/>
                <w:lang w:val="ro-RO"/>
              </w:rPr>
              <w:t>ă</w:t>
            </w:r>
            <w:r w:rsidRPr="002154B8">
              <w:rPr>
                <w:rFonts w:ascii="Garamond" w:hAnsi="Garamond" w:cstheme="minorHAnsi"/>
                <w:bCs/>
                <w:lang w:val="ro-RO"/>
              </w:rPr>
              <w:t xml:space="preserve"> a terenurilor adecvate consolid</w:t>
            </w:r>
            <w:r w:rsidRPr="002154B8">
              <w:rPr>
                <w:rFonts w:ascii="Garamond" w:hAnsi="Garamond" w:cs="Garamond"/>
                <w:bCs/>
                <w:lang w:val="ro-RO"/>
              </w:rPr>
              <w:t>ă</w:t>
            </w:r>
            <w:r w:rsidRPr="002154B8">
              <w:rPr>
                <w:rFonts w:ascii="Garamond" w:hAnsi="Garamond" w:cstheme="minorHAnsi"/>
                <w:bCs/>
                <w:lang w:val="ro-RO"/>
              </w:rPr>
              <w:t xml:space="preserve">rii infrastructurii verzi urbane </w:t>
            </w:r>
            <w:r w:rsidR="00AE512A">
              <w:rPr>
                <w:rFonts w:ascii="Garamond" w:hAnsi="Garamond" w:cs="Cambria"/>
                <w:bCs/>
                <w:lang w:val="ro-RO"/>
              </w:rPr>
              <w:t>ş</w:t>
            </w:r>
            <w:r w:rsidRPr="002154B8">
              <w:rPr>
                <w:rFonts w:ascii="Garamond" w:hAnsi="Garamond" w:cstheme="minorHAnsi"/>
                <w:bCs/>
                <w:lang w:val="ro-RO"/>
              </w:rPr>
              <w:t>i peri-urbane,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w:t>
            </w:r>
            <w:r w:rsidRPr="002154B8">
              <w:rPr>
                <w:rFonts w:ascii="Garamond" w:hAnsi="Garamond" w:cs="Garamond"/>
                <w:bCs/>
                <w:lang w:val="ro-RO"/>
              </w:rPr>
              <w:t>â</w:t>
            </w:r>
            <w:r w:rsidRPr="002154B8">
              <w:rPr>
                <w:rFonts w:ascii="Garamond" w:hAnsi="Garamond" w:cstheme="minorHAnsi"/>
                <w:bCs/>
                <w:lang w:val="ro-RO"/>
              </w:rPr>
              <w:t>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2022;</w:t>
            </w:r>
          </w:p>
          <w:p w14:paraId="3AA704FA" w14:textId="1C95268F"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Instalarea a cel pu</w:t>
            </w:r>
            <w:r w:rsidR="009F55FA">
              <w:rPr>
                <w:rFonts w:ascii="Garamond" w:hAnsi="Garamond" w:cs="Cambria"/>
                <w:bCs/>
                <w:lang w:val="ro-RO"/>
              </w:rPr>
              <w:t>ţ</w:t>
            </w:r>
            <w:r w:rsidRPr="002154B8">
              <w:rPr>
                <w:rFonts w:ascii="Garamond" w:hAnsi="Garamond" w:cstheme="minorHAnsi"/>
                <w:bCs/>
                <w:lang w:val="ro-RO"/>
              </w:rPr>
              <w:t>in 50 ha p</w:t>
            </w:r>
            <w:r w:rsidRPr="002154B8">
              <w:rPr>
                <w:rFonts w:ascii="Garamond" w:hAnsi="Garamond" w:cs="Garamond"/>
                <w:bCs/>
                <w:lang w:val="ro-RO"/>
              </w:rPr>
              <w:t>ă</w:t>
            </w:r>
            <w:r w:rsidRPr="002154B8">
              <w:rPr>
                <w:rFonts w:ascii="Garamond" w:hAnsi="Garamond" w:cstheme="minorHAnsi"/>
                <w:bCs/>
                <w:lang w:val="ro-RO"/>
              </w:rPr>
              <w:t>duri urbane/peri-urbane/coridoare verzi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w:t>
            </w:r>
            <w:proofErr w:type="spellStart"/>
            <w:r w:rsidRPr="002154B8">
              <w:rPr>
                <w:rFonts w:ascii="Garamond" w:hAnsi="Garamond" w:cstheme="minorHAnsi"/>
                <w:bCs/>
                <w:lang w:val="ro-RO"/>
              </w:rPr>
              <w:t>sfâr</w:t>
            </w:r>
            <w:r w:rsidR="00AE512A">
              <w:rPr>
                <w:rFonts w:ascii="Garamond" w:hAnsi="Garamond" w:cs="Cambria"/>
                <w:bCs/>
                <w:lang w:val="ro-RO"/>
              </w:rPr>
              <w:t>ş</w:t>
            </w:r>
            <w:r w:rsidRPr="002154B8">
              <w:rPr>
                <w:rFonts w:ascii="Garamond" w:hAnsi="Garamond" w:cstheme="minorHAnsi"/>
                <w:bCs/>
                <w:lang w:val="ro-RO"/>
              </w:rPr>
              <w:t>itul</w:t>
            </w:r>
            <w:proofErr w:type="spellEnd"/>
            <w:r w:rsidRPr="002154B8">
              <w:rPr>
                <w:rFonts w:ascii="Garamond" w:hAnsi="Garamond" w:cstheme="minorHAnsi"/>
                <w:bCs/>
                <w:lang w:val="ro-RO"/>
              </w:rPr>
              <w:t xml:space="preserve"> anului 2023;</w:t>
            </w:r>
          </w:p>
          <w:p w14:paraId="63478B29" w14:textId="6B08627F" w:rsidR="00FD0DE9"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2026: Instalarea a cel pu</w:t>
            </w:r>
            <w:r w:rsidR="009F55FA">
              <w:rPr>
                <w:rFonts w:ascii="Garamond" w:hAnsi="Garamond" w:cs="Cambria"/>
                <w:bCs/>
                <w:lang w:val="ro-RO"/>
              </w:rPr>
              <w:t>ţ</w:t>
            </w:r>
            <w:r w:rsidRPr="002154B8">
              <w:rPr>
                <w:rFonts w:ascii="Garamond" w:hAnsi="Garamond" w:cstheme="minorHAnsi"/>
                <w:bCs/>
                <w:lang w:val="ro-RO"/>
              </w:rPr>
              <w:t>in 350 ha p</w:t>
            </w:r>
            <w:r w:rsidRPr="002154B8">
              <w:rPr>
                <w:rFonts w:ascii="Garamond" w:hAnsi="Garamond" w:cs="Garamond"/>
                <w:bCs/>
                <w:lang w:val="ro-RO"/>
              </w:rPr>
              <w:t>ă</w:t>
            </w:r>
            <w:r w:rsidRPr="002154B8">
              <w:rPr>
                <w:rFonts w:ascii="Garamond" w:hAnsi="Garamond" w:cstheme="minorHAnsi"/>
                <w:bCs/>
                <w:lang w:val="ro-RO"/>
              </w:rPr>
              <w:t>duri urbane/peri-urbane/coridoare verzi.</w:t>
            </w:r>
          </w:p>
        </w:tc>
      </w:tr>
      <w:tr w:rsidR="00FD0DE9" w:rsidRPr="002154B8" w14:paraId="6FDF6601" w14:textId="77777777" w:rsidTr="00FD0DE9">
        <w:trPr>
          <w:trHeight w:val="852"/>
        </w:trPr>
        <w:tc>
          <w:tcPr>
            <w:tcW w:w="2313" w:type="dxa"/>
            <w:vMerge/>
            <w:vAlign w:val="center"/>
          </w:tcPr>
          <w:p w14:paraId="1BAEAAC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6DA4C0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FA3FADE"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val="restart"/>
          </w:tcPr>
          <w:p w14:paraId="04D42DD4"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CD9799C" w14:textId="6F473DA1"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7.7. Cre</w:t>
            </w:r>
            <w:r w:rsidR="00AE512A">
              <w:rPr>
                <w:rFonts w:ascii="Garamond" w:hAnsi="Garamond" w:cs="Cambria"/>
                <w:bCs/>
                <w:i/>
                <w:iCs/>
                <w:lang w:val="ro-RO"/>
              </w:rPr>
              <w:t>ş</w:t>
            </w:r>
            <w:r w:rsidRPr="002154B8">
              <w:rPr>
                <w:rFonts w:ascii="Garamond" w:hAnsi="Garamond" w:cstheme="minorHAnsi"/>
                <w:bCs/>
                <w:i/>
                <w:iCs/>
                <w:lang w:val="ro-RO"/>
              </w:rPr>
              <w:t xml:space="preserve">terea </w:t>
            </w:r>
            <w:r w:rsidRPr="002154B8">
              <w:rPr>
                <w:rFonts w:ascii="Garamond" w:hAnsi="Garamond" w:cs="Garamond"/>
                <w:bCs/>
                <w:i/>
                <w:iCs/>
                <w:lang w:val="ro-RO"/>
              </w:rPr>
              <w:t>î</w:t>
            </w:r>
            <w:r w:rsidRPr="002154B8">
              <w:rPr>
                <w:rFonts w:ascii="Garamond" w:hAnsi="Garamond" w:cstheme="minorHAnsi"/>
                <w:bCs/>
                <w:i/>
                <w:iCs/>
                <w:lang w:val="ro-RO"/>
              </w:rPr>
              <w:t xml:space="preserve">n continuare a </w:t>
            </w:r>
            <w:proofErr w:type="spellStart"/>
            <w:r w:rsidRPr="002154B8">
              <w:rPr>
                <w:rFonts w:ascii="Garamond" w:hAnsi="Garamond" w:cstheme="minorHAnsi"/>
                <w:bCs/>
                <w:i/>
                <w:iCs/>
                <w:lang w:val="ro-RO"/>
              </w:rPr>
              <w:t>suprafe</w:t>
            </w:r>
            <w:r w:rsidR="009F55FA">
              <w:rPr>
                <w:rFonts w:ascii="Garamond" w:hAnsi="Garamond" w:cs="Cambria"/>
                <w:bCs/>
                <w:i/>
                <w:iCs/>
                <w:lang w:val="ro-RO"/>
              </w:rPr>
              <w:t>ţ</w:t>
            </w:r>
            <w:r w:rsidRPr="002154B8">
              <w:rPr>
                <w:rFonts w:ascii="Garamond" w:hAnsi="Garamond" w:cstheme="minorHAnsi"/>
                <w:bCs/>
                <w:i/>
                <w:iCs/>
                <w:lang w:val="ro-RO"/>
              </w:rPr>
              <w:t>ei</w:t>
            </w:r>
            <w:proofErr w:type="spellEnd"/>
            <w:r w:rsidRPr="002154B8">
              <w:rPr>
                <w:rFonts w:ascii="Garamond" w:hAnsi="Garamond" w:cstheme="minorHAnsi"/>
                <w:bCs/>
                <w:i/>
                <w:iCs/>
                <w:lang w:val="ro-RO"/>
              </w:rPr>
              <w:t xml:space="preserve"> p</w:t>
            </w:r>
            <w:r w:rsidRPr="002154B8">
              <w:rPr>
                <w:rFonts w:ascii="Garamond" w:hAnsi="Garamond" w:cs="Garamond"/>
                <w:bCs/>
                <w:i/>
                <w:iCs/>
                <w:lang w:val="ro-RO"/>
              </w:rPr>
              <w:t>ă</w:t>
            </w:r>
            <w:r w:rsidRPr="002154B8">
              <w:rPr>
                <w:rFonts w:ascii="Garamond" w:hAnsi="Garamond" w:cstheme="minorHAnsi"/>
                <w:bCs/>
                <w:i/>
                <w:iCs/>
                <w:lang w:val="ro-RO"/>
              </w:rPr>
              <w:t xml:space="preserve">durilor prin </w:t>
            </w:r>
            <w:r w:rsidRPr="002154B8">
              <w:rPr>
                <w:rFonts w:ascii="Garamond" w:hAnsi="Garamond" w:cs="Garamond"/>
                <w:bCs/>
                <w:i/>
                <w:iCs/>
                <w:lang w:val="ro-RO"/>
              </w:rPr>
              <w:t>î</w:t>
            </w:r>
            <w:r w:rsidRPr="002154B8">
              <w:rPr>
                <w:rFonts w:ascii="Garamond" w:hAnsi="Garamond" w:cstheme="minorHAnsi"/>
                <w:bCs/>
                <w:i/>
                <w:iCs/>
                <w:lang w:val="ro-RO"/>
              </w:rPr>
              <w:t>mp</w:t>
            </w:r>
            <w:r w:rsidRPr="002154B8">
              <w:rPr>
                <w:rFonts w:ascii="Garamond" w:hAnsi="Garamond" w:cs="Garamond"/>
                <w:bCs/>
                <w:i/>
                <w:iCs/>
                <w:lang w:val="ro-RO"/>
              </w:rPr>
              <w:t>ă</w:t>
            </w:r>
            <w:r w:rsidRPr="002154B8">
              <w:rPr>
                <w:rFonts w:ascii="Garamond" w:hAnsi="Garamond" w:cstheme="minorHAnsi"/>
                <w:bCs/>
                <w:i/>
                <w:iCs/>
                <w:lang w:val="ro-RO"/>
              </w:rPr>
              <w:t xml:space="preserve">duriri </w:t>
            </w:r>
            <w:r w:rsidRPr="002154B8">
              <w:rPr>
                <w:rFonts w:ascii="Garamond" w:hAnsi="Garamond" w:cs="Garamond"/>
                <w:bCs/>
                <w:i/>
                <w:iCs/>
                <w:lang w:val="ro-RO"/>
              </w:rPr>
              <w:t>î</w:t>
            </w:r>
            <w:r w:rsidRPr="002154B8">
              <w:rPr>
                <w:rFonts w:ascii="Garamond" w:hAnsi="Garamond" w:cstheme="minorHAnsi"/>
                <w:bCs/>
                <w:i/>
                <w:iCs/>
                <w:lang w:val="ro-RO"/>
              </w:rPr>
              <w:t>n perioada 2026-2030, cu perspectiva anului 2050</w:t>
            </w:r>
          </w:p>
          <w:p w14:paraId="60DBEB51" w14:textId="453885C2"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- 15 000 ha împădurite în perioada 2026-2030.</w:t>
            </w:r>
          </w:p>
        </w:tc>
      </w:tr>
      <w:tr w:rsidR="00FD0DE9" w:rsidRPr="002154B8" w14:paraId="0E7BA310" w14:textId="77777777" w:rsidTr="009270A2">
        <w:trPr>
          <w:trHeight w:val="674"/>
        </w:trPr>
        <w:tc>
          <w:tcPr>
            <w:tcW w:w="2313" w:type="dxa"/>
            <w:vMerge/>
            <w:vAlign w:val="center"/>
          </w:tcPr>
          <w:p w14:paraId="21B49AC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8A27F30"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7CF6256E"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0A06FABB"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16FB325" w14:textId="77777777"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BFA1EF0" w14:textId="07336648" w:rsidR="00FD0DE9"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Plan Na</w:t>
            </w:r>
            <w:r w:rsidR="009F55FA">
              <w:rPr>
                <w:rFonts w:ascii="Garamond" w:hAnsi="Garamond" w:cs="Cambria"/>
                <w:bCs/>
                <w:lang w:val="ro-RO"/>
              </w:rPr>
              <w:t>ţ</w:t>
            </w:r>
            <w:r w:rsidRPr="002154B8">
              <w:rPr>
                <w:rFonts w:ascii="Garamond" w:hAnsi="Garamond" w:cstheme="minorHAnsi"/>
                <w:bCs/>
                <w:lang w:val="ro-RO"/>
              </w:rPr>
              <w:t xml:space="preserve">ional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duriri 2026-2030, cu perspectiva anului 2050, elaborat p</w:t>
            </w:r>
            <w:r w:rsidRPr="002154B8">
              <w:rPr>
                <w:rFonts w:ascii="Garamond" w:hAnsi="Garamond" w:cs="Garamond"/>
                <w:bCs/>
                <w:lang w:val="ro-RO"/>
              </w:rPr>
              <w:t>â</w:t>
            </w:r>
            <w:r w:rsidRPr="002154B8">
              <w:rPr>
                <w:rFonts w:ascii="Garamond" w:hAnsi="Garamond" w:cstheme="minorHAnsi"/>
                <w:bCs/>
                <w:lang w:val="ro-RO"/>
              </w:rPr>
              <w:t>n</w:t>
            </w:r>
            <w:r w:rsidRPr="002154B8">
              <w:rPr>
                <w:rFonts w:ascii="Garamond" w:hAnsi="Garamond" w:cs="Garamond"/>
                <w:bCs/>
                <w:lang w:val="ro-RO"/>
              </w:rPr>
              <w:t>ă</w:t>
            </w:r>
            <w:r w:rsidRPr="002154B8">
              <w:rPr>
                <w:rFonts w:ascii="Garamond" w:hAnsi="Garamond" w:cstheme="minorHAnsi"/>
                <w:bCs/>
                <w:lang w:val="ro-RO"/>
              </w:rPr>
              <w:t xml:space="preserve"> la finele anului 2025;</w:t>
            </w:r>
          </w:p>
          <w:p w14:paraId="66BA0CE3" w14:textId="77777777"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Terenurile ce pot fi ameliorate prin împăduriri identificate până la finele anului 2024;</w:t>
            </w:r>
          </w:p>
          <w:p w14:paraId="150BB2BF" w14:textId="13008F80"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Sistem de stimulare a proprietarilor de terenuri pentru împădurire </w:t>
            </w:r>
            <w:r w:rsidR="00AE512A">
              <w:rPr>
                <w:rFonts w:ascii="Garamond" w:hAnsi="Garamond" w:cs="Cambria"/>
                <w:bCs/>
                <w:lang w:val="ro-RO"/>
              </w:rPr>
              <w:t>ş</w:t>
            </w:r>
            <w:r w:rsidRPr="002154B8">
              <w:rPr>
                <w:rFonts w:ascii="Garamond" w:hAnsi="Garamond" w:cstheme="minorHAnsi"/>
                <w:bCs/>
                <w:lang w:val="ro-RO"/>
              </w:rPr>
              <w:t xml:space="preserve">i pentru alegerea de </w:t>
            </w:r>
            <w:proofErr w:type="spellStart"/>
            <w:r w:rsidRPr="002154B8">
              <w:rPr>
                <w:rFonts w:ascii="Garamond" w:hAnsi="Garamond" w:cstheme="minorHAnsi"/>
                <w:bCs/>
                <w:lang w:val="ro-RO"/>
              </w:rPr>
              <w:t>solu</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 xml:space="preserve">durire flexibile </w:t>
            </w:r>
            <w:r w:rsidR="00AE512A">
              <w:rPr>
                <w:rFonts w:ascii="Garamond" w:hAnsi="Garamond" w:cs="Cambria"/>
                <w:bCs/>
                <w:lang w:val="ro-RO"/>
              </w:rPr>
              <w:t>ş</w:t>
            </w:r>
            <w:r w:rsidRPr="002154B8">
              <w:rPr>
                <w:rFonts w:ascii="Garamond" w:hAnsi="Garamond" w:cstheme="minorHAnsi"/>
                <w:bCs/>
                <w:lang w:val="ro-RO"/>
              </w:rPr>
              <w:t>i adaptate condi</w:t>
            </w:r>
            <w:r w:rsidR="009F55FA">
              <w:rPr>
                <w:rFonts w:ascii="Garamond" w:hAnsi="Garamond" w:cs="Cambria"/>
                <w:bCs/>
                <w:lang w:val="ro-RO"/>
              </w:rPr>
              <w:t>ţ</w:t>
            </w:r>
            <w:r w:rsidRPr="002154B8">
              <w:rPr>
                <w:rFonts w:ascii="Garamond" w:hAnsi="Garamond" w:cstheme="minorHAnsi"/>
                <w:bCs/>
                <w:lang w:val="ro-RO"/>
              </w:rPr>
              <w:t xml:space="preserve">iilor ecologice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socio</w:t>
            </w:r>
            <w:proofErr w:type="spellEnd"/>
            <w:r w:rsidRPr="002154B8">
              <w:rPr>
                <w:rFonts w:ascii="Garamond" w:hAnsi="Garamond" w:cstheme="minorHAnsi"/>
                <w:bCs/>
                <w:lang w:val="ro-RO"/>
              </w:rPr>
              <w:t>-economice;</w:t>
            </w:r>
          </w:p>
          <w:p w14:paraId="062B68C0" w14:textId="77777777" w:rsidR="003313E1" w:rsidRPr="002154B8" w:rsidRDefault="003313E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Norme tehnice/ghiduri de bune practici pentru activitatea de împădurire/reîmpădurire implementate;</w:t>
            </w:r>
          </w:p>
          <w:p w14:paraId="48CD7E85" w14:textId="38529F6E" w:rsidR="003313E1"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Cadru de reglementare privind activitatea de împădurire (inclusiv producerea de MFR) adaptat </w:t>
            </w:r>
            <w:proofErr w:type="spellStart"/>
            <w:r w:rsidRPr="002154B8">
              <w:rPr>
                <w:rFonts w:ascii="Garamond" w:hAnsi="Garamond" w:cstheme="minorHAnsi"/>
                <w:bCs/>
                <w:lang w:val="ro-RO"/>
              </w:rPr>
              <w:t>necesită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de implementare a Planului </w:t>
            </w:r>
            <w:r w:rsidRPr="002154B8">
              <w:rPr>
                <w:rFonts w:ascii="Garamond" w:hAnsi="Garamond" w:cstheme="minorHAnsi"/>
                <w:bCs/>
                <w:lang w:val="ro-RO"/>
              </w:rPr>
              <w:lastRenderedPageBreak/>
              <w:t>Na</w:t>
            </w:r>
            <w:r w:rsidR="009F55FA">
              <w:rPr>
                <w:rFonts w:ascii="Garamond" w:hAnsi="Garamond" w:cs="Cambria"/>
                <w:bCs/>
                <w:lang w:val="ro-RO"/>
              </w:rPr>
              <w:t>ţ</w:t>
            </w:r>
            <w:r w:rsidRPr="002154B8">
              <w:rPr>
                <w:rFonts w:ascii="Garamond" w:hAnsi="Garamond" w:cstheme="minorHAnsi"/>
                <w:bCs/>
                <w:lang w:val="ro-RO"/>
              </w:rPr>
              <w:t xml:space="preserve">ional de </w:t>
            </w:r>
            <w:r w:rsidRPr="002154B8">
              <w:rPr>
                <w:rFonts w:ascii="Garamond" w:hAnsi="Garamond" w:cs="Garamond"/>
                <w:bCs/>
                <w:lang w:val="ro-RO"/>
              </w:rPr>
              <w:t>Î</w:t>
            </w:r>
            <w:r w:rsidRPr="002154B8">
              <w:rPr>
                <w:rFonts w:ascii="Garamond" w:hAnsi="Garamond" w:cstheme="minorHAnsi"/>
                <w:bCs/>
                <w:lang w:val="ro-RO"/>
              </w:rPr>
              <w:t>mp</w:t>
            </w:r>
            <w:r w:rsidRPr="002154B8">
              <w:rPr>
                <w:rFonts w:ascii="Garamond" w:hAnsi="Garamond" w:cs="Garamond"/>
                <w:bCs/>
                <w:lang w:val="ro-RO"/>
              </w:rPr>
              <w:t>ă</w:t>
            </w:r>
            <w:r w:rsidRPr="002154B8">
              <w:rPr>
                <w:rFonts w:ascii="Garamond" w:hAnsi="Garamond" w:cstheme="minorHAnsi"/>
                <w:bCs/>
                <w:lang w:val="ro-RO"/>
              </w:rPr>
              <w:t xml:space="preserve">durire </w:t>
            </w:r>
            <w:r w:rsidR="00AE512A">
              <w:rPr>
                <w:rFonts w:ascii="Garamond" w:hAnsi="Garamond" w:cs="Cambria"/>
                <w:bCs/>
                <w:lang w:val="ro-RO"/>
              </w:rPr>
              <w:t>ş</w:t>
            </w:r>
            <w:r w:rsidRPr="002154B8">
              <w:rPr>
                <w:rFonts w:ascii="Garamond" w:hAnsi="Garamond" w:cstheme="minorHAnsi"/>
                <w:bCs/>
                <w:lang w:val="ro-RO"/>
              </w:rPr>
              <w:t>i corelat cu prevederile cadrului de reglementare specific sectorului agricol.</w:t>
            </w:r>
          </w:p>
        </w:tc>
      </w:tr>
      <w:tr w:rsidR="00FD0DE9" w:rsidRPr="002154B8" w14:paraId="509701B1" w14:textId="77777777" w:rsidTr="00FD0DE9">
        <w:trPr>
          <w:trHeight w:val="2268"/>
        </w:trPr>
        <w:tc>
          <w:tcPr>
            <w:tcW w:w="2313" w:type="dxa"/>
            <w:vMerge/>
            <w:vAlign w:val="center"/>
          </w:tcPr>
          <w:p w14:paraId="494DA8D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352BCF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restart"/>
            <w:vAlign w:val="center"/>
          </w:tcPr>
          <w:p w14:paraId="5827EB14" w14:textId="04E88ACB"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b/>
                <w:position w:val="-2"/>
                <w:u w:color="000000"/>
                <w:lang w:val="ro-RO"/>
              </w:rPr>
              <w:t xml:space="preserve">DSA 8 </w:t>
            </w:r>
            <w:r w:rsidRPr="002154B8">
              <w:rPr>
                <w:rFonts w:ascii="Garamond" w:hAnsi="Garamond" w:cs="Arial"/>
                <w:bCs/>
                <w:position w:val="-2"/>
                <w:u w:color="000000"/>
                <w:lang w:val="ro-RO"/>
              </w:rPr>
              <w:t xml:space="preserve">Eficientizarea furnizării serviciilor </w:t>
            </w:r>
            <w:proofErr w:type="spellStart"/>
            <w:r w:rsidRPr="002154B8">
              <w:rPr>
                <w:rFonts w:ascii="Garamond" w:hAnsi="Garamond" w:cs="Arial"/>
                <w:bCs/>
                <w:position w:val="-2"/>
                <w:u w:color="000000"/>
                <w:lang w:val="ro-RO"/>
              </w:rPr>
              <w:t>ecosistemice</w:t>
            </w:r>
            <w:proofErr w:type="spellEnd"/>
            <w:r w:rsidRPr="002154B8">
              <w:rPr>
                <w:rFonts w:ascii="Garamond" w:hAnsi="Garamond" w:cs="Arial"/>
                <w:bCs/>
                <w:position w:val="-2"/>
                <w:u w:color="000000"/>
                <w:lang w:val="ro-RO"/>
              </w:rPr>
              <w:t xml:space="preserve"> prin instrumente economice</w:t>
            </w:r>
          </w:p>
        </w:tc>
        <w:tc>
          <w:tcPr>
            <w:tcW w:w="957" w:type="dxa"/>
            <w:vMerge w:val="restart"/>
          </w:tcPr>
          <w:p w14:paraId="16D94118"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A69993C" w14:textId="5F122390"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8.1. Sistem de evaluare a SE, bazat pe beneficiile la care proprietarul de pădure </w:t>
            </w:r>
            <w:proofErr w:type="spellStart"/>
            <w:r w:rsidRPr="002154B8">
              <w:rPr>
                <w:rFonts w:ascii="Garamond" w:hAnsi="Garamond" w:cstheme="minorHAnsi"/>
                <w:bCs/>
                <w:i/>
                <w:iCs/>
                <w:lang w:val="ro-RO"/>
              </w:rPr>
              <w:t>renun</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pentru a furniza SE, implementat până la finalul anului 2023</w:t>
            </w:r>
          </w:p>
          <w:p w14:paraId="20F70BCE" w14:textId="23274513"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Eviden</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suprafe</w:t>
            </w:r>
            <w:r w:rsidR="009F55FA">
              <w:rPr>
                <w:rFonts w:ascii="Garamond" w:hAnsi="Garamond" w:cs="Cambria"/>
                <w:bCs/>
                <w:lang w:val="ro-RO"/>
              </w:rPr>
              <w:t>ţ</w:t>
            </w:r>
            <w:r w:rsidRPr="002154B8">
              <w:rPr>
                <w:rFonts w:ascii="Garamond" w:hAnsi="Garamond" w:cstheme="minorHAnsi"/>
                <w:bCs/>
                <w:lang w:val="ro-RO"/>
              </w:rPr>
              <w:t>elor poten</w:t>
            </w:r>
            <w:r w:rsidR="009F55FA">
              <w:rPr>
                <w:rFonts w:ascii="Garamond" w:hAnsi="Garamond" w:cs="Cambria"/>
                <w:bCs/>
                <w:lang w:val="ro-RO"/>
              </w:rPr>
              <w:t>ţ</w:t>
            </w:r>
            <w:r w:rsidRPr="002154B8">
              <w:rPr>
                <w:rFonts w:ascii="Garamond" w:hAnsi="Garamond" w:cstheme="minorHAnsi"/>
                <w:bCs/>
                <w:lang w:val="ro-RO"/>
              </w:rPr>
              <w:t xml:space="preserve">iale pe categorii de SE </w:t>
            </w:r>
            <w:proofErr w:type="spellStart"/>
            <w:r w:rsidRPr="002154B8">
              <w:rPr>
                <w:rFonts w:ascii="Garamond" w:hAnsi="Garamond" w:cstheme="minorHAnsi"/>
                <w:bCs/>
                <w:lang w:val="ro-RO"/>
              </w:rPr>
              <w:t>diferen</w:t>
            </w:r>
            <w:r w:rsidR="009F55FA">
              <w:rPr>
                <w:rFonts w:ascii="Garamond" w:hAnsi="Garamond" w:cs="Cambria"/>
                <w:bCs/>
                <w:lang w:val="ro-RO"/>
              </w:rPr>
              <w:t>ţ</w:t>
            </w:r>
            <w:r w:rsidRPr="002154B8">
              <w:rPr>
                <w:rFonts w:ascii="Garamond" w:hAnsi="Garamond" w:cstheme="minorHAnsi"/>
                <w:bCs/>
                <w:lang w:val="ro-RO"/>
              </w:rPr>
              <w:t>iate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raport cu forma de proprietate;</w:t>
            </w:r>
          </w:p>
          <w:p w14:paraId="2BC9197D" w14:textId="405A1353"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Poten</w:t>
            </w:r>
            <w:r w:rsidR="009F55FA">
              <w:rPr>
                <w:rFonts w:ascii="Garamond" w:hAnsi="Garamond" w:cs="Cambria"/>
                <w:bCs/>
                <w:lang w:val="ro-RO"/>
              </w:rPr>
              <w:t>ţ</w:t>
            </w:r>
            <w:r w:rsidRPr="002154B8">
              <w:rPr>
                <w:rFonts w:ascii="Garamond" w:hAnsi="Garamond" w:cstheme="minorHAnsi"/>
                <w:bCs/>
                <w:lang w:val="ro-RO"/>
              </w:rPr>
              <w:t>ialii</w:t>
            </w:r>
            <w:proofErr w:type="spellEnd"/>
            <w:r w:rsidRPr="002154B8">
              <w:rPr>
                <w:rFonts w:ascii="Garamond" w:hAnsi="Garamond" w:cstheme="minorHAnsi"/>
                <w:bCs/>
                <w:lang w:val="ro-RO"/>
              </w:rPr>
              <w:t xml:space="preserve"> furnizori ai SE </w:t>
            </w:r>
            <w:proofErr w:type="spellStart"/>
            <w:r w:rsidRPr="002154B8">
              <w:rPr>
                <w:rFonts w:ascii="Garamond" w:hAnsi="Garamond" w:cstheme="minorHAnsi"/>
                <w:bCs/>
                <w:lang w:val="ro-RO"/>
              </w:rPr>
              <w:t>identifica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6F2F4280" w14:textId="392863AA"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Lista </w:t>
            </w:r>
            <w:proofErr w:type="spellStart"/>
            <w:r w:rsidRPr="002154B8">
              <w:rPr>
                <w:rFonts w:ascii="Garamond" w:hAnsi="Garamond" w:cstheme="minorHAnsi"/>
                <w:bCs/>
                <w:lang w:val="ro-RO"/>
              </w:rPr>
              <w:t>agen</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economici </w:t>
            </w:r>
            <w:proofErr w:type="spellStart"/>
            <w:r w:rsidRPr="002154B8">
              <w:rPr>
                <w:rFonts w:ascii="Garamond" w:hAnsi="Garamond" w:cstheme="minorHAnsi"/>
                <w:bCs/>
                <w:lang w:val="ro-RO"/>
              </w:rPr>
              <w:t>identifica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ca beneficiari </w:t>
            </w:r>
            <w:proofErr w:type="spellStart"/>
            <w:r w:rsidRPr="002154B8">
              <w:rPr>
                <w:rFonts w:ascii="Garamond" w:hAnsi="Garamond" w:cstheme="minorHAnsi"/>
                <w:bCs/>
                <w:lang w:val="ro-RO"/>
              </w:rPr>
              <w:t>direc</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ai SE;</w:t>
            </w:r>
          </w:p>
          <w:p w14:paraId="0E724392" w14:textId="3477008D"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Integrarea unui modul informatic în registrul forestier na</w:t>
            </w:r>
            <w:r w:rsidR="009F55FA">
              <w:rPr>
                <w:rFonts w:ascii="Garamond" w:hAnsi="Garamond" w:cs="Cambria"/>
                <w:bCs/>
                <w:lang w:val="ro-RO"/>
              </w:rPr>
              <w:t>ţ</w:t>
            </w:r>
            <w:r w:rsidRPr="002154B8">
              <w:rPr>
                <w:rFonts w:ascii="Garamond" w:hAnsi="Garamond" w:cstheme="minorHAnsi"/>
                <w:bCs/>
                <w:lang w:val="ro-RO"/>
              </w:rPr>
              <w:t>ional pentru gestionarea PES.</w:t>
            </w:r>
          </w:p>
        </w:tc>
      </w:tr>
      <w:tr w:rsidR="00FD0DE9" w:rsidRPr="002154B8" w14:paraId="45106CAA" w14:textId="77777777" w:rsidTr="009270A2">
        <w:trPr>
          <w:trHeight w:val="675"/>
        </w:trPr>
        <w:tc>
          <w:tcPr>
            <w:tcW w:w="2313" w:type="dxa"/>
            <w:vMerge/>
            <w:vAlign w:val="center"/>
          </w:tcPr>
          <w:p w14:paraId="4CDA20E3"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72C7AB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06C4E3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Arial"/>
                <w:b/>
                <w:position w:val="-2"/>
                <w:u w:color="000000"/>
                <w:lang w:val="ro-RO"/>
              </w:rPr>
            </w:pPr>
          </w:p>
        </w:tc>
        <w:tc>
          <w:tcPr>
            <w:tcW w:w="957" w:type="dxa"/>
            <w:vMerge/>
          </w:tcPr>
          <w:p w14:paraId="4601735D"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B14BF65" w14:textId="33ADD4FA"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2ED05137" w14:textId="0E016786"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Lista SE ce pot face obiectul </w:t>
            </w:r>
            <w:proofErr w:type="spellStart"/>
            <w:r w:rsidRPr="002154B8">
              <w:rPr>
                <w:rFonts w:ascii="Garamond" w:hAnsi="Garamond" w:cstheme="minorHAnsi"/>
                <w:bCs/>
                <w:lang w:val="ro-RO"/>
              </w:rPr>
              <w:t>plă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pentru servicii </w:t>
            </w:r>
            <w:proofErr w:type="spellStart"/>
            <w:r w:rsidRPr="002154B8">
              <w:rPr>
                <w:rFonts w:ascii="Garamond" w:hAnsi="Garamond" w:cstheme="minorHAnsi"/>
                <w:bCs/>
                <w:lang w:val="ro-RO"/>
              </w:rPr>
              <w:t>ecosistemice</w:t>
            </w:r>
            <w:proofErr w:type="spellEnd"/>
            <w:r w:rsidRPr="002154B8">
              <w:rPr>
                <w:rFonts w:ascii="Garamond" w:hAnsi="Garamond" w:cstheme="minorHAnsi"/>
                <w:bCs/>
                <w:lang w:val="ro-RO"/>
              </w:rPr>
              <w:t xml:space="preserve"> (PES);</w:t>
            </w:r>
          </w:p>
          <w:p w14:paraId="21C84708" w14:textId="317E0B91"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w:t>
            </w:r>
            <w:proofErr w:type="spellStart"/>
            <w:r w:rsidRPr="002154B8">
              <w:rPr>
                <w:rFonts w:ascii="Garamond" w:hAnsi="Garamond" w:cstheme="minorHAnsi"/>
                <w:bCs/>
                <w:lang w:val="ro-RO"/>
              </w:rPr>
              <w:t>Suprafe</w:t>
            </w:r>
            <w:r w:rsidR="009F55FA">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/num</w:t>
            </w:r>
            <w:r w:rsidRPr="002154B8">
              <w:rPr>
                <w:rFonts w:ascii="Garamond" w:hAnsi="Garamond" w:cs="Garamond"/>
                <w:bCs/>
                <w:lang w:val="ro-RO"/>
              </w:rPr>
              <w:t>ă</w:t>
            </w:r>
            <w:r w:rsidRPr="002154B8">
              <w:rPr>
                <w:rFonts w:ascii="Garamond" w:hAnsi="Garamond" w:cstheme="minorHAnsi"/>
                <w:bCs/>
                <w:lang w:val="ro-RO"/>
              </w:rPr>
              <w:t xml:space="preserve">r de proprietari </w:t>
            </w:r>
            <w:proofErr w:type="spellStart"/>
            <w:r w:rsidRPr="002154B8">
              <w:rPr>
                <w:rFonts w:ascii="Garamond" w:hAnsi="Garamond" w:cstheme="minorHAnsi"/>
                <w:bCs/>
                <w:lang w:val="ro-RO"/>
              </w:rPr>
              <w:t>identifica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ca furnizori de SE;</w:t>
            </w:r>
          </w:p>
          <w:p w14:paraId="621422D3" w14:textId="095AC629"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Număr de SE identificate pentru implementarea PES;</w:t>
            </w:r>
          </w:p>
          <w:p w14:paraId="7A70CDA3" w14:textId="368D4E56"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Număr de beneficiari </w:t>
            </w:r>
            <w:proofErr w:type="spellStart"/>
            <w:r w:rsidRPr="002154B8">
              <w:rPr>
                <w:rFonts w:ascii="Garamond" w:hAnsi="Garamond" w:cstheme="minorHAnsi"/>
                <w:bCs/>
                <w:lang w:val="ro-RO"/>
              </w:rPr>
              <w:t>direc</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ai SE;</w:t>
            </w:r>
          </w:p>
          <w:p w14:paraId="40B39964" w14:textId="297F58F7" w:rsidR="00FD0DE9"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Număr de scheme de plată simulate </w:t>
            </w:r>
            <w:r w:rsidR="00AE512A">
              <w:rPr>
                <w:rFonts w:ascii="Garamond" w:hAnsi="Garamond" w:cs="Cambria"/>
                <w:bCs/>
                <w:lang w:val="ro-RO"/>
              </w:rPr>
              <w:t>ş</w:t>
            </w:r>
            <w:r w:rsidRPr="002154B8">
              <w:rPr>
                <w:rFonts w:ascii="Garamond" w:hAnsi="Garamond" w:cstheme="minorHAnsi"/>
                <w:bCs/>
                <w:lang w:val="ro-RO"/>
              </w:rPr>
              <w:t>i testate.</w:t>
            </w:r>
          </w:p>
        </w:tc>
      </w:tr>
      <w:tr w:rsidR="00FD0DE9" w:rsidRPr="002154B8" w14:paraId="183FB8F1" w14:textId="77777777" w:rsidTr="00FD0DE9">
        <w:trPr>
          <w:trHeight w:val="2316"/>
        </w:trPr>
        <w:tc>
          <w:tcPr>
            <w:tcW w:w="2313" w:type="dxa"/>
            <w:vMerge/>
            <w:vAlign w:val="center"/>
          </w:tcPr>
          <w:p w14:paraId="40D9237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53265B1"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97432DB"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32DE320C"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D5826D1" w14:textId="20561E01"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8.2. Cadru legislativ care să permită instituirea unor sisteme de plată pentru SE </w:t>
            </w:r>
            <w:proofErr w:type="spellStart"/>
            <w:r w:rsidRPr="002154B8">
              <w:rPr>
                <w:rFonts w:ascii="Garamond" w:hAnsi="Garamond" w:cstheme="minorHAnsi"/>
                <w:bCs/>
                <w:i/>
                <w:iCs/>
                <w:lang w:val="ro-RO"/>
              </w:rPr>
              <w:t>diferen</w:t>
            </w:r>
            <w:r w:rsidR="009F55FA">
              <w:rPr>
                <w:rFonts w:ascii="Garamond" w:hAnsi="Garamond" w:cs="Cambria"/>
                <w:bCs/>
                <w:i/>
                <w:iCs/>
                <w:lang w:val="ro-RO"/>
              </w:rPr>
              <w:t>ţ</w:t>
            </w:r>
            <w:r w:rsidRPr="002154B8">
              <w:rPr>
                <w:rFonts w:ascii="Garamond" w:hAnsi="Garamond" w:cstheme="minorHAnsi"/>
                <w:bCs/>
                <w:i/>
                <w:iCs/>
                <w:lang w:val="ro-RO"/>
              </w:rPr>
              <w:t>iate</w:t>
            </w:r>
            <w:proofErr w:type="spellEnd"/>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func</w:t>
            </w:r>
            <w:r w:rsidR="009F55FA">
              <w:rPr>
                <w:rFonts w:ascii="Garamond" w:hAnsi="Garamond" w:cs="Cambria"/>
                <w:bCs/>
                <w:i/>
                <w:iCs/>
                <w:lang w:val="ro-RO"/>
              </w:rPr>
              <w:t>ţ</w:t>
            </w:r>
            <w:r w:rsidRPr="002154B8">
              <w:rPr>
                <w:rFonts w:ascii="Garamond" w:hAnsi="Garamond" w:cstheme="minorHAnsi"/>
                <w:bCs/>
                <w:i/>
                <w:iCs/>
                <w:lang w:val="ro-RO"/>
              </w:rPr>
              <w:t xml:space="preserve">ie de furnizori </w:t>
            </w:r>
            <w:r w:rsidR="00AE512A">
              <w:rPr>
                <w:rFonts w:ascii="Garamond" w:hAnsi="Garamond" w:cs="Cambria"/>
                <w:bCs/>
                <w:i/>
                <w:iCs/>
                <w:lang w:val="ro-RO"/>
              </w:rPr>
              <w:t>ş</w:t>
            </w:r>
            <w:r w:rsidRPr="002154B8">
              <w:rPr>
                <w:rFonts w:ascii="Garamond" w:hAnsi="Garamond" w:cstheme="minorHAnsi"/>
                <w:bCs/>
                <w:i/>
                <w:iCs/>
                <w:lang w:val="ro-RO"/>
              </w:rPr>
              <w:t>i beneficiari, actualizat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2024</w:t>
            </w:r>
          </w:p>
          <w:p w14:paraId="65E92BEE"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Cadrul legislativ modificat conform calendarului asumat de autoritate permite instituirea schemelor de plată;</w:t>
            </w:r>
          </w:p>
          <w:p w14:paraId="59CFE98D" w14:textId="317B0526"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Cel pu</w:t>
            </w:r>
            <w:r w:rsidR="009F55FA">
              <w:rPr>
                <w:rFonts w:ascii="Garamond" w:hAnsi="Garamond" w:cs="Cambria"/>
                <w:bCs/>
                <w:lang w:val="ro-RO"/>
              </w:rPr>
              <w:t>ţ</w:t>
            </w:r>
            <w:r w:rsidRPr="002154B8">
              <w:rPr>
                <w:rFonts w:ascii="Garamond" w:hAnsi="Garamond" w:cstheme="minorHAnsi"/>
                <w:bCs/>
                <w:lang w:val="ro-RO"/>
              </w:rPr>
              <w:t xml:space="preserve">in patru scheme de </w:t>
            </w:r>
            <w:proofErr w:type="spellStart"/>
            <w:r w:rsidRPr="002154B8">
              <w:rPr>
                <w:rFonts w:ascii="Garamond" w:hAnsi="Garamond" w:cstheme="minorHAnsi"/>
                <w:bCs/>
                <w:lang w:val="ro-RO"/>
              </w:rPr>
              <w:t>pl</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de </w:t>
            </w:r>
            <w:proofErr w:type="spellStart"/>
            <w:r w:rsidRPr="002154B8">
              <w:rPr>
                <w:rFonts w:ascii="Garamond" w:hAnsi="Garamond" w:cstheme="minorHAnsi"/>
                <w:bCs/>
                <w:lang w:val="ro-RO"/>
              </w:rPr>
              <w:t>silvomediu</w:t>
            </w:r>
            <w:proofErr w:type="spellEnd"/>
            <w:r w:rsidRPr="002154B8">
              <w:rPr>
                <w:rFonts w:ascii="Garamond" w:hAnsi="Garamond" w:cstheme="minorHAnsi"/>
                <w:bCs/>
                <w:lang w:val="ro-RO"/>
              </w:rPr>
              <w:t xml:space="preserve"> reglementate pentru furnizarea SE (de exemplu, de conservare a biodiversit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 xml:space="preserve">ii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protec</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a solurilor, apelor etc).</w:t>
            </w:r>
          </w:p>
        </w:tc>
      </w:tr>
      <w:tr w:rsidR="00FD0DE9" w:rsidRPr="002154B8" w14:paraId="2BC4A6FA" w14:textId="77777777" w:rsidTr="009270A2">
        <w:trPr>
          <w:trHeight w:val="1550"/>
        </w:trPr>
        <w:tc>
          <w:tcPr>
            <w:tcW w:w="2313" w:type="dxa"/>
            <w:vMerge/>
            <w:vAlign w:val="center"/>
          </w:tcPr>
          <w:p w14:paraId="1DD4FE2C"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F2793B6"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7C5A69A8"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3394493E"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BF51F86" w14:textId="1265CC99"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666B317" w14:textId="1E7E68AA"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Număr de acte normative actualizate/modificate/nou apărute;</w:t>
            </w:r>
          </w:p>
          <w:p w14:paraId="5ACAA910" w14:textId="36A4E8AF" w:rsidR="00FD0DE9"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Cel pu</w:t>
            </w:r>
            <w:r w:rsidR="009F55FA">
              <w:rPr>
                <w:rFonts w:ascii="Garamond" w:hAnsi="Garamond" w:cs="Cambria"/>
                <w:bCs/>
                <w:lang w:val="ro-RO"/>
              </w:rPr>
              <w:t>ţ</w:t>
            </w:r>
            <w:r w:rsidRPr="002154B8">
              <w:rPr>
                <w:rFonts w:ascii="Garamond" w:hAnsi="Garamond" w:cstheme="minorHAnsi"/>
                <w:bCs/>
                <w:lang w:val="ro-RO"/>
              </w:rPr>
              <w:t xml:space="preserve">in trei </w:t>
            </w:r>
            <w:proofErr w:type="spellStart"/>
            <w:r w:rsidRPr="002154B8">
              <w:rPr>
                <w:rFonts w:ascii="Garamond" w:hAnsi="Garamond" w:cstheme="minorHAnsi"/>
                <w:bCs/>
                <w:lang w:val="ro-RO"/>
              </w:rPr>
              <w:t>proiec</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bugetare pentru PES.</w:t>
            </w:r>
          </w:p>
        </w:tc>
      </w:tr>
      <w:tr w:rsidR="00FD0DE9" w:rsidRPr="002154B8" w14:paraId="26BA1FE2" w14:textId="77777777" w:rsidTr="00FD0DE9">
        <w:trPr>
          <w:trHeight w:val="960"/>
        </w:trPr>
        <w:tc>
          <w:tcPr>
            <w:tcW w:w="2313" w:type="dxa"/>
            <w:vMerge/>
            <w:vAlign w:val="center"/>
          </w:tcPr>
          <w:p w14:paraId="2D97F9DF"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A59B50E"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E83BA25"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65F1201E"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264F17A" w14:textId="1132D3B9"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8.3. Schemele de plată implementate începând din anul 2025</w:t>
            </w:r>
          </w:p>
          <w:p w14:paraId="2E60E96A" w14:textId="16C96EC4"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Scheme de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reglementate </w:t>
            </w:r>
            <w:r w:rsidR="00AE512A">
              <w:rPr>
                <w:rFonts w:ascii="Garamond" w:hAnsi="Garamond" w:cs="Cambria"/>
                <w:bCs/>
                <w:lang w:val="ro-RO"/>
              </w:rPr>
              <w:t>ş</w:t>
            </w:r>
            <w:r w:rsidRPr="002154B8">
              <w:rPr>
                <w:rFonts w:ascii="Garamond" w:hAnsi="Garamond" w:cstheme="minorHAnsi"/>
                <w:bCs/>
                <w:lang w:val="ro-RO"/>
              </w:rPr>
              <w:t>i implementate;</w:t>
            </w:r>
          </w:p>
          <w:p w14:paraId="3E88F209" w14:textId="08E7CEDC"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Identificarea tipurilor de beneficiari ai SE</w:t>
            </w:r>
          </w:p>
        </w:tc>
      </w:tr>
      <w:tr w:rsidR="00FD0DE9" w:rsidRPr="002154B8" w14:paraId="32D133EB" w14:textId="77777777" w:rsidTr="009270A2">
        <w:trPr>
          <w:trHeight w:val="626"/>
        </w:trPr>
        <w:tc>
          <w:tcPr>
            <w:tcW w:w="2313" w:type="dxa"/>
            <w:vMerge/>
            <w:vAlign w:val="center"/>
          </w:tcPr>
          <w:p w14:paraId="6C4F7807"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FBC941D"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08AE1D8" w14:textId="77777777" w:rsidR="00FD0DE9" w:rsidRPr="002154B8" w:rsidRDefault="00FD0DE9" w:rsidP="005B2E6E">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2B06F5FC"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F8FC0E4" w14:textId="4641F9A6"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C13234D" w14:textId="3EBC1A59"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Număr de scheme de plată implementate;</w:t>
            </w:r>
          </w:p>
          <w:p w14:paraId="45178835" w14:textId="153523D1" w:rsidR="00FD0DE9"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beneficiari pe an.</w:t>
            </w:r>
          </w:p>
        </w:tc>
      </w:tr>
      <w:tr w:rsidR="00FD0DE9" w:rsidRPr="002154B8" w14:paraId="72F62E5F" w14:textId="77777777" w:rsidTr="00FD0DE9">
        <w:trPr>
          <w:trHeight w:val="1992"/>
        </w:trPr>
        <w:tc>
          <w:tcPr>
            <w:tcW w:w="2313" w:type="dxa"/>
            <w:vMerge w:val="restart"/>
            <w:vAlign w:val="center"/>
          </w:tcPr>
          <w:p w14:paraId="41CAB75E" w14:textId="65B7DE8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Aria tematică 3 – Monitorizarea strategică, colectarea, procesarea </w:t>
            </w:r>
            <w:r w:rsidR="00AE512A">
              <w:rPr>
                <w:rFonts w:ascii="Garamond" w:hAnsi="Garamond" w:cs="Cambria"/>
                <w:bCs/>
                <w:lang w:val="ro-RO"/>
              </w:rPr>
              <w:t>ş</w:t>
            </w:r>
            <w:r w:rsidRPr="002154B8">
              <w:rPr>
                <w:rFonts w:ascii="Garamond" w:hAnsi="Garamond" w:cstheme="minorHAnsi"/>
                <w:bCs/>
                <w:lang w:val="ro-RO"/>
              </w:rPr>
              <w:t>i raportarea de date privind p</w:t>
            </w:r>
            <w:r w:rsidRPr="002154B8">
              <w:rPr>
                <w:rFonts w:ascii="Garamond" w:hAnsi="Garamond" w:cs="Garamond"/>
                <w:bCs/>
                <w:lang w:val="ro-RO"/>
              </w:rPr>
              <w:t>ă</w:t>
            </w:r>
            <w:r w:rsidRPr="002154B8">
              <w:rPr>
                <w:rFonts w:ascii="Garamond" w:hAnsi="Garamond" w:cstheme="minorHAnsi"/>
                <w:bCs/>
                <w:lang w:val="ro-RO"/>
              </w:rPr>
              <w:t>durile</w:t>
            </w:r>
          </w:p>
        </w:tc>
        <w:tc>
          <w:tcPr>
            <w:tcW w:w="2090" w:type="dxa"/>
            <w:vMerge w:val="restart"/>
          </w:tcPr>
          <w:p w14:paraId="18E9667F" w14:textId="1DCD1D82"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position w:val="-2"/>
                <w:u w:color="000000"/>
                <w:lang w:val="ro-RO"/>
              </w:rPr>
              <w:t xml:space="preserve">Dezvoltarea unui sistem coerent de monitorizare a stării pădurii </w:t>
            </w:r>
            <w:r w:rsidR="00AE512A">
              <w:rPr>
                <w:rFonts w:ascii="Garamond" w:hAnsi="Garamond" w:cs="Cambria"/>
                <w:position w:val="-2"/>
                <w:u w:color="000000"/>
                <w:lang w:val="ro-RO"/>
              </w:rPr>
              <w:t>ş</w:t>
            </w:r>
            <w:r w:rsidRPr="002154B8">
              <w:rPr>
                <w:rFonts w:ascii="Garamond" w:hAnsi="Garamond" w:cs="Arial"/>
                <w:position w:val="-2"/>
                <w:u w:color="000000"/>
                <w:lang w:val="ro-RO"/>
              </w:rPr>
              <w:t xml:space="preserve">i a modului de îndeplinire a </w:t>
            </w:r>
            <w:proofErr w:type="spellStart"/>
            <w:r w:rsidRPr="002154B8">
              <w:rPr>
                <w:rFonts w:ascii="Garamond" w:hAnsi="Garamond" w:cs="Arial"/>
                <w:position w:val="-2"/>
                <w:u w:color="000000"/>
                <w:lang w:val="ro-RO"/>
              </w:rPr>
              <w:t>func</w:t>
            </w:r>
            <w:r w:rsidR="009F55FA">
              <w:rPr>
                <w:rFonts w:ascii="Garamond" w:hAnsi="Garamond" w:cs="Cambria"/>
                <w:position w:val="-2"/>
                <w:u w:color="000000"/>
                <w:lang w:val="ro-RO"/>
              </w:rPr>
              <w:t>ţ</w:t>
            </w:r>
            <w:r w:rsidRPr="002154B8">
              <w:rPr>
                <w:rFonts w:ascii="Garamond" w:hAnsi="Garamond" w:cs="Arial"/>
                <w:position w:val="-2"/>
                <w:u w:color="000000"/>
                <w:lang w:val="ro-RO"/>
              </w:rPr>
              <w:t>iilor</w:t>
            </w:r>
            <w:proofErr w:type="spellEnd"/>
            <w:r w:rsidRPr="002154B8">
              <w:rPr>
                <w:rFonts w:ascii="Garamond" w:hAnsi="Garamond" w:cs="Arial"/>
                <w:position w:val="-2"/>
                <w:u w:color="000000"/>
                <w:lang w:val="ro-RO"/>
              </w:rPr>
              <w:t xml:space="preserve"> multiple ale acesteia, </w:t>
            </w:r>
            <w:r w:rsidRPr="002154B8">
              <w:rPr>
                <w:rFonts w:ascii="Garamond" w:hAnsi="Garamond" w:cs="Garamond"/>
                <w:position w:val="-2"/>
                <w:u w:color="000000"/>
                <w:lang w:val="ro-RO"/>
              </w:rPr>
              <w:t>î</w:t>
            </w:r>
            <w:r w:rsidRPr="002154B8">
              <w:rPr>
                <w:rFonts w:ascii="Garamond" w:hAnsi="Garamond" w:cs="Arial"/>
                <w:position w:val="-2"/>
                <w:u w:color="000000"/>
                <w:lang w:val="ro-RO"/>
              </w:rPr>
              <w:t>n vederea sprijinirii mecanismului de luare a deciziilor</w:t>
            </w:r>
          </w:p>
        </w:tc>
        <w:tc>
          <w:tcPr>
            <w:tcW w:w="2227" w:type="dxa"/>
            <w:vMerge w:val="restart"/>
            <w:vAlign w:val="center"/>
          </w:tcPr>
          <w:p w14:paraId="4D0DC557" w14:textId="36ADC8B5"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
                <w:lang w:val="ro-RO"/>
              </w:rPr>
              <w:t>DSA 9</w:t>
            </w:r>
            <w:r w:rsidRPr="002154B8">
              <w:rPr>
                <w:rFonts w:ascii="Garamond" w:hAnsi="Garamond" w:cstheme="minorHAnsi"/>
                <w:bCs/>
                <w:lang w:val="ro-RO"/>
              </w:rPr>
              <w:t xml:space="preserve"> Monitorizarea strategică, colectarea, procesarea </w:t>
            </w:r>
            <w:r w:rsidR="00AE512A">
              <w:rPr>
                <w:rFonts w:ascii="Garamond" w:hAnsi="Garamond" w:cs="Cambria"/>
                <w:bCs/>
                <w:lang w:val="ro-RO"/>
              </w:rPr>
              <w:t>ş</w:t>
            </w:r>
            <w:r w:rsidRPr="002154B8">
              <w:rPr>
                <w:rFonts w:ascii="Garamond" w:hAnsi="Garamond" w:cstheme="minorHAnsi"/>
                <w:bCs/>
                <w:lang w:val="ro-RO"/>
              </w:rPr>
              <w:t>i utilizarea informa</w:t>
            </w:r>
            <w:r w:rsidR="009F55FA">
              <w:rPr>
                <w:rFonts w:ascii="Garamond" w:hAnsi="Garamond" w:cs="Cambria"/>
                <w:bCs/>
                <w:lang w:val="ro-RO"/>
              </w:rPr>
              <w:t>ţ</w:t>
            </w:r>
            <w:r w:rsidRPr="002154B8">
              <w:rPr>
                <w:rFonts w:ascii="Garamond" w:hAnsi="Garamond" w:cstheme="minorHAnsi"/>
                <w:bCs/>
                <w:lang w:val="ro-RO"/>
              </w:rPr>
              <w:t>iilor privind sectorul forestier</w:t>
            </w:r>
          </w:p>
        </w:tc>
        <w:tc>
          <w:tcPr>
            <w:tcW w:w="957" w:type="dxa"/>
            <w:vMerge w:val="restart"/>
          </w:tcPr>
          <w:p w14:paraId="77DEDE20"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0A2C172" w14:textId="58719024"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9.1. Sistem na</w:t>
            </w:r>
            <w:r w:rsidR="009F55FA">
              <w:rPr>
                <w:rFonts w:ascii="Garamond" w:hAnsi="Garamond" w:cs="Cambria"/>
                <w:bCs/>
                <w:i/>
                <w:iCs/>
                <w:lang w:val="ro-RO"/>
              </w:rPr>
              <w:t>ţ</w:t>
            </w:r>
            <w:r w:rsidRPr="002154B8">
              <w:rPr>
                <w:rFonts w:ascii="Garamond" w:hAnsi="Garamond" w:cstheme="minorHAnsi"/>
                <w:bCs/>
                <w:i/>
                <w:iCs/>
                <w:lang w:val="ro-RO"/>
              </w:rPr>
              <w:t xml:space="preserve">ional unic de colectare, procesare, validare </w:t>
            </w:r>
            <w:r w:rsidR="00AE512A">
              <w:rPr>
                <w:rFonts w:ascii="Garamond" w:hAnsi="Garamond" w:cs="Cambria"/>
                <w:bCs/>
                <w:i/>
                <w:iCs/>
                <w:lang w:val="ro-RO"/>
              </w:rPr>
              <w:t>ş</w:t>
            </w:r>
            <w:r w:rsidRPr="002154B8">
              <w:rPr>
                <w:rFonts w:ascii="Garamond" w:hAnsi="Garamond" w:cstheme="minorHAnsi"/>
                <w:bCs/>
                <w:i/>
                <w:iCs/>
                <w:lang w:val="ro-RO"/>
              </w:rPr>
              <w:t>i publicare a informa</w:t>
            </w:r>
            <w:r w:rsidR="009F55FA">
              <w:rPr>
                <w:rFonts w:ascii="Garamond" w:hAnsi="Garamond" w:cs="Cambria"/>
                <w:bCs/>
                <w:i/>
                <w:iCs/>
                <w:lang w:val="ro-RO"/>
              </w:rPr>
              <w:t>ţ</w:t>
            </w:r>
            <w:r w:rsidRPr="002154B8">
              <w:rPr>
                <w:rFonts w:ascii="Garamond" w:hAnsi="Garamond" w:cstheme="minorHAnsi"/>
                <w:bCs/>
                <w:i/>
                <w:iCs/>
                <w:lang w:val="ro-RO"/>
              </w:rPr>
              <w:t xml:space="preserve">iilor privind indicatorii de stare/monitorizare a sectorului, implementat începând din anul 2026 </w:t>
            </w:r>
          </w:p>
          <w:p w14:paraId="575FD3E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Cadrul normativ prevede colectarea/procesarea/raportarea/utilizarea centralizată a datelor privind sectorul forestier;</w:t>
            </w:r>
          </w:p>
          <w:p w14:paraId="24588515" w14:textId="434FBBD6"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Rapoartele anuale privind starea pădurilor sunt publicate începând din 2026.</w:t>
            </w:r>
          </w:p>
        </w:tc>
      </w:tr>
      <w:tr w:rsidR="00FD0DE9" w:rsidRPr="002154B8" w14:paraId="46A5FE75" w14:textId="77777777" w:rsidTr="009270A2">
        <w:trPr>
          <w:trHeight w:val="716"/>
        </w:trPr>
        <w:tc>
          <w:tcPr>
            <w:tcW w:w="2313" w:type="dxa"/>
            <w:vMerge/>
            <w:vAlign w:val="center"/>
          </w:tcPr>
          <w:p w14:paraId="5C83523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tcPr>
          <w:p w14:paraId="34F6560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position w:val="-2"/>
                <w:u w:color="000000"/>
                <w:lang w:val="ro-RO"/>
              </w:rPr>
            </w:pPr>
          </w:p>
        </w:tc>
        <w:tc>
          <w:tcPr>
            <w:tcW w:w="2227" w:type="dxa"/>
            <w:vMerge/>
            <w:vAlign w:val="center"/>
          </w:tcPr>
          <w:p w14:paraId="694F5E60"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
                <w:lang w:val="ro-RO"/>
              </w:rPr>
            </w:pPr>
          </w:p>
        </w:tc>
        <w:tc>
          <w:tcPr>
            <w:tcW w:w="957" w:type="dxa"/>
            <w:vMerge/>
          </w:tcPr>
          <w:p w14:paraId="24E4712D"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487284C" w14:textId="07705702"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BC69BF3" w14:textId="7B06FDB5"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Set de indicatori de stare/monitorizare a sectorului forestier agreat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49F82E09" w14:textId="63108A68"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Rapoarte privind corelarea informa</w:t>
            </w:r>
            <w:r w:rsidR="009F55FA">
              <w:rPr>
                <w:rFonts w:ascii="Garamond" w:hAnsi="Garamond" w:cs="Cambria"/>
                <w:bCs/>
                <w:lang w:val="ro-RO"/>
              </w:rPr>
              <w:t>ţ</w:t>
            </w:r>
            <w:r w:rsidRPr="002154B8">
              <w:rPr>
                <w:rFonts w:ascii="Garamond" w:hAnsi="Garamond" w:cstheme="minorHAnsi"/>
                <w:bCs/>
                <w:lang w:val="ro-RO"/>
              </w:rPr>
              <w:t xml:space="preserve">iilor gestionate de diferite </w:t>
            </w:r>
            <w:proofErr w:type="spellStart"/>
            <w:r w:rsidRPr="002154B8">
              <w:rPr>
                <w:rFonts w:ascii="Garamond" w:hAnsi="Garamond" w:cstheme="minorHAnsi"/>
                <w:bCs/>
                <w:lang w:val="ro-RO"/>
              </w:rPr>
              <w:t>entit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(INS, IFN, SUMAL, GF etc) pentru eficientizarea efortului de colectare prin eliminarea informa</w:t>
            </w:r>
            <w:r w:rsidR="009F55FA">
              <w:rPr>
                <w:rFonts w:ascii="Garamond" w:hAnsi="Garamond" w:cs="Cambria"/>
                <w:bCs/>
                <w:lang w:val="ro-RO"/>
              </w:rPr>
              <w:t>ţ</w:t>
            </w:r>
            <w:r w:rsidRPr="002154B8">
              <w:rPr>
                <w:rFonts w:ascii="Garamond" w:hAnsi="Garamond" w:cstheme="minorHAnsi"/>
                <w:bCs/>
                <w:lang w:val="ro-RO"/>
              </w:rPr>
              <w:t xml:space="preserve">iilor nerelevante, evitarea suprapunerilor </w:t>
            </w:r>
            <w:r w:rsidR="00AE512A">
              <w:rPr>
                <w:rFonts w:ascii="Garamond" w:hAnsi="Garamond" w:cs="Cambria"/>
                <w:bCs/>
                <w:lang w:val="ro-RO"/>
              </w:rPr>
              <w:t>ş</w:t>
            </w:r>
            <w:r w:rsidRPr="002154B8">
              <w:rPr>
                <w:rFonts w:ascii="Garamond" w:hAnsi="Garamond" w:cstheme="minorHAnsi"/>
                <w:bCs/>
                <w:lang w:val="ro-RO"/>
              </w:rPr>
              <w:t>i a raport</w:t>
            </w:r>
            <w:r w:rsidRPr="002154B8">
              <w:rPr>
                <w:rFonts w:ascii="Garamond" w:hAnsi="Garamond" w:cs="Garamond"/>
                <w:bCs/>
                <w:lang w:val="ro-RO"/>
              </w:rPr>
              <w:t>ă</w:t>
            </w:r>
            <w:r w:rsidRPr="002154B8">
              <w:rPr>
                <w:rFonts w:ascii="Garamond" w:hAnsi="Garamond" w:cstheme="minorHAnsi"/>
                <w:bCs/>
                <w:lang w:val="ro-RO"/>
              </w:rPr>
              <w:t>rilor imprecise;</w:t>
            </w:r>
          </w:p>
          <w:p w14:paraId="6A145FC1" w14:textId="3EA6557E"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Mecanism de coordonare elaborat pentru colectarea structurată/procesarea/standardizarea/validarea/publicarea asumată a </w:t>
            </w:r>
            <w:r w:rsidRPr="002154B8">
              <w:rPr>
                <w:rFonts w:ascii="Garamond" w:hAnsi="Garamond" w:cstheme="minorHAnsi"/>
                <w:bCs/>
                <w:lang w:val="ro-RO"/>
              </w:rPr>
              <w:lastRenderedPageBreak/>
              <w:t>informa</w:t>
            </w:r>
            <w:r w:rsidR="009F55FA">
              <w:rPr>
                <w:rFonts w:ascii="Garamond" w:hAnsi="Garamond" w:cs="Cambria"/>
                <w:bCs/>
                <w:lang w:val="ro-RO"/>
              </w:rPr>
              <w:t>ţ</w:t>
            </w:r>
            <w:r w:rsidRPr="002154B8">
              <w:rPr>
                <w:rFonts w:ascii="Garamond" w:hAnsi="Garamond" w:cstheme="minorHAnsi"/>
                <w:bCs/>
                <w:lang w:val="ro-RO"/>
              </w:rPr>
              <w:t>iilor privind indicatorii de stare/monitorizare a sectorului;</w:t>
            </w:r>
          </w:p>
          <w:p w14:paraId="4C27FA4C" w14:textId="10828A58" w:rsidR="00E67263"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Obiective valorice relevante pentru indicatorii sectoriali; sisteme de analiza</w:t>
            </w:r>
            <w:r w:rsidRPr="002154B8">
              <w:rPr>
                <w:bCs/>
                <w:lang w:val="ro-RO"/>
              </w:rPr>
              <w:t>̆</w:t>
            </w:r>
            <w:r w:rsidRPr="002154B8">
              <w:rPr>
                <w:rFonts w:ascii="Garamond" w:hAnsi="Garamond" w:cstheme="minorHAnsi"/>
                <w:bCs/>
                <w:lang w:val="ro-RO"/>
              </w:rPr>
              <w:t xml:space="preserve"> a valorii indicatorilor </w:t>
            </w:r>
            <w:r w:rsidRPr="002154B8">
              <w:rPr>
                <w:rFonts w:ascii="Garamond" w:hAnsi="Garamond" w:cs="Garamond"/>
                <w:bCs/>
                <w:lang w:val="ro-RO"/>
              </w:rPr>
              <w:t>î</w:t>
            </w:r>
            <w:r w:rsidRPr="002154B8">
              <w:rPr>
                <w:rFonts w:ascii="Garamond" w:hAnsi="Garamond" w:cstheme="minorHAnsi"/>
                <w:bCs/>
                <w:lang w:val="ro-RO"/>
              </w:rPr>
              <w:t>n func</w:t>
            </w:r>
            <w:r w:rsidR="009F55FA">
              <w:rPr>
                <w:rFonts w:ascii="Garamond" w:hAnsi="Garamond" w:cs="Cambria"/>
                <w:bCs/>
                <w:lang w:val="ro-RO"/>
              </w:rPr>
              <w:t>ţ</w:t>
            </w:r>
            <w:r w:rsidRPr="002154B8">
              <w:rPr>
                <w:rFonts w:ascii="Garamond" w:hAnsi="Garamond" w:cstheme="minorHAnsi"/>
                <w:bCs/>
                <w:lang w:val="ro-RO"/>
              </w:rPr>
              <w:t>ie de obiectivele valorice adoptate;</w:t>
            </w:r>
          </w:p>
          <w:p w14:paraId="6AD69F31" w14:textId="225B20B8" w:rsidR="00FD0DE9" w:rsidRPr="002154B8" w:rsidRDefault="00E67263">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Capacitate crescută, prin instruire, în colectarea, procesarea, validarea </w:t>
            </w:r>
            <w:r w:rsidR="00AE512A">
              <w:rPr>
                <w:rFonts w:ascii="Garamond" w:hAnsi="Garamond" w:cs="Cambria"/>
                <w:bCs/>
                <w:lang w:val="ro-RO"/>
              </w:rPr>
              <w:t>ş</w:t>
            </w:r>
            <w:r w:rsidRPr="002154B8">
              <w:rPr>
                <w:rFonts w:ascii="Garamond" w:hAnsi="Garamond" w:cstheme="minorHAnsi"/>
                <w:bCs/>
                <w:lang w:val="ro-RO"/>
              </w:rPr>
              <w:t>i raportarea datelor.</w:t>
            </w:r>
          </w:p>
        </w:tc>
      </w:tr>
      <w:tr w:rsidR="00FD0DE9" w:rsidRPr="002154B8" w14:paraId="13C321B7" w14:textId="77777777" w:rsidTr="00FD0DE9">
        <w:trPr>
          <w:trHeight w:val="2172"/>
        </w:trPr>
        <w:tc>
          <w:tcPr>
            <w:tcW w:w="2313" w:type="dxa"/>
            <w:vMerge/>
            <w:vAlign w:val="center"/>
          </w:tcPr>
          <w:p w14:paraId="4523C0B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7A54FAE"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BEE6AD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5ABF50C4"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9DA8EF6" w14:textId="14DA377D"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9.2. Cadru legislativ pentru definirea condi</w:t>
            </w:r>
            <w:r w:rsidR="009F55FA">
              <w:rPr>
                <w:rFonts w:ascii="Garamond" w:hAnsi="Garamond" w:cs="Cambria"/>
                <w:bCs/>
                <w:i/>
                <w:iCs/>
                <w:lang w:val="ro-RO"/>
              </w:rPr>
              <w:t>ţ</w:t>
            </w:r>
            <w:r w:rsidRPr="002154B8">
              <w:rPr>
                <w:rFonts w:ascii="Garamond" w:hAnsi="Garamond" w:cstheme="minorHAnsi"/>
                <w:bCs/>
                <w:i/>
                <w:iCs/>
                <w:lang w:val="ro-RO"/>
              </w:rPr>
              <w:t xml:space="preserve">iilor de constituire </w:t>
            </w:r>
            <w:r w:rsidR="00AE512A">
              <w:rPr>
                <w:rFonts w:ascii="Garamond" w:hAnsi="Garamond" w:cs="Cambria"/>
                <w:bCs/>
                <w:i/>
                <w:iCs/>
                <w:lang w:val="ro-RO"/>
              </w:rPr>
              <w:t>ş</w:t>
            </w:r>
            <w:r w:rsidRPr="002154B8">
              <w:rPr>
                <w:rFonts w:ascii="Garamond" w:hAnsi="Garamond" w:cstheme="minorHAnsi"/>
                <w:bCs/>
                <w:i/>
                <w:iCs/>
                <w:lang w:val="ro-RO"/>
              </w:rPr>
              <w:t xml:space="preserve">i </w:t>
            </w:r>
            <w:proofErr w:type="spellStart"/>
            <w:r w:rsidRPr="002154B8">
              <w:rPr>
                <w:rFonts w:ascii="Garamond" w:hAnsi="Garamond" w:cstheme="minorHAnsi"/>
                <w:bCs/>
                <w:i/>
                <w:iCs/>
                <w:lang w:val="ro-RO"/>
              </w:rPr>
              <w:t>func</w:t>
            </w:r>
            <w:r w:rsidR="009F55FA">
              <w:rPr>
                <w:rFonts w:ascii="Garamond" w:hAnsi="Garamond" w:cs="Cambria"/>
                <w:bCs/>
                <w:i/>
                <w:iCs/>
                <w:lang w:val="ro-RO"/>
              </w:rPr>
              <w:t>ţ</w:t>
            </w:r>
            <w:r w:rsidRPr="002154B8">
              <w:rPr>
                <w:rFonts w:ascii="Garamond" w:hAnsi="Garamond" w:cstheme="minorHAnsi"/>
                <w:bCs/>
                <w:i/>
                <w:iCs/>
                <w:lang w:val="ro-RO"/>
              </w:rPr>
              <w:t>ionare</w:t>
            </w:r>
            <w:proofErr w:type="spellEnd"/>
            <w:r w:rsidRPr="002154B8">
              <w:rPr>
                <w:rFonts w:ascii="Garamond" w:hAnsi="Garamond" w:cstheme="minorHAnsi"/>
                <w:bCs/>
                <w:i/>
                <w:iCs/>
                <w:lang w:val="ro-RO"/>
              </w:rPr>
              <w:t xml:space="preserve"> a Registrului Forestier Na</w:t>
            </w:r>
            <w:r w:rsidR="009F55FA">
              <w:rPr>
                <w:rFonts w:ascii="Garamond" w:hAnsi="Garamond" w:cs="Cambria"/>
                <w:bCs/>
                <w:i/>
                <w:iCs/>
                <w:lang w:val="ro-RO"/>
              </w:rPr>
              <w:t>ţ</w:t>
            </w:r>
            <w:r w:rsidRPr="002154B8">
              <w:rPr>
                <w:rFonts w:ascii="Garamond" w:hAnsi="Garamond" w:cstheme="minorHAnsi"/>
                <w:bCs/>
                <w:i/>
                <w:iCs/>
                <w:lang w:val="ro-RO"/>
              </w:rPr>
              <w:t xml:space="preserve">ional (RFN) </w:t>
            </w:r>
            <w:r w:rsidRPr="002154B8">
              <w:rPr>
                <w:rFonts w:ascii="Garamond" w:hAnsi="Garamond" w:cs="Garamond"/>
                <w:bCs/>
                <w:i/>
                <w:iCs/>
                <w:lang w:val="ro-RO"/>
              </w:rPr>
              <w:t>î</w:t>
            </w:r>
            <w:r w:rsidRPr="002154B8">
              <w:rPr>
                <w:rFonts w:ascii="Garamond" w:hAnsi="Garamond" w:cstheme="minorHAnsi"/>
                <w:bCs/>
                <w:i/>
                <w:iCs/>
                <w:lang w:val="ro-RO"/>
              </w:rPr>
              <w:t xml:space="preserve">n vigoare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2024</w:t>
            </w:r>
          </w:p>
          <w:p w14:paraId="0BD61FF6" w14:textId="23315763"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Constituirea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func</w:t>
            </w:r>
            <w:r w:rsidR="009F55FA">
              <w:rPr>
                <w:rFonts w:ascii="Garamond" w:hAnsi="Garamond" w:cs="Cambria"/>
                <w:bCs/>
                <w:lang w:val="ro-RO"/>
              </w:rPr>
              <w:t>ţ</w:t>
            </w:r>
            <w:r w:rsidRPr="002154B8">
              <w:rPr>
                <w:rFonts w:ascii="Garamond" w:hAnsi="Garamond" w:cstheme="minorHAnsi"/>
                <w:bCs/>
                <w:lang w:val="ro-RO"/>
              </w:rPr>
              <w:t>ionarea</w:t>
            </w:r>
            <w:proofErr w:type="spellEnd"/>
            <w:r w:rsidRPr="002154B8">
              <w:rPr>
                <w:rFonts w:ascii="Garamond" w:hAnsi="Garamond" w:cstheme="minorHAnsi"/>
                <w:bCs/>
                <w:lang w:val="ro-RO"/>
              </w:rPr>
              <w:t xml:space="preserve"> RFN sunt reglementate prin acte normative </w:t>
            </w:r>
            <w:r w:rsidRPr="002154B8">
              <w:rPr>
                <w:rFonts w:ascii="Garamond" w:hAnsi="Garamond" w:cs="Garamond"/>
                <w:bCs/>
                <w:lang w:val="ro-RO"/>
              </w:rPr>
              <w:t>î</w:t>
            </w:r>
            <w:r w:rsidRPr="002154B8">
              <w:rPr>
                <w:rFonts w:ascii="Garamond" w:hAnsi="Garamond" w:cstheme="minorHAnsi"/>
                <w:bCs/>
                <w:lang w:val="ro-RO"/>
              </w:rPr>
              <w:t>n vigoare;</w:t>
            </w:r>
          </w:p>
          <w:p w14:paraId="34860038" w14:textId="0771BAEB"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de reglementare privind </w:t>
            </w:r>
            <w:proofErr w:type="spellStart"/>
            <w:r w:rsidRPr="002154B8">
              <w:rPr>
                <w:rFonts w:ascii="Garamond" w:hAnsi="Garamond" w:cstheme="minorHAnsi"/>
                <w:bCs/>
                <w:lang w:val="ro-RO"/>
              </w:rPr>
              <w:t>eviden</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suprafe</w:t>
            </w:r>
            <w:r w:rsidR="009F55FA">
              <w:rPr>
                <w:rFonts w:ascii="Garamond" w:hAnsi="Garamond" w:cs="Cambria"/>
                <w:bCs/>
                <w:lang w:val="ro-RO"/>
              </w:rPr>
              <w:t>ţ</w:t>
            </w:r>
            <w:r w:rsidRPr="002154B8">
              <w:rPr>
                <w:rFonts w:ascii="Garamond" w:hAnsi="Garamond" w:cstheme="minorHAnsi"/>
                <w:bCs/>
                <w:lang w:val="ro-RO"/>
              </w:rPr>
              <w:t>elor de p</w:t>
            </w:r>
            <w:r w:rsidRPr="002154B8">
              <w:rPr>
                <w:rFonts w:ascii="Garamond" w:hAnsi="Garamond" w:cs="Garamond"/>
                <w:bCs/>
                <w:lang w:val="ro-RO"/>
              </w:rPr>
              <w:t>ă</w:t>
            </w:r>
            <w:r w:rsidRPr="002154B8">
              <w:rPr>
                <w:rFonts w:ascii="Garamond" w:hAnsi="Garamond" w:cstheme="minorHAnsi"/>
                <w:bCs/>
                <w:lang w:val="ro-RO"/>
              </w:rPr>
              <w:t xml:space="preserve">dure, planificarea managementului forestier, recoltarea masei lemnoase, trasabilitatea lemnului, simplificarea procedurilor de monitorizare a pădurilor, compensarea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area</w:t>
            </w:r>
            <w:proofErr w:type="spellEnd"/>
            <w:r w:rsidRPr="002154B8">
              <w:rPr>
                <w:rFonts w:ascii="Garamond" w:hAnsi="Garamond" w:cstheme="minorHAnsi"/>
                <w:bCs/>
                <w:lang w:val="ro-RO"/>
              </w:rPr>
              <w:t xml:space="preserve"> proprietarilor, este corelat cu </w:t>
            </w:r>
            <w:proofErr w:type="spellStart"/>
            <w:r w:rsidRPr="002154B8">
              <w:rPr>
                <w:rFonts w:ascii="Garamond" w:hAnsi="Garamond" w:cstheme="minorHAnsi"/>
                <w:bCs/>
                <w:lang w:val="ro-RO"/>
              </w:rPr>
              <w:t>func</w:t>
            </w:r>
            <w:r w:rsidR="009F55FA">
              <w:rPr>
                <w:rFonts w:ascii="Garamond" w:hAnsi="Garamond" w:cs="Cambria"/>
                <w:bCs/>
                <w:lang w:val="ro-RO"/>
              </w:rPr>
              <w:t>ţ</w:t>
            </w:r>
            <w:r w:rsidRPr="002154B8">
              <w:rPr>
                <w:rFonts w:ascii="Garamond" w:hAnsi="Garamond" w:cstheme="minorHAnsi"/>
                <w:bCs/>
                <w:lang w:val="ro-RO"/>
              </w:rPr>
              <w:t>ionarea</w:t>
            </w:r>
            <w:proofErr w:type="spellEnd"/>
            <w:r w:rsidRPr="002154B8">
              <w:rPr>
                <w:rFonts w:ascii="Garamond" w:hAnsi="Garamond" w:cstheme="minorHAnsi"/>
                <w:bCs/>
                <w:lang w:val="ro-RO"/>
              </w:rPr>
              <w:t xml:space="preserve"> RFN.</w:t>
            </w:r>
          </w:p>
        </w:tc>
      </w:tr>
      <w:tr w:rsidR="00FD0DE9" w:rsidRPr="002154B8" w14:paraId="1C3CD070" w14:textId="77777777" w:rsidTr="009270A2">
        <w:trPr>
          <w:trHeight w:val="651"/>
        </w:trPr>
        <w:tc>
          <w:tcPr>
            <w:tcW w:w="2313" w:type="dxa"/>
            <w:vMerge/>
            <w:vAlign w:val="center"/>
          </w:tcPr>
          <w:p w14:paraId="476F20D4"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D4B37BD"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9A61585"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13944A37"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D248CDD" w14:textId="07695F8F"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0839C08" w14:textId="2CC34472" w:rsidR="00E67263" w:rsidRPr="002154B8" w:rsidRDefault="00E67263">
            <w:pPr>
              <w:pStyle w:val="TableParagraph"/>
              <w:numPr>
                <w:ilvl w:val="0"/>
                <w:numId w:val="51"/>
              </w:numPr>
              <w:tabs>
                <w:tab w:val="left" w:pos="1039"/>
                <w:tab w:val="left" w:pos="9781"/>
                <w:tab w:val="left" w:pos="9923"/>
              </w:tabs>
              <w:spacing w:before="60" w:after="60"/>
              <w:rPr>
                <w:rFonts w:ascii="Garamond" w:hAnsi="Garamond" w:cstheme="minorHAnsi"/>
                <w:bCs/>
                <w:lang w:val="ro-RO"/>
              </w:rPr>
            </w:pPr>
            <w:r w:rsidRPr="002154B8">
              <w:rPr>
                <w:rFonts w:ascii="Garamond" w:hAnsi="Garamond" w:cstheme="minorHAnsi"/>
                <w:bCs/>
                <w:lang w:val="ro-RO"/>
              </w:rPr>
              <w:t xml:space="preserve">2023: Cod silvic modificat, pentru a permite constituirea </w:t>
            </w:r>
            <w:r w:rsidR="00AE512A">
              <w:rPr>
                <w:rFonts w:ascii="Garamond" w:hAnsi="Garamond" w:cs="Cambria"/>
                <w:bCs/>
                <w:lang w:val="ro-RO"/>
              </w:rPr>
              <w:t>ş</w:t>
            </w:r>
            <w:r w:rsidRPr="002154B8">
              <w:rPr>
                <w:rFonts w:ascii="Garamond" w:hAnsi="Garamond" w:cstheme="minorHAnsi"/>
                <w:bCs/>
                <w:lang w:val="ro-RO"/>
              </w:rPr>
              <w:t>i implementarea RFN. Acte normative modificate în sensul implementării RFN;</w:t>
            </w:r>
          </w:p>
          <w:p w14:paraId="3AEFCA9E" w14:textId="6EA780CB" w:rsidR="00FD0DE9" w:rsidRPr="002154B8" w:rsidRDefault="00E67263">
            <w:pPr>
              <w:pStyle w:val="TableParagraph"/>
              <w:numPr>
                <w:ilvl w:val="0"/>
                <w:numId w:val="51"/>
              </w:numPr>
              <w:tabs>
                <w:tab w:val="left" w:pos="1039"/>
                <w:tab w:val="left" w:pos="9781"/>
                <w:tab w:val="left" w:pos="9923"/>
              </w:tabs>
              <w:spacing w:before="60" w:after="60"/>
              <w:rPr>
                <w:rFonts w:ascii="Garamond" w:hAnsi="Garamond" w:cstheme="minorHAnsi"/>
                <w:bCs/>
                <w:lang w:val="ro-RO"/>
              </w:rPr>
            </w:pPr>
            <w:r w:rsidRPr="002154B8">
              <w:rPr>
                <w:rFonts w:ascii="Garamond" w:hAnsi="Garamond" w:cstheme="minorHAnsi"/>
                <w:bCs/>
                <w:lang w:val="ro-RO"/>
              </w:rPr>
              <w:t xml:space="preserve">2024: Număr de acte </w:t>
            </w:r>
            <w:r w:rsidR="00AE512A">
              <w:rPr>
                <w:rFonts w:ascii="Garamond" w:hAnsi="Garamond" w:cs="Cambria"/>
                <w:bCs/>
                <w:lang w:val="ro-RO"/>
              </w:rPr>
              <w:t>ş</w:t>
            </w:r>
            <w:r w:rsidRPr="002154B8">
              <w:rPr>
                <w:rFonts w:ascii="Garamond" w:hAnsi="Garamond" w:cstheme="minorHAnsi"/>
                <w:bCs/>
                <w:lang w:val="ro-RO"/>
              </w:rPr>
              <w:t>i/sau prevederi adoptate.</w:t>
            </w:r>
          </w:p>
        </w:tc>
      </w:tr>
      <w:tr w:rsidR="00FD0DE9" w:rsidRPr="002154B8" w14:paraId="4D61150B" w14:textId="77777777" w:rsidTr="00FD0DE9">
        <w:trPr>
          <w:trHeight w:val="1452"/>
        </w:trPr>
        <w:tc>
          <w:tcPr>
            <w:tcW w:w="2313" w:type="dxa"/>
            <w:vMerge/>
            <w:vAlign w:val="center"/>
          </w:tcPr>
          <w:p w14:paraId="45EDBA1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C081024"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C60197B"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6F4E7811"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D8737EF" w14:textId="4023746A"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9.3. Registrul Forestier Na</w:t>
            </w:r>
            <w:r w:rsidR="009F55FA">
              <w:rPr>
                <w:rFonts w:ascii="Garamond" w:hAnsi="Garamond" w:cs="Cambria"/>
                <w:bCs/>
                <w:i/>
                <w:iCs/>
                <w:lang w:val="ro-RO"/>
              </w:rPr>
              <w:t>ţ</w:t>
            </w:r>
            <w:r w:rsidRPr="002154B8">
              <w:rPr>
                <w:rFonts w:ascii="Garamond" w:hAnsi="Garamond" w:cstheme="minorHAnsi"/>
                <w:bCs/>
                <w:i/>
                <w:iCs/>
                <w:lang w:val="ro-RO"/>
              </w:rPr>
              <w:t xml:space="preserve">ional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7E5F084E" w14:textId="76EAFA4D"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RFN este implementat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func</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w:t>
            </w:r>
          </w:p>
          <w:p w14:paraId="3DBE6CCF" w14:textId="26E6FB6F" w:rsidR="00FD0DE9" w:rsidRPr="002154B8" w:rsidRDefault="00FD0DE9" w:rsidP="005D737D">
            <w:pPr>
              <w:pStyle w:val="TableParagraph"/>
              <w:tabs>
                <w:tab w:val="left" w:pos="1039"/>
                <w:tab w:val="left" w:pos="9781"/>
                <w:tab w:val="left" w:pos="9923"/>
              </w:tabs>
              <w:spacing w:before="60" w:after="60"/>
              <w:jc w:val="both"/>
              <w:rPr>
                <w:rFonts w:ascii="Garamond" w:hAnsi="Garamond" w:cs="Garamond"/>
                <w:bCs/>
                <w:lang w:val="ro-RO"/>
              </w:rPr>
            </w:pPr>
            <w:r w:rsidRPr="002154B8">
              <w:rPr>
                <w:rFonts w:ascii="Garamond" w:hAnsi="Garamond" w:cstheme="minorHAnsi"/>
                <w:bCs/>
                <w:lang w:val="ro-RO"/>
              </w:rPr>
              <w:t xml:space="preserve">- Structura organizatorică cu </w:t>
            </w:r>
            <w:proofErr w:type="spellStart"/>
            <w:r w:rsidRPr="002154B8">
              <w:rPr>
                <w:rFonts w:ascii="Garamond" w:hAnsi="Garamond" w:cstheme="minorHAnsi"/>
                <w:bCs/>
                <w:lang w:val="ro-RO"/>
              </w:rPr>
              <w:t>atribu</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responsabilit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privind implementarea </w:t>
            </w:r>
            <w:r w:rsidR="00AE512A">
              <w:rPr>
                <w:rFonts w:ascii="Garamond" w:hAnsi="Garamond" w:cs="Cambria"/>
                <w:bCs/>
                <w:lang w:val="ro-RO"/>
              </w:rPr>
              <w:t>ş</w:t>
            </w:r>
            <w:r w:rsidRPr="002154B8">
              <w:rPr>
                <w:rFonts w:ascii="Garamond" w:hAnsi="Garamond" w:cstheme="minorHAnsi"/>
                <w:bCs/>
                <w:lang w:val="ro-RO"/>
              </w:rPr>
              <w:t xml:space="preserve">i operarea RFN este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ionalizat</w:t>
            </w:r>
            <w:r w:rsidRPr="002154B8">
              <w:rPr>
                <w:rFonts w:ascii="Garamond" w:hAnsi="Garamond" w:cs="Garamond"/>
                <w:bCs/>
                <w:lang w:val="ro-RO"/>
              </w:rPr>
              <w:t>ă</w:t>
            </w:r>
            <w:proofErr w:type="spellEnd"/>
            <w:r w:rsidRPr="002154B8">
              <w:rPr>
                <w:rFonts w:ascii="Garamond" w:hAnsi="Garamond" w:cs="Garamond"/>
                <w:bCs/>
                <w:lang w:val="ro-RO"/>
              </w:rPr>
              <w:t>.</w:t>
            </w:r>
          </w:p>
        </w:tc>
      </w:tr>
      <w:tr w:rsidR="00FD0DE9" w:rsidRPr="002154B8" w14:paraId="667C7787" w14:textId="77777777" w:rsidTr="009270A2">
        <w:trPr>
          <w:trHeight w:val="696"/>
        </w:trPr>
        <w:tc>
          <w:tcPr>
            <w:tcW w:w="2313" w:type="dxa"/>
            <w:vMerge/>
            <w:vAlign w:val="center"/>
          </w:tcPr>
          <w:p w14:paraId="0BCFC0E1"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C273D46"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8666F7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1CCFC5B6"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97C64A3" w14:textId="5A490A9C"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81FC1C1" w14:textId="2BC4687A" w:rsidR="005D008E"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Model conceptual al RFN elaborat </w:t>
            </w:r>
            <w:r w:rsidR="00AE512A">
              <w:rPr>
                <w:rFonts w:ascii="Garamond" w:hAnsi="Garamond" w:cs="Cambria"/>
                <w:bCs/>
                <w:lang w:val="ro-RO"/>
              </w:rPr>
              <w:t>ş</w:t>
            </w:r>
            <w:r w:rsidRPr="002154B8">
              <w:rPr>
                <w:rFonts w:ascii="Garamond" w:hAnsi="Garamond" w:cstheme="minorHAnsi"/>
                <w:bCs/>
                <w:lang w:val="ro-RO"/>
              </w:rPr>
              <w:t>i dezb</w:t>
            </w:r>
            <w:r w:rsidRPr="002154B8">
              <w:rPr>
                <w:rFonts w:ascii="Garamond" w:hAnsi="Garamond" w:cs="Garamond"/>
                <w:bCs/>
                <w:lang w:val="ro-RO"/>
              </w:rPr>
              <w:t>ă</w:t>
            </w:r>
            <w:r w:rsidRPr="002154B8">
              <w:rPr>
                <w:rFonts w:ascii="Garamond" w:hAnsi="Garamond" w:cstheme="minorHAnsi"/>
                <w:bCs/>
                <w:lang w:val="ro-RO"/>
              </w:rPr>
              <w:t xml:space="preserve">tut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058C9567" w14:textId="0704FFC2" w:rsidR="005D008E"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Model fizic al RFN (bază de date, arhitectură hardware </w:t>
            </w:r>
            <w:r w:rsidR="00AE512A">
              <w:rPr>
                <w:rFonts w:ascii="Garamond" w:hAnsi="Garamond" w:cs="Cambria"/>
                <w:bCs/>
                <w:lang w:val="ro-RO"/>
              </w:rPr>
              <w:t>ş</w:t>
            </w:r>
            <w:r w:rsidRPr="002154B8">
              <w:rPr>
                <w:rFonts w:ascii="Garamond" w:hAnsi="Garamond" w:cstheme="minorHAnsi"/>
                <w:bCs/>
                <w:lang w:val="ro-RO"/>
              </w:rPr>
              <w:t>i software) elaborat;</w:t>
            </w:r>
          </w:p>
          <w:p w14:paraId="286EEC90" w14:textId="1E21E8F7" w:rsidR="005D008E"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Set de indicatori minimali de monitorizare a stării pădurilor </w:t>
            </w:r>
            <w:proofErr w:type="spellStart"/>
            <w:r w:rsidRPr="002154B8">
              <w:rPr>
                <w:rFonts w:ascii="Garamond" w:hAnsi="Garamond" w:cstheme="minorHAnsi"/>
                <w:bCs/>
                <w:lang w:val="ro-RO"/>
              </w:rPr>
              <w:t>înscri</w:t>
            </w:r>
            <w:r w:rsidR="00AE512A">
              <w:rPr>
                <w:rFonts w:ascii="Garamond" w:hAnsi="Garamond" w:cs="Cambria"/>
                <w:bCs/>
                <w:lang w:val="ro-RO"/>
              </w:rPr>
              <w:t>ş</w:t>
            </w:r>
            <w:r w:rsidRPr="002154B8">
              <w:rPr>
                <w:rFonts w:ascii="Garamond" w:hAnsi="Garamond" w:cstheme="minorHAnsi"/>
                <w:bCs/>
                <w:lang w:val="ro-RO"/>
              </w:rPr>
              <w:t>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RFN;</w:t>
            </w:r>
          </w:p>
          <w:p w14:paraId="450CD702" w14:textId="28C7A850" w:rsidR="005D008E"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lastRenderedPageBreak/>
              <w:t xml:space="preserve">2024: Cadru legislativ adoptat pentru desemnarea/constituirea unei structuri organizatorice care să implementeze </w:t>
            </w:r>
            <w:r w:rsidR="00AE512A">
              <w:rPr>
                <w:rFonts w:ascii="Garamond" w:hAnsi="Garamond" w:cs="Cambria"/>
                <w:bCs/>
                <w:lang w:val="ro-RO"/>
              </w:rPr>
              <w:t>ş</w:t>
            </w:r>
            <w:r w:rsidRPr="002154B8">
              <w:rPr>
                <w:rFonts w:ascii="Garamond" w:hAnsi="Garamond" w:cstheme="minorHAnsi"/>
                <w:bCs/>
                <w:lang w:val="ro-RO"/>
              </w:rPr>
              <w:t>i s</w:t>
            </w:r>
            <w:r w:rsidRPr="002154B8">
              <w:rPr>
                <w:rFonts w:ascii="Garamond" w:hAnsi="Garamond" w:cs="Garamond"/>
                <w:bCs/>
                <w:lang w:val="ro-RO"/>
              </w:rPr>
              <w:t>ă</w:t>
            </w:r>
            <w:r w:rsidRPr="002154B8">
              <w:rPr>
                <w:rFonts w:ascii="Garamond" w:hAnsi="Garamond" w:cstheme="minorHAnsi"/>
                <w:bCs/>
                <w:lang w:val="ro-RO"/>
              </w:rPr>
              <w:t xml:space="preserve"> opereze RFN;</w:t>
            </w:r>
          </w:p>
          <w:p w14:paraId="69E08C8A" w14:textId="60262724" w:rsidR="00FD0DE9"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Norme metodologice care să definească obiectul, </w:t>
            </w:r>
            <w:proofErr w:type="spellStart"/>
            <w:r w:rsidRPr="002154B8">
              <w:rPr>
                <w:rFonts w:ascii="Garamond" w:hAnsi="Garamond" w:cstheme="minorHAnsi"/>
                <w:bCs/>
                <w:lang w:val="ro-RO"/>
              </w:rPr>
              <w:t>con</w:t>
            </w:r>
            <w:r w:rsidR="009F55FA">
              <w:rPr>
                <w:rFonts w:ascii="Garamond" w:hAnsi="Garamond" w:cs="Cambria"/>
                <w:bCs/>
                <w:lang w:val="ro-RO"/>
              </w:rPr>
              <w:t>ţ</w:t>
            </w:r>
            <w:r w:rsidRPr="002154B8">
              <w:rPr>
                <w:rFonts w:ascii="Garamond" w:hAnsi="Garamond" w:cstheme="minorHAnsi"/>
                <w:bCs/>
                <w:lang w:val="ro-RO"/>
              </w:rPr>
              <w:t>inutul</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modul de </w:t>
            </w:r>
            <w:r w:rsidRPr="002154B8">
              <w:rPr>
                <w:rFonts w:ascii="Garamond" w:hAnsi="Garamond" w:cs="Garamond"/>
                <w:bCs/>
                <w:lang w:val="ro-RO"/>
              </w:rPr>
              <w:t>î</w:t>
            </w:r>
            <w:r w:rsidRPr="002154B8">
              <w:rPr>
                <w:rFonts w:ascii="Garamond" w:hAnsi="Garamond" w:cstheme="minorHAnsi"/>
                <w:bCs/>
                <w:lang w:val="ro-RO"/>
              </w:rPr>
              <w:t xml:space="preserve">nscriere </w:t>
            </w:r>
            <w:r w:rsidRPr="002154B8">
              <w:rPr>
                <w:rFonts w:ascii="Garamond" w:hAnsi="Garamond" w:cs="Garamond"/>
                <w:bCs/>
                <w:lang w:val="ro-RO"/>
              </w:rPr>
              <w:t>î</w:t>
            </w:r>
            <w:r w:rsidRPr="002154B8">
              <w:rPr>
                <w:rFonts w:ascii="Garamond" w:hAnsi="Garamond" w:cstheme="minorHAnsi"/>
                <w:bCs/>
                <w:lang w:val="ro-RO"/>
              </w:rPr>
              <w:t xml:space="preserve">n RFN </w:t>
            </w:r>
            <w:r w:rsidR="00AE512A">
              <w:rPr>
                <w:rFonts w:ascii="Garamond" w:hAnsi="Garamond" w:cs="Cambria"/>
                <w:bCs/>
                <w:lang w:val="ro-RO"/>
              </w:rPr>
              <w:t>ş</w:t>
            </w:r>
            <w:r w:rsidRPr="002154B8">
              <w:rPr>
                <w:rFonts w:ascii="Garamond" w:hAnsi="Garamond" w:cstheme="minorHAnsi"/>
                <w:bCs/>
                <w:lang w:val="ro-RO"/>
              </w:rPr>
              <w:t xml:space="preserve">i operarea datelor constituite, precum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responsabilit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aferente.</w:t>
            </w:r>
          </w:p>
        </w:tc>
      </w:tr>
      <w:tr w:rsidR="00FD0DE9" w:rsidRPr="002154B8" w14:paraId="1B7569E6" w14:textId="77777777" w:rsidTr="00FD0DE9">
        <w:trPr>
          <w:trHeight w:val="1416"/>
        </w:trPr>
        <w:tc>
          <w:tcPr>
            <w:tcW w:w="2313" w:type="dxa"/>
            <w:vMerge/>
            <w:vAlign w:val="center"/>
          </w:tcPr>
          <w:p w14:paraId="1AF46CD3"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DFF9FBD"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29FDB45"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1761CA25"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DEC6611" w14:textId="6CF1526C"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9.4. Înscrierea </w:t>
            </w:r>
            <w:proofErr w:type="spellStart"/>
            <w:r w:rsidRPr="002154B8">
              <w:rPr>
                <w:rFonts w:ascii="Garamond" w:hAnsi="Garamond" w:cstheme="minorHAnsi"/>
                <w:bCs/>
                <w:i/>
                <w:iCs/>
                <w:lang w:val="ro-RO"/>
              </w:rPr>
              <w:t>proprietă</w:t>
            </w:r>
            <w:r w:rsidR="009F55FA">
              <w:rPr>
                <w:rFonts w:ascii="Garamond" w:hAnsi="Garamond" w:cs="Cambria"/>
                <w:bCs/>
                <w:i/>
                <w:iCs/>
                <w:lang w:val="ro-RO"/>
              </w:rPr>
              <w:t>ţ</w:t>
            </w:r>
            <w:r w:rsidRPr="002154B8">
              <w:rPr>
                <w:rFonts w:ascii="Garamond" w:hAnsi="Garamond" w:cstheme="minorHAnsi"/>
                <w:bCs/>
                <w:i/>
                <w:iCs/>
                <w:lang w:val="ro-RO"/>
              </w:rPr>
              <w:t>ilor</w:t>
            </w:r>
            <w:proofErr w:type="spellEnd"/>
            <w:r w:rsidRPr="002154B8">
              <w:rPr>
                <w:rFonts w:ascii="Garamond" w:hAnsi="Garamond" w:cstheme="minorHAnsi"/>
                <w:bCs/>
                <w:i/>
                <w:iCs/>
                <w:lang w:val="ro-RO"/>
              </w:rPr>
              <w:t xml:space="preserve"> în Registrul Forestier Na</w:t>
            </w:r>
            <w:r w:rsidR="009F55FA">
              <w:rPr>
                <w:rFonts w:ascii="Garamond" w:hAnsi="Garamond" w:cs="Cambria"/>
                <w:bCs/>
                <w:i/>
                <w:iCs/>
                <w:lang w:val="ro-RO"/>
              </w:rPr>
              <w:t>ţ</w:t>
            </w:r>
            <w:r w:rsidRPr="002154B8">
              <w:rPr>
                <w:rFonts w:ascii="Garamond" w:hAnsi="Garamond" w:cstheme="minorHAnsi"/>
                <w:bCs/>
                <w:i/>
                <w:iCs/>
                <w:lang w:val="ro-RO"/>
              </w:rPr>
              <w:t xml:space="preserve">ional, ca bază pentru implementarea sistemelor de monitorizare, compensare </w:t>
            </w:r>
            <w:r w:rsidR="00AE512A">
              <w:rPr>
                <w:rFonts w:ascii="Garamond" w:hAnsi="Garamond" w:cs="Cambria"/>
                <w:bCs/>
                <w:i/>
                <w:iCs/>
                <w:lang w:val="ro-RO"/>
              </w:rPr>
              <w:t>ş</w:t>
            </w:r>
            <w:r w:rsidRPr="002154B8">
              <w:rPr>
                <w:rFonts w:ascii="Garamond" w:hAnsi="Garamond" w:cstheme="minorHAnsi"/>
                <w:bCs/>
                <w:i/>
                <w:iCs/>
                <w:lang w:val="ro-RO"/>
              </w:rPr>
              <w:t xml:space="preserve">i </w:t>
            </w:r>
            <w:proofErr w:type="spellStart"/>
            <w:r w:rsidRPr="002154B8">
              <w:rPr>
                <w:rFonts w:ascii="Garamond" w:hAnsi="Garamond" w:cstheme="minorHAnsi"/>
                <w:bCs/>
                <w:i/>
                <w:iCs/>
                <w:lang w:val="ro-RO"/>
              </w:rPr>
              <w:t>finan</w:t>
            </w:r>
            <w:r w:rsidR="009F55FA">
              <w:rPr>
                <w:rFonts w:ascii="Garamond" w:hAnsi="Garamond" w:cs="Cambria"/>
                <w:bCs/>
                <w:i/>
                <w:iCs/>
                <w:lang w:val="ro-RO"/>
              </w:rPr>
              <w:t>ţ</w:t>
            </w:r>
            <w:r w:rsidRPr="002154B8">
              <w:rPr>
                <w:rFonts w:ascii="Garamond" w:hAnsi="Garamond" w:cstheme="minorHAnsi"/>
                <w:bCs/>
                <w:i/>
                <w:iCs/>
                <w:lang w:val="ro-RO"/>
              </w:rPr>
              <w:t>are</w:t>
            </w:r>
            <w:proofErr w:type="spellEnd"/>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4ED488CE" w14:textId="27A452D1"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Mecanisme de informare </w:t>
            </w:r>
            <w:r w:rsidR="00AE512A">
              <w:rPr>
                <w:rFonts w:ascii="Garamond" w:hAnsi="Garamond" w:cs="Cambria"/>
                <w:bCs/>
                <w:lang w:val="ro-RO"/>
              </w:rPr>
              <w:t>ş</w:t>
            </w:r>
            <w:r w:rsidRPr="002154B8">
              <w:rPr>
                <w:rFonts w:ascii="Garamond" w:hAnsi="Garamond" w:cstheme="minorHAnsi"/>
                <w:bCs/>
                <w:lang w:val="ro-RO"/>
              </w:rPr>
              <w:t xml:space="preserve">i stimulare a proprietarilor </w:t>
            </w:r>
            <w:r w:rsidRPr="002154B8">
              <w:rPr>
                <w:rFonts w:ascii="Garamond" w:hAnsi="Garamond" w:cs="Garamond"/>
                <w:bCs/>
                <w:lang w:val="ro-RO"/>
              </w:rPr>
              <w:t>î</w:t>
            </w:r>
            <w:r w:rsidRPr="002154B8">
              <w:rPr>
                <w:rFonts w:ascii="Garamond" w:hAnsi="Garamond" w:cstheme="minorHAnsi"/>
                <w:bCs/>
                <w:lang w:val="ro-RO"/>
              </w:rPr>
              <w:t xml:space="preserve">n vederea </w:t>
            </w:r>
            <w:r w:rsidRPr="002154B8">
              <w:rPr>
                <w:rFonts w:ascii="Garamond" w:hAnsi="Garamond" w:cs="Garamond"/>
                <w:bCs/>
                <w:lang w:val="ro-RO"/>
              </w:rPr>
              <w:t>î</w:t>
            </w:r>
            <w:r w:rsidRPr="002154B8">
              <w:rPr>
                <w:rFonts w:ascii="Garamond" w:hAnsi="Garamond" w:cstheme="minorHAnsi"/>
                <w:bCs/>
                <w:lang w:val="ro-RO"/>
              </w:rPr>
              <w:t xml:space="preserve">nscrierii </w:t>
            </w:r>
            <w:r w:rsidRPr="002154B8">
              <w:rPr>
                <w:rFonts w:ascii="Garamond" w:hAnsi="Garamond" w:cs="Garamond"/>
                <w:bCs/>
                <w:lang w:val="ro-RO"/>
              </w:rPr>
              <w:t>î</w:t>
            </w:r>
            <w:r w:rsidRPr="002154B8">
              <w:rPr>
                <w:rFonts w:ascii="Garamond" w:hAnsi="Garamond" w:cstheme="minorHAnsi"/>
                <w:bCs/>
                <w:lang w:val="ro-RO"/>
              </w:rPr>
              <w:t>n RFN;</w:t>
            </w:r>
          </w:p>
          <w:p w14:paraId="09ABB618" w14:textId="43D3A0A9"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Persoanele autorizate să înscrie </w:t>
            </w:r>
            <w:proofErr w:type="spellStart"/>
            <w:r w:rsidRPr="002154B8">
              <w:rPr>
                <w:rFonts w:ascii="Garamond" w:hAnsi="Garamond" w:cstheme="minorHAnsi"/>
                <w:bCs/>
                <w:lang w:val="ro-RO"/>
              </w:rPr>
              <w:t>proprietă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forestiere </w:t>
            </w:r>
            <w:r w:rsidRPr="002154B8">
              <w:rPr>
                <w:rFonts w:ascii="Garamond" w:hAnsi="Garamond" w:cs="Garamond"/>
                <w:bCs/>
                <w:lang w:val="ro-RO"/>
              </w:rPr>
              <w:t>î</w:t>
            </w:r>
            <w:r w:rsidRPr="002154B8">
              <w:rPr>
                <w:rFonts w:ascii="Garamond" w:hAnsi="Garamond" w:cstheme="minorHAnsi"/>
                <w:bCs/>
                <w:lang w:val="ro-RO"/>
              </w:rPr>
              <w:t>n RFN, instruite.</w:t>
            </w:r>
          </w:p>
        </w:tc>
      </w:tr>
      <w:tr w:rsidR="00FD0DE9" w:rsidRPr="002154B8" w14:paraId="448C751C" w14:textId="77777777" w:rsidTr="009270A2">
        <w:trPr>
          <w:trHeight w:val="732"/>
        </w:trPr>
        <w:tc>
          <w:tcPr>
            <w:tcW w:w="2313" w:type="dxa"/>
            <w:vMerge/>
            <w:vAlign w:val="center"/>
          </w:tcPr>
          <w:p w14:paraId="52E9D63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FCCADE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A38B5FD"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0CAA6595"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3FA71A1" w14:textId="4DE218A4"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5D831C7" w14:textId="37535A43" w:rsidR="005D008E"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Număr de persoane instruite;</w:t>
            </w:r>
          </w:p>
          <w:p w14:paraId="0007C13A" w14:textId="0160A32C" w:rsidR="00FD0DE9"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Procent de </w:t>
            </w:r>
            <w:proofErr w:type="spellStart"/>
            <w:r w:rsidRPr="002154B8">
              <w:rPr>
                <w:rFonts w:ascii="Garamond" w:hAnsi="Garamond" w:cstheme="minorHAnsi"/>
                <w:bCs/>
                <w:lang w:val="ro-RO"/>
              </w:rPr>
              <w:t>proprietă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forestiere </w:t>
            </w:r>
            <w:r w:rsidRPr="002154B8">
              <w:rPr>
                <w:rFonts w:ascii="Garamond" w:hAnsi="Garamond" w:cs="Garamond"/>
                <w:bCs/>
                <w:lang w:val="ro-RO"/>
              </w:rPr>
              <w:t>î</w:t>
            </w:r>
            <w:r w:rsidRPr="002154B8">
              <w:rPr>
                <w:rFonts w:ascii="Garamond" w:hAnsi="Garamond" w:cstheme="minorHAnsi"/>
                <w:bCs/>
                <w:lang w:val="ro-RO"/>
              </w:rPr>
              <w:t xml:space="preserve">nscrise </w:t>
            </w:r>
            <w:r w:rsidRPr="002154B8">
              <w:rPr>
                <w:rFonts w:ascii="Garamond" w:hAnsi="Garamond" w:cs="Garamond"/>
                <w:bCs/>
                <w:lang w:val="ro-RO"/>
              </w:rPr>
              <w:t>î</w:t>
            </w:r>
            <w:r w:rsidRPr="002154B8">
              <w:rPr>
                <w:rFonts w:ascii="Garamond" w:hAnsi="Garamond" w:cstheme="minorHAnsi"/>
                <w:bCs/>
                <w:lang w:val="ro-RO"/>
              </w:rPr>
              <w:t>n registru.</w:t>
            </w:r>
          </w:p>
        </w:tc>
      </w:tr>
      <w:tr w:rsidR="00FD0DE9" w:rsidRPr="002154B8" w14:paraId="759B9833" w14:textId="77777777" w:rsidTr="00FD0DE9">
        <w:trPr>
          <w:trHeight w:val="1776"/>
        </w:trPr>
        <w:tc>
          <w:tcPr>
            <w:tcW w:w="2313" w:type="dxa"/>
            <w:vMerge/>
            <w:vAlign w:val="center"/>
          </w:tcPr>
          <w:p w14:paraId="44E16A1D"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6B0C2B0"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6299FD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6E1E58CD"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9AA7655" w14:textId="5BF6651F"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9.5. Sistem de indicatori cu privire la starea pădurilor, care să permită monitorizarea eficientă a îndeplinirii obliga</w:t>
            </w:r>
            <w:r w:rsidR="009F55FA">
              <w:rPr>
                <w:rFonts w:ascii="Garamond" w:hAnsi="Garamond" w:cs="Cambria"/>
                <w:bCs/>
                <w:i/>
                <w:iCs/>
                <w:lang w:val="ro-RO"/>
              </w:rPr>
              <w:t>ţ</w:t>
            </w:r>
            <w:r w:rsidRPr="002154B8">
              <w:rPr>
                <w:rFonts w:ascii="Garamond" w:hAnsi="Garamond" w:cstheme="minorHAnsi"/>
                <w:bCs/>
                <w:i/>
                <w:iCs/>
                <w:lang w:val="ro-RO"/>
              </w:rPr>
              <w:t xml:space="preserve">iilor individuale stabilite prin normele tehnice, precum </w:t>
            </w:r>
            <w:r w:rsidR="00AE512A">
              <w:rPr>
                <w:rFonts w:ascii="Garamond" w:hAnsi="Garamond" w:cs="Cambria"/>
                <w:bCs/>
                <w:i/>
                <w:iCs/>
                <w:lang w:val="ro-RO"/>
              </w:rPr>
              <w:t>ş</w:t>
            </w:r>
            <w:r w:rsidRPr="002154B8">
              <w:rPr>
                <w:rFonts w:ascii="Garamond" w:hAnsi="Garamond" w:cstheme="minorHAnsi"/>
                <w:bCs/>
                <w:i/>
                <w:iCs/>
                <w:lang w:val="ro-RO"/>
              </w:rPr>
              <w:t>i estimarea eficien</w:t>
            </w:r>
            <w:r w:rsidR="009F55FA">
              <w:rPr>
                <w:rFonts w:ascii="Garamond" w:hAnsi="Garamond" w:cs="Cambria"/>
                <w:bCs/>
                <w:i/>
                <w:iCs/>
                <w:lang w:val="ro-RO"/>
              </w:rPr>
              <w:t>ţ</w:t>
            </w:r>
            <w:r w:rsidRPr="002154B8">
              <w:rPr>
                <w:rFonts w:ascii="Garamond" w:hAnsi="Garamond" w:cstheme="minorHAnsi"/>
                <w:bCs/>
                <w:i/>
                <w:iCs/>
                <w:lang w:val="ro-RO"/>
              </w:rPr>
              <w:t xml:space="preserve">ei instrumentelor de compensare, </w:t>
            </w:r>
            <w:proofErr w:type="spellStart"/>
            <w:r w:rsidRPr="002154B8">
              <w:rPr>
                <w:rFonts w:ascii="Garamond" w:hAnsi="Garamond" w:cstheme="minorHAnsi"/>
                <w:bCs/>
                <w:i/>
                <w:iCs/>
                <w:lang w:val="ro-RO"/>
              </w:rPr>
              <w:t>finan</w:t>
            </w:r>
            <w:r w:rsidR="009F55FA">
              <w:rPr>
                <w:rFonts w:ascii="Garamond" w:hAnsi="Garamond" w:cs="Cambria"/>
                <w:bCs/>
                <w:i/>
                <w:iCs/>
                <w:lang w:val="ro-RO"/>
              </w:rPr>
              <w:t>ţ</w:t>
            </w:r>
            <w:r w:rsidRPr="002154B8">
              <w:rPr>
                <w:rFonts w:ascii="Garamond" w:hAnsi="Garamond" w:cstheme="minorHAnsi"/>
                <w:bCs/>
                <w:i/>
                <w:iCs/>
                <w:lang w:val="ro-RO"/>
              </w:rPr>
              <w:t>are</w:t>
            </w:r>
            <w:proofErr w:type="spellEnd"/>
            <w:r w:rsidRPr="002154B8">
              <w:rPr>
                <w:rFonts w:ascii="Garamond" w:hAnsi="Garamond" w:cstheme="minorHAnsi"/>
                <w:bCs/>
                <w:i/>
                <w:iCs/>
                <w:lang w:val="ro-RO"/>
              </w:rPr>
              <w:t xml:space="preserve"> </w:t>
            </w:r>
            <w:r w:rsidR="00AE512A">
              <w:rPr>
                <w:rFonts w:ascii="Garamond" w:hAnsi="Garamond" w:cs="Cambria"/>
                <w:bCs/>
                <w:i/>
                <w:iCs/>
                <w:lang w:val="ro-RO"/>
              </w:rPr>
              <w:t>ş</w:t>
            </w:r>
            <w:r w:rsidRPr="002154B8">
              <w:rPr>
                <w:rFonts w:ascii="Garamond" w:hAnsi="Garamond" w:cstheme="minorHAnsi"/>
                <w:bCs/>
                <w:i/>
                <w:iCs/>
                <w:lang w:val="ro-RO"/>
              </w:rPr>
              <w:t>i control ale activit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 xml:space="preserve">ilor din domeniul forestier,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55E60D5D" w14:textId="05797703"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Sistem de indicatori, coroborat cu prevederile normelor tehnice </w:t>
            </w:r>
            <w:r w:rsidR="00AE512A">
              <w:rPr>
                <w:rFonts w:ascii="Garamond" w:hAnsi="Garamond" w:cs="Cambria"/>
                <w:bCs/>
                <w:lang w:val="ro-RO"/>
              </w:rPr>
              <w:t>ş</w:t>
            </w:r>
            <w:r w:rsidRPr="002154B8">
              <w:rPr>
                <w:rFonts w:ascii="Garamond" w:hAnsi="Garamond" w:cstheme="minorHAnsi"/>
                <w:bCs/>
                <w:lang w:val="ro-RO"/>
              </w:rPr>
              <w:t>i ale ghidurilor de bune practici, implementat prin intermediul RFN</w:t>
            </w:r>
          </w:p>
        </w:tc>
      </w:tr>
      <w:tr w:rsidR="00FD0DE9" w:rsidRPr="002154B8" w14:paraId="2DC83FF9" w14:textId="77777777" w:rsidTr="009270A2">
        <w:trPr>
          <w:trHeight w:val="800"/>
        </w:trPr>
        <w:tc>
          <w:tcPr>
            <w:tcW w:w="2313" w:type="dxa"/>
            <w:vMerge/>
            <w:vAlign w:val="center"/>
          </w:tcPr>
          <w:p w14:paraId="6C07DD75"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4C7C25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7E779915"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4D38C924"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F66F2C3" w14:textId="7E568B57"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92C910C" w14:textId="1A8D7870" w:rsidR="005D008E"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Sistem de indicatori de stare </w:t>
            </w:r>
            <w:proofErr w:type="spellStart"/>
            <w:r w:rsidRPr="002154B8">
              <w:rPr>
                <w:rFonts w:ascii="Garamond" w:hAnsi="Garamond" w:cstheme="minorHAnsi"/>
                <w:bCs/>
                <w:lang w:val="ro-RO"/>
              </w:rPr>
              <w:t>corobora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care s</w:t>
            </w:r>
            <w:r w:rsidRPr="002154B8">
              <w:rPr>
                <w:rFonts w:ascii="Garamond" w:hAnsi="Garamond" w:cs="Garamond"/>
                <w:bCs/>
                <w:lang w:val="ro-RO"/>
              </w:rPr>
              <w:t>ă</w:t>
            </w:r>
            <w:r w:rsidRPr="002154B8">
              <w:rPr>
                <w:rFonts w:ascii="Garamond" w:hAnsi="Garamond" w:cstheme="minorHAnsi"/>
                <w:bCs/>
                <w:lang w:val="ro-RO"/>
              </w:rPr>
              <w:t xml:space="preserve"> permit</w:t>
            </w:r>
            <w:r w:rsidRPr="002154B8">
              <w:rPr>
                <w:rFonts w:ascii="Garamond" w:hAnsi="Garamond" w:cs="Garamond"/>
                <w:bCs/>
                <w:lang w:val="ro-RO"/>
              </w:rPr>
              <w:t>ă</w:t>
            </w:r>
            <w:r w:rsidRPr="002154B8">
              <w:rPr>
                <w:rFonts w:ascii="Garamond" w:hAnsi="Garamond" w:cstheme="minorHAnsi"/>
                <w:bCs/>
                <w:lang w:val="ro-RO"/>
              </w:rPr>
              <w:t xml:space="preserve"> monitorizarea eficient</w:t>
            </w:r>
            <w:r w:rsidRPr="002154B8">
              <w:rPr>
                <w:rFonts w:ascii="Garamond" w:hAnsi="Garamond" w:cs="Garamond"/>
                <w:bCs/>
                <w:lang w:val="ro-RO"/>
              </w:rPr>
              <w:t>ă</w:t>
            </w:r>
            <w:r w:rsidRPr="002154B8">
              <w:rPr>
                <w:rFonts w:ascii="Garamond" w:hAnsi="Garamond" w:cstheme="minorHAnsi"/>
                <w:bCs/>
                <w:lang w:val="ro-RO"/>
              </w:rPr>
              <w:t xml:space="preserve"> a </w:t>
            </w:r>
            <w:r w:rsidRPr="002154B8">
              <w:rPr>
                <w:rFonts w:ascii="Garamond" w:hAnsi="Garamond" w:cs="Garamond"/>
                <w:bCs/>
                <w:lang w:val="ro-RO"/>
              </w:rPr>
              <w:t>î</w:t>
            </w:r>
            <w:r w:rsidRPr="002154B8">
              <w:rPr>
                <w:rFonts w:ascii="Garamond" w:hAnsi="Garamond" w:cstheme="minorHAnsi"/>
                <w:bCs/>
                <w:lang w:val="ro-RO"/>
              </w:rPr>
              <w:t>ndeplinirii obliga</w:t>
            </w:r>
            <w:r w:rsidR="009F55FA">
              <w:rPr>
                <w:rFonts w:ascii="Garamond" w:hAnsi="Garamond" w:cs="Cambria"/>
                <w:bCs/>
                <w:lang w:val="ro-RO"/>
              </w:rPr>
              <w:t>ţ</w:t>
            </w:r>
            <w:r w:rsidRPr="002154B8">
              <w:rPr>
                <w:rFonts w:ascii="Garamond" w:hAnsi="Garamond" w:cstheme="minorHAnsi"/>
                <w:bCs/>
                <w:lang w:val="ro-RO"/>
              </w:rPr>
              <w:t xml:space="preserve">iilor individuale stabilite prin normele tehnice, precum </w:t>
            </w:r>
            <w:r w:rsidR="00AE512A">
              <w:rPr>
                <w:rFonts w:ascii="Garamond" w:hAnsi="Garamond" w:cs="Cambria"/>
                <w:bCs/>
                <w:lang w:val="ro-RO"/>
              </w:rPr>
              <w:t>ş</w:t>
            </w:r>
            <w:r w:rsidRPr="002154B8">
              <w:rPr>
                <w:rFonts w:ascii="Garamond" w:hAnsi="Garamond" w:cstheme="minorHAnsi"/>
                <w:bCs/>
                <w:lang w:val="ro-RO"/>
              </w:rPr>
              <w:t>i estimarea eficien</w:t>
            </w:r>
            <w:r w:rsidR="009F55FA">
              <w:rPr>
                <w:rFonts w:ascii="Garamond" w:hAnsi="Garamond" w:cs="Cambria"/>
                <w:bCs/>
                <w:lang w:val="ro-RO"/>
              </w:rPr>
              <w:t>ţ</w:t>
            </w:r>
            <w:r w:rsidRPr="002154B8">
              <w:rPr>
                <w:rFonts w:ascii="Garamond" w:hAnsi="Garamond" w:cstheme="minorHAnsi"/>
                <w:bCs/>
                <w:lang w:val="ro-RO"/>
              </w:rPr>
              <w:t xml:space="preserve">ei instrumentelor de compensare, </w:t>
            </w:r>
            <w:proofErr w:type="spellStart"/>
            <w:r w:rsidRPr="002154B8">
              <w:rPr>
                <w:rFonts w:ascii="Garamond" w:hAnsi="Garamond" w:cstheme="minorHAnsi"/>
                <w:bCs/>
                <w:lang w:val="ro-RO"/>
              </w:rPr>
              <w:t>finan</w:t>
            </w:r>
            <w:r w:rsidR="009F55FA">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control ale activit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 xml:space="preserve">ilor din domeniul forestier, elaborat </w:t>
            </w:r>
            <w:r w:rsidR="00AE512A">
              <w:rPr>
                <w:rFonts w:ascii="Garamond" w:hAnsi="Garamond" w:cs="Cambria"/>
                <w:bCs/>
                <w:lang w:val="ro-RO"/>
              </w:rPr>
              <w:t>ş</w:t>
            </w:r>
            <w:r w:rsidRPr="002154B8">
              <w:rPr>
                <w:rFonts w:ascii="Garamond" w:hAnsi="Garamond" w:cstheme="minorHAnsi"/>
                <w:bCs/>
                <w:lang w:val="ro-RO"/>
              </w:rPr>
              <w:t>i dezb</w:t>
            </w:r>
            <w:r w:rsidRPr="002154B8">
              <w:rPr>
                <w:rFonts w:ascii="Garamond" w:hAnsi="Garamond" w:cs="Garamond"/>
                <w:bCs/>
                <w:lang w:val="ro-RO"/>
              </w:rPr>
              <w:t>ă</w:t>
            </w:r>
            <w:r w:rsidRPr="002154B8">
              <w:rPr>
                <w:rFonts w:ascii="Garamond" w:hAnsi="Garamond" w:cstheme="minorHAnsi"/>
                <w:bCs/>
                <w:lang w:val="ro-RO"/>
              </w:rPr>
              <w:t xml:space="preserve">tut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7BF7701C" w14:textId="4008C6BA" w:rsidR="005D008E"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Suprafa</w:t>
            </w:r>
            <w:r w:rsidR="009F55FA">
              <w:rPr>
                <w:rFonts w:ascii="Garamond" w:hAnsi="Garamond" w:cs="Cambria"/>
                <w:bCs/>
                <w:lang w:val="ro-RO"/>
              </w:rPr>
              <w:t>ţ</w:t>
            </w:r>
            <w:r w:rsidRPr="002154B8">
              <w:rPr>
                <w:rFonts w:ascii="Garamond" w:hAnsi="Garamond" w:cs="Garamond"/>
                <w:bCs/>
                <w:lang w:val="ro-RO"/>
              </w:rPr>
              <w:t>ă</w:t>
            </w:r>
            <w:r w:rsidRPr="002154B8">
              <w:rPr>
                <w:rFonts w:ascii="Garamond" w:hAnsi="Garamond" w:cstheme="minorHAnsi"/>
                <w:bCs/>
                <w:lang w:val="ro-RO"/>
              </w:rPr>
              <w:t xml:space="preserve"> de p</w:t>
            </w:r>
            <w:r w:rsidRPr="002154B8">
              <w:rPr>
                <w:rFonts w:ascii="Garamond" w:hAnsi="Garamond" w:cs="Garamond"/>
                <w:bCs/>
                <w:lang w:val="ro-RO"/>
              </w:rPr>
              <w:t>ă</w:t>
            </w:r>
            <w:r w:rsidRPr="002154B8">
              <w:rPr>
                <w:rFonts w:ascii="Garamond" w:hAnsi="Garamond" w:cstheme="minorHAnsi"/>
                <w:bCs/>
                <w:lang w:val="ro-RO"/>
              </w:rPr>
              <w:t>dure monitorizat</w:t>
            </w:r>
            <w:r w:rsidRPr="002154B8">
              <w:rPr>
                <w:rFonts w:ascii="Garamond" w:hAnsi="Garamond" w:cs="Garamond"/>
                <w:bCs/>
                <w:lang w:val="ro-RO"/>
              </w:rPr>
              <w:t>ă</w:t>
            </w:r>
            <w:r w:rsidRPr="002154B8">
              <w:rPr>
                <w:rFonts w:ascii="Garamond" w:hAnsi="Garamond" w:cstheme="minorHAnsi"/>
                <w:bCs/>
                <w:lang w:val="ro-RO"/>
              </w:rPr>
              <w:t xml:space="preserve"> pe baza sistemului de indicatori cu privire la starea p</w:t>
            </w:r>
            <w:r w:rsidRPr="002154B8">
              <w:rPr>
                <w:rFonts w:ascii="Garamond" w:hAnsi="Garamond" w:cs="Garamond"/>
                <w:bCs/>
                <w:lang w:val="ro-RO"/>
              </w:rPr>
              <w:t>ă</w:t>
            </w:r>
            <w:r w:rsidRPr="002154B8">
              <w:rPr>
                <w:rFonts w:ascii="Garamond" w:hAnsi="Garamond" w:cstheme="minorHAnsi"/>
                <w:bCs/>
                <w:lang w:val="ro-RO"/>
              </w:rPr>
              <w:t>durii;</w:t>
            </w:r>
          </w:p>
          <w:p w14:paraId="16895681" w14:textId="7FA2F67C" w:rsidR="00FD0DE9" w:rsidRPr="002154B8" w:rsidRDefault="005D008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Rapoarte anuale privind </w:t>
            </w:r>
            <w:proofErr w:type="spellStart"/>
            <w:r w:rsidRPr="002154B8">
              <w:rPr>
                <w:rFonts w:ascii="Garamond" w:hAnsi="Garamond" w:cstheme="minorHAnsi"/>
                <w:bCs/>
                <w:lang w:val="ro-RO"/>
              </w:rPr>
              <w:t>evolu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indicatorilor de monitorizare.</w:t>
            </w:r>
          </w:p>
        </w:tc>
      </w:tr>
      <w:tr w:rsidR="00900242" w:rsidRPr="002154B8" w14:paraId="65994226" w14:textId="77777777" w:rsidTr="00FD0DE9">
        <w:trPr>
          <w:trHeight w:val="1272"/>
        </w:trPr>
        <w:tc>
          <w:tcPr>
            <w:tcW w:w="2313" w:type="dxa"/>
            <w:vMerge w:val="restart"/>
            <w:vAlign w:val="center"/>
          </w:tcPr>
          <w:p w14:paraId="42EBB27B" w14:textId="796EB48B"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lastRenderedPageBreak/>
              <w:t xml:space="preserve">Aria tematică 4 – Comunicare, </w:t>
            </w:r>
            <w:proofErr w:type="spellStart"/>
            <w:r w:rsidRPr="002154B8">
              <w:rPr>
                <w:rFonts w:ascii="Garamond" w:hAnsi="Garamond" w:cstheme="minorHAnsi"/>
                <w:bCs/>
                <w:lang w:val="ro-RO"/>
              </w:rPr>
              <w:t>con</w:t>
            </w:r>
            <w:r>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 xml:space="preserve">, educare </w:t>
            </w:r>
            <w:r>
              <w:rPr>
                <w:rFonts w:ascii="Garamond" w:hAnsi="Garamond" w:cs="Cambria"/>
                <w:bCs/>
                <w:lang w:val="ro-RO"/>
              </w:rPr>
              <w:t>ş</w:t>
            </w:r>
            <w:r w:rsidRPr="002154B8">
              <w:rPr>
                <w:rFonts w:ascii="Garamond" w:hAnsi="Garamond" w:cstheme="minorHAnsi"/>
                <w:bCs/>
                <w:lang w:val="ro-RO"/>
              </w:rPr>
              <w:t xml:space="preserve">i cercetare </w:t>
            </w:r>
            <w:proofErr w:type="spellStart"/>
            <w:r>
              <w:rPr>
                <w:rFonts w:ascii="Garamond" w:hAnsi="Garamond" w:cs="Cambria"/>
                <w:bCs/>
                <w:lang w:val="ro-RO"/>
              </w:rPr>
              <w:t>ş</w:t>
            </w:r>
            <w:r w:rsidRPr="002154B8">
              <w:rPr>
                <w:rFonts w:ascii="Garamond" w:hAnsi="Garamond" w:cstheme="minorHAnsi"/>
                <w:bCs/>
                <w:lang w:val="ro-RO"/>
              </w:rPr>
              <w:t>tiin</w:t>
            </w:r>
            <w:r>
              <w:rPr>
                <w:rFonts w:ascii="Garamond" w:hAnsi="Garamond" w:cs="Cambria"/>
                <w:bCs/>
                <w:lang w:val="ro-RO"/>
              </w:rPr>
              <w:t>ţ</w:t>
            </w:r>
            <w:r w:rsidRPr="002154B8">
              <w:rPr>
                <w:rFonts w:ascii="Garamond" w:hAnsi="Garamond" w:cstheme="minorHAnsi"/>
                <w:bCs/>
                <w:lang w:val="ro-RO"/>
              </w:rPr>
              <w:t>ific</w:t>
            </w:r>
            <w:r w:rsidRPr="002154B8">
              <w:rPr>
                <w:rFonts w:ascii="Garamond" w:hAnsi="Garamond" w:cs="Garamond"/>
                <w:bCs/>
                <w:lang w:val="ro-RO"/>
              </w:rPr>
              <w:t>ă</w:t>
            </w:r>
            <w:proofErr w:type="spellEnd"/>
          </w:p>
        </w:tc>
        <w:tc>
          <w:tcPr>
            <w:tcW w:w="2090" w:type="dxa"/>
            <w:vMerge w:val="restart"/>
            <w:vAlign w:val="center"/>
          </w:tcPr>
          <w:p w14:paraId="672B031E" w14:textId="4F6E09B9"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Cre</w:t>
            </w:r>
            <w:r>
              <w:rPr>
                <w:rFonts w:ascii="Garamond" w:hAnsi="Garamond" w:cs="Cambria"/>
                <w:bCs/>
                <w:lang w:val="ro-RO"/>
              </w:rPr>
              <w:t>ş</w:t>
            </w:r>
            <w:r w:rsidRPr="002154B8">
              <w:rPr>
                <w:rFonts w:ascii="Garamond" w:hAnsi="Garamond" w:cstheme="minorHAnsi"/>
                <w:bCs/>
                <w:lang w:val="ro-RO"/>
              </w:rPr>
              <w:t xml:space="preserve">terea, la nivelul </w:t>
            </w:r>
            <w:proofErr w:type="spellStart"/>
            <w:r w:rsidRPr="002154B8">
              <w:rPr>
                <w:rFonts w:ascii="Garamond" w:hAnsi="Garamond" w:cstheme="minorHAnsi"/>
                <w:bCs/>
                <w:lang w:val="ro-RO"/>
              </w:rPr>
              <w:t>societ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a nivelului de informare privind valorile economice, sociale </w:t>
            </w:r>
            <w:r>
              <w:rPr>
                <w:rFonts w:ascii="Garamond" w:hAnsi="Garamond" w:cs="Cambria"/>
                <w:bCs/>
                <w:lang w:val="ro-RO"/>
              </w:rPr>
              <w:t>ş</w:t>
            </w:r>
            <w:r w:rsidRPr="002154B8">
              <w:rPr>
                <w:rFonts w:ascii="Garamond" w:hAnsi="Garamond" w:cstheme="minorHAnsi"/>
                <w:bCs/>
                <w:lang w:val="ro-RO"/>
              </w:rPr>
              <w:t>i de mediu ale p</w:t>
            </w:r>
            <w:r w:rsidRPr="002154B8">
              <w:rPr>
                <w:rFonts w:ascii="Garamond" w:hAnsi="Garamond" w:cs="Garamond"/>
                <w:bCs/>
                <w:lang w:val="ro-RO"/>
              </w:rPr>
              <w:t>ă</w:t>
            </w:r>
            <w:r w:rsidRPr="002154B8">
              <w:rPr>
                <w:rFonts w:ascii="Garamond" w:hAnsi="Garamond" w:cstheme="minorHAnsi"/>
                <w:bCs/>
                <w:lang w:val="ro-RO"/>
              </w:rPr>
              <w:t xml:space="preserve">durii, </w:t>
            </w:r>
            <w:proofErr w:type="spellStart"/>
            <w:r w:rsidRPr="002154B8">
              <w:rPr>
                <w:rFonts w:ascii="Garamond" w:hAnsi="Garamond" w:cstheme="minorHAnsi"/>
                <w:bCs/>
                <w:lang w:val="ro-RO"/>
              </w:rPr>
              <w:t>educa</w:t>
            </w:r>
            <w:r>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forestier</w:t>
            </w:r>
            <w:r w:rsidRPr="002154B8">
              <w:rPr>
                <w:rFonts w:ascii="Garamond" w:hAnsi="Garamond" w:cs="Garamond"/>
                <w:bCs/>
                <w:lang w:val="ro-RO"/>
              </w:rPr>
              <w:t>ă</w:t>
            </w:r>
            <w:r w:rsidRPr="002154B8">
              <w:rPr>
                <w:rFonts w:ascii="Garamond" w:hAnsi="Garamond" w:cstheme="minorHAnsi"/>
                <w:bCs/>
                <w:lang w:val="ro-RO"/>
              </w:rPr>
              <w:t xml:space="preserve"> adaptat</w:t>
            </w:r>
            <w:r w:rsidRPr="002154B8">
              <w:rPr>
                <w:rFonts w:ascii="Garamond" w:hAnsi="Garamond" w:cs="Garamond"/>
                <w:bCs/>
                <w:lang w:val="ro-RO"/>
              </w:rPr>
              <w:t>ă</w:t>
            </w:r>
            <w:r w:rsidRPr="002154B8">
              <w:rPr>
                <w:rFonts w:ascii="Garamond" w:hAnsi="Garamond" w:cstheme="minorHAnsi"/>
                <w:bCs/>
                <w:lang w:val="ro-RO"/>
              </w:rPr>
              <w:t xml:space="preserve"> </w:t>
            </w:r>
            <w:proofErr w:type="spellStart"/>
            <w:r w:rsidRPr="002154B8">
              <w:rPr>
                <w:rFonts w:ascii="Garamond" w:hAnsi="Garamond" w:cstheme="minorHAnsi"/>
                <w:bCs/>
                <w:lang w:val="ro-RO"/>
              </w:rPr>
              <w:t>pie</w:t>
            </w:r>
            <w:r>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muncii </w:t>
            </w:r>
            <w:r>
              <w:rPr>
                <w:rFonts w:ascii="Garamond" w:hAnsi="Garamond" w:cs="Cambria"/>
                <w:bCs/>
                <w:lang w:val="ro-RO"/>
              </w:rPr>
              <w:t>ş</w:t>
            </w:r>
            <w:r w:rsidRPr="002154B8">
              <w:rPr>
                <w:rFonts w:ascii="Garamond" w:hAnsi="Garamond" w:cstheme="minorHAnsi"/>
                <w:bCs/>
                <w:lang w:val="ro-RO"/>
              </w:rPr>
              <w:t xml:space="preserve">i asigurarea prin cercetare a bazei </w:t>
            </w:r>
            <w:proofErr w:type="spellStart"/>
            <w:r>
              <w:rPr>
                <w:rFonts w:ascii="Garamond" w:hAnsi="Garamond" w:cs="Cambria"/>
                <w:bCs/>
                <w:lang w:val="ro-RO"/>
              </w:rPr>
              <w:t>ş</w:t>
            </w:r>
            <w:r w:rsidRPr="002154B8">
              <w:rPr>
                <w:rFonts w:ascii="Garamond" w:hAnsi="Garamond" w:cstheme="minorHAnsi"/>
                <w:bCs/>
                <w:lang w:val="ro-RO"/>
              </w:rPr>
              <w:t>tiin</w:t>
            </w:r>
            <w:r>
              <w:rPr>
                <w:rFonts w:ascii="Garamond" w:hAnsi="Garamond" w:cs="Cambria"/>
                <w:bCs/>
                <w:lang w:val="ro-RO"/>
              </w:rPr>
              <w:t>ţ</w:t>
            </w:r>
            <w:r w:rsidRPr="002154B8">
              <w:rPr>
                <w:rFonts w:ascii="Garamond" w:hAnsi="Garamond" w:cstheme="minorHAnsi"/>
                <w:bCs/>
                <w:lang w:val="ro-RO"/>
              </w:rPr>
              <w:t>ifice</w:t>
            </w:r>
            <w:proofErr w:type="spellEnd"/>
            <w:r w:rsidRPr="002154B8">
              <w:rPr>
                <w:rFonts w:ascii="Garamond" w:hAnsi="Garamond" w:cstheme="minorHAnsi"/>
                <w:bCs/>
                <w:lang w:val="ro-RO"/>
              </w:rPr>
              <w:t xml:space="preserve"> pentru </w:t>
            </w:r>
            <w:r w:rsidRPr="002154B8">
              <w:rPr>
                <w:rFonts w:ascii="Garamond" w:hAnsi="Garamond" w:cs="Garamond"/>
                <w:bCs/>
                <w:lang w:val="ro-RO"/>
              </w:rPr>
              <w:t>î</w:t>
            </w:r>
            <w:r w:rsidRPr="002154B8">
              <w:rPr>
                <w:rFonts w:ascii="Garamond" w:hAnsi="Garamond" w:cstheme="minorHAnsi"/>
                <w:bCs/>
                <w:lang w:val="ro-RO"/>
              </w:rPr>
              <w:t>mbun</w:t>
            </w:r>
            <w:r w:rsidRPr="002154B8">
              <w:rPr>
                <w:rFonts w:ascii="Garamond" w:hAnsi="Garamond" w:cs="Garamond"/>
                <w:bCs/>
                <w:lang w:val="ro-RO"/>
              </w:rPr>
              <w:t>ă</w:t>
            </w:r>
            <w:r w:rsidRPr="002154B8">
              <w:rPr>
                <w:rFonts w:ascii="Garamond" w:hAnsi="Garamond" w:cstheme="minorHAnsi"/>
                <w:bCs/>
                <w:lang w:val="ro-RO"/>
              </w:rPr>
              <w:t>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irea continu</w:t>
            </w:r>
            <w:r w:rsidRPr="002154B8">
              <w:rPr>
                <w:rFonts w:ascii="Garamond" w:hAnsi="Garamond" w:cs="Garamond"/>
                <w:bCs/>
                <w:lang w:val="ro-RO"/>
              </w:rPr>
              <w:t>ă</w:t>
            </w:r>
            <w:r w:rsidRPr="002154B8">
              <w:rPr>
                <w:rFonts w:ascii="Garamond" w:hAnsi="Garamond" w:cstheme="minorHAnsi"/>
                <w:bCs/>
                <w:lang w:val="ro-RO"/>
              </w:rPr>
              <w:t xml:space="preserve"> a politicilor </w:t>
            </w:r>
            <w:r>
              <w:rPr>
                <w:rFonts w:ascii="Garamond" w:hAnsi="Garamond" w:cs="Cambria"/>
                <w:bCs/>
                <w:lang w:val="ro-RO"/>
              </w:rPr>
              <w:t>ş</w:t>
            </w:r>
            <w:r w:rsidRPr="002154B8">
              <w:rPr>
                <w:rFonts w:ascii="Garamond" w:hAnsi="Garamond" w:cstheme="minorHAnsi"/>
                <w:bCs/>
                <w:lang w:val="ro-RO"/>
              </w:rPr>
              <w:t>i practicilor din sectorul forestier</w:t>
            </w:r>
          </w:p>
        </w:tc>
        <w:tc>
          <w:tcPr>
            <w:tcW w:w="2227" w:type="dxa"/>
            <w:vMerge w:val="restart"/>
            <w:vAlign w:val="center"/>
          </w:tcPr>
          <w:p w14:paraId="782383BD" w14:textId="18CA743E"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
                <w:lang w:val="ro-RO"/>
              </w:rPr>
              <w:t>DS 10</w:t>
            </w:r>
            <w:r w:rsidRPr="002154B8">
              <w:rPr>
                <w:rFonts w:ascii="Garamond" w:hAnsi="Garamond" w:cstheme="minorHAnsi"/>
                <w:bCs/>
                <w:lang w:val="ro-RO"/>
              </w:rPr>
              <w:t xml:space="preserve"> Comunicare eficientă, </w:t>
            </w:r>
            <w:proofErr w:type="spellStart"/>
            <w:r w:rsidRPr="002154B8">
              <w:rPr>
                <w:rFonts w:ascii="Garamond" w:hAnsi="Garamond" w:cstheme="minorHAnsi"/>
                <w:bCs/>
                <w:lang w:val="ro-RO"/>
              </w:rPr>
              <w:t>con</w:t>
            </w:r>
            <w:r>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 xml:space="preserve">, educare </w:t>
            </w:r>
            <w:r>
              <w:rPr>
                <w:rFonts w:ascii="Garamond" w:hAnsi="Garamond" w:cs="Cambria"/>
                <w:bCs/>
                <w:lang w:val="ro-RO"/>
              </w:rPr>
              <w:t>ş</w:t>
            </w:r>
            <w:r w:rsidRPr="002154B8">
              <w:rPr>
                <w:rFonts w:ascii="Garamond" w:hAnsi="Garamond" w:cstheme="minorHAnsi"/>
                <w:bCs/>
                <w:lang w:val="ro-RO"/>
              </w:rPr>
              <w:t xml:space="preserve">i cercetare </w:t>
            </w:r>
            <w:r w:rsidRPr="002154B8">
              <w:rPr>
                <w:rFonts w:ascii="Garamond" w:hAnsi="Garamond" w:cs="Garamond"/>
                <w:bCs/>
                <w:lang w:val="ro-RO"/>
              </w:rPr>
              <w:t>î</w:t>
            </w:r>
            <w:r w:rsidRPr="002154B8">
              <w:rPr>
                <w:rFonts w:ascii="Garamond" w:hAnsi="Garamond" w:cstheme="minorHAnsi"/>
                <w:bCs/>
                <w:lang w:val="ro-RO"/>
              </w:rPr>
              <w:t>n sectorul forestier</w:t>
            </w:r>
          </w:p>
        </w:tc>
        <w:tc>
          <w:tcPr>
            <w:tcW w:w="957" w:type="dxa"/>
            <w:vMerge w:val="restart"/>
          </w:tcPr>
          <w:p w14:paraId="7BADD3F8"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30CC768" w14:textId="75258B7C"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10.1. Gradul de </w:t>
            </w:r>
            <w:proofErr w:type="spellStart"/>
            <w:r w:rsidRPr="002154B8">
              <w:rPr>
                <w:rFonts w:ascii="Garamond" w:hAnsi="Garamond" w:cstheme="minorHAnsi"/>
                <w:bCs/>
                <w:i/>
                <w:iCs/>
                <w:lang w:val="ro-RO"/>
              </w:rPr>
              <w:t>con</w:t>
            </w:r>
            <w:r>
              <w:rPr>
                <w:rFonts w:ascii="Garamond" w:hAnsi="Garamond" w:cs="Cambria"/>
                <w:bCs/>
                <w:i/>
                <w:iCs/>
                <w:lang w:val="ro-RO"/>
              </w:rPr>
              <w:t>ş</w:t>
            </w:r>
            <w:r w:rsidRPr="002154B8">
              <w:rPr>
                <w:rFonts w:ascii="Garamond" w:hAnsi="Garamond" w:cstheme="minorHAnsi"/>
                <w:bCs/>
                <w:i/>
                <w:iCs/>
                <w:lang w:val="ro-RO"/>
              </w:rPr>
              <w:t>tientizare</w:t>
            </w:r>
            <w:proofErr w:type="spellEnd"/>
            <w:r w:rsidRPr="002154B8">
              <w:rPr>
                <w:rFonts w:ascii="Garamond" w:hAnsi="Garamond" w:cstheme="minorHAnsi"/>
                <w:bCs/>
                <w:i/>
                <w:iCs/>
                <w:lang w:val="ro-RO"/>
              </w:rPr>
              <w:t xml:space="preserve"> a publicului larg cu privire la principiile moderne de gestionare a p</w:t>
            </w:r>
            <w:r w:rsidRPr="002154B8">
              <w:rPr>
                <w:rFonts w:ascii="Garamond" w:hAnsi="Garamond" w:cs="Garamond"/>
                <w:bCs/>
                <w:i/>
                <w:iCs/>
                <w:lang w:val="ro-RO"/>
              </w:rPr>
              <w:t>ă</w:t>
            </w:r>
            <w:r w:rsidRPr="002154B8">
              <w:rPr>
                <w:rFonts w:ascii="Garamond" w:hAnsi="Garamond" w:cstheme="minorHAnsi"/>
                <w:bCs/>
                <w:i/>
                <w:iCs/>
                <w:lang w:val="ro-RO"/>
              </w:rPr>
              <w:t xml:space="preserve">durilor, </w:t>
            </w:r>
            <w:proofErr w:type="spellStart"/>
            <w:r w:rsidRPr="002154B8">
              <w:rPr>
                <w:rFonts w:ascii="Garamond" w:hAnsi="Garamond" w:cstheme="minorHAnsi"/>
                <w:bCs/>
                <w:i/>
                <w:iCs/>
                <w:lang w:val="ro-RO"/>
              </w:rPr>
              <w:t>activit</w:t>
            </w:r>
            <w:r w:rsidRPr="002154B8">
              <w:rPr>
                <w:rFonts w:ascii="Garamond" w:hAnsi="Garamond" w:cs="Garamond"/>
                <w:bCs/>
                <w:i/>
                <w:iCs/>
                <w:lang w:val="ro-RO"/>
              </w:rPr>
              <w:t>ă</w:t>
            </w:r>
            <w:r>
              <w:rPr>
                <w:rFonts w:ascii="Garamond" w:hAnsi="Garamond" w:cs="Cambria"/>
                <w:bCs/>
                <w:i/>
                <w:iCs/>
                <w:lang w:val="ro-RO"/>
              </w:rPr>
              <w:t>ţ</w:t>
            </w:r>
            <w:r w:rsidRPr="002154B8">
              <w:rPr>
                <w:rFonts w:ascii="Garamond" w:hAnsi="Garamond" w:cstheme="minorHAnsi"/>
                <w:bCs/>
                <w:i/>
                <w:iCs/>
                <w:lang w:val="ro-RO"/>
              </w:rPr>
              <w:t>ile</w:t>
            </w:r>
            <w:proofErr w:type="spellEnd"/>
            <w:r w:rsidRPr="002154B8">
              <w:rPr>
                <w:rFonts w:ascii="Garamond" w:hAnsi="Garamond" w:cstheme="minorHAnsi"/>
                <w:bCs/>
                <w:i/>
                <w:iCs/>
                <w:lang w:val="ro-RO"/>
              </w:rPr>
              <w:t xml:space="preserve"> silvice </w:t>
            </w:r>
            <w:r>
              <w:rPr>
                <w:rFonts w:ascii="Garamond" w:hAnsi="Garamond" w:cs="Cambria"/>
                <w:bCs/>
                <w:i/>
                <w:iCs/>
                <w:lang w:val="ro-RO"/>
              </w:rPr>
              <w:t>ş</w:t>
            </w:r>
            <w:r w:rsidRPr="002154B8">
              <w:rPr>
                <w:rFonts w:ascii="Garamond" w:hAnsi="Garamond" w:cstheme="minorHAnsi"/>
                <w:bCs/>
                <w:i/>
                <w:iCs/>
                <w:lang w:val="ro-RO"/>
              </w:rPr>
              <w:t xml:space="preserve">i, </w:t>
            </w:r>
            <w:r w:rsidRPr="002154B8">
              <w:rPr>
                <w:rFonts w:ascii="Garamond" w:hAnsi="Garamond" w:cs="Garamond"/>
                <w:bCs/>
                <w:i/>
                <w:iCs/>
                <w:lang w:val="ro-RO"/>
              </w:rPr>
              <w:t>î</w:t>
            </w:r>
            <w:r w:rsidRPr="002154B8">
              <w:rPr>
                <w:rFonts w:ascii="Garamond" w:hAnsi="Garamond" w:cstheme="minorHAnsi"/>
                <w:bCs/>
                <w:i/>
                <w:iCs/>
                <w:lang w:val="ro-RO"/>
              </w:rPr>
              <w:t xml:space="preserve">n general, valorile economice, sociale </w:t>
            </w:r>
            <w:r>
              <w:rPr>
                <w:rFonts w:ascii="Garamond" w:hAnsi="Garamond" w:cs="Cambria"/>
                <w:bCs/>
                <w:i/>
                <w:iCs/>
                <w:lang w:val="ro-RO"/>
              </w:rPr>
              <w:t>ş</w:t>
            </w:r>
            <w:r w:rsidRPr="002154B8">
              <w:rPr>
                <w:rFonts w:ascii="Garamond" w:hAnsi="Garamond" w:cstheme="minorHAnsi"/>
                <w:bCs/>
                <w:i/>
                <w:iCs/>
                <w:lang w:val="ro-RO"/>
              </w:rPr>
              <w:t xml:space="preserve">i de mediu ale acesteia crescut cu 20% </w:t>
            </w:r>
            <w:proofErr w:type="spellStart"/>
            <w:r w:rsidRPr="002154B8">
              <w:rPr>
                <w:rFonts w:ascii="Garamond" w:hAnsi="Garamond" w:cstheme="minorHAnsi"/>
                <w:bCs/>
                <w:i/>
                <w:iCs/>
                <w:lang w:val="ro-RO"/>
              </w:rPr>
              <w:t>fa</w:t>
            </w:r>
            <w:r>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de situa</w:t>
            </w:r>
            <w:r>
              <w:rPr>
                <w:rFonts w:ascii="Garamond" w:hAnsi="Garamond" w:cs="Cambria"/>
                <w:bCs/>
                <w:i/>
                <w:iCs/>
                <w:lang w:val="ro-RO"/>
              </w:rPr>
              <w:t>ţ</w:t>
            </w:r>
            <w:r w:rsidRPr="002154B8">
              <w:rPr>
                <w:rFonts w:ascii="Garamond" w:hAnsi="Garamond" w:cstheme="minorHAnsi"/>
                <w:bCs/>
                <w:i/>
                <w:iCs/>
                <w:lang w:val="ro-RO"/>
              </w:rPr>
              <w:t>ia existentă</w:t>
            </w:r>
          </w:p>
          <w:p w14:paraId="0581F4CE" w14:textId="3D910DE9"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- 20% cre</w:t>
            </w:r>
            <w:r>
              <w:rPr>
                <w:rFonts w:ascii="Garamond" w:hAnsi="Garamond" w:cs="Cambria"/>
                <w:bCs/>
                <w:lang w:val="ro-RO"/>
              </w:rPr>
              <w:t>ş</w:t>
            </w:r>
            <w:r w:rsidRPr="002154B8">
              <w:rPr>
                <w:rFonts w:ascii="Garamond" w:hAnsi="Garamond" w:cstheme="minorHAnsi"/>
                <w:bCs/>
                <w:lang w:val="ro-RO"/>
              </w:rPr>
              <w:t xml:space="preserve">tere a nivelului de </w:t>
            </w:r>
            <w:proofErr w:type="spellStart"/>
            <w:r w:rsidRPr="002154B8">
              <w:rPr>
                <w:rFonts w:ascii="Garamond" w:hAnsi="Garamond" w:cstheme="minorHAnsi"/>
                <w:bCs/>
                <w:lang w:val="ro-RO"/>
              </w:rPr>
              <w:t>con</w:t>
            </w:r>
            <w:r>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w:t>
            </w:r>
          </w:p>
        </w:tc>
      </w:tr>
      <w:tr w:rsidR="00900242" w:rsidRPr="002154B8" w14:paraId="1C51510E" w14:textId="77777777" w:rsidTr="009270A2">
        <w:trPr>
          <w:trHeight w:val="809"/>
        </w:trPr>
        <w:tc>
          <w:tcPr>
            <w:tcW w:w="2313" w:type="dxa"/>
            <w:vMerge/>
            <w:vAlign w:val="center"/>
          </w:tcPr>
          <w:p w14:paraId="1F639F4F"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BE36620"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DD1BDF4"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
                <w:lang w:val="ro-RO"/>
              </w:rPr>
            </w:pPr>
          </w:p>
        </w:tc>
        <w:tc>
          <w:tcPr>
            <w:tcW w:w="957" w:type="dxa"/>
            <w:vMerge/>
          </w:tcPr>
          <w:p w14:paraId="22711BCD"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57933F9" w14:textId="4E694EFE" w:rsidR="00900242" w:rsidRPr="002154B8" w:rsidRDefault="00900242"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39084030" w14:textId="2321D3AA"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Nivel actual de </w:t>
            </w:r>
            <w:proofErr w:type="spellStart"/>
            <w:r w:rsidRPr="002154B8">
              <w:rPr>
                <w:rFonts w:ascii="Garamond" w:hAnsi="Garamond" w:cstheme="minorHAnsi"/>
                <w:bCs/>
                <w:lang w:val="ro-RO"/>
              </w:rPr>
              <w:t>con</w:t>
            </w:r>
            <w:r>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 xml:space="preserve"> a publicului larg cu privire la principiile moderne de gestionare a p</w:t>
            </w:r>
            <w:r w:rsidRPr="002154B8">
              <w:rPr>
                <w:rFonts w:ascii="Garamond" w:hAnsi="Garamond" w:cs="Garamond"/>
                <w:bCs/>
                <w:lang w:val="ro-RO"/>
              </w:rPr>
              <w:t>ă</w:t>
            </w:r>
            <w:r w:rsidRPr="002154B8">
              <w:rPr>
                <w:rFonts w:ascii="Garamond" w:hAnsi="Garamond" w:cstheme="minorHAnsi"/>
                <w:bCs/>
                <w:lang w:val="ro-RO"/>
              </w:rPr>
              <w:t xml:space="preserve">durilor, </w:t>
            </w:r>
            <w:proofErr w:type="spellStart"/>
            <w:r w:rsidRPr="002154B8">
              <w:rPr>
                <w:rFonts w:ascii="Garamond" w:hAnsi="Garamond" w:cstheme="minorHAnsi"/>
                <w:bCs/>
                <w:lang w:val="ro-RO"/>
              </w:rPr>
              <w:t>activit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silvice </w:t>
            </w:r>
            <w:r>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Garamond"/>
                <w:bCs/>
                <w:lang w:val="ro-RO"/>
              </w:rPr>
              <w:t>î</w:t>
            </w:r>
            <w:r w:rsidRPr="002154B8">
              <w:rPr>
                <w:rFonts w:ascii="Garamond" w:hAnsi="Garamond" w:cstheme="minorHAnsi"/>
                <w:bCs/>
                <w:lang w:val="ro-RO"/>
              </w:rPr>
              <w:t xml:space="preserve">n general, valorile economice, sociale </w:t>
            </w:r>
            <w:r>
              <w:rPr>
                <w:rFonts w:ascii="Garamond" w:hAnsi="Garamond" w:cs="Cambria"/>
                <w:bCs/>
                <w:lang w:val="ro-RO"/>
              </w:rPr>
              <w:t>ş</w:t>
            </w:r>
            <w:r w:rsidRPr="002154B8">
              <w:rPr>
                <w:rFonts w:ascii="Garamond" w:hAnsi="Garamond" w:cstheme="minorHAnsi"/>
                <w:bCs/>
                <w:lang w:val="ro-RO"/>
              </w:rPr>
              <w:t>i de mediu ale acesteia, evaluat;</w:t>
            </w:r>
          </w:p>
          <w:p w14:paraId="355CBD2E" w14:textId="3CCC09EC"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Strategia de comunicare a sectorului adoptată de ACS;</w:t>
            </w:r>
          </w:p>
          <w:p w14:paraId="022F6110" w14:textId="44D64F98"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Listă de mesaje care să fie furnizate prin canalele de comunicare, care să atragă sprijinul publicului larg în gestionarea pădurilor;</w:t>
            </w:r>
          </w:p>
          <w:p w14:paraId="51142131" w14:textId="4A432CA0"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Set de descriptori cantitativi </w:t>
            </w:r>
            <w:r>
              <w:rPr>
                <w:rFonts w:ascii="Garamond" w:hAnsi="Garamond" w:cs="Cambria"/>
                <w:bCs/>
                <w:lang w:val="ro-RO"/>
              </w:rPr>
              <w:t>ş</w:t>
            </w:r>
            <w:r w:rsidRPr="002154B8">
              <w:rPr>
                <w:rFonts w:ascii="Garamond" w:hAnsi="Garamond" w:cstheme="minorHAnsi"/>
                <w:bCs/>
                <w:lang w:val="ro-RO"/>
              </w:rPr>
              <w:t xml:space="preserve">i descriptivi </w:t>
            </w:r>
            <w:proofErr w:type="spellStart"/>
            <w:r w:rsidRPr="002154B8">
              <w:rPr>
                <w:rFonts w:ascii="Garamond" w:hAnsi="Garamond" w:cstheme="minorHAnsi"/>
                <w:bCs/>
                <w:lang w:val="ro-RO"/>
              </w:rPr>
              <w:t>destina</w:t>
            </w:r>
            <w:r>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comunic</w:t>
            </w:r>
            <w:r w:rsidRPr="002154B8">
              <w:rPr>
                <w:rFonts w:ascii="Garamond" w:hAnsi="Garamond" w:cs="Garamond"/>
                <w:bCs/>
                <w:lang w:val="ro-RO"/>
              </w:rPr>
              <w:t>ă</w:t>
            </w:r>
            <w:r w:rsidRPr="002154B8">
              <w:rPr>
                <w:rFonts w:ascii="Garamond" w:hAnsi="Garamond" w:cstheme="minorHAnsi"/>
                <w:bCs/>
                <w:lang w:val="ro-RO"/>
              </w:rPr>
              <w:t xml:space="preserve">rii cu publicul larg, elaborat </w:t>
            </w:r>
            <w:r>
              <w:rPr>
                <w:rFonts w:ascii="Garamond" w:hAnsi="Garamond" w:cs="Cambria"/>
                <w:bCs/>
                <w:lang w:val="ro-RO"/>
              </w:rPr>
              <w:t>ş</w:t>
            </w:r>
            <w:r w:rsidRPr="002154B8">
              <w:rPr>
                <w:rFonts w:ascii="Garamond" w:hAnsi="Garamond" w:cstheme="minorHAnsi"/>
                <w:bCs/>
                <w:lang w:val="ro-RO"/>
              </w:rPr>
              <w:t>i diseminat;</w:t>
            </w:r>
          </w:p>
          <w:p w14:paraId="71E99022" w14:textId="6612187E"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ac</w:t>
            </w:r>
            <w:r>
              <w:rPr>
                <w:rFonts w:ascii="Garamond" w:hAnsi="Garamond" w:cs="Cambria"/>
                <w:bCs/>
                <w:lang w:val="ro-RO"/>
              </w:rPr>
              <w:t>ţ</w:t>
            </w:r>
            <w:r w:rsidRPr="002154B8">
              <w:rPr>
                <w:rFonts w:ascii="Garamond" w:hAnsi="Garamond" w:cstheme="minorHAnsi"/>
                <w:bCs/>
                <w:lang w:val="ro-RO"/>
              </w:rPr>
              <w:t xml:space="preserve">iuni de </w:t>
            </w:r>
            <w:proofErr w:type="spellStart"/>
            <w:r w:rsidRPr="002154B8">
              <w:rPr>
                <w:rFonts w:ascii="Garamond" w:hAnsi="Garamond" w:cstheme="minorHAnsi"/>
                <w:bCs/>
                <w:lang w:val="ro-RO"/>
              </w:rPr>
              <w:t>con</w:t>
            </w:r>
            <w:r>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 care s</w:t>
            </w:r>
            <w:r w:rsidRPr="002154B8">
              <w:rPr>
                <w:rFonts w:ascii="Garamond" w:hAnsi="Garamond" w:cs="Garamond"/>
                <w:bCs/>
                <w:lang w:val="ro-RO"/>
              </w:rPr>
              <w:t>ă</w:t>
            </w:r>
            <w:r w:rsidRPr="002154B8">
              <w:rPr>
                <w:rFonts w:ascii="Garamond" w:hAnsi="Garamond" w:cstheme="minorHAnsi"/>
                <w:bCs/>
                <w:lang w:val="ro-RO"/>
              </w:rPr>
              <w:t xml:space="preserve"> pun</w:t>
            </w:r>
            <w:r w:rsidRPr="002154B8">
              <w:rPr>
                <w:rFonts w:ascii="Garamond" w:hAnsi="Garamond" w:cs="Garamond"/>
                <w:bCs/>
                <w:lang w:val="ro-RO"/>
              </w:rPr>
              <w:t>ă</w:t>
            </w:r>
            <w:r w:rsidRPr="002154B8">
              <w:rPr>
                <w:rFonts w:ascii="Garamond" w:hAnsi="Garamond" w:cstheme="minorHAnsi"/>
                <w:bCs/>
                <w:lang w:val="ro-RO"/>
              </w:rPr>
              <w:t xml:space="preserve"> accent pe dimensiunea social</w:t>
            </w:r>
            <w:r w:rsidRPr="002154B8">
              <w:rPr>
                <w:rFonts w:ascii="Garamond" w:hAnsi="Garamond" w:cs="Garamond"/>
                <w:bCs/>
                <w:lang w:val="ro-RO"/>
              </w:rPr>
              <w:t>ă</w:t>
            </w:r>
            <w:r w:rsidRPr="002154B8">
              <w:rPr>
                <w:rFonts w:ascii="Garamond" w:hAnsi="Garamond" w:cstheme="minorHAnsi"/>
                <w:bCs/>
                <w:lang w:val="ro-RO"/>
              </w:rPr>
              <w:t xml:space="preserve"> </w:t>
            </w:r>
            <w:r>
              <w:rPr>
                <w:rFonts w:ascii="Garamond" w:hAnsi="Garamond" w:cs="Cambria"/>
                <w:bCs/>
                <w:lang w:val="ro-RO"/>
              </w:rPr>
              <w:t>ş</w:t>
            </w:r>
            <w:r w:rsidRPr="002154B8">
              <w:rPr>
                <w:rFonts w:ascii="Garamond" w:hAnsi="Garamond" w:cstheme="minorHAnsi"/>
                <w:bCs/>
                <w:lang w:val="ro-RO"/>
              </w:rPr>
              <w:t>i economic</w:t>
            </w:r>
            <w:r w:rsidRPr="002154B8">
              <w:rPr>
                <w:rFonts w:ascii="Garamond" w:hAnsi="Garamond" w:cs="Garamond"/>
                <w:bCs/>
                <w:lang w:val="ro-RO"/>
              </w:rPr>
              <w:t>ă</w:t>
            </w:r>
            <w:r w:rsidRPr="002154B8">
              <w:rPr>
                <w:rFonts w:ascii="Garamond" w:hAnsi="Garamond" w:cstheme="minorHAnsi"/>
                <w:bCs/>
                <w:lang w:val="ro-RO"/>
              </w:rPr>
              <w:t xml:space="preserve"> a gestion</w:t>
            </w:r>
            <w:r w:rsidRPr="002154B8">
              <w:rPr>
                <w:rFonts w:ascii="Garamond" w:hAnsi="Garamond" w:cs="Garamond"/>
                <w:bCs/>
                <w:lang w:val="ro-RO"/>
              </w:rPr>
              <w:t>ă</w:t>
            </w:r>
            <w:r w:rsidRPr="002154B8">
              <w:rPr>
                <w:rFonts w:ascii="Garamond" w:hAnsi="Garamond" w:cstheme="minorHAnsi"/>
                <w:bCs/>
                <w:lang w:val="ro-RO"/>
              </w:rPr>
              <w:t>rii p</w:t>
            </w:r>
            <w:r w:rsidRPr="002154B8">
              <w:rPr>
                <w:rFonts w:ascii="Garamond" w:hAnsi="Garamond" w:cs="Garamond"/>
                <w:bCs/>
                <w:lang w:val="ro-RO"/>
              </w:rPr>
              <w:t>ă</w:t>
            </w:r>
            <w:r w:rsidRPr="002154B8">
              <w:rPr>
                <w:rFonts w:ascii="Garamond" w:hAnsi="Garamond" w:cstheme="minorHAnsi"/>
                <w:bCs/>
                <w:lang w:val="ro-RO"/>
              </w:rPr>
              <w:t>durilor;</w:t>
            </w:r>
          </w:p>
          <w:p w14:paraId="25D4D5D1" w14:textId="154B6956"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materiale de popularizare a </w:t>
            </w:r>
            <w:proofErr w:type="spellStart"/>
            <w:r>
              <w:rPr>
                <w:rFonts w:ascii="Garamond" w:hAnsi="Garamond" w:cs="Cambria"/>
                <w:bCs/>
                <w:lang w:val="ro-RO"/>
              </w:rPr>
              <w:t>ş</w:t>
            </w:r>
            <w:r w:rsidRPr="002154B8">
              <w:rPr>
                <w:rFonts w:ascii="Garamond" w:hAnsi="Garamond" w:cstheme="minorHAnsi"/>
                <w:bCs/>
                <w:lang w:val="ro-RO"/>
              </w:rPr>
              <w:t>tiin</w:t>
            </w:r>
            <w:r>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pe teme cu impact puternic asupra publicului;</w:t>
            </w:r>
          </w:p>
          <w:p w14:paraId="68443926" w14:textId="52A45C3C"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Numărul de cursuri on-line de pregătire a formatorilor de opinie.</w:t>
            </w:r>
          </w:p>
        </w:tc>
      </w:tr>
      <w:tr w:rsidR="00900242" w:rsidRPr="002154B8" w14:paraId="4545A3DB" w14:textId="77777777" w:rsidTr="00FD0DE9">
        <w:trPr>
          <w:trHeight w:val="1044"/>
        </w:trPr>
        <w:tc>
          <w:tcPr>
            <w:tcW w:w="2313" w:type="dxa"/>
            <w:vMerge/>
            <w:vAlign w:val="center"/>
          </w:tcPr>
          <w:p w14:paraId="59934849"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248EE77"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2F10BD2"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4A67D299"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20DAC3D" w14:textId="7DC558BE"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10.2. Ponderea informa</w:t>
            </w:r>
            <w:r>
              <w:rPr>
                <w:rFonts w:ascii="Garamond" w:hAnsi="Garamond" w:cs="Cambria"/>
                <w:bCs/>
                <w:i/>
                <w:iCs/>
                <w:lang w:val="ro-RO"/>
              </w:rPr>
              <w:t>ţ</w:t>
            </w:r>
            <w:r w:rsidRPr="002154B8">
              <w:rPr>
                <w:rFonts w:ascii="Garamond" w:hAnsi="Garamond" w:cstheme="minorHAnsi"/>
                <w:bCs/>
                <w:i/>
                <w:iCs/>
                <w:lang w:val="ro-RO"/>
              </w:rPr>
              <w:t>iilor privind gestionarea durabil</w:t>
            </w:r>
            <w:r w:rsidRPr="002154B8">
              <w:rPr>
                <w:rFonts w:ascii="Garamond" w:hAnsi="Garamond" w:cs="Garamond"/>
                <w:bCs/>
                <w:i/>
                <w:iCs/>
                <w:lang w:val="ro-RO"/>
              </w:rPr>
              <w:t>ă</w:t>
            </w:r>
            <w:r w:rsidRPr="002154B8">
              <w:rPr>
                <w:rFonts w:ascii="Garamond" w:hAnsi="Garamond" w:cstheme="minorHAnsi"/>
                <w:bCs/>
                <w:i/>
                <w:iCs/>
                <w:lang w:val="ro-RO"/>
              </w:rPr>
              <w:t xml:space="preserve"> a p</w:t>
            </w:r>
            <w:r w:rsidRPr="002154B8">
              <w:rPr>
                <w:rFonts w:ascii="Garamond" w:hAnsi="Garamond" w:cs="Garamond"/>
                <w:bCs/>
                <w:i/>
                <w:iCs/>
                <w:lang w:val="ro-RO"/>
              </w:rPr>
              <w:t>ă</w:t>
            </w:r>
            <w:r w:rsidRPr="002154B8">
              <w:rPr>
                <w:rFonts w:ascii="Garamond" w:hAnsi="Garamond" w:cstheme="minorHAnsi"/>
                <w:bCs/>
                <w:i/>
                <w:iCs/>
                <w:lang w:val="ro-RO"/>
              </w:rPr>
              <w:t>durilor la nivelul educa</w:t>
            </w:r>
            <w:r>
              <w:rPr>
                <w:rFonts w:ascii="Garamond" w:hAnsi="Garamond" w:cs="Cambria"/>
                <w:bCs/>
                <w:i/>
                <w:iCs/>
                <w:lang w:val="ro-RO"/>
              </w:rPr>
              <w:t>ţ</w:t>
            </w:r>
            <w:r w:rsidRPr="002154B8">
              <w:rPr>
                <w:rFonts w:ascii="Garamond" w:hAnsi="Garamond" w:cstheme="minorHAnsi"/>
                <w:bCs/>
                <w:i/>
                <w:iCs/>
                <w:lang w:val="ro-RO"/>
              </w:rPr>
              <w:t xml:space="preserve">iei primare </w:t>
            </w:r>
            <w:r>
              <w:rPr>
                <w:rFonts w:ascii="Garamond" w:hAnsi="Garamond" w:cs="Cambria"/>
                <w:bCs/>
                <w:i/>
                <w:iCs/>
                <w:lang w:val="ro-RO"/>
              </w:rPr>
              <w:t>ş</w:t>
            </w:r>
            <w:r w:rsidRPr="002154B8">
              <w:rPr>
                <w:rFonts w:ascii="Garamond" w:hAnsi="Garamond" w:cstheme="minorHAnsi"/>
                <w:bCs/>
                <w:i/>
                <w:iCs/>
                <w:lang w:val="ro-RO"/>
              </w:rPr>
              <w:t>i gimnaziale crescut</w:t>
            </w:r>
            <w:r w:rsidRPr="002154B8">
              <w:rPr>
                <w:rFonts w:ascii="Garamond" w:hAnsi="Garamond" w:cs="Garamond"/>
                <w:bCs/>
                <w:i/>
                <w:iCs/>
                <w:lang w:val="ro-RO"/>
              </w:rPr>
              <w:t>ă</w:t>
            </w:r>
            <w:r w:rsidRPr="002154B8">
              <w:rPr>
                <w:rFonts w:ascii="Garamond" w:hAnsi="Garamond" w:cstheme="minorHAnsi"/>
                <w:bCs/>
                <w:i/>
                <w:iCs/>
                <w:lang w:val="ro-RO"/>
              </w:rPr>
              <w:t xml:space="preserve"> cu 10% </w:t>
            </w:r>
            <w:proofErr w:type="spellStart"/>
            <w:r w:rsidRPr="002154B8">
              <w:rPr>
                <w:rFonts w:ascii="Garamond" w:hAnsi="Garamond" w:cstheme="minorHAnsi"/>
                <w:bCs/>
                <w:i/>
                <w:iCs/>
                <w:lang w:val="ro-RO"/>
              </w:rPr>
              <w:t>fa</w:t>
            </w:r>
            <w:r>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de situa</w:t>
            </w:r>
            <w:r>
              <w:rPr>
                <w:rFonts w:ascii="Garamond" w:hAnsi="Garamond" w:cs="Cambria"/>
                <w:bCs/>
                <w:i/>
                <w:iCs/>
                <w:lang w:val="ro-RO"/>
              </w:rPr>
              <w:t>ţ</w:t>
            </w:r>
            <w:r w:rsidRPr="002154B8">
              <w:rPr>
                <w:rFonts w:ascii="Garamond" w:hAnsi="Garamond" w:cstheme="minorHAnsi"/>
                <w:bCs/>
                <w:i/>
                <w:iCs/>
                <w:lang w:val="ro-RO"/>
              </w:rPr>
              <w:t>ia actuală</w:t>
            </w:r>
          </w:p>
          <w:p w14:paraId="345F40CC" w14:textId="3999802B"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- 10% cre</w:t>
            </w:r>
            <w:r>
              <w:rPr>
                <w:rFonts w:ascii="Garamond" w:hAnsi="Garamond" w:cs="Cambria"/>
                <w:bCs/>
                <w:lang w:val="ro-RO"/>
              </w:rPr>
              <w:t>ş</w:t>
            </w:r>
            <w:r w:rsidRPr="002154B8">
              <w:rPr>
                <w:rFonts w:ascii="Garamond" w:hAnsi="Garamond" w:cstheme="minorHAnsi"/>
                <w:bCs/>
                <w:lang w:val="ro-RO"/>
              </w:rPr>
              <w:t>tere a ponderii informa</w:t>
            </w:r>
            <w:r>
              <w:rPr>
                <w:rFonts w:ascii="Garamond" w:hAnsi="Garamond" w:cs="Cambria"/>
                <w:bCs/>
                <w:lang w:val="ro-RO"/>
              </w:rPr>
              <w:t>ţ</w:t>
            </w:r>
            <w:r w:rsidRPr="002154B8">
              <w:rPr>
                <w:rFonts w:ascii="Garamond" w:hAnsi="Garamond" w:cstheme="minorHAnsi"/>
                <w:bCs/>
                <w:lang w:val="ro-RO"/>
              </w:rPr>
              <w:t>iilor privind gestionarea p</w:t>
            </w:r>
            <w:r w:rsidRPr="002154B8">
              <w:rPr>
                <w:rFonts w:ascii="Garamond" w:hAnsi="Garamond" w:cs="Garamond"/>
                <w:bCs/>
                <w:lang w:val="ro-RO"/>
              </w:rPr>
              <w:t>ă</w:t>
            </w:r>
            <w:r w:rsidRPr="002154B8">
              <w:rPr>
                <w:rFonts w:ascii="Garamond" w:hAnsi="Garamond" w:cstheme="minorHAnsi"/>
                <w:bCs/>
                <w:lang w:val="ro-RO"/>
              </w:rPr>
              <w:t>durilor.</w:t>
            </w:r>
          </w:p>
        </w:tc>
      </w:tr>
      <w:tr w:rsidR="00900242" w:rsidRPr="002154B8" w14:paraId="21ADC32E" w14:textId="77777777" w:rsidTr="009270A2">
        <w:trPr>
          <w:trHeight w:val="789"/>
        </w:trPr>
        <w:tc>
          <w:tcPr>
            <w:tcW w:w="2313" w:type="dxa"/>
            <w:vMerge/>
            <w:vAlign w:val="center"/>
          </w:tcPr>
          <w:p w14:paraId="4026A655"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5C7E7B8"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01113359"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0BEB84F9"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70C4E69" w14:textId="0B00CA9C" w:rsidR="00900242" w:rsidRPr="002154B8" w:rsidRDefault="00900242"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3869867C" w14:textId="5928F7FB"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Ponderea actuală a informa</w:t>
            </w:r>
            <w:r>
              <w:rPr>
                <w:rFonts w:ascii="Garamond" w:hAnsi="Garamond" w:cs="Cambria"/>
                <w:bCs/>
                <w:lang w:val="ro-RO"/>
              </w:rPr>
              <w:t>ţ</w:t>
            </w:r>
            <w:r w:rsidRPr="002154B8">
              <w:rPr>
                <w:rFonts w:ascii="Garamond" w:hAnsi="Garamond" w:cstheme="minorHAnsi"/>
                <w:bCs/>
                <w:lang w:val="ro-RO"/>
              </w:rPr>
              <w:t>iilor privind gestionarea p</w:t>
            </w:r>
            <w:r w:rsidRPr="002154B8">
              <w:rPr>
                <w:rFonts w:ascii="Garamond" w:hAnsi="Garamond" w:cs="Garamond"/>
                <w:bCs/>
                <w:lang w:val="ro-RO"/>
              </w:rPr>
              <w:t>ă</w:t>
            </w:r>
            <w:r w:rsidRPr="002154B8">
              <w:rPr>
                <w:rFonts w:ascii="Garamond" w:hAnsi="Garamond" w:cstheme="minorHAnsi"/>
                <w:bCs/>
                <w:lang w:val="ro-RO"/>
              </w:rPr>
              <w:t xml:space="preserve">durii la nivelul ciclului primar </w:t>
            </w:r>
            <w:r>
              <w:rPr>
                <w:rFonts w:ascii="Garamond" w:hAnsi="Garamond" w:cs="Cambria"/>
                <w:bCs/>
                <w:lang w:val="ro-RO"/>
              </w:rPr>
              <w:t>ş</w:t>
            </w:r>
            <w:r w:rsidRPr="002154B8">
              <w:rPr>
                <w:rFonts w:ascii="Garamond" w:hAnsi="Garamond" w:cstheme="minorHAnsi"/>
                <w:bCs/>
                <w:lang w:val="ro-RO"/>
              </w:rPr>
              <w:t>i gimnazial, evaluat</w:t>
            </w:r>
            <w:r w:rsidRPr="002154B8">
              <w:rPr>
                <w:rFonts w:ascii="Garamond" w:hAnsi="Garamond" w:cs="Garamond"/>
                <w:bCs/>
                <w:lang w:val="ro-RO"/>
              </w:rPr>
              <w:t>ă;</w:t>
            </w:r>
          </w:p>
          <w:p w14:paraId="7AB7B150" w14:textId="3E5593EE"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Pachet minimal de </w:t>
            </w:r>
            <w:proofErr w:type="spellStart"/>
            <w:r w:rsidRPr="002154B8">
              <w:rPr>
                <w:rFonts w:ascii="Garamond" w:hAnsi="Garamond" w:cstheme="minorHAnsi"/>
                <w:bCs/>
                <w:lang w:val="ro-RO"/>
              </w:rPr>
              <w:t>informa</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privind gestionarea p</w:t>
            </w:r>
            <w:r w:rsidRPr="002154B8">
              <w:rPr>
                <w:rFonts w:ascii="Garamond" w:hAnsi="Garamond" w:cs="Garamond"/>
                <w:bCs/>
                <w:lang w:val="ro-RO"/>
              </w:rPr>
              <w:t>ă</w:t>
            </w:r>
            <w:r w:rsidRPr="002154B8">
              <w:rPr>
                <w:rFonts w:ascii="Garamond" w:hAnsi="Garamond" w:cstheme="minorHAnsi"/>
                <w:bCs/>
                <w:lang w:val="ro-RO"/>
              </w:rPr>
              <w:t xml:space="preserve">durilor, destinat </w:t>
            </w:r>
            <w:proofErr w:type="spellStart"/>
            <w:r w:rsidRPr="002154B8">
              <w:rPr>
                <w:rFonts w:ascii="Garamond" w:hAnsi="Garamond" w:cs="Garamond"/>
                <w:bCs/>
                <w:lang w:val="ro-RO"/>
              </w:rPr>
              <w:t>î</w:t>
            </w:r>
            <w:r w:rsidRPr="002154B8">
              <w:rPr>
                <w:rFonts w:ascii="Garamond" w:hAnsi="Garamond" w:cstheme="minorHAnsi"/>
                <w:bCs/>
                <w:lang w:val="ro-RO"/>
              </w:rPr>
              <w:t>nv</w:t>
            </w:r>
            <w:r w:rsidRPr="002154B8">
              <w:rPr>
                <w:rFonts w:ascii="Garamond" w:hAnsi="Garamond" w:cs="Garamond"/>
                <w:bCs/>
                <w:lang w:val="ro-RO"/>
              </w:rPr>
              <w:t>ă</w:t>
            </w:r>
            <w:r>
              <w:rPr>
                <w:rFonts w:ascii="Garamond" w:hAnsi="Garamond" w:cs="Cambria"/>
                <w:bCs/>
                <w:lang w:val="ro-RO"/>
              </w:rPr>
              <w:t>ţ</w:t>
            </w:r>
            <w:r w:rsidRPr="002154B8">
              <w:rPr>
                <w:rFonts w:ascii="Garamond" w:hAnsi="Garamond" w:cs="Garamond"/>
                <w:bCs/>
                <w:lang w:val="ro-RO"/>
              </w:rPr>
              <w:t>ă</w:t>
            </w:r>
            <w:r w:rsidRPr="002154B8">
              <w:rPr>
                <w:rFonts w:ascii="Garamond" w:hAnsi="Garamond" w:cstheme="minorHAnsi"/>
                <w:bCs/>
                <w:lang w:val="ro-RO"/>
              </w:rPr>
              <w:t>m</w:t>
            </w:r>
            <w:r w:rsidRPr="002154B8">
              <w:rPr>
                <w:rFonts w:ascii="Garamond" w:hAnsi="Garamond" w:cs="Garamond"/>
                <w:bCs/>
                <w:lang w:val="ro-RO"/>
              </w:rPr>
              <w:t>â</w:t>
            </w:r>
            <w:r w:rsidRPr="002154B8">
              <w:rPr>
                <w:rFonts w:ascii="Garamond" w:hAnsi="Garamond" w:cstheme="minorHAnsi"/>
                <w:bCs/>
                <w:lang w:val="ro-RO"/>
              </w:rPr>
              <w:t>ntului</w:t>
            </w:r>
            <w:proofErr w:type="spellEnd"/>
            <w:r w:rsidRPr="002154B8">
              <w:rPr>
                <w:rFonts w:ascii="Garamond" w:hAnsi="Garamond" w:cstheme="minorHAnsi"/>
                <w:bCs/>
                <w:lang w:val="ro-RO"/>
              </w:rPr>
              <w:t xml:space="preserve"> primar </w:t>
            </w:r>
            <w:r>
              <w:rPr>
                <w:rFonts w:ascii="Garamond" w:hAnsi="Garamond" w:cs="Cambria"/>
                <w:bCs/>
                <w:lang w:val="ro-RO"/>
              </w:rPr>
              <w:t>ş</w:t>
            </w:r>
            <w:r w:rsidRPr="002154B8">
              <w:rPr>
                <w:rFonts w:ascii="Garamond" w:hAnsi="Garamond" w:cstheme="minorHAnsi"/>
                <w:bCs/>
                <w:lang w:val="ro-RO"/>
              </w:rPr>
              <w:t xml:space="preserve">i gimnazial elaborat </w:t>
            </w:r>
            <w:r>
              <w:rPr>
                <w:rFonts w:ascii="Garamond" w:hAnsi="Garamond" w:cs="Cambria"/>
                <w:bCs/>
                <w:lang w:val="ro-RO"/>
              </w:rPr>
              <w:t>ş</w:t>
            </w:r>
            <w:r w:rsidRPr="002154B8">
              <w:rPr>
                <w:rFonts w:ascii="Garamond" w:hAnsi="Garamond" w:cstheme="minorHAnsi"/>
                <w:bCs/>
                <w:lang w:val="ro-RO"/>
              </w:rPr>
              <w:t>i dezb</w:t>
            </w:r>
            <w:r w:rsidRPr="002154B8">
              <w:rPr>
                <w:rFonts w:ascii="Garamond" w:hAnsi="Garamond" w:cs="Garamond"/>
                <w:bCs/>
                <w:lang w:val="ro-RO"/>
              </w:rPr>
              <w:t>ă</w:t>
            </w:r>
            <w:r w:rsidRPr="002154B8">
              <w:rPr>
                <w:rFonts w:ascii="Garamond" w:hAnsi="Garamond" w:cstheme="minorHAnsi"/>
                <w:bCs/>
                <w:lang w:val="ro-RO"/>
              </w:rPr>
              <w:t xml:space="preserve">tut cu </w:t>
            </w:r>
            <w:proofErr w:type="spellStart"/>
            <w:r w:rsidRPr="002154B8">
              <w:rPr>
                <w:rFonts w:ascii="Garamond" w:hAnsi="Garamond" w:cstheme="minorHAnsi"/>
                <w:bCs/>
                <w:lang w:val="ro-RO"/>
              </w:rPr>
              <w:t>reprezentan</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Pr="002154B8">
              <w:rPr>
                <w:rFonts w:ascii="Garamond" w:hAnsi="Garamond" w:cstheme="minorHAnsi"/>
                <w:bCs/>
                <w:lang w:val="ro-RO"/>
              </w:rPr>
              <w:lastRenderedPageBreak/>
              <w:t>ACS din domeniul educa</w:t>
            </w:r>
            <w:r>
              <w:rPr>
                <w:rFonts w:ascii="Garamond" w:hAnsi="Garamond" w:cs="Cambria"/>
                <w:bCs/>
                <w:lang w:val="ro-RO"/>
              </w:rPr>
              <w:t>ţ</w:t>
            </w:r>
            <w:r w:rsidRPr="002154B8">
              <w:rPr>
                <w:rFonts w:ascii="Garamond" w:hAnsi="Garamond" w:cstheme="minorHAnsi"/>
                <w:bCs/>
                <w:lang w:val="ro-RO"/>
              </w:rPr>
              <w:t>iei;</w:t>
            </w:r>
          </w:p>
          <w:p w14:paraId="095A76BC" w14:textId="531CA763"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w:t>
            </w:r>
            <w:proofErr w:type="spellStart"/>
            <w:r w:rsidRPr="002154B8">
              <w:rPr>
                <w:rFonts w:ascii="Garamond" w:hAnsi="Garamond" w:cstheme="minorHAnsi"/>
                <w:bCs/>
                <w:lang w:val="ro-RO"/>
              </w:rPr>
              <w:t>Informa</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privind gestionarea p</w:t>
            </w:r>
            <w:r w:rsidRPr="002154B8">
              <w:rPr>
                <w:rFonts w:ascii="Garamond" w:hAnsi="Garamond" w:cs="Garamond"/>
                <w:bCs/>
                <w:lang w:val="ro-RO"/>
              </w:rPr>
              <w:t>ă</w:t>
            </w:r>
            <w:r w:rsidRPr="002154B8">
              <w:rPr>
                <w:rFonts w:ascii="Garamond" w:hAnsi="Garamond" w:cstheme="minorHAnsi"/>
                <w:bCs/>
                <w:lang w:val="ro-RO"/>
              </w:rPr>
              <w:t xml:space="preserve">durilor, incluse </w:t>
            </w:r>
            <w:r w:rsidRPr="002154B8">
              <w:rPr>
                <w:rFonts w:ascii="Garamond" w:hAnsi="Garamond" w:cs="Garamond"/>
                <w:bCs/>
                <w:lang w:val="ro-RO"/>
              </w:rPr>
              <w:t>î</w:t>
            </w:r>
            <w:r w:rsidRPr="002154B8">
              <w:rPr>
                <w:rFonts w:ascii="Garamond" w:hAnsi="Garamond" w:cstheme="minorHAnsi"/>
                <w:bCs/>
                <w:lang w:val="ro-RO"/>
              </w:rPr>
              <w:t xml:space="preserve">n programele </w:t>
            </w:r>
            <w:proofErr w:type="spellStart"/>
            <w:r>
              <w:rPr>
                <w:rFonts w:ascii="Garamond" w:hAnsi="Garamond" w:cs="Cambria"/>
                <w:bCs/>
                <w:lang w:val="ro-RO"/>
              </w:rPr>
              <w:t>ş</w:t>
            </w:r>
            <w:r w:rsidRPr="002154B8">
              <w:rPr>
                <w:rFonts w:ascii="Garamond" w:hAnsi="Garamond" w:cstheme="minorHAnsi"/>
                <w:bCs/>
                <w:lang w:val="ro-RO"/>
              </w:rPr>
              <w:t>colare</w:t>
            </w:r>
            <w:proofErr w:type="spellEnd"/>
            <w:r w:rsidRPr="002154B8">
              <w:rPr>
                <w:rFonts w:ascii="Garamond" w:hAnsi="Garamond" w:cstheme="minorHAnsi"/>
                <w:bCs/>
                <w:lang w:val="ro-RO"/>
              </w:rPr>
              <w:t xml:space="preserve"> din ciclul primar </w:t>
            </w:r>
            <w:r>
              <w:rPr>
                <w:rFonts w:ascii="Garamond" w:hAnsi="Garamond" w:cs="Cambria"/>
                <w:bCs/>
                <w:lang w:val="ro-RO"/>
              </w:rPr>
              <w:t>ş</w:t>
            </w:r>
            <w:r w:rsidRPr="002154B8">
              <w:rPr>
                <w:rFonts w:ascii="Garamond" w:hAnsi="Garamond" w:cstheme="minorHAnsi"/>
                <w:bCs/>
                <w:lang w:val="ro-RO"/>
              </w:rPr>
              <w:t>i gimnazial;</w:t>
            </w:r>
          </w:p>
          <w:p w14:paraId="6558FB4E" w14:textId="1CB6CEC5"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evenimente </w:t>
            </w:r>
            <w:proofErr w:type="spellStart"/>
            <w:r w:rsidRPr="002154B8">
              <w:rPr>
                <w:rFonts w:ascii="Garamond" w:hAnsi="Garamond" w:cstheme="minorHAnsi"/>
                <w:bCs/>
                <w:lang w:val="ro-RO"/>
              </w:rPr>
              <w:t>colaborative</w:t>
            </w:r>
            <w:proofErr w:type="spellEnd"/>
            <w:r w:rsidRPr="002154B8">
              <w:rPr>
                <w:rFonts w:ascii="Garamond" w:hAnsi="Garamond" w:cstheme="minorHAnsi"/>
                <w:bCs/>
                <w:lang w:val="ro-RO"/>
              </w:rPr>
              <w:t xml:space="preserve"> între sectorul educa</w:t>
            </w:r>
            <w:r>
              <w:rPr>
                <w:rFonts w:ascii="Garamond" w:hAnsi="Garamond" w:cs="Cambria"/>
                <w:bCs/>
                <w:lang w:val="ro-RO"/>
              </w:rPr>
              <w:t>ţ</w:t>
            </w:r>
            <w:r w:rsidRPr="002154B8">
              <w:rPr>
                <w:rFonts w:ascii="Garamond" w:hAnsi="Garamond" w:cstheme="minorHAnsi"/>
                <w:bCs/>
                <w:lang w:val="ro-RO"/>
              </w:rPr>
              <w:t xml:space="preserve">iei </w:t>
            </w:r>
            <w:r>
              <w:rPr>
                <w:rFonts w:ascii="Garamond" w:hAnsi="Garamond" w:cs="Cambria"/>
                <w:bCs/>
                <w:lang w:val="ro-RO"/>
              </w:rPr>
              <w:t>ş</w:t>
            </w:r>
            <w:r w:rsidRPr="002154B8">
              <w:rPr>
                <w:rFonts w:ascii="Garamond" w:hAnsi="Garamond" w:cstheme="minorHAnsi"/>
                <w:bCs/>
                <w:lang w:val="ro-RO"/>
              </w:rPr>
              <w:t xml:space="preserve">i sectorul forestier, </w:t>
            </w:r>
            <w:r w:rsidRPr="002154B8">
              <w:rPr>
                <w:rFonts w:ascii="Garamond" w:hAnsi="Garamond" w:cs="Garamond"/>
                <w:bCs/>
                <w:lang w:val="ro-RO"/>
              </w:rPr>
              <w:t>î</w:t>
            </w:r>
            <w:r w:rsidRPr="002154B8">
              <w:rPr>
                <w:rFonts w:ascii="Garamond" w:hAnsi="Garamond" w:cstheme="minorHAnsi"/>
                <w:bCs/>
                <w:lang w:val="ro-RO"/>
              </w:rPr>
              <w:t>n scopul educ</w:t>
            </w:r>
            <w:r w:rsidRPr="002154B8">
              <w:rPr>
                <w:rFonts w:ascii="Garamond" w:hAnsi="Garamond" w:cs="Garamond"/>
                <w:bCs/>
                <w:lang w:val="ro-RO"/>
              </w:rPr>
              <w:t>ă</w:t>
            </w:r>
            <w:r w:rsidRPr="002154B8">
              <w:rPr>
                <w:rFonts w:ascii="Garamond" w:hAnsi="Garamond" w:cstheme="minorHAnsi"/>
                <w:bCs/>
                <w:lang w:val="ro-RO"/>
              </w:rPr>
              <w:t xml:space="preserve">rii noilor </w:t>
            </w:r>
            <w:proofErr w:type="spellStart"/>
            <w:r w:rsidRPr="002154B8">
              <w:rPr>
                <w:rFonts w:ascii="Garamond" w:hAnsi="Garamond" w:cstheme="minorHAnsi"/>
                <w:bCs/>
                <w:lang w:val="ro-RO"/>
              </w:rPr>
              <w:t>genera</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din ciclul primar </w:t>
            </w:r>
            <w:r>
              <w:rPr>
                <w:rFonts w:ascii="Garamond" w:hAnsi="Garamond" w:cs="Cambria"/>
                <w:bCs/>
                <w:lang w:val="ro-RO"/>
              </w:rPr>
              <w:t>ş</w:t>
            </w:r>
            <w:r w:rsidRPr="002154B8">
              <w:rPr>
                <w:rFonts w:ascii="Garamond" w:hAnsi="Garamond" w:cstheme="minorHAnsi"/>
                <w:bCs/>
                <w:lang w:val="ro-RO"/>
              </w:rPr>
              <w:t>i gimnazial.</w:t>
            </w:r>
          </w:p>
        </w:tc>
      </w:tr>
      <w:tr w:rsidR="00900242" w:rsidRPr="002154B8" w14:paraId="287CDD21" w14:textId="77777777" w:rsidTr="00FD0DE9">
        <w:trPr>
          <w:trHeight w:val="2388"/>
        </w:trPr>
        <w:tc>
          <w:tcPr>
            <w:tcW w:w="2313" w:type="dxa"/>
            <w:vMerge/>
            <w:vAlign w:val="center"/>
          </w:tcPr>
          <w:p w14:paraId="00CDB54D"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EB0E8B7"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3DCB8F5"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04EF5C86"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14685E4" w14:textId="3FB16075" w:rsidR="00900242" w:rsidRPr="002154B8" w:rsidRDefault="00900242" w:rsidP="005D737D">
            <w:pPr>
              <w:pStyle w:val="TableParagraph"/>
              <w:tabs>
                <w:tab w:val="left" w:pos="1039"/>
                <w:tab w:val="left" w:pos="9781"/>
                <w:tab w:val="left" w:pos="9923"/>
              </w:tabs>
              <w:spacing w:before="60" w:after="60"/>
              <w:jc w:val="both"/>
              <w:rPr>
                <w:rFonts w:ascii="Garamond" w:hAnsi="Garamond" w:cs="Garamond"/>
                <w:bCs/>
                <w:i/>
                <w:iCs/>
                <w:lang w:val="ro-RO"/>
              </w:rPr>
            </w:pPr>
            <w:r w:rsidRPr="002154B8">
              <w:rPr>
                <w:rFonts w:ascii="Garamond" w:hAnsi="Garamond" w:cstheme="minorHAnsi"/>
                <w:bCs/>
                <w:i/>
                <w:iCs/>
                <w:lang w:val="ro-RO"/>
              </w:rPr>
              <w:t xml:space="preserve">10.3. Atractivitatea </w:t>
            </w:r>
            <w:proofErr w:type="spellStart"/>
            <w:r w:rsidRPr="002154B8">
              <w:rPr>
                <w:rFonts w:ascii="Garamond" w:hAnsi="Garamond" w:cstheme="minorHAnsi"/>
                <w:bCs/>
                <w:i/>
                <w:iCs/>
                <w:lang w:val="ro-RO"/>
              </w:rPr>
              <w:t>învă</w:t>
            </w:r>
            <w:r>
              <w:rPr>
                <w:rFonts w:ascii="Garamond" w:hAnsi="Garamond" w:cs="Cambria"/>
                <w:bCs/>
                <w:i/>
                <w:iCs/>
                <w:lang w:val="ro-RO"/>
              </w:rPr>
              <w:t>ţ</w:t>
            </w:r>
            <w:r w:rsidRPr="002154B8">
              <w:rPr>
                <w:rFonts w:ascii="Garamond" w:hAnsi="Garamond" w:cs="Garamond"/>
                <w:bCs/>
                <w:i/>
                <w:iCs/>
                <w:lang w:val="ro-RO"/>
              </w:rPr>
              <w:t>ă</w:t>
            </w:r>
            <w:r w:rsidRPr="002154B8">
              <w:rPr>
                <w:rFonts w:ascii="Garamond" w:hAnsi="Garamond" w:cstheme="minorHAnsi"/>
                <w:bCs/>
                <w:i/>
                <w:iCs/>
                <w:lang w:val="ro-RO"/>
              </w:rPr>
              <w:t>m</w:t>
            </w:r>
            <w:r w:rsidRPr="002154B8">
              <w:rPr>
                <w:rFonts w:ascii="Garamond" w:hAnsi="Garamond" w:cs="Garamond"/>
                <w:bCs/>
                <w:i/>
                <w:iCs/>
                <w:lang w:val="ro-RO"/>
              </w:rPr>
              <w:t>â</w:t>
            </w:r>
            <w:r w:rsidRPr="002154B8">
              <w:rPr>
                <w:rFonts w:ascii="Garamond" w:hAnsi="Garamond" w:cstheme="minorHAnsi"/>
                <w:bCs/>
                <w:i/>
                <w:iCs/>
                <w:lang w:val="ro-RO"/>
              </w:rPr>
              <w:t>ntului</w:t>
            </w:r>
            <w:proofErr w:type="spellEnd"/>
            <w:r w:rsidRPr="002154B8">
              <w:rPr>
                <w:rFonts w:ascii="Garamond" w:hAnsi="Garamond" w:cstheme="minorHAnsi"/>
                <w:bCs/>
                <w:i/>
                <w:iCs/>
                <w:lang w:val="ro-RO"/>
              </w:rPr>
              <w:t xml:space="preserve"> forestier prin adaptarea acestuia la cerin</w:t>
            </w:r>
            <w:r>
              <w:rPr>
                <w:rFonts w:ascii="Garamond" w:hAnsi="Garamond" w:cs="Cambria"/>
                <w:bCs/>
                <w:i/>
                <w:iCs/>
                <w:lang w:val="ro-RO"/>
              </w:rPr>
              <w:t>ţ</w:t>
            </w:r>
            <w:r w:rsidRPr="002154B8">
              <w:rPr>
                <w:rFonts w:ascii="Garamond" w:hAnsi="Garamond" w:cstheme="minorHAnsi"/>
                <w:bCs/>
                <w:i/>
                <w:iCs/>
                <w:lang w:val="ro-RO"/>
              </w:rPr>
              <w:t xml:space="preserve">ele </w:t>
            </w:r>
            <w:proofErr w:type="spellStart"/>
            <w:r w:rsidRPr="002154B8">
              <w:rPr>
                <w:rFonts w:ascii="Garamond" w:hAnsi="Garamond" w:cstheme="minorHAnsi"/>
                <w:bCs/>
                <w:i/>
                <w:iCs/>
                <w:lang w:val="ro-RO"/>
              </w:rPr>
              <w:t>pie</w:t>
            </w:r>
            <w:r>
              <w:rPr>
                <w:rFonts w:ascii="Garamond" w:hAnsi="Garamond" w:cs="Cambria"/>
                <w:bCs/>
                <w:i/>
                <w:iCs/>
                <w:lang w:val="ro-RO"/>
              </w:rPr>
              <w:t>ţ</w:t>
            </w:r>
            <w:r w:rsidRPr="002154B8">
              <w:rPr>
                <w:rFonts w:ascii="Garamond" w:hAnsi="Garamond" w:cstheme="minorHAnsi"/>
                <w:bCs/>
                <w:i/>
                <w:iCs/>
                <w:lang w:val="ro-RO"/>
              </w:rPr>
              <w:t>ei</w:t>
            </w:r>
            <w:proofErr w:type="spellEnd"/>
            <w:r w:rsidRPr="002154B8">
              <w:rPr>
                <w:rFonts w:ascii="Garamond" w:hAnsi="Garamond" w:cstheme="minorHAnsi"/>
                <w:bCs/>
                <w:i/>
                <w:iCs/>
                <w:lang w:val="ro-RO"/>
              </w:rPr>
              <w:t xml:space="preserve"> muncii </w:t>
            </w:r>
            <w:r>
              <w:rPr>
                <w:rFonts w:ascii="Garamond" w:hAnsi="Garamond" w:cs="Cambria"/>
                <w:bCs/>
                <w:i/>
                <w:iCs/>
                <w:lang w:val="ro-RO"/>
              </w:rPr>
              <w:t>ş</w:t>
            </w:r>
            <w:r w:rsidRPr="002154B8">
              <w:rPr>
                <w:rFonts w:ascii="Garamond" w:hAnsi="Garamond" w:cstheme="minorHAnsi"/>
                <w:bCs/>
                <w:i/>
                <w:iCs/>
                <w:lang w:val="ro-RO"/>
              </w:rPr>
              <w:t xml:space="preserve">i prin promovare, </w:t>
            </w:r>
            <w:proofErr w:type="spellStart"/>
            <w:r w:rsidRPr="002154B8">
              <w:rPr>
                <w:rFonts w:ascii="Garamond" w:hAnsi="Garamond" w:cstheme="minorHAnsi"/>
                <w:bCs/>
                <w:i/>
                <w:iCs/>
                <w:lang w:val="ro-RO"/>
              </w:rPr>
              <w:t>cre</w:t>
            </w:r>
            <w:r>
              <w:rPr>
                <w:rFonts w:ascii="Garamond" w:hAnsi="Garamond" w:cs="Cambria"/>
                <w:bCs/>
                <w:i/>
                <w:iCs/>
                <w:lang w:val="ro-RO"/>
              </w:rPr>
              <w:t>ş</w:t>
            </w:r>
            <w:r w:rsidRPr="002154B8">
              <w:rPr>
                <w:rFonts w:ascii="Garamond" w:hAnsi="Garamond" w:cstheme="minorHAnsi"/>
                <w:bCs/>
                <w:i/>
                <w:iCs/>
                <w:lang w:val="ro-RO"/>
              </w:rPr>
              <w:t>te</w:t>
            </w:r>
            <w:proofErr w:type="spellEnd"/>
            <w:r w:rsidRPr="002154B8">
              <w:rPr>
                <w:rFonts w:ascii="Garamond" w:hAnsi="Garamond" w:cstheme="minorHAnsi"/>
                <w:bCs/>
                <w:i/>
                <w:iCs/>
                <w:lang w:val="ro-RO"/>
              </w:rPr>
              <w:t xml:space="preserve"> </w:t>
            </w:r>
            <w:proofErr w:type="spellStart"/>
            <w:r w:rsidRPr="002154B8">
              <w:rPr>
                <w:rFonts w:ascii="Garamond" w:hAnsi="Garamond" w:cstheme="minorHAnsi"/>
                <w:bCs/>
                <w:i/>
                <w:iCs/>
                <w:lang w:val="ro-RO"/>
              </w:rPr>
              <w:t>fa</w:t>
            </w:r>
            <w:r>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de situa</w:t>
            </w:r>
            <w:r>
              <w:rPr>
                <w:rFonts w:ascii="Garamond" w:hAnsi="Garamond" w:cs="Cambria"/>
                <w:bCs/>
                <w:i/>
                <w:iCs/>
                <w:lang w:val="ro-RO"/>
              </w:rPr>
              <w:t>ţ</w:t>
            </w:r>
            <w:r w:rsidRPr="002154B8">
              <w:rPr>
                <w:rFonts w:ascii="Garamond" w:hAnsi="Garamond" w:cstheme="minorHAnsi"/>
                <w:bCs/>
                <w:i/>
                <w:iCs/>
                <w:lang w:val="ro-RO"/>
              </w:rPr>
              <w:t>ia actual</w:t>
            </w:r>
            <w:r w:rsidRPr="002154B8">
              <w:rPr>
                <w:rFonts w:ascii="Garamond" w:hAnsi="Garamond" w:cs="Garamond"/>
                <w:bCs/>
                <w:i/>
                <w:iCs/>
                <w:lang w:val="ro-RO"/>
              </w:rPr>
              <w:t>ă</w:t>
            </w:r>
          </w:p>
          <w:p w14:paraId="17C806DE" w14:textId="519C929E"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Curricula</w:t>
            </w:r>
            <w:proofErr w:type="spellEnd"/>
            <w:r w:rsidRPr="002154B8">
              <w:rPr>
                <w:rFonts w:ascii="Garamond" w:hAnsi="Garamond" w:cstheme="minorHAnsi"/>
                <w:bCs/>
                <w:lang w:val="ro-RO"/>
              </w:rPr>
              <w:t xml:space="preserve"> adaptată la cerin</w:t>
            </w:r>
            <w:r>
              <w:rPr>
                <w:rFonts w:ascii="Garamond" w:hAnsi="Garamond" w:cs="Cambria"/>
                <w:bCs/>
                <w:lang w:val="ro-RO"/>
              </w:rPr>
              <w:t>ţ</w:t>
            </w:r>
            <w:r w:rsidRPr="002154B8">
              <w:rPr>
                <w:rFonts w:ascii="Garamond" w:hAnsi="Garamond" w:cstheme="minorHAnsi"/>
                <w:bCs/>
                <w:lang w:val="ro-RO"/>
              </w:rPr>
              <w:t xml:space="preserve">ele actuale ale </w:t>
            </w:r>
            <w:proofErr w:type="spellStart"/>
            <w:r w:rsidRPr="002154B8">
              <w:rPr>
                <w:rFonts w:ascii="Garamond" w:hAnsi="Garamond" w:cstheme="minorHAnsi"/>
                <w:bCs/>
                <w:lang w:val="ro-RO"/>
              </w:rPr>
              <w:t>pie</w:t>
            </w:r>
            <w:r>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muncii </w:t>
            </w:r>
            <w:r w:rsidRPr="002154B8">
              <w:rPr>
                <w:rFonts w:ascii="Garamond" w:hAnsi="Garamond" w:cs="Garamond"/>
                <w:bCs/>
                <w:lang w:val="ro-RO"/>
              </w:rPr>
              <w:t>î</w:t>
            </w:r>
            <w:r w:rsidRPr="002154B8">
              <w:rPr>
                <w:rFonts w:ascii="Garamond" w:hAnsi="Garamond" w:cstheme="minorHAnsi"/>
                <w:bCs/>
                <w:lang w:val="ro-RO"/>
              </w:rPr>
              <w:t xml:space="preserve">n ceea ce </w:t>
            </w:r>
            <w:proofErr w:type="spellStart"/>
            <w:r w:rsidRPr="002154B8">
              <w:rPr>
                <w:rFonts w:ascii="Garamond" w:hAnsi="Garamond" w:cstheme="minorHAnsi"/>
                <w:bCs/>
                <w:lang w:val="ro-RO"/>
              </w:rPr>
              <w:t>prive</w:t>
            </w:r>
            <w:r>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progresul tehnologic </w:t>
            </w:r>
            <w:r>
              <w:rPr>
                <w:rFonts w:ascii="Garamond" w:hAnsi="Garamond" w:cs="Cambria"/>
                <w:bCs/>
                <w:lang w:val="ro-RO"/>
              </w:rPr>
              <w:t>ş</w:t>
            </w:r>
            <w:r w:rsidRPr="002154B8">
              <w:rPr>
                <w:rFonts w:ascii="Garamond" w:hAnsi="Garamond" w:cstheme="minorHAnsi"/>
                <w:bCs/>
                <w:lang w:val="ro-RO"/>
              </w:rPr>
              <w:t>i diversificarea domeniilor de interes (conservarea biodiversit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ii, schimb</w:t>
            </w:r>
            <w:r w:rsidRPr="002154B8">
              <w:rPr>
                <w:rFonts w:ascii="Garamond" w:hAnsi="Garamond" w:cs="Garamond"/>
                <w:bCs/>
                <w:lang w:val="ro-RO"/>
              </w:rPr>
              <w:t>ă</w:t>
            </w:r>
            <w:r w:rsidRPr="002154B8">
              <w:rPr>
                <w:rFonts w:ascii="Garamond" w:hAnsi="Garamond" w:cstheme="minorHAnsi"/>
                <w:bCs/>
                <w:lang w:val="ro-RO"/>
              </w:rPr>
              <w:t>ri climatice, valori sociale etc);</w:t>
            </w:r>
          </w:p>
          <w:p w14:paraId="680F7535" w14:textId="7E8AB26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Program de stimulare a </w:t>
            </w:r>
            <w:proofErr w:type="spellStart"/>
            <w:r w:rsidRPr="002154B8">
              <w:rPr>
                <w:rFonts w:ascii="Garamond" w:hAnsi="Garamond" w:cstheme="minorHAnsi"/>
                <w:bCs/>
                <w:lang w:val="ro-RO"/>
              </w:rPr>
              <w:t>perfec</w:t>
            </w:r>
            <w:r>
              <w:rPr>
                <w:rFonts w:ascii="Garamond" w:hAnsi="Garamond" w:cs="Cambria"/>
                <w:bCs/>
                <w:lang w:val="ro-RO"/>
              </w:rPr>
              <w:t>ţ</w:t>
            </w:r>
            <w:r w:rsidRPr="002154B8">
              <w:rPr>
                <w:rFonts w:ascii="Garamond" w:hAnsi="Garamond" w:cstheme="minorHAnsi"/>
                <w:bCs/>
                <w:lang w:val="ro-RO"/>
              </w:rPr>
              <w:t>ion</w:t>
            </w:r>
            <w:r w:rsidRPr="002154B8">
              <w:rPr>
                <w:rFonts w:ascii="Garamond" w:hAnsi="Garamond" w:cs="Garamond"/>
                <w:bCs/>
                <w:lang w:val="ro-RO"/>
              </w:rPr>
              <w:t>ă</w:t>
            </w:r>
            <w:r w:rsidRPr="002154B8">
              <w:rPr>
                <w:rFonts w:ascii="Garamond" w:hAnsi="Garamond" w:cstheme="minorHAnsi"/>
                <w:bCs/>
                <w:lang w:val="ro-RO"/>
              </w:rPr>
              <w:t>rii</w:t>
            </w:r>
            <w:proofErr w:type="spellEnd"/>
            <w:r w:rsidRPr="002154B8">
              <w:rPr>
                <w:rFonts w:ascii="Garamond" w:hAnsi="Garamond" w:cstheme="minorHAnsi"/>
                <w:bCs/>
                <w:lang w:val="ro-RO"/>
              </w:rPr>
              <w:t xml:space="preserve"> profesionale continue (incluzând dezvoltarea de centre de calificare </w:t>
            </w:r>
            <w:r>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perfec</w:t>
            </w:r>
            <w:r>
              <w:rPr>
                <w:rFonts w:ascii="Garamond" w:hAnsi="Garamond" w:cs="Cambria"/>
                <w:bCs/>
                <w:lang w:val="ro-RO"/>
              </w:rPr>
              <w:t>ţ</w:t>
            </w:r>
            <w:r w:rsidRPr="002154B8">
              <w:rPr>
                <w:rFonts w:ascii="Garamond" w:hAnsi="Garamond" w:cstheme="minorHAnsi"/>
                <w:bCs/>
                <w:lang w:val="ro-RO"/>
              </w:rPr>
              <w:t>ionare</w:t>
            </w:r>
            <w:proofErr w:type="spellEnd"/>
            <w:r w:rsidRPr="002154B8">
              <w:rPr>
                <w:rFonts w:ascii="Garamond" w:hAnsi="Garamond" w:cstheme="minorHAnsi"/>
                <w:bCs/>
                <w:lang w:val="ro-RO"/>
              </w:rPr>
              <w:t>), implementat;</w:t>
            </w:r>
          </w:p>
          <w:p w14:paraId="15B0536B" w14:textId="558FFFCB"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Program de promovare a domeniului forestier la nivelul tinerelor </w:t>
            </w:r>
            <w:proofErr w:type="spellStart"/>
            <w:r w:rsidRPr="002154B8">
              <w:rPr>
                <w:rFonts w:ascii="Garamond" w:hAnsi="Garamond" w:cstheme="minorHAnsi"/>
                <w:bCs/>
                <w:lang w:val="ro-RO"/>
              </w:rPr>
              <w:t>genera</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implementat.</w:t>
            </w:r>
          </w:p>
        </w:tc>
      </w:tr>
      <w:tr w:rsidR="00900242" w:rsidRPr="002154B8" w14:paraId="0D6E1642" w14:textId="77777777" w:rsidTr="009270A2">
        <w:trPr>
          <w:trHeight w:val="1973"/>
        </w:trPr>
        <w:tc>
          <w:tcPr>
            <w:tcW w:w="2313" w:type="dxa"/>
            <w:vMerge/>
            <w:vAlign w:val="center"/>
          </w:tcPr>
          <w:p w14:paraId="770B44F3"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66115F1"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593752C"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150302C9"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5D810B7" w14:textId="174D1B99" w:rsidR="00900242" w:rsidRPr="002154B8" w:rsidRDefault="00900242"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483B276" w14:textId="1F2C21B1"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Propuneri de modificare a </w:t>
            </w:r>
            <w:proofErr w:type="spellStart"/>
            <w:r w:rsidRPr="002154B8">
              <w:rPr>
                <w:rFonts w:ascii="Garamond" w:hAnsi="Garamond" w:cstheme="minorHAnsi"/>
                <w:bCs/>
                <w:lang w:val="ro-RO"/>
              </w:rPr>
              <w:t>curriculei</w:t>
            </w:r>
            <w:proofErr w:type="spellEnd"/>
            <w:r w:rsidRPr="002154B8">
              <w:rPr>
                <w:rFonts w:ascii="Garamond" w:hAnsi="Garamond" w:cstheme="minorHAnsi"/>
                <w:bCs/>
                <w:lang w:val="ro-RO"/>
              </w:rPr>
              <w:t xml:space="preserve">, elaborate </w:t>
            </w:r>
            <w:r>
              <w:rPr>
                <w:rFonts w:ascii="Garamond" w:hAnsi="Garamond" w:cs="Cambria"/>
                <w:bCs/>
                <w:lang w:val="ro-RO"/>
              </w:rPr>
              <w:t>ş</w:t>
            </w:r>
            <w:r w:rsidRPr="002154B8">
              <w:rPr>
                <w:rFonts w:ascii="Garamond" w:hAnsi="Garamond" w:cstheme="minorHAnsi"/>
                <w:bCs/>
                <w:lang w:val="ro-RO"/>
              </w:rPr>
              <w:t>i dezb</w:t>
            </w:r>
            <w:r w:rsidRPr="002154B8">
              <w:rPr>
                <w:rFonts w:ascii="Garamond" w:hAnsi="Garamond" w:cs="Garamond"/>
                <w:bCs/>
                <w:lang w:val="ro-RO"/>
              </w:rPr>
              <w:t>ă</w:t>
            </w:r>
            <w:r w:rsidRPr="002154B8">
              <w:rPr>
                <w:rFonts w:ascii="Garamond" w:hAnsi="Garamond" w:cstheme="minorHAnsi"/>
                <w:bCs/>
                <w:lang w:val="ro-RO"/>
              </w:rPr>
              <w:t xml:space="preserve">tute cu </w:t>
            </w:r>
            <w:proofErr w:type="spellStart"/>
            <w:r w:rsidRPr="002154B8">
              <w:rPr>
                <w:rFonts w:ascii="Garamond" w:hAnsi="Garamond" w:cstheme="minorHAnsi"/>
                <w:bCs/>
                <w:lang w:val="ro-RO"/>
              </w:rPr>
              <w:t>reprezentan</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ACS </w:t>
            </w:r>
            <w:r>
              <w:rPr>
                <w:rFonts w:ascii="Garamond" w:hAnsi="Garamond" w:cs="Cambria"/>
                <w:bCs/>
                <w:lang w:val="ro-RO"/>
              </w:rPr>
              <w:t>ş</w:t>
            </w:r>
            <w:r w:rsidRPr="002154B8">
              <w:rPr>
                <w:rFonts w:ascii="Garamond" w:hAnsi="Garamond" w:cstheme="minorHAnsi"/>
                <w:bCs/>
                <w:lang w:val="ro-RO"/>
              </w:rPr>
              <w:t xml:space="preserve">i ai </w:t>
            </w:r>
            <w:proofErr w:type="spellStart"/>
            <w:r w:rsidRPr="002154B8">
              <w:rPr>
                <w:rFonts w:ascii="Garamond" w:hAnsi="Garamond" w:cstheme="minorHAnsi"/>
                <w:bCs/>
                <w:lang w:val="ro-RO"/>
              </w:rPr>
              <w:t>Autorit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centrale responsabile de </w:t>
            </w:r>
            <w:proofErr w:type="spellStart"/>
            <w:r w:rsidRPr="002154B8">
              <w:rPr>
                <w:rFonts w:ascii="Garamond" w:hAnsi="Garamond" w:cstheme="minorHAnsi"/>
                <w:bCs/>
                <w:lang w:val="ro-RO"/>
              </w:rPr>
              <w:t>educa</w:t>
            </w:r>
            <w:r>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w:t>
            </w:r>
          </w:p>
          <w:p w14:paraId="5DBC2B1A" w14:textId="499F34DC"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Program </w:t>
            </w:r>
            <w:proofErr w:type="spellStart"/>
            <w:r w:rsidRPr="002154B8">
              <w:rPr>
                <w:rFonts w:ascii="Garamond" w:hAnsi="Garamond" w:cstheme="minorHAnsi"/>
                <w:bCs/>
                <w:lang w:val="ro-RO"/>
              </w:rPr>
              <w:t>colaborativ</w:t>
            </w:r>
            <w:proofErr w:type="spellEnd"/>
            <w:r w:rsidRPr="002154B8">
              <w:rPr>
                <w:rFonts w:ascii="Garamond" w:hAnsi="Garamond" w:cstheme="minorHAnsi"/>
                <w:bCs/>
                <w:lang w:val="ro-RO"/>
              </w:rPr>
              <w:t xml:space="preserve"> (ACS, licee de resort, </w:t>
            </w:r>
            <w:proofErr w:type="spellStart"/>
            <w:r w:rsidRPr="002154B8">
              <w:rPr>
                <w:rFonts w:ascii="Garamond" w:hAnsi="Garamond" w:cstheme="minorHAnsi"/>
                <w:bCs/>
                <w:lang w:val="ro-RO"/>
              </w:rPr>
              <w:t>agen</w:t>
            </w:r>
            <w:r>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economici din sector, </w:t>
            </w:r>
            <w:proofErr w:type="spellStart"/>
            <w:r w:rsidRPr="002154B8">
              <w:rPr>
                <w:rFonts w:ascii="Garamond" w:hAnsi="Garamond" w:cstheme="minorHAnsi"/>
                <w:bCs/>
                <w:lang w:val="ro-RO"/>
              </w:rPr>
              <w:t>asocia</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profesionale) de promovare a domeniului forestier </w:t>
            </w:r>
            <w:r>
              <w:rPr>
                <w:rFonts w:ascii="Garamond" w:hAnsi="Garamond" w:cs="Cambria"/>
                <w:bCs/>
                <w:lang w:val="ro-RO"/>
              </w:rPr>
              <w:t>ş</w:t>
            </w:r>
            <w:r w:rsidRPr="002154B8">
              <w:rPr>
                <w:rFonts w:ascii="Garamond" w:hAnsi="Garamond" w:cstheme="minorHAnsi"/>
                <w:bCs/>
                <w:lang w:val="ro-RO"/>
              </w:rPr>
              <w:t xml:space="preserve">i stimulare a </w:t>
            </w:r>
            <w:proofErr w:type="spellStart"/>
            <w:r w:rsidRPr="002154B8">
              <w:rPr>
                <w:rFonts w:ascii="Garamond" w:hAnsi="Garamond" w:cstheme="minorHAnsi"/>
                <w:bCs/>
                <w:lang w:val="ro-RO"/>
              </w:rPr>
              <w:t>perfec</w:t>
            </w:r>
            <w:r>
              <w:rPr>
                <w:rFonts w:ascii="Garamond" w:hAnsi="Garamond" w:cs="Cambria"/>
                <w:bCs/>
                <w:lang w:val="ro-RO"/>
              </w:rPr>
              <w:t>ţ</w:t>
            </w:r>
            <w:r w:rsidRPr="002154B8">
              <w:rPr>
                <w:rFonts w:ascii="Garamond" w:hAnsi="Garamond" w:cstheme="minorHAnsi"/>
                <w:bCs/>
                <w:lang w:val="ro-RO"/>
              </w:rPr>
              <w:t>ion</w:t>
            </w:r>
            <w:r w:rsidRPr="002154B8">
              <w:rPr>
                <w:rFonts w:ascii="Garamond" w:hAnsi="Garamond" w:cs="Garamond"/>
                <w:bCs/>
                <w:lang w:val="ro-RO"/>
              </w:rPr>
              <w:t>ă</w:t>
            </w:r>
            <w:r w:rsidRPr="002154B8">
              <w:rPr>
                <w:rFonts w:ascii="Garamond" w:hAnsi="Garamond" w:cstheme="minorHAnsi"/>
                <w:bCs/>
                <w:lang w:val="ro-RO"/>
              </w:rPr>
              <w:t>rii</w:t>
            </w:r>
            <w:proofErr w:type="spellEnd"/>
            <w:r w:rsidRPr="002154B8">
              <w:rPr>
                <w:rFonts w:ascii="Garamond" w:hAnsi="Garamond" w:cstheme="minorHAnsi"/>
                <w:bCs/>
                <w:lang w:val="ro-RO"/>
              </w:rPr>
              <w:t xml:space="preserve"> continue, elaborat </w:t>
            </w:r>
            <w:r>
              <w:rPr>
                <w:rFonts w:ascii="Garamond" w:hAnsi="Garamond" w:cs="Cambria"/>
                <w:bCs/>
                <w:lang w:val="ro-RO"/>
              </w:rPr>
              <w:t>ş</w:t>
            </w:r>
            <w:r w:rsidRPr="002154B8">
              <w:rPr>
                <w:rFonts w:ascii="Garamond" w:hAnsi="Garamond" w:cstheme="minorHAnsi"/>
                <w:bCs/>
                <w:lang w:val="ro-RO"/>
              </w:rPr>
              <w:t>i dezb</w:t>
            </w:r>
            <w:r w:rsidRPr="002154B8">
              <w:rPr>
                <w:rFonts w:ascii="Garamond" w:hAnsi="Garamond" w:cs="Garamond"/>
                <w:bCs/>
                <w:lang w:val="ro-RO"/>
              </w:rPr>
              <w:t>ă</w:t>
            </w:r>
            <w:r w:rsidRPr="002154B8">
              <w:rPr>
                <w:rFonts w:ascii="Garamond" w:hAnsi="Garamond" w:cstheme="minorHAnsi"/>
                <w:bCs/>
                <w:lang w:val="ro-RO"/>
              </w:rPr>
              <w:t xml:space="preserve">tut cu factorii </w:t>
            </w:r>
            <w:proofErr w:type="spellStart"/>
            <w:r w:rsidRPr="002154B8">
              <w:rPr>
                <w:rFonts w:ascii="Garamond" w:hAnsi="Garamond" w:cstheme="minorHAnsi"/>
                <w:bCs/>
                <w:lang w:val="ro-RO"/>
              </w:rPr>
              <w:t>interesa</w:t>
            </w:r>
            <w:r>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62C60E2B" w14:textId="6DF90BD3"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elevi/</w:t>
            </w:r>
            <w:proofErr w:type="spellStart"/>
            <w:r w:rsidRPr="002154B8">
              <w:rPr>
                <w:rFonts w:ascii="Garamond" w:hAnsi="Garamond" w:cstheme="minorHAnsi"/>
                <w:bCs/>
                <w:lang w:val="ro-RO"/>
              </w:rPr>
              <w:t>studen</w:t>
            </w:r>
            <w:r>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w:t>
            </w:r>
            <w:proofErr w:type="spellStart"/>
            <w:r w:rsidRPr="002154B8">
              <w:rPr>
                <w:rFonts w:ascii="Garamond" w:hAnsi="Garamond" w:cs="Garamond"/>
                <w:bCs/>
                <w:lang w:val="ro-RO"/>
              </w:rPr>
              <w:t>î</w:t>
            </w:r>
            <w:r w:rsidRPr="002154B8">
              <w:rPr>
                <w:rFonts w:ascii="Garamond" w:hAnsi="Garamond" w:cstheme="minorHAnsi"/>
                <w:bCs/>
                <w:lang w:val="ro-RO"/>
              </w:rPr>
              <w:t>nscri</w:t>
            </w:r>
            <w:r>
              <w:rPr>
                <w:rFonts w:ascii="Garamond" w:hAnsi="Garamond" w:cs="Cambria"/>
                <w:bCs/>
                <w:lang w:val="ro-RO"/>
              </w:rPr>
              <w:t>ş</w:t>
            </w:r>
            <w:r w:rsidRPr="002154B8">
              <w:rPr>
                <w:rFonts w:ascii="Garamond" w:hAnsi="Garamond" w:cstheme="minorHAnsi"/>
                <w:bCs/>
                <w:lang w:val="ro-RO"/>
              </w:rPr>
              <w:t>i</w:t>
            </w:r>
            <w:proofErr w:type="spellEnd"/>
            <w:r w:rsidRPr="002154B8">
              <w:rPr>
                <w:rFonts w:ascii="Garamond" w:hAnsi="Garamond" w:cstheme="minorHAnsi"/>
                <w:bCs/>
                <w:lang w:val="ro-RO"/>
              </w:rPr>
              <w:t xml:space="preserve"> la programele de preg</w:t>
            </w:r>
            <w:r w:rsidRPr="002154B8">
              <w:rPr>
                <w:rFonts w:ascii="Garamond" w:hAnsi="Garamond" w:cs="Garamond"/>
                <w:bCs/>
                <w:lang w:val="ro-RO"/>
              </w:rPr>
              <w:t>ă</w:t>
            </w:r>
            <w:r w:rsidRPr="002154B8">
              <w:rPr>
                <w:rFonts w:ascii="Garamond" w:hAnsi="Garamond" w:cstheme="minorHAnsi"/>
                <w:bCs/>
                <w:lang w:val="ro-RO"/>
              </w:rPr>
              <w:t>tire specifice domeniului;</w:t>
            </w:r>
          </w:p>
          <w:p w14:paraId="2F8E9EC7" w14:textId="67A24AA2"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persoane care apelează la programele de formare continuă.</w:t>
            </w:r>
          </w:p>
        </w:tc>
      </w:tr>
      <w:tr w:rsidR="00900242" w:rsidRPr="002154B8" w14:paraId="5ACC2694" w14:textId="77777777" w:rsidTr="00FD0DE9">
        <w:trPr>
          <w:trHeight w:val="2508"/>
        </w:trPr>
        <w:tc>
          <w:tcPr>
            <w:tcW w:w="2313" w:type="dxa"/>
            <w:vMerge/>
            <w:vAlign w:val="center"/>
          </w:tcPr>
          <w:p w14:paraId="3648F909"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886A902"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10E8A4B"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0F418BCD"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0E48FCB" w14:textId="57BB91D1"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10.4. </w:t>
            </w:r>
            <w:r w:rsidRPr="00275D9C">
              <w:rPr>
                <w:rFonts w:ascii="Garamond" w:hAnsi="Garamond" w:cstheme="minorHAnsi"/>
                <w:bCs/>
                <w:i/>
                <w:iCs/>
                <w:lang w:val="ro-RO"/>
              </w:rPr>
              <w:t>Cre</w:t>
            </w:r>
            <w:r w:rsidRPr="00275D9C">
              <w:rPr>
                <w:rFonts w:ascii="Cambria" w:hAnsi="Cambria" w:cs="Cambria"/>
                <w:bCs/>
                <w:i/>
                <w:iCs/>
                <w:lang w:val="ro-RO"/>
              </w:rPr>
              <w:t>ș</w:t>
            </w:r>
            <w:r w:rsidRPr="00275D9C">
              <w:rPr>
                <w:rFonts w:ascii="Garamond" w:hAnsi="Garamond" w:cstheme="minorHAnsi"/>
                <w:bCs/>
                <w:i/>
                <w:iCs/>
                <w:lang w:val="ro-RO"/>
              </w:rPr>
              <w:t>terea competitivit</w:t>
            </w:r>
            <w:r w:rsidRPr="00275D9C">
              <w:rPr>
                <w:rFonts w:ascii="Garamond" w:hAnsi="Garamond" w:cs="Garamond"/>
                <w:bCs/>
                <w:i/>
                <w:iCs/>
                <w:lang w:val="ro-RO"/>
              </w:rPr>
              <w:t>ă</w:t>
            </w:r>
            <w:r w:rsidRPr="00275D9C">
              <w:rPr>
                <w:rFonts w:ascii="Cambria" w:hAnsi="Cambria" w:cs="Cambria"/>
                <w:bCs/>
                <w:i/>
                <w:iCs/>
                <w:lang w:val="ro-RO"/>
              </w:rPr>
              <w:t>ț</w:t>
            </w:r>
            <w:r w:rsidRPr="00275D9C">
              <w:rPr>
                <w:rFonts w:ascii="Garamond" w:hAnsi="Garamond" w:cstheme="minorHAnsi"/>
                <w:bCs/>
                <w:i/>
                <w:iCs/>
                <w:lang w:val="ro-RO"/>
              </w:rPr>
              <w:t>ii organiza</w:t>
            </w:r>
            <w:r w:rsidRPr="00275D9C">
              <w:rPr>
                <w:rFonts w:ascii="Cambria" w:hAnsi="Cambria" w:cs="Cambria"/>
                <w:bCs/>
                <w:i/>
                <w:iCs/>
                <w:lang w:val="ro-RO"/>
              </w:rPr>
              <w:t>ț</w:t>
            </w:r>
            <w:r w:rsidRPr="00275D9C">
              <w:rPr>
                <w:rFonts w:ascii="Garamond" w:hAnsi="Garamond" w:cstheme="minorHAnsi"/>
                <w:bCs/>
                <w:i/>
                <w:iCs/>
                <w:lang w:val="ro-RO"/>
              </w:rPr>
              <w:t xml:space="preserve">iilor de cercetare </w:t>
            </w:r>
            <w:r w:rsidRPr="00275D9C">
              <w:rPr>
                <w:rFonts w:ascii="Garamond" w:hAnsi="Garamond" w:cs="Garamond"/>
                <w:bCs/>
                <w:i/>
                <w:iCs/>
                <w:lang w:val="ro-RO"/>
              </w:rPr>
              <w:t>î</w:t>
            </w:r>
            <w:r w:rsidRPr="00275D9C">
              <w:rPr>
                <w:rFonts w:ascii="Garamond" w:hAnsi="Garamond" w:cstheme="minorHAnsi"/>
                <w:bCs/>
                <w:i/>
                <w:iCs/>
                <w:lang w:val="ro-RO"/>
              </w:rPr>
              <w:t>n silvicultur</w:t>
            </w:r>
            <w:r w:rsidRPr="00275D9C">
              <w:rPr>
                <w:rFonts w:ascii="Garamond" w:hAnsi="Garamond" w:cs="Garamond"/>
                <w:bCs/>
                <w:i/>
                <w:iCs/>
                <w:lang w:val="ro-RO"/>
              </w:rPr>
              <w:t>ă</w:t>
            </w:r>
            <w:r w:rsidRPr="00275D9C">
              <w:rPr>
                <w:rFonts w:ascii="Garamond" w:hAnsi="Garamond" w:cstheme="minorHAnsi"/>
                <w:bCs/>
                <w:i/>
                <w:iCs/>
                <w:lang w:val="ro-RO"/>
              </w:rPr>
              <w:t xml:space="preserve"> prin promovarea abord</w:t>
            </w:r>
            <w:r w:rsidRPr="00275D9C">
              <w:rPr>
                <w:rFonts w:ascii="Garamond" w:hAnsi="Garamond" w:cs="Garamond"/>
                <w:bCs/>
                <w:i/>
                <w:iCs/>
                <w:lang w:val="ro-RO"/>
              </w:rPr>
              <w:t>ă</w:t>
            </w:r>
            <w:r w:rsidRPr="00275D9C">
              <w:rPr>
                <w:rFonts w:ascii="Garamond" w:hAnsi="Garamond" w:cstheme="minorHAnsi"/>
                <w:bCs/>
                <w:i/>
                <w:iCs/>
                <w:lang w:val="ro-RO"/>
              </w:rPr>
              <w:t xml:space="preserve">rilor aplicative interdisciplinare </w:t>
            </w:r>
            <w:r w:rsidRPr="00275D9C">
              <w:rPr>
                <w:rFonts w:ascii="Cambria" w:hAnsi="Cambria" w:cs="Cambria"/>
                <w:bCs/>
                <w:i/>
                <w:iCs/>
                <w:lang w:val="ro-RO"/>
              </w:rPr>
              <w:t>ș</w:t>
            </w:r>
            <w:r w:rsidRPr="00275D9C">
              <w:rPr>
                <w:rFonts w:ascii="Garamond" w:hAnsi="Garamond" w:cstheme="minorHAnsi"/>
                <w:bCs/>
                <w:i/>
                <w:iCs/>
                <w:lang w:val="ro-RO"/>
              </w:rPr>
              <w:t xml:space="preserve">i </w:t>
            </w:r>
            <w:proofErr w:type="spellStart"/>
            <w:r w:rsidRPr="00275D9C">
              <w:rPr>
                <w:rFonts w:ascii="Garamond" w:hAnsi="Garamond" w:cstheme="minorHAnsi"/>
                <w:bCs/>
                <w:i/>
                <w:iCs/>
                <w:lang w:val="ro-RO"/>
              </w:rPr>
              <w:t>transdisciplinare</w:t>
            </w:r>
            <w:proofErr w:type="spellEnd"/>
            <w:r>
              <w:rPr>
                <w:rFonts w:ascii="Garamond" w:hAnsi="Garamond" w:cstheme="minorHAnsi"/>
                <w:bCs/>
                <w:i/>
                <w:iCs/>
                <w:lang w:val="ro-RO"/>
              </w:rPr>
              <w:t xml:space="preserve"> </w:t>
            </w:r>
          </w:p>
          <w:p w14:paraId="4AD9D729" w14:textId="62DAFA18" w:rsidR="00900242"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w:t>
            </w:r>
            <w:r>
              <w:t xml:space="preserve"> </w:t>
            </w:r>
            <w:r w:rsidRPr="00C15329">
              <w:rPr>
                <w:rFonts w:ascii="Garamond" w:hAnsi="Garamond" w:cstheme="minorHAnsi"/>
                <w:bCs/>
                <w:lang w:val="ro-RO"/>
              </w:rPr>
              <w:t>Toate organiza</w:t>
            </w:r>
            <w:r w:rsidRPr="00C15329">
              <w:rPr>
                <w:rFonts w:ascii="Cambria" w:hAnsi="Cambria" w:cs="Cambria"/>
                <w:bCs/>
                <w:lang w:val="ro-RO"/>
              </w:rPr>
              <w:t>ț</w:t>
            </w:r>
            <w:r w:rsidRPr="00C15329">
              <w:rPr>
                <w:rFonts w:ascii="Garamond" w:hAnsi="Garamond" w:cstheme="minorHAnsi"/>
                <w:bCs/>
                <w:lang w:val="ro-RO"/>
              </w:rPr>
              <w:t>iile CDI din silvicultură sunt acreditate de Autoritatea Na</w:t>
            </w:r>
            <w:r w:rsidRPr="00C15329">
              <w:rPr>
                <w:rFonts w:ascii="Cambria" w:hAnsi="Cambria" w:cs="Cambria"/>
                <w:bCs/>
                <w:lang w:val="ro-RO"/>
              </w:rPr>
              <w:t>ț</w:t>
            </w:r>
            <w:r w:rsidRPr="00C15329">
              <w:rPr>
                <w:rFonts w:ascii="Garamond" w:hAnsi="Garamond" w:cstheme="minorHAnsi"/>
                <w:bCs/>
                <w:lang w:val="ro-RO"/>
              </w:rPr>
              <w:t>ional</w:t>
            </w:r>
            <w:r w:rsidRPr="00C15329">
              <w:rPr>
                <w:rFonts w:ascii="Garamond" w:hAnsi="Garamond" w:cs="Garamond"/>
                <w:bCs/>
                <w:lang w:val="ro-RO"/>
              </w:rPr>
              <w:t>ă</w:t>
            </w:r>
            <w:r w:rsidRPr="00C15329">
              <w:rPr>
                <w:rFonts w:ascii="Garamond" w:hAnsi="Garamond" w:cstheme="minorHAnsi"/>
                <w:bCs/>
                <w:lang w:val="ro-RO"/>
              </w:rPr>
              <w:t xml:space="preserve"> de Cercetare Dezvoltare </w:t>
            </w:r>
            <w:r w:rsidRPr="00C15329">
              <w:rPr>
                <w:rFonts w:ascii="Cambria" w:hAnsi="Cambria" w:cs="Cambria"/>
                <w:bCs/>
                <w:lang w:val="ro-RO"/>
              </w:rPr>
              <w:t>ș</w:t>
            </w:r>
            <w:r w:rsidRPr="00C15329">
              <w:rPr>
                <w:rFonts w:ascii="Garamond" w:hAnsi="Garamond" w:cstheme="minorHAnsi"/>
                <w:bCs/>
                <w:lang w:val="ro-RO"/>
              </w:rPr>
              <w:t>i Inovare (ANCDI)</w:t>
            </w:r>
            <w:r>
              <w:rPr>
                <w:rFonts w:ascii="Garamond" w:hAnsi="Garamond" w:cstheme="minorHAnsi"/>
                <w:bCs/>
                <w:lang w:val="ro-RO"/>
              </w:rPr>
              <w:t>;</w:t>
            </w:r>
          </w:p>
          <w:p w14:paraId="17FDEE44" w14:textId="50333908" w:rsidR="00900242"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w:t>
            </w:r>
            <w:r>
              <w:rPr>
                <w:rFonts w:ascii="Garamond" w:hAnsi="Garamond" w:cstheme="minorHAnsi"/>
                <w:bCs/>
                <w:lang w:val="ro-RO"/>
              </w:rPr>
              <w:t xml:space="preserve"> </w:t>
            </w:r>
            <w:r w:rsidRPr="00C15329">
              <w:rPr>
                <w:rFonts w:ascii="Garamond" w:hAnsi="Garamond" w:cstheme="minorHAnsi"/>
                <w:bCs/>
                <w:lang w:val="ro-RO"/>
              </w:rPr>
              <w:t xml:space="preserve">Planul Sectorial al ACS este elaborat ca instrument de implementare al SNCISI 2022-2027 </w:t>
            </w:r>
            <w:r w:rsidRPr="00C15329">
              <w:rPr>
                <w:rFonts w:ascii="Cambria" w:hAnsi="Cambria" w:cs="Cambria"/>
                <w:bCs/>
                <w:lang w:val="ro-RO"/>
              </w:rPr>
              <w:t>ș</w:t>
            </w:r>
            <w:r w:rsidRPr="00C15329">
              <w:rPr>
                <w:rFonts w:ascii="Garamond" w:hAnsi="Garamond" w:cstheme="minorHAnsi"/>
                <w:bCs/>
                <w:lang w:val="ro-RO"/>
              </w:rPr>
              <w:t xml:space="preserve">i a altor programe specifice domeniului silvic, inclusiv pentru </w:t>
            </w:r>
            <w:r w:rsidRPr="00C15329">
              <w:rPr>
                <w:rFonts w:ascii="Garamond" w:hAnsi="Garamond" w:cs="Garamond"/>
                <w:bCs/>
                <w:lang w:val="ro-RO"/>
              </w:rPr>
              <w:t>î</w:t>
            </w:r>
            <w:r w:rsidRPr="00C15329">
              <w:rPr>
                <w:rFonts w:ascii="Garamond" w:hAnsi="Garamond" w:cstheme="minorHAnsi"/>
                <w:bCs/>
                <w:lang w:val="ro-RO"/>
              </w:rPr>
              <w:t>ndeplinirea obliga</w:t>
            </w:r>
            <w:r w:rsidRPr="00C15329">
              <w:rPr>
                <w:rFonts w:ascii="Cambria" w:hAnsi="Cambria" w:cs="Cambria"/>
                <w:bCs/>
                <w:lang w:val="ro-RO"/>
              </w:rPr>
              <w:t>ț</w:t>
            </w:r>
            <w:r w:rsidRPr="00C15329">
              <w:rPr>
                <w:rFonts w:ascii="Garamond" w:hAnsi="Garamond" w:cstheme="minorHAnsi"/>
                <w:bCs/>
                <w:lang w:val="ro-RO"/>
              </w:rPr>
              <w:t>iilor asumate de ACS la nivel na</w:t>
            </w:r>
            <w:r w:rsidRPr="00C15329">
              <w:rPr>
                <w:rFonts w:ascii="Cambria" w:hAnsi="Cambria" w:cs="Cambria"/>
                <w:bCs/>
                <w:lang w:val="ro-RO"/>
              </w:rPr>
              <w:t>ț</w:t>
            </w:r>
            <w:r w:rsidRPr="00C15329">
              <w:rPr>
                <w:rFonts w:ascii="Garamond" w:hAnsi="Garamond" w:cstheme="minorHAnsi"/>
                <w:bCs/>
                <w:lang w:val="ro-RO"/>
              </w:rPr>
              <w:t xml:space="preserve">ional, european </w:t>
            </w:r>
            <w:r w:rsidRPr="00C15329">
              <w:rPr>
                <w:rFonts w:ascii="Cambria" w:hAnsi="Cambria" w:cs="Cambria"/>
                <w:bCs/>
                <w:lang w:val="ro-RO"/>
              </w:rPr>
              <w:t>ș</w:t>
            </w:r>
            <w:r w:rsidRPr="00C15329">
              <w:rPr>
                <w:rFonts w:ascii="Garamond" w:hAnsi="Garamond" w:cstheme="minorHAnsi"/>
                <w:bCs/>
                <w:lang w:val="ro-RO"/>
              </w:rPr>
              <w:t>i interna</w:t>
            </w:r>
            <w:r w:rsidRPr="00C15329">
              <w:rPr>
                <w:rFonts w:ascii="Cambria" w:hAnsi="Cambria" w:cs="Cambria"/>
                <w:bCs/>
                <w:lang w:val="ro-RO"/>
              </w:rPr>
              <w:t>ț</w:t>
            </w:r>
            <w:r w:rsidRPr="00C15329">
              <w:rPr>
                <w:rFonts w:ascii="Garamond" w:hAnsi="Garamond" w:cstheme="minorHAnsi"/>
                <w:bCs/>
                <w:lang w:val="ro-RO"/>
              </w:rPr>
              <w:t>ional</w:t>
            </w:r>
            <w:r>
              <w:rPr>
                <w:rFonts w:ascii="Garamond" w:hAnsi="Garamond" w:cstheme="minorHAnsi"/>
                <w:bCs/>
                <w:lang w:val="ro-RO"/>
              </w:rPr>
              <w:t>;</w:t>
            </w:r>
          </w:p>
          <w:p w14:paraId="7598C7DE" w14:textId="5136470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Cre</w:t>
            </w:r>
            <w:r>
              <w:rPr>
                <w:rFonts w:ascii="Garamond" w:hAnsi="Garamond" w:cs="Cambria"/>
                <w:bCs/>
                <w:lang w:val="ro-RO"/>
              </w:rPr>
              <w:t>ş</w:t>
            </w:r>
            <w:r w:rsidRPr="002154B8">
              <w:rPr>
                <w:rFonts w:ascii="Garamond" w:hAnsi="Garamond" w:cstheme="minorHAnsi"/>
                <w:bCs/>
                <w:lang w:val="ro-RO"/>
              </w:rPr>
              <w:t xml:space="preserve">tere cu 20% a nivelului de </w:t>
            </w:r>
            <w:proofErr w:type="spellStart"/>
            <w:r w:rsidRPr="002154B8">
              <w:rPr>
                <w:rFonts w:ascii="Garamond" w:hAnsi="Garamond" w:cstheme="minorHAnsi"/>
                <w:bCs/>
                <w:lang w:val="ro-RO"/>
              </w:rPr>
              <w:t>finan</w:t>
            </w:r>
            <w:r>
              <w:rPr>
                <w:rFonts w:ascii="Garamond" w:hAnsi="Garamond" w:cs="Cambria"/>
                <w:bCs/>
                <w:lang w:val="ro-RO"/>
              </w:rPr>
              <w:t>ţ</w:t>
            </w:r>
            <w:r w:rsidRPr="002154B8">
              <w:rPr>
                <w:rFonts w:ascii="Garamond" w:hAnsi="Garamond" w:cstheme="minorHAnsi"/>
                <w:bCs/>
                <w:lang w:val="ro-RO"/>
              </w:rPr>
              <w:t>are</w:t>
            </w:r>
            <w:proofErr w:type="spellEnd"/>
            <w:r w:rsidRPr="002154B8">
              <w:rPr>
                <w:rFonts w:ascii="Garamond" w:hAnsi="Garamond" w:cstheme="minorHAnsi"/>
                <w:bCs/>
                <w:lang w:val="ro-RO"/>
              </w:rPr>
              <w:t xml:space="preserve"> a cercet</w:t>
            </w:r>
            <w:r w:rsidRPr="002154B8">
              <w:rPr>
                <w:rFonts w:ascii="Garamond" w:hAnsi="Garamond" w:cs="Garamond"/>
                <w:bCs/>
                <w:lang w:val="ro-RO"/>
              </w:rPr>
              <w:t>ă</w:t>
            </w:r>
            <w:r w:rsidRPr="002154B8">
              <w:rPr>
                <w:rFonts w:ascii="Garamond" w:hAnsi="Garamond" w:cstheme="minorHAnsi"/>
                <w:bCs/>
                <w:lang w:val="ro-RO"/>
              </w:rPr>
              <w:t xml:space="preserve">rii </w:t>
            </w:r>
            <w:proofErr w:type="spellStart"/>
            <w:r>
              <w:rPr>
                <w:rFonts w:ascii="Garamond" w:hAnsi="Garamond" w:cs="Cambria"/>
                <w:bCs/>
                <w:lang w:val="ro-RO"/>
              </w:rPr>
              <w:t>ş</w:t>
            </w:r>
            <w:r w:rsidRPr="002154B8">
              <w:rPr>
                <w:rFonts w:ascii="Garamond" w:hAnsi="Garamond" w:cstheme="minorHAnsi"/>
                <w:bCs/>
                <w:lang w:val="ro-RO"/>
              </w:rPr>
              <w:t>tiin</w:t>
            </w:r>
            <w:r>
              <w:rPr>
                <w:rFonts w:ascii="Garamond" w:hAnsi="Garamond" w:cs="Cambria"/>
                <w:bCs/>
                <w:lang w:val="ro-RO"/>
              </w:rPr>
              <w:t>ţ</w:t>
            </w:r>
            <w:r w:rsidRPr="002154B8">
              <w:rPr>
                <w:rFonts w:ascii="Garamond" w:hAnsi="Garamond" w:cstheme="minorHAnsi"/>
                <w:bCs/>
                <w:lang w:val="ro-RO"/>
              </w:rPr>
              <w:t>ifice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silvicultur</w:t>
            </w:r>
            <w:r w:rsidRPr="002154B8">
              <w:rPr>
                <w:rFonts w:ascii="Garamond" w:hAnsi="Garamond" w:cs="Garamond"/>
                <w:bCs/>
                <w:lang w:val="ro-RO"/>
              </w:rPr>
              <w:t>ă</w:t>
            </w:r>
            <w:r w:rsidRPr="002154B8">
              <w:rPr>
                <w:rFonts w:ascii="Garamond" w:hAnsi="Garamond" w:cstheme="minorHAnsi"/>
                <w:bCs/>
                <w:lang w:val="ro-RO"/>
              </w:rPr>
              <w:t xml:space="preserve"> </w:t>
            </w:r>
            <w:r>
              <w:rPr>
                <w:rFonts w:ascii="Garamond" w:hAnsi="Garamond" w:cs="Cambria"/>
                <w:bCs/>
                <w:lang w:val="ro-RO"/>
              </w:rPr>
              <w:t>ş</w:t>
            </w:r>
            <w:r w:rsidRPr="002154B8">
              <w:rPr>
                <w:rFonts w:ascii="Garamond" w:hAnsi="Garamond" w:cstheme="minorHAnsi"/>
                <w:bCs/>
                <w:lang w:val="ro-RO"/>
              </w:rPr>
              <w:t xml:space="preserve">i domenii conexe, </w:t>
            </w:r>
            <w:proofErr w:type="spellStart"/>
            <w:r w:rsidRPr="002154B8">
              <w:rPr>
                <w:rFonts w:ascii="Garamond" w:hAnsi="Garamond" w:cstheme="minorHAnsi"/>
                <w:bCs/>
                <w:lang w:val="ro-RO"/>
              </w:rPr>
              <w:t>fa</w:t>
            </w:r>
            <w:r>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de nivelul de </w:t>
            </w:r>
            <w:proofErr w:type="spellStart"/>
            <w:r w:rsidRPr="002154B8">
              <w:rPr>
                <w:rFonts w:ascii="Garamond" w:hAnsi="Garamond" w:cstheme="minorHAnsi"/>
                <w:bCs/>
                <w:lang w:val="ro-RO"/>
              </w:rPr>
              <w:t>referin</w:t>
            </w:r>
            <w:r>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(2022);</w:t>
            </w:r>
          </w:p>
          <w:p w14:paraId="4BBC0A39" w14:textId="75761B7B" w:rsidR="00900242"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Pondere crescută cu 15% a cercetărilor </w:t>
            </w:r>
            <w:proofErr w:type="spellStart"/>
            <w:r>
              <w:rPr>
                <w:rFonts w:ascii="Garamond" w:hAnsi="Garamond" w:cs="Cambria"/>
                <w:bCs/>
                <w:lang w:val="ro-RO"/>
              </w:rPr>
              <w:t>ş</w:t>
            </w:r>
            <w:r w:rsidRPr="002154B8">
              <w:rPr>
                <w:rFonts w:ascii="Garamond" w:hAnsi="Garamond" w:cstheme="minorHAnsi"/>
                <w:bCs/>
                <w:lang w:val="ro-RO"/>
              </w:rPr>
              <w:t>tiin</w:t>
            </w:r>
            <w:r>
              <w:rPr>
                <w:rFonts w:ascii="Garamond" w:hAnsi="Garamond" w:cs="Cambria"/>
                <w:bCs/>
                <w:lang w:val="ro-RO"/>
              </w:rPr>
              <w:t>ţ</w:t>
            </w:r>
            <w:r w:rsidRPr="002154B8">
              <w:rPr>
                <w:rFonts w:ascii="Garamond" w:hAnsi="Garamond" w:cstheme="minorHAnsi"/>
                <w:bCs/>
                <w:lang w:val="ro-RO"/>
              </w:rPr>
              <w:t>ifice</w:t>
            </w:r>
            <w:proofErr w:type="spellEnd"/>
            <w:r w:rsidRPr="002154B8">
              <w:rPr>
                <w:rFonts w:ascii="Garamond" w:hAnsi="Garamond" w:cstheme="minorHAnsi"/>
                <w:bCs/>
                <w:lang w:val="ro-RO"/>
              </w:rPr>
              <w:t xml:space="preserve"> interdisciplinare (inclusiv </w:t>
            </w:r>
            <w:r w:rsidRPr="002154B8">
              <w:rPr>
                <w:rFonts w:ascii="Garamond" w:hAnsi="Garamond" w:cs="Garamond"/>
                <w:bCs/>
                <w:lang w:val="ro-RO"/>
              </w:rPr>
              <w:t>î</w:t>
            </w:r>
            <w:r w:rsidRPr="002154B8">
              <w:rPr>
                <w:rFonts w:ascii="Garamond" w:hAnsi="Garamond" w:cstheme="minorHAnsi"/>
                <w:bCs/>
                <w:lang w:val="ro-RO"/>
              </w:rPr>
              <w:t>n domenii conexe gestion</w:t>
            </w:r>
            <w:r w:rsidRPr="002154B8">
              <w:rPr>
                <w:rFonts w:ascii="Garamond" w:hAnsi="Garamond" w:cs="Garamond"/>
                <w:bCs/>
                <w:lang w:val="ro-RO"/>
              </w:rPr>
              <w:t>ă</w:t>
            </w:r>
            <w:r w:rsidRPr="002154B8">
              <w:rPr>
                <w:rFonts w:ascii="Garamond" w:hAnsi="Garamond" w:cstheme="minorHAnsi"/>
                <w:bCs/>
                <w:lang w:val="ro-RO"/>
              </w:rPr>
              <w:t>rii p</w:t>
            </w:r>
            <w:r w:rsidRPr="002154B8">
              <w:rPr>
                <w:rFonts w:ascii="Garamond" w:hAnsi="Garamond" w:cs="Garamond"/>
                <w:bCs/>
                <w:lang w:val="ro-RO"/>
              </w:rPr>
              <w:t>ă</w:t>
            </w:r>
            <w:r w:rsidRPr="002154B8">
              <w:rPr>
                <w:rFonts w:ascii="Garamond" w:hAnsi="Garamond" w:cstheme="minorHAnsi"/>
                <w:bCs/>
                <w:lang w:val="ro-RO"/>
              </w:rPr>
              <w:t xml:space="preserve">durii) cu caracter aplicativ, </w:t>
            </w:r>
            <w:proofErr w:type="spellStart"/>
            <w:r w:rsidRPr="002154B8">
              <w:rPr>
                <w:rFonts w:ascii="Garamond" w:hAnsi="Garamond" w:cstheme="minorHAnsi"/>
                <w:bCs/>
                <w:lang w:val="ro-RO"/>
              </w:rPr>
              <w:t>fa</w:t>
            </w:r>
            <w:r>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de nivelul de </w:t>
            </w:r>
            <w:proofErr w:type="spellStart"/>
            <w:r w:rsidRPr="002154B8">
              <w:rPr>
                <w:rFonts w:ascii="Garamond" w:hAnsi="Garamond" w:cstheme="minorHAnsi"/>
                <w:bCs/>
                <w:lang w:val="ro-RO"/>
              </w:rPr>
              <w:t>referin</w:t>
            </w:r>
            <w:r>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(2022);</w:t>
            </w:r>
          </w:p>
          <w:p w14:paraId="4F093BCA" w14:textId="041196F2"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w:t>
            </w:r>
            <w:r>
              <w:rPr>
                <w:rFonts w:ascii="Garamond" w:hAnsi="Garamond" w:cstheme="minorHAnsi"/>
                <w:bCs/>
                <w:lang w:val="ro-RO"/>
              </w:rPr>
              <w:t xml:space="preserve"> </w:t>
            </w:r>
            <w:r w:rsidRPr="00C15329">
              <w:rPr>
                <w:rFonts w:ascii="Garamond" w:hAnsi="Garamond" w:cstheme="minorHAnsi"/>
                <w:bCs/>
                <w:lang w:val="ro-RO"/>
              </w:rPr>
              <w:t>Cre</w:t>
            </w:r>
            <w:r w:rsidRPr="00C15329">
              <w:rPr>
                <w:rFonts w:ascii="Cambria" w:hAnsi="Cambria" w:cs="Cambria"/>
                <w:bCs/>
                <w:lang w:val="ro-RO"/>
              </w:rPr>
              <w:t>ș</w:t>
            </w:r>
            <w:r w:rsidRPr="00C15329">
              <w:rPr>
                <w:rFonts w:ascii="Garamond" w:hAnsi="Garamond" w:cstheme="minorHAnsi"/>
                <w:bCs/>
                <w:lang w:val="ro-RO"/>
              </w:rPr>
              <w:t>terea procentual</w:t>
            </w:r>
            <w:r w:rsidRPr="00C15329">
              <w:rPr>
                <w:rFonts w:ascii="Garamond" w:hAnsi="Garamond" w:cs="Garamond"/>
                <w:bCs/>
                <w:lang w:val="ro-RO"/>
              </w:rPr>
              <w:t>ă</w:t>
            </w:r>
            <w:r w:rsidRPr="00C15329">
              <w:rPr>
                <w:rFonts w:ascii="Garamond" w:hAnsi="Garamond" w:cstheme="minorHAnsi"/>
                <w:bCs/>
                <w:lang w:val="ro-RO"/>
              </w:rPr>
              <w:t xml:space="preserve"> a num</w:t>
            </w:r>
            <w:r w:rsidRPr="00C15329">
              <w:rPr>
                <w:rFonts w:ascii="Garamond" w:hAnsi="Garamond" w:cs="Garamond"/>
                <w:bCs/>
                <w:lang w:val="ro-RO"/>
              </w:rPr>
              <w:t>ă</w:t>
            </w:r>
            <w:r w:rsidRPr="00C15329">
              <w:rPr>
                <w:rFonts w:ascii="Garamond" w:hAnsi="Garamond" w:cstheme="minorHAnsi"/>
                <w:bCs/>
                <w:lang w:val="ro-RO"/>
              </w:rPr>
              <w:t>rului de absolven</w:t>
            </w:r>
            <w:r w:rsidRPr="00C15329">
              <w:rPr>
                <w:rFonts w:ascii="Cambria" w:hAnsi="Cambria" w:cs="Cambria"/>
                <w:bCs/>
                <w:lang w:val="ro-RO"/>
              </w:rPr>
              <w:t>ț</w:t>
            </w:r>
            <w:r w:rsidRPr="00C15329">
              <w:rPr>
                <w:rFonts w:ascii="Garamond" w:hAnsi="Garamond" w:cstheme="minorHAnsi"/>
                <w:bCs/>
                <w:lang w:val="ro-RO"/>
              </w:rPr>
              <w:t>i de studii doctorale raportat la numărul de absolven</w:t>
            </w:r>
            <w:r w:rsidRPr="00C15329">
              <w:rPr>
                <w:rFonts w:ascii="Cambria" w:hAnsi="Cambria" w:cs="Cambria"/>
                <w:bCs/>
                <w:lang w:val="ro-RO"/>
              </w:rPr>
              <w:t>ț</w:t>
            </w:r>
            <w:r w:rsidRPr="00C15329">
              <w:rPr>
                <w:rFonts w:ascii="Garamond" w:hAnsi="Garamond" w:cstheme="minorHAnsi"/>
                <w:bCs/>
                <w:lang w:val="ro-RO"/>
              </w:rPr>
              <w:t xml:space="preserve">i de studii superioare cu 10%, prin planurile </w:t>
            </w:r>
            <w:r w:rsidRPr="00C15329">
              <w:rPr>
                <w:rFonts w:ascii="Cambria" w:hAnsi="Cambria" w:cs="Cambria"/>
                <w:bCs/>
                <w:lang w:val="ro-RO"/>
              </w:rPr>
              <w:t>ș</w:t>
            </w:r>
            <w:r w:rsidRPr="00C15329">
              <w:rPr>
                <w:rFonts w:ascii="Garamond" w:hAnsi="Garamond" w:cstheme="minorHAnsi"/>
                <w:bCs/>
                <w:lang w:val="ro-RO"/>
              </w:rPr>
              <w:t>i programele coordonate de ACS</w:t>
            </w:r>
            <w:r>
              <w:rPr>
                <w:rFonts w:ascii="Garamond" w:hAnsi="Garamond" w:cstheme="minorHAnsi"/>
                <w:bCs/>
                <w:lang w:val="ro-RO"/>
              </w:rPr>
              <w:t>;</w:t>
            </w:r>
          </w:p>
          <w:p w14:paraId="35DC2D8C" w14:textId="02341BF9"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Catalogul suprafe</w:t>
            </w:r>
            <w:r>
              <w:rPr>
                <w:rFonts w:ascii="Garamond" w:hAnsi="Garamond" w:cs="Cambria"/>
                <w:bCs/>
                <w:lang w:val="ro-RO"/>
              </w:rPr>
              <w:t>ţ</w:t>
            </w:r>
            <w:r w:rsidRPr="002154B8">
              <w:rPr>
                <w:rFonts w:ascii="Garamond" w:hAnsi="Garamond" w:cstheme="minorHAnsi"/>
                <w:bCs/>
                <w:lang w:val="ro-RO"/>
              </w:rPr>
              <w:t>elor experimentale de durat</w:t>
            </w:r>
            <w:r w:rsidRPr="002154B8">
              <w:rPr>
                <w:rFonts w:ascii="Garamond" w:hAnsi="Garamond" w:cs="Garamond"/>
                <w:bCs/>
                <w:lang w:val="ro-RO"/>
              </w:rPr>
              <w:t>ă</w:t>
            </w:r>
            <w:r w:rsidRPr="002154B8">
              <w:rPr>
                <w:rFonts w:ascii="Garamond" w:hAnsi="Garamond" w:cstheme="minorHAnsi"/>
                <w:bCs/>
                <w:lang w:val="ro-RO"/>
              </w:rPr>
              <w:t xml:space="preserve"> din fondul forestier, public </w:t>
            </w:r>
            <w:r>
              <w:rPr>
                <w:rFonts w:ascii="Garamond" w:hAnsi="Garamond" w:cs="Cambria"/>
                <w:bCs/>
                <w:lang w:val="ro-RO"/>
              </w:rPr>
              <w:t>ş</w:t>
            </w:r>
            <w:r w:rsidRPr="002154B8">
              <w:rPr>
                <w:rFonts w:ascii="Garamond" w:hAnsi="Garamond" w:cstheme="minorHAnsi"/>
                <w:bCs/>
                <w:lang w:val="ro-RO"/>
              </w:rPr>
              <w:t>i privat, înscrise pe bază de voluntariat.</w:t>
            </w:r>
          </w:p>
        </w:tc>
      </w:tr>
      <w:tr w:rsidR="00900242" w:rsidRPr="002154B8" w14:paraId="73E87C49" w14:textId="77777777" w:rsidTr="009270A2">
        <w:trPr>
          <w:trHeight w:val="623"/>
        </w:trPr>
        <w:tc>
          <w:tcPr>
            <w:tcW w:w="2313" w:type="dxa"/>
            <w:vMerge/>
            <w:vAlign w:val="center"/>
          </w:tcPr>
          <w:p w14:paraId="52EC80FA"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561CE9C2"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2E40A9BE"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01BCB7F1"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586DF07" w14:textId="0E8D24FD" w:rsidR="00900242" w:rsidRPr="002154B8" w:rsidRDefault="00900242"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8949F0D" w14:textId="7B83E7E2" w:rsidR="00900242"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C15329">
              <w:rPr>
                <w:rFonts w:ascii="Garamond" w:hAnsi="Garamond" w:cstheme="minorHAnsi"/>
                <w:bCs/>
                <w:lang w:val="ro-RO"/>
              </w:rPr>
              <w:t>2025: Număr de organiza</w:t>
            </w:r>
            <w:r w:rsidRPr="00C15329">
              <w:rPr>
                <w:rFonts w:ascii="Cambria" w:hAnsi="Cambria" w:cs="Cambria"/>
                <w:bCs/>
                <w:lang w:val="ro-RO"/>
              </w:rPr>
              <w:t>ț</w:t>
            </w:r>
            <w:r w:rsidRPr="00C15329">
              <w:rPr>
                <w:rFonts w:ascii="Garamond" w:hAnsi="Garamond" w:cstheme="minorHAnsi"/>
                <w:bCs/>
                <w:lang w:val="ro-RO"/>
              </w:rPr>
              <w:t>ii  CDI din silvicultur</w:t>
            </w:r>
            <w:r w:rsidRPr="00C15329">
              <w:rPr>
                <w:rFonts w:ascii="Garamond" w:hAnsi="Garamond" w:cs="Garamond"/>
                <w:bCs/>
                <w:lang w:val="ro-RO"/>
              </w:rPr>
              <w:t>ă</w:t>
            </w:r>
            <w:r w:rsidRPr="00C15329">
              <w:rPr>
                <w:rFonts w:ascii="Garamond" w:hAnsi="Garamond" w:cstheme="minorHAnsi"/>
                <w:bCs/>
                <w:lang w:val="ro-RO"/>
              </w:rPr>
              <w:t xml:space="preserve"> acreditate</w:t>
            </w:r>
            <w:r>
              <w:rPr>
                <w:rFonts w:ascii="Garamond" w:hAnsi="Garamond" w:cstheme="minorHAnsi"/>
                <w:bCs/>
                <w:lang w:val="ro-RO"/>
              </w:rPr>
              <w:t>;</w:t>
            </w:r>
          </w:p>
          <w:p w14:paraId="57D0B847" w14:textId="775934C7" w:rsidR="00900242"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Strategia cercetării </w:t>
            </w:r>
            <w:proofErr w:type="spellStart"/>
            <w:r>
              <w:rPr>
                <w:rFonts w:ascii="Garamond" w:hAnsi="Garamond" w:cs="Cambria"/>
                <w:bCs/>
                <w:lang w:val="ro-RO"/>
              </w:rPr>
              <w:t>ş</w:t>
            </w:r>
            <w:r w:rsidRPr="002154B8">
              <w:rPr>
                <w:rFonts w:ascii="Garamond" w:hAnsi="Garamond" w:cstheme="minorHAnsi"/>
                <w:bCs/>
                <w:lang w:val="ro-RO"/>
              </w:rPr>
              <w:t>tiin</w:t>
            </w:r>
            <w:r>
              <w:rPr>
                <w:rFonts w:ascii="Garamond" w:hAnsi="Garamond" w:cs="Cambria"/>
                <w:bCs/>
                <w:lang w:val="ro-RO"/>
              </w:rPr>
              <w:t>ţ</w:t>
            </w:r>
            <w:r w:rsidRPr="002154B8">
              <w:rPr>
                <w:rFonts w:ascii="Garamond" w:hAnsi="Garamond" w:cstheme="minorHAnsi"/>
                <w:bCs/>
                <w:lang w:val="ro-RO"/>
              </w:rPr>
              <w:t>ifice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silvicultur</w:t>
            </w:r>
            <w:r w:rsidRPr="002154B8">
              <w:rPr>
                <w:rFonts w:ascii="Garamond" w:hAnsi="Garamond" w:cs="Garamond"/>
                <w:bCs/>
                <w:lang w:val="ro-RO"/>
              </w:rPr>
              <w:t>ă</w:t>
            </w:r>
            <w:r w:rsidRPr="002154B8">
              <w:rPr>
                <w:rFonts w:ascii="Garamond" w:hAnsi="Garamond" w:cstheme="minorHAnsi"/>
                <w:bCs/>
                <w:lang w:val="ro-RO"/>
              </w:rPr>
              <w:t>, bazat</w:t>
            </w:r>
            <w:r w:rsidRPr="002154B8">
              <w:rPr>
                <w:rFonts w:ascii="Garamond" w:hAnsi="Garamond" w:cs="Garamond"/>
                <w:bCs/>
                <w:lang w:val="ro-RO"/>
              </w:rPr>
              <w:t>ă</w:t>
            </w:r>
            <w:r w:rsidRPr="002154B8">
              <w:rPr>
                <w:rFonts w:ascii="Garamond" w:hAnsi="Garamond" w:cstheme="minorHAnsi"/>
                <w:bCs/>
                <w:lang w:val="ro-RO"/>
              </w:rPr>
              <w:t xml:space="preserve"> pe stimularea </w:t>
            </w:r>
            <w:proofErr w:type="spellStart"/>
            <w:r w:rsidRPr="002154B8">
              <w:rPr>
                <w:rFonts w:ascii="Garamond" w:hAnsi="Garamond" w:cstheme="minorHAnsi"/>
                <w:bCs/>
                <w:lang w:val="ro-RO"/>
              </w:rPr>
              <w:t>creativit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cunoa</w:t>
            </w:r>
            <w:r>
              <w:rPr>
                <w:rFonts w:ascii="Garamond" w:hAnsi="Garamond" w:cs="Cambria"/>
                <w:bCs/>
                <w:lang w:val="ro-RO"/>
              </w:rPr>
              <w:t>ş</w:t>
            </w:r>
            <w:r w:rsidRPr="002154B8">
              <w:rPr>
                <w:rFonts w:ascii="Garamond" w:hAnsi="Garamond" w:cstheme="minorHAnsi"/>
                <w:bCs/>
                <w:lang w:val="ro-RO"/>
              </w:rPr>
              <w:t>terea</w:t>
            </w:r>
            <w:proofErr w:type="spellEnd"/>
            <w:r w:rsidRPr="002154B8">
              <w:rPr>
                <w:rFonts w:ascii="Garamond" w:hAnsi="Garamond" w:cstheme="minorHAnsi"/>
                <w:bCs/>
                <w:lang w:val="ro-RO"/>
              </w:rPr>
              <w:t xml:space="preserve"> infrastructurii existente la nivel la na</w:t>
            </w:r>
            <w:r>
              <w:rPr>
                <w:rFonts w:ascii="Garamond" w:hAnsi="Garamond" w:cs="Cambria"/>
                <w:bCs/>
                <w:lang w:val="ro-RO"/>
              </w:rPr>
              <w:t>ţ</w:t>
            </w:r>
            <w:r w:rsidRPr="002154B8">
              <w:rPr>
                <w:rFonts w:ascii="Garamond" w:hAnsi="Garamond" w:cstheme="minorHAnsi"/>
                <w:bCs/>
                <w:lang w:val="ro-RO"/>
              </w:rPr>
              <w:t>ional, elaborat</w:t>
            </w:r>
            <w:r w:rsidRPr="002154B8">
              <w:rPr>
                <w:rFonts w:ascii="Garamond" w:hAnsi="Garamond" w:cs="Garamond"/>
                <w:bCs/>
                <w:lang w:val="ro-RO"/>
              </w:rPr>
              <w:t>ă</w:t>
            </w:r>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mod participativ, adaptată nevoilor </w:t>
            </w:r>
            <w:r>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priorit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actuale ale sectorului</w:t>
            </w:r>
            <w:r>
              <w:rPr>
                <w:rFonts w:ascii="Garamond" w:hAnsi="Garamond" w:cstheme="minorHAnsi"/>
                <w:bCs/>
                <w:lang w:val="ro-RO"/>
              </w:rPr>
              <w:t xml:space="preserve">, </w:t>
            </w:r>
            <w:r w:rsidRPr="00E11D7D">
              <w:rPr>
                <w:rFonts w:ascii="Garamond" w:hAnsi="Garamond" w:cstheme="minorHAnsi"/>
                <w:bCs/>
                <w:lang w:val="ro-RO"/>
              </w:rPr>
              <w:t>în jurul unei agende comune de cercetare/concentrare tematică</w:t>
            </w:r>
            <w:r w:rsidRPr="002154B8">
              <w:rPr>
                <w:rFonts w:ascii="Garamond" w:hAnsi="Garamond" w:cstheme="minorHAnsi"/>
                <w:bCs/>
                <w:lang w:val="ro-RO"/>
              </w:rPr>
              <w:t>;</w:t>
            </w:r>
          </w:p>
          <w:p w14:paraId="344A9EBE" w14:textId="7919E351"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E11D7D">
              <w:rPr>
                <w:rFonts w:ascii="Garamond" w:hAnsi="Garamond" w:cstheme="minorHAnsi"/>
                <w:bCs/>
                <w:lang w:val="ro-RO"/>
              </w:rPr>
              <w:t xml:space="preserve">2024: Planul sectorial al ACS corelat cu strategia cercetării </w:t>
            </w:r>
            <w:r w:rsidRPr="00E11D7D">
              <w:rPr>
                <w:rFonts w:ascii="Cambria" w:hAnsi="Cambria" w:cs="Cambria"/>
                <w:bCs/>
                <w:lang w:val="ro-RO"/>
              </w:rPr>
              <w:t>ș</w:t>
            </w:r>
            <w:r w:rsidRPr="00E11D7D">
              <w:rPr>
                <w:rFonts w:ascii="Garamond" w:hAnsi="Garamond" w:cstheme="minorHAnsi"/>
                <w:bCs/>
                <w:lang w:val="ro-RO"/>
              </w:rPr>
              <w:t>tiin</w:t>
            </w:r>
            <w:r w:rsidRPr="00E11D7D">
              <w:rPr>
                <w:rFonts w:ascii="Cambria" w:hAnsi="Cambria" w:cs="Cambria"/>
                <w:bCs/>
                <w:lang w:val="ro-RO"/>
              </w:rPr>
              <w:t>ț</w:t>
            </w:r>
            <w:r w:rsidRPr="00E11D7D">
              <w:rPr>
                <w:rFonts w:ascii="Garamond" w:hAnsi="Garamond" w:cstheme="minorHAnsi"/>
                <w:bCs/>
                <w:lang w:val="ro-RO"/>
              </w:rPr>
              <w:t xml:space="preserve">ifice </w:t>
            </w:r>
            <w:r w:rsidRPr="00E11D7D">
              <w:rPr>
                <w:rFonts w:ascii="Garamond" w:hAnsi="Garamond" w:cs="Garamond"/>
                <w:bCs/>
                <w:lang w:val="ro-RO"/>
              </w:rPr>
              <w:t>î</w:t>
            </w:r>
            <w:r w:rsidRPr="00E11D7D">
              <w:rPr>
                <w:rFonts w:ascii="Garamond" w:hAnsi="Garamond" w:cstheme="minorHAnsi"/>
                <w:bCs/>
                <w:lang w:val="ro-RO"/>
              </w:rPr>
              <w:t>n silvicultur</w:t>
            </w:r>
            <w:r w:rsidRPr="00E11D7D">
              <w:rPr>
                <w:rFonts w:ascii="Garamond" w:hAnsi="Garamond" w:cs="Garamond"/>
                <w:bCs/>
                <w:lang w:val="ro-RO"/>
              </w:rPr>
              <w:t>ă</w:t>
            </w:r>
            <w:r>
              <w:rPr>
                <w:rFonts w:ascii="Garamond" w:hAnsi="Garamond" w:cs="Garamond"/>
                <w:bCs/>
                <w:lang w:val="ro-RO"/>
              </w:rPr>
              <w:t>;</w:t>
            </w:r>
          </w:p>
          <w:p w14:paraId="23B4B710" w14:textId="3CFFC7DF"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Cadru de dialog permanent cu autoritatea </w:t>
            </w:r>
            <w:proofErr w:type="spellStart"/>
            <w:r w:rsidRPr="002154B8">
              <w:rPr>
                <w:rFonts w:ascii="Garamond" w:hAnsi="Garamond" w:cstheme="minorHAnsi"/>
                <w:bCs/>
                <w:lang w:val="ro-RO"/>
              </w:rPr>
              <w:t>na</w:t>
            </w:r>
            <w:r>
              <w:rPr>
                <w:rFonts w:ascii="Garamond" w:hAnsi="Garamond" w:cs="Cambria"/>
                <w:bCs/>
                <w:lang w:val="ro-RO"/>
              </w:rPr>
              <w:t>ţ</w:t>
            </w:r>
            <w:r w:rsidRPr="002154B8">
              <w:rPr>
                <w:rFonts w:ascii="Garamond" w:hAnsi="Garamond" w:cstheme="minorHAnsi"/>
                <w:bCs/>
                <w:lang w:val="ro-RO"/>
              </w:rPr>
              <w:t>ional</w:t>
            </w:r>
            <w:r w:rsidRPr="002154B8">
              <w:rPr>
                <w:rFonts w:ascii="Garamond" w:hAnsi="Garamond" w:cs="Garamond"/>
                <w:bCs/>
                <w:lang w:val="ro-RO"/>
              </w:rPr>
              <w:t>ă</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domeniul cercet</w:t>
            </w:r>
            <w:r w:rsidRPr="002154B8">
              <w:rPr>
                <w:rFonts w:ascii="Garamond" w:hAnsi="Garamond" w:cs="Garamond"/>
                <w:bCs/>
                <w:lang w:val="ro-RO"/>
              </w:rPr>
              <w:t>ă</w:t>
            </w:r>
            <w:r w:rsidRPr="002154B8">
              <w:rPr>
                <w:rFonts w:ascii="Garamond" w:hAnsi="Garamond" w:cstheme="minorHAnsi"/>
                <w:bCs/>
                <w:lang w:val="ro-RO"/>
              </w:rPr>
              <w:t xml:space="preserve">rii, pentru promovarea ariilor specifice domeniului </w:t>
            </w:r>
            <w:r w:rsidRPr="002154B8">
              <w:rPr>
                <w:rFonts w:ascii="Garamond" w:hAnsi="Garamond" w:cs="Garamond"/>
                <w:bCs/>
                <w:lang w:val="ro-RO"/>
              </w:rPr>
              <w:t>î</w:t>
            </w:r>
            <w:r w:rsidRPr="002154B8">
              <w:rPr>
                <w:rFonts w:ascii="Garamond" w:hAnsi="Garamond" w:cstheme="minorHAnsi"/>
                <w:bCs/>
                <w:lang w:val="ro-RO"/>
              </w:rPr>
              <w:t>n programele na</w:t>
            </w:r>
            <w:r>
              <w:rPr>
                <w:rFonts w:ascii="Garamond" w:hAnsi="Garamond" w:cs="Cambria"/>
                <w:bCs/>
                <w:lang w:val="ro-RO"/>
              </w:rPr>
              <w:t>ţ</w:t>
            </w:r>
            <w:r w:rsidRPr="002154B8">
              <w:rPr>
                <w:rFonts w:ascii="Garamond" w:hAnsi="Garamond" w:cstheme="minorHAnsi"/>
                <w:bCs/>
                <w:lang w:val="ro-RO"/>
              </w:rPr>
              <w:t>ionale de cercetare;</w:t>
            </w:r>
          </w:p>
          <w:p w14:paraId="25EA326E" w14:textId="1DB7F809"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lastRenderedPageBreak/>
              <w:t xml:space="preserve">2025: Protocoale de colaborare între factorii </w:t>
            </w:r>
            <w:proofErr w:type="spellStart"/>
            <w:r w:rsidRPr="002154B8">
              <w:rPr>
                <w:rFonts w:ascii="Garamond" w:hAnsi="Garamond" w:cstheme="minorHAnsi"/>
                <w:bCs/>
                <w:lang w:val="ro-RO"/>
              </w:rPr>
              <w:t>interesa</w:t>
            </w:r>
            <w:r>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(ocoale silvice, g</w:t>
            </w:r>
            <w:r w:rsidRPr="002154B8">
              <w:rPr>
                <w:rFonts w:ascii="Garamond" w:hAnsi="Garamond" w:cs="Garamond"/>
                <w:bCs/>
                <w:lang w:val="ro-RO"/>
              </w:rPr>
              <w:t>ă</w:t>
            </w:r>
            <w:r w:rsidRPr="002154B8">
              <w:rPr>
                <w:rFonts w:ascii="Garamond" w:hAnsi="Garamond" w:cstheme="minorHAnsi"/>
                <w:bCs/>
                <w:lang w:val="ro-RO"/>
              </w:rPr>
              <w:t xml:space="preserve">rzi forestiere, INCDS, </w:t>
            </w:r>
            <w:proofErr w:type="spellStart"/>
            <w:r w:rsidRPr="002154B8">
              <w:rPr>
                <w:rFonts w:ascii="Garamond" w:hAnsi="Garamond" w:cstheme="minorHAnsi"/>
                <w:bCs/>
                <w:lang w:val="ro-RO"/>
              </w:rPr>
              <w:t>universită</w:t>
            </w:r>
            <w:r>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pentru acces la rezultatele cercet</w:t>
            </w:r>
            <w:r w:rsidRPr="002154B8">
              <w:rPr>
                <w:rFonts w:ascii="Garamond" w:hAnsi="Garamond" w:cs="Garamond"/>
                <w:bCs/>
                <w:lang w:val="ro-RO"/>
              </w:rPr>
              <w:t>ă</w:t>
            </w:r>
            <w:r w:rsidRPr="002154B8">
              <w:rPr>
                <w:rFonts w:ascii="Garamond" w:hAnsi="Garamond" w:cstheme="minorHAnsi"/>
                <w:bCs/>
                <w:lang w:val="ro-RO"/>
              </w:rPr>
              <w:t xml:space="preserve">rii </w:t>
            </w:r>
            <w:proofErr w:type="spellStart"/>
            <w:r>
              <w:rPr>
                <w:rFonts w:ascii="Garamond" w:hAnsi="Garamond" w:cs="Cambria"/>
                <w:bCs/>
                <w:lang w:val="ro-RO"/>
              </w:rPr>
              <w:t>ş</w:t>
            </w:r>
            <w:r w:rsidRPr="002154B8">
              <w:rPr>
                <w:rFonts w:ascii="Garamond" w:hAnsi="Garamond" w:cstheme="minorHAnsi"/>
                <w:bCs/>
                <w:lang w:val="ro-RO"/>
              </w:rPr>
              <w:t>tiin</w:t>
            </w:r>
            <w:r>
              <w:rPr>
                <w:rFonts w:ascii="Garamond" w:hAnsi="Garamond" w:cs="Cambria"/>
                <w:bCs/>
                <w:lang w:val="ro-RO"/>
              </w:rPr>
              <w:t>ţ</w:t>
            </w:r>
            <w:r w:rsidRPr="002154B8">
              <w:rPr>
                <w:rFonts w:ascii="Garamond" w:hAnsi="Garamond" w:cstheme="minorHAnsi"/>
                <w:bCs/>
                <w:lang w:val="ro-RO"/>
              </w:rPr>
              <w:t>ifice</w:t>
            </w:r>
            <w:proofErr w:type="spellEnd"/>
            <w:r w:rsidRPr="002154B8">
              <w:rPr>
                <w:rFonts w:ascii="Garamond" w:hAnsi="Garamond" w:cstheme="minorHAnsi"/>
                <w:bCs/>
                <w:lang w:val="ro-RO"/>
              </w:rPr>
              <w:t xml:space="preserve"> </w:t>
            </w:r>
            <w:r>
              <w:rPr>
                <w:rFonts w:ascii="Garamond" w:hAnsi="Garamond" w:cs="Cambria"/>
                <w:bCs/>
                <w:lang w:val="ro-RO"/>
              </w:rPr>
              <w:t>ş</w:t>
            </w:r>
            <w:r w:rsidRPr="002154B8">
              <w:rPr>
                <w:rFonts w:ascii="Garamond" w:hAnsi="Garamond" w:cstheme="minorHAnsi"/>
                <w:bCs/>
                <w:lang w:val="ro-RO"/>
              </w:rPr>
              <w:t>i promovarea de teme de cercetare comune;</w:t>
            </w:r>
          </w:p>
          <w:p w14:paraId="5CD9736C" w14:textId="37168838"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Protocoale de promovare a cooperării </w:t>
            </w:r>
            <w:r>
              <w:rPr>
                <w:rFonts w:ascii="Garamond" w:hAnsi="Garamond" w:cs="Cambria"/>
                <w:bCs/>
                <w:lang w:val="ro-RO"/>
              </w:rPr>
              <w:t>ş</w:t>
            </w:r>
            <w:r w:rsidRPr="002154B8">
              <w:rPr>
                <w:rFonts w:ascii="Garamond" w:hAnsi="Garamond" w:cstheme="minorHAnsi"/>
                <w:bCs/>
                <w:lang w:val="ro-RO"/>
              </w:rPr>
              <w:t>i inov</w:t>
            </w:r>
            <w:r w:rsidRPr="002154B8">
              <w:rPr>
                <w:rFonts w:ascii="Garamond" w:hAnsi="Garamond" w:cs="Garamond"/>
                <w:bCs/>
                <w:lang w:val="ro-RO"/>
              </w:rPr>
              <w:t>ă</w:t>
            </w:r>
            <w:r w:rsidRPr="002154B8">
              <w:rPr>
                <w:rFonts w:ascii="Garamond" w:hAnsi="Garamond" w:cstheme="minorHAnsi"/>
                <w:bCs/>
                <w:lang w:val="ro-RO"/>
              </w:rPr>
              <w:t xml:space="preserve">rii </w:t>
            </w:r>
            <w:r w:rsidRPr="002154B8">
              <w:rPr>
                <w:rFonts w:ascii="Garamond" w:hAnsi="Garamond" w:cs="Garamond"/>
                <w:bCs/>
                <w:lang w:val="ro-RO"/>
              </w:rPr>
              <w:t>î</w:t>
            </w:r>
            <w:r w:rsidRPr="002154B8">
              <w:rPr>
                <w:rFonts w:ascii="Garamond" w:hAnsi="Garamond" w:cstheme="minorHAnsi"/>
                <w:bCs/>
                <w:lang w:val="ro-RO"/>
              </w:rPr>
              <w:t>n domenii de mare interes;</w:t>
            </w:r>
          </w:p>
          <w:p w14:paraId="75B13331" w14:textId="2D1A65EA"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Program de stimulare a cercetării </w:t>
            </w:r>
            <w:r>
              <w:rPr>
                <w:rFonts w:ascii="Garamond" w:hAnsi="Garamond" w:cs="Cambria"/>
                <w:bCs/>
                <w:lang w:val="ro-RO"/>
              </w:rPr>
              <w:t>ş</w:t>
            </w:r>
            <w:r w:rsidRPr="002154B8">
              <w:rPr>
                <w:rFonts w:ascii="Garamond" w:hAnsi="Garamond" w:cstheme="minorHAnsi"/>
                <w:bCs/>
                <w:lang w:val="ro-RO"/>
              </w:rPr>
              <w:t xml:space="preserve">i inovării în domeniul privat elaborat, dezbătut cu factorii </w:t>
            </w:r>
            <w:proofErr w:type="spellStart"/>
            <w:r w:rsidRPr="002154B8">
              <w:rPr>
                <w:rFonts w:ascii="Garamond" w:hAnsi="Garamond" w:cstheme="minorHAnsi"/>
                <w:bCs/>
                <w:lang w:val="ro-RO"/>
              </w:rPr>
              <w:t>interesa</w:t>
            </w:r>
            <w:r>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w:t>
            </w:r>
            <w:r>
              <w:rPr>
                <w:rFonts w:ascii="Garamond" w:hAnsi="Garamond" w:cs="Cambria"/>
                <w:bCs/>
                <w:lang w:val="ro-RO"/>
              </w:rPr>
              <w:t>ş</w:t>
            </w:r>
            <w:r w:rsidRPr="002154B8">
              <w:rPr>
                <w:rFonts w:ascii="Garamond" w:hAnsi="Garamond" w:cstheme="minorHAnsi"/>
                <w:bCs/>
                <w:lang w:val="ro-RO"/>
              </w:rPr>
              <w:t>i implementat;</w:t>
            </w:r>
          </w:p>
          <w:p w14:paraId="47254D9F" w14:textId="3EA3E3C8" w:rsidR="00900242"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 Catalog al echipamentelor, </w:t>
            </w:r>
            <w:proofErr w:type="spellStart"/>
            <w:r w:rsidRPr="002154B8">
              <w:rPr>
                <w:rFonts w:ascii="Garamond" w:hAnsi="Garamond" w:cstheme="minorHAnsi"/>
                <w:bCs/>
                <w:lang w:val="ro-RO"/>
              </w:rPr>
              <w:t>aplica</w:t>
            </w:r>
            <w:r>
              <w:rPr>
                <w:rFonts w:ascii="Garamond" w:hAnsi="Garamond" w:cs="Cambria"/>
                <w:bCs/>
                <w:lang w:val="ro-RO"/>
              </w:rPr>
              <w:t>ţ</w:t>
            </w:r>
            <w:r w:rsidRPr="002154B8">
              <w:rPr>
                <w:rFonts w:ascii="Garamond" w:hAnsi="Garamond" w:cstheme="minorHAnsi"/>
                <w:bCs/>
                <w:lang w:val="ro-RO"/>
              </w:rPr>
              <w:t>iilor</w:t>
            </w:r>
            <w:proofErr w:type="spellEnd"/>
            <w:r w:rsidRPr="002154B8">
              <w:rPr>
                <w:rFonts w:ascii="Garamond" w:hAnsi="Garamond" w:cstheme="minorHAnsi"/>
                <w:bCs/>
                <w:lang w:val="ro-RO"/>
              </w:rPr>
              <w:t xml:space="preserve"> </w:t>
            </w:r>
            <w:r>
              <w:rPr>
                <w:rFonts w:ascii="Garamond" w:hAnsi="Garamond" w:cs="Cambria"/>
                <w:bCs/>
                <w:lang w:val="ro-RO"/>
              </w:rPr>
              <w:t>ş</w:t>
            </w:r>
            <w:r w:rsidRPr="002154B8">
              <w:rPr>
                <w:rFonts w:ascii="Garamond" w:hAnsi="Garamond" w:cstheme="minorHAnsi"/>
                <w:bCs/>
                <w:lang w:val="ro-RO"/>
              </w:rPr>
              <w:t xml:space="preserve">i dispozitivelor de preluare </w:t>
            </w:r>
            <w:r>
              <w:rPr>
                <w:rFonts w:ascii="Garamond" w:hAnsi="Garamond" w:cs="Cambria"/>
                <w:bCs/>
                <w:lang w:val="ro-RO"/>
              </w:rPr>
              <w:t>ş</w:t>
            </w:r>
            <w:r w:rsidRPr="002154B8">
              <w:rPr>
                <w:rFonts w:ascii="Garamond" w:hAnsi="Garamond" w:cstheme="minorHAnsi"/>
                <w:bCs/>
                <w:lang w:val="ro-RO"/>
              </w:rPr>
              <w:t xml:space="preserve">i stocare a datelor care </w:t>
            </w:r>
            <w:proofErr w:type="spellStart"/>
            <w:r w:rsidRPr="002154B8">
              <w:rPr>
                <w:rFonts w:ascii="Garamond" w:hAnsi="Garamond" w:cstheme="minorHAnsi"/>
                <w:bCs/>
                <w:lang w:val="ro-RO"/>
              </w:rPr>
              <w:t>apar</w:t>
            </w:r>
            <w:r>
              <w:rPr>
                <w:rFonts w:ascii="Garamond" w:hAnsi="Garamond" w:cs="Cambria"/>
                <w:bCs/>
                <w:lang w:val="ro-RO"/>
              </w:rPr>
              <w:t>ţ</w:t>
            </w:r>
            <w:r w:rsidRPr="002154B8">
              <w:rPr>
                <w:rFonts w:ascii="Garamond" w:hAnsi="Garamond" w:cstheme="minorHAnsi"/>
                <w:bCs/>
                <w:lang w:val="ro-RO"/>
              </w:rPr>
              <w:t>in</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unit</w:t>
            </w:r>
            <w:r w:rsidRPr="002154B8">
              <w:rPr>
                <w:rFonts w:ascii="Garamond" w:hAnsi="Garamond" w:cs="Garamond"/>
                <w:bCs/>
                <w:lang w:val="ro-RO"/>
              </w:rPr>
              <w:t>ă</w:t>
            </w:r>
            <w:r>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de cercetare;</w:t>
            </w:r>
          </w:p>
          <w:p w14:paraId="3066442D" w14:textId="3B0142F7"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E11D7D">
              <w:rPr>
                <w:rFonts w:ascii="Garamond" w:hAnsi="Garamond" w:cstheme="minorHAnsi"/>
                <w:bCs/>
                <w:lang w:val="ro-RO"/>
              </w:rPr>
              <w:t>2025-2030: Fonduri alocate de către Autoritatea publică centrală care răspunde de silvicultură pentru cercetare, inclusiv prin Planul Sectorial al ACS</w:t>
            </w:r>
            <w:r>
              <w:rPr>
                <w:rFonts w:ascii="Garamond" w:hAnsi="Garamond" w:cstheme="minorHAnsi"/>
                <w:bCs/>
                <w:lang w:val="ro-RO"/>
              </w:rPr>
              <w:t>;</w:t>
            </w:r>
          </w:p>
          <w:p w14:paraId="3A3AABC7" w14:textId="6E80EF49"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Fonduri de cercetare atrase de echipe de cercetare interdisciplinare;</w:t>
            </w:r>
          </w:p>
          <w:p w14:paraId="08273A3B" w14:textId="65AB50E9" w:rsidR="00900242"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Rezultate ale cercetării implementate în procesul decizional sau </w:t>
            </w:r>
            <w:proofErr w:type="spellStart"/>
            <w:r w:rsidRPr="002154B8">
              <w:rPr>
                <w:rFonts w:ascii="Garamond" w:hAnsi="Garamond" w:cstheme="minorHAnsi"/>
                <w:bCs/>
                <w:lang w:val="ro-RO"/>
              </w:rPr>
              <w:t>opera</w:t>
            </w:r>
            <w:r>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w:t>
            </w:r>
          </w:p>
          <w:p w14:paraId="784BE7D0" w14:textId="02073E35"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7B7996">
              <w:rPr>
                <w:rFonts w:ascii="Garamond" w:hAnsi="Garamond" w:cstheme="minorHAnsi"/>
                <w:bCs/>
                <w:lang w:val="ro-RO"/>
              </w:rPr>
              <w:t xml:space="preserve">2030: Raportul procentual între numărul de cercetători </w:t>
            </w:r>
            <w:r w:rsidRPr="007B7996">
              <w:rPr>
                <w:rFonts w:ascii="Cambria" w:hAnsi="Cambria" w:cs="Cambria"/>
                <w:bCs/>
                <w:lang w:val="ro-RO"/>
              </w:rPr>
              <w:t>ș</w:t>
            </w:r>
            <w:r w:rsidRPr="007B7996">
              <w:rPr>
                <w:rFonts w:ascii="Garamond" w:hAnsi="Garamond" w:cstheme="minorHAnsi"/>
                <w:bCs/>
                <w:lang w:val="ro-RO"/>
              </w:rPr>
              <w:t>i num</w:t>
            </w:r>
            <w:r w:rsidRPr="007B7996">
              <w:rPr>
                <w:rFonts w:ascii="Garamond" w:hAnsi="Garamond" w:cs="Garamond"/>
                <w:bCs/>
                <w:lang w:val="ro-RO"/>
              </w:rPr>
              <w:t>ă</w:t>
            </w:r>
            <w:r w:rsidRPr="007B7996">
              <w:rPr>
                <w:rFonts w:ascii="Garamond" w:hAnsi="Garamond" w:cstheme="minorHAnsi"/>
                <w:bCs/>
                <w:lang w:val="ro-RO"/>
              </w:rPr>
              <w:t>rul de angaja</w:t>
            </w:r>
            <w:r w:rsidRPr="007B7996">
              <w:rPr>
                <w:rFonts w:ascii="Cambria" w:hAnsi="Cambria" w:cs="Cambria"/>
                <w:bCs/>
                <w:lang w:val="ro-RO"/>
              </w:rPr>
              <w:t>ț</w:t>
            </w:r>
            <w:r w:rsidRPr="007B7996">
              <w:rPr>
                <w:rFonts w:ascii="Garamond" w:hAnsi="Garamond" w:cstheme="minorHAnsi"/>
                <w:bCs/>
                <w:lang w:val="ro-RO"/>
              </w:rPr>
              <w:t xml:space="preserve">i </w:t>
            </w:r>
            <w:r w:rsidRPr="007B7996">
              <w:rPr>
                <w:rFonts w:ascii="Garamond" w:hAnsi="Garamond" w:cs="Garamond"/>
                <w:bCs/>
                <w:lang w:val="ro-RO"/>
              </w:rPr>
              <w:t>î</w:t>
            </w:r>
            <w:r w:rsidRPr="007B7996">
              <w:rPr>
                <w:rFonts w:ascii="Garamond" w:hAnsi="Garamond" w:cstheme="minorHAnsi"/>
                <w:bCs/>
                <w:lang w:val="ro-RO"/>
              </w:rPr>
              <w:t>n silvicultură</w:t>
            </w:r>
            <w:r>
              <w:rPr>
                <w:rFonts w:ascii="Garamond" w:hAnsi="Garamond" w:cstheme="minorHAnsi"/>
                <w:bCs/>
                <w:lang w:val="ro-RO"/>
              </w:rPr>
              <w:t>;</w:t>
            </w:r>
          </w:p>
          <w:p w14:paraId="3FE94AD4" w14:textId="48CFF2F2" w:rsidR="00900242" w:rsidRPr="002154B8" w:rsidRDefault="00900242">
            <w:pPr>
              <w:pStyle w:val="TableParagraph"/>
              <w:numPr>
                <w:ilvl w:val="0"/>
                <w:numId w:val="51"/>
              </w:numPr>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Cs/>
                <w:lang w:val="ro-RO"/>
              </w:rPr>
              <w:t xml:space="preserve">2025-2030: Numărul de </w:t>
            </w:r>
            <w:proofErr w:type="spellStart"/>
            <w:r w:rsidRPr="002154B8">
              <w:rPr>
                <w:rFonts w:ascii="Garamond" w:hAnsi="Garamond" w:cstheme="minorHAnsi"/>
                <w:bCs/>
                <w:lang w:val="ro-RO"/>
              </w:rPr>
              <w:t>suprafe</w:t>
            </w:r>
            <w:r>
              <w:rPr>
                <w:rFonts w:ascii="Garamond" w:hAnsi="Garamond" w:cs="Cambria"/>
                <w:bCs/>
                <w:lang w:val="ro-RO"/>
              </w:rPr>
              <w:t>ţ</w:t>
            </w:r>
            <w:r w:rsidRPr="002154B8">
              <w:rPr>
                <w:rFonts w:ascii="Garamond" w:hAnsi="Garamond" w:cstheme="minorHAnsi"/>
                <w:bCs/>
                <w:lang w:val="ro-RO"/>
              </w:rPr>
              <w:t>e</w:t>
            </w:r>
            <w:proofErr w:type="spellEnd"/>
            <w:r w:rsidRPr="002154B8">
              <w:rPr>
                <w:rFonts w:ascii="Garamond" w:hAnsi="Garamond" w:cstheme="minorHAnsi"/>
                <w:bCs/>
                <w:lang w:val="ro-RO"/>
              </w:rPr>
              <w:t xml:space="preserve"> experimentale introduse anual </w:t>
            </w:r>
            <w:r w:rsidRPr="002154B8">
              <w:rPr>
                <w:rFonts w:ascii="Garamond" w:hAnsi="Garamond" w:cs="Garamond"/>
                <w:bCs/>
                <w:lang w:val="ro-RO"/>
              </w:rPr>
              <w:t>î</w:t>
            </w:r>
            <w:r w:rsidRPr="002154B8">
              <w:rPr>
                <w:rFonts w:ascii="Garamond" w:hAnsi="Garamond" w:cstheme="minorHAnsi"/>
                <w:bCs/>
                <w:lang w:val="ro-RO"/>
              </w:rPr>
              <w:t>n catalogul na</w:t>
            </w:r>
            <w:r>
              <w:rPr>
                <w:rFonts w:ascii="Garamond" w:hAnsi="Garamond" w:cs="Cambria"/>
                <w:bCs/>
                <w:lang w:val="ro-RO"/>
              </w:rPr>
              <w:t>ţ</w:t>
            </w:r>
            <w:r w:rsidRPr="002154B8">
              <w:rPr>
                <w:rFonts w:ascii="Garamond" w:hAnsi="Garamond" w:cstheme="minorHAnsi"/>
                <w:bCs/>
                <w:lang w:val="ro-RO"/>
              </w:rPr>
              <w:t>ional.</w:t>
            </w:r>
          </w:p>
        </w:tc>
      </w:tr>
      <w:tr w:rsidR="00900242" w:rsidRPr="002154B8" w14:paraId="529AA977" w14:textId="77777777" w:rsidTr="009270A2">
        <w:trPr>
          <w:trHeight w:val="623"/>
        </w:trPr>
        <w:tc>
          <w:tcPr>
            <w:tcW w:w="2313" w:type="dxa"/>
            <w:vMerge/>
            <w:vAlign w:val="center"/>
          </w:tcPr>
          <w:p w14:paraId="7BAEA8FD"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7695E825"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FF7C58E"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0F62CB01"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5B8053E" w14:textId="77777777" w:rsidR="00900242" w:rsidRDefault="00900242" w:rsidP="00FD0DE9">
            <w:pPr>
              <w:pStyle w:val="TableParagraph"/>
              <w:tabs>
                <w:tab w:val="left" w:pos="1039"/>
                <w:tab w:val="left" w:pos="9781"/>
                <w:tab w:val="left" w:pos="9923"/>
              </w:tabs>
              <w:spacing w:before="60" w:after="60"/>
              <w:jc w:val="both"/>
              <w:rPr>
                <w:rFonts w:ascii="Garamond" w:hAnsi="Garamond" w:cstheme="minorHAnsi"/>
                <w:bCs/>
                <w:i/>
                <w:iCs/>
                <w:lang w:val="ro-RO"/>
              </w:rPr>
            </w:pPr>
            <w:r w:rsidRPr="00CA3651">
              <w:rPr>
                <w:rFonts w:ascii="Garamond" w:hAnsi="Garamond" w:cstheme="minorHAnsi"/>
                <w:bCs/>
                <w:i/>
                <w:iCs/>
                <w:lang w:val="ro-RO"/>
              </w:rPr>
              <w:t>10.5. Activită</w:t>
            </w:r>
            <w:r w:rsidRPr="00CA3651">
              <w:rPr>
                <w:rFonts w:ascii="Cambria" w:hAnsi="Cambria" w:cs="Cambria"/>
                <w:bCs/>
                <w:i/>
                <w:iCs/>
                <w:lang w:val="ro-RO"/>
              </w:rPr>
              <w:t>ț</w:t>
            </w:r>
            <w:r w:rsidRPr="00CA3651">
              <w:rPr>
                <w:rFonts w:ascii="Garamond" w:hAnsi="Garamond" w:cstheme="minorHAnsi"/>
                <w:bCs/>
                <w:i/>
                <w:iCs/>
                <w:lang w:val="ro-RO"/>
              </w:rPr>
              <w:t xml:space="preserve">ile de cercetare, dezvoltare </w:t>
            </w:r>
            <w:r w:rsidRPr="00CA3651">
              <w:rPr>
                <w:rFonts w:ascii="Cambria" w:hAnsi="Cambria" w:cs="Cambria"/>
                <w:bCs/>
                <w:i/>
                <w:iCs/>
                <w:lang w:val="ro-RO"/>
              </w:rPr>
              <w:t>ș</w:t>
            </w:r>
            <w:r w:rsidRPr="00CA3651">
              <w:rPr>
                <w:rFonts w:ascii="Garamond" w:hAnsi="Garamond" w:cstheme="minorHAnsi"/>
                <w:bCs/>
                <w:i/>
                <w:iCs/>
                <w:lang w:val="ro-RO"/>
              </w:rPr>
              <w:t>i inovare din silvicultur</w:t>
            </w:r>
            <w:r w:rsidRPr="00CA3651">
              <w:rPr>
                <w:rFonts w:ascii="Garamond" w:hAnsi="Garamond" w:cs="Garamond"/>
                <w:bCs/>
                <w:i/>
                <w:iCs/>
                <w:lang w:val="ro-RO"/>
              </w:rPr>
              <w:t>ă</w:t>
            </w:r>
            <w:r w:rsidRPr="00CA3651">
              <w:rPr>
                <w:rFonts w:ascii="Garamond" w:hAnsi="Garamond" w:cstheme="minorHAnsi"/>
                <w:bCs/>
                <w:i/>
                <w:iCs/>
                <w:lang w:val="ro-RO"/>
              </w:rPr>
              <w:t xml:space="preserve"> sunt conectate cu provocările societale </w:t>
            </w:r>
            <w:r w:rsidRPr="00CA3651">
              <w:rPr>
                <w:rFonts w:ascii="Cambria" w:hAnsi="Cambria" w:cs="Cambria"/>
                <w:bCs/>
                <w:i/>
                <w:iCs/>
                <w:lang w:val="ro-RO"/>
              </w:rPr>
              <w:t>ș</w:t>
            </w:r>
            <w:r w:rsidRPr="00CA3651">
              <w:rPr>
                <w:rFonts w:ascii="Garamond" w:hAnsi="Garamond" w:cstheme="minorHAnsi"/>
                <w:bCs/>
                <w:i/>
                <w:iCs/>
                <w:lang w:val="ro-RO"/>
              </w:rPr>
              <w:t>i sus</w:t>
            </w:r>
            <w:r w:rsidRPr="00CA3651">
              <w:rPr>
                <w:rFonts w:ascii="Cambria" w:hAnsi="Cambria" w:cs="Cambria"/>
                <w:bCs/>
                <w:i/>
                <w:iCs/>
                <w:lang w:val="ro-RO"/>
              </w:rPr>
              <w:t>ț</w:t>
            </w:r>
            <w:r w:rsidRPr="00CA3651">
              <w:rPr>
                <w:rFonts w:ascii="Garamond" w:hAnsi="Garamond" w:cstheme="minorHAnsi"/>
                <w:bCs/>
                <w:i/>
                <w:iCs/>
                <w:lang w:val="ro-RO"/>
              </w:rPr>
              <w:t>in specializarea inteligent</w:t>
            </w:r>
            <w:r w:rsidRPr="00CA3651">
              <w:rPr>
                <w:rFonts w:ascii="Garamond" w:hAnsi="Garamond" w:cs="Garamond"/>
                <w:bCs/>
                <w:i/>
                <w:iCs/>
                <w:lang w:val="ro-RO"/>
              </w:rPr>
              <w:t>ă</w:t>
            </w:r>
            <w:r w:rsidRPr="00CA3651">
              <w:rPr>
                <w:rFonts w:ascii="Garamond" w:hAnsi="Garamond" w:cstheme="minorHAnsi"/>
                <w:bCs/>
                <w:i/>
                <w:iCs/>
                <w:lang w:val="ro-RO"/>
              </w:rPr>
              <w:t xml:space="preserve"> </w:t>
            </w:r>
            <w:r w:rsidRPr="00CA3651">
              <w:rPr>
                <w:rFonts w:ascii="Cambria" w:hAnsi="Cambria" w:cs="Cambria"/>
                <w:bCs/>
                <w:i/>
                <w:iCs/>
                <w:lang w:val="ro-RO"/>
              </w:rPr>
              <w:t>ș</w:t>
            </w:r>
            <w:r w:rsidRPr="00CA3651">
              <w:rPr>
                <w:rFonts w:ascii="Garamond" w:hAnsi="Garamond" w:cstheme="minorHAnsi"/>
                <w:bCs/>
                <w:i/>
                <w:iCs/>
                <w:lang w:val="ro-RO"/>
              </w:rPr>
              <w:t xml:space="preserve">i dezvoltarea transferului tehnologic </w:t>
            </w:r>
            <w:r w:rsidRPr="00CA3651">
              <w:rPr>
                <w:rFonts w:ascii="Cambria" w:hAnsi="Cambria" w:cs="Cambria"/>
                <w:bCs/>
                <w:i/>
                <w:iCs/>
                <w:lang w:val="ro-RO"/>
              </w:rPr>
              <w:t>ș</w:t>
            </w:r>
            <w:r w:rsidRPr="00CA3651">
              <w:rPr>
                <w:rFonts w:ascii="Garamond" w:hAnsi="Garamond" w:cstheme="minorHAnsi"/>
                <w:bCs/>
                <w:i/>
                <w:iCs/>
                <w:lang w:val="ro-RO"/>
              </w:rPr>
              <w:t>i de cuno</w:t>
            </w:r>
            <w:r w:rsidRPr="00CA3651">
              <w:rPr>
                <w:rFonts w:ascii="Cambria" w:hAnsi="Cambria" w:cs="Cambria"/>
                <w:bCs/>
                <w:i/>
                <w:iCs/>
                <w:lang w:val="ro-RO"/>
              </w:rPr>
              <w:t>ș</w:t>
            </w:r>
            <w:r w:rsidRPr="00CA3651">
              <w:rPr>
                <w:rFonts w:ascii="Garamond" w:hAnsi="Garamond" w:cstheme="minorHAnsi"/>
                <w:bCs/>
                <w:i/>
                <w:iCs/>
                <w:lang w:val="ro-RO"/>
              </w:rPr>
              <w:t>tin</w:t>
            </w:r>
            <w:r w:rsidRPr="00CA3651">
              <w:rPr>
                <w:rFonts w:ascii="Cambria" w:hAnsi="Cambria" w:cs="Cambria"/>
                <w:bCs/>
                <w:i/>
                <w:iCs/>
                <w:lang w:val="ro-RO"/>
              </w:rPr>
              <w:t>ț</w:t>
            </w:r>
            <w:r w:rsidRPr="00CA3651">
              <w:rPr>
                <w:rFonts w:ascii="Garamond" w:hAnsi="Garamond" w:cstheme="minorHAnsi"/>
                <w:bCs/>
                <w:i/>
                <w:iCs/>
                <w:lang w:val="ro-RO"/>
              </w:rPr>
              <w:t>e</w:t>
            </w:r>
          </w:p>
          <w:p w14:paraId="09E4097D" w14:textId="77777777" w:rsidR="00900242" w:rsidRDefault="00900242" w:rsidP="00FD0DE9">
            <w:pPr>
              <w:pStyle w:val="TableParagraph"/>
              <w:tabs>
                <w:tab w:val="left" w:pos="1039"/>
                <w:tab w:val="left" w:pos="9781"/>
                <w:tab w:val="left" w:pos="9923"/>
              </w:tabs>
              <w:spacing w:before="60" w:after="60"/>
              <w:jc w:val="both"/>
              <w:rPr>
                <w:rFonts w:ascii="Garamond" w:hAnsi="Garamond" w:cstheme="minorHAnsi"/>
                <w:bCs/>
                <w:lang w:val="ro-RO"/>
              </w:rPr>
            </w:pPr>
            <w:r>
              <w:rPr>
                <w:rFonts w:ascii="Garamond" w:hAnsi="Garamond" w:cstheme="minorHAnsi"/>
                <w:bCs/>
                <w:lang w:val="ro-RO"/>
              </w:rPr>
              <w:t xml:space="preserve">- </w:t>
            </w:r>
            <w:r w:rsidRPr="00E5448F">
              <w:rPr>
                <w:rFonts w:ascii="Garamond" w:hAnsi="Garamond" w:cstheme="minorHAnsi"/>
                <w:bCs/>
                <w:lang w:val="ro-RO"/>
              </w:rPr>
              <w:t xml:space="preserve">Provocările societale majore la care să răspundă CDI în silvicultură sunt identificate </w:t>
            </w:r>
            <w:r w:rsidRPr="00E5448F">
              <w:rPr>
                <w:rFonts w:ascii="Cambria" w:hAnsi="Cambria" w:cs="Cambria"/>
                <w:bCs/>
                <w:lang w:val="ro-RO"/>
              </w:rPr>
              <w:t>ș</w:t>
            </w:r>
            <w:r w:rsidRPr="00E5448F">
              <w:rPr>
                <w:rFonts w:ascii="Garamond" w:hAnsi="Garamond" w:cstheme="minorHAnsi"/>
                <w:bCs/>
                <w:lang w:val="ro-RO"/>
              </w:rPr>
              <w:t>i sunt finan</w:t>
            </w:r>
            <w:r w:rsidRPr="00E5448F">
              <w:rPr>
                <w:rFonts w:ascii="Cambria" w:hAnsi="Cambria" w:cs="Cambria"/>
                <w:bCs/>
                <w:lang w:val="ro-RO"/>
              </w:rPr>
              <w:t>ț</w:t>
            </w:r>
            <w:r w:rsidRPr="00E5448F">
              <w:rPr>
                <w:rFonts w:ascii="Garamond" w:hAnsi="Garamond" w:cstheme="minorHAnsi"/>
                <w:bCs/>
                <w:lang w:val="ro-RO"/>
              </w:rPr>
              <w:t xml:space="preserve">ate programe </w:t>
            </w:r>
            <w:r w:rsidRPr="00E5448F">
              <w:rPr>
                <w:rFonts w:ascii="Cambria" w:hAnsi="Cambria" w:cs="Cambria"/>
                <w:bCs/>
                <w:lang w:val="ro-RO"/>
              </w:rPr>
              <w:t>ș</w:t>
            </w:r>
            <w:r w:rsidRPr="00E5448F">
              <w:rPr>
                <w:rFonts w:ascii="Garamond" w:hAnsi="Garamond" w:cstheme="minorHAnsi"/>
                <w:bCs/>
                <w:lang w:val="ro-RO"/>
              </w:rPr>
              <w:t>i proiecte care s</w:t>
            </w:r>
            <w:r w:rsidRPr="00E5448F">
              <w:rPr>
                <w:rFonts w:ascii="Garamond" w:hAnsi="Garamond" w:cs="Garamond"/>
                <w:bCs/>
                <w:lang w:val="ro-RO"/>
              </w:rPr>
              <w:t>ă</w:t>
            </w:r>
            <w:r w:rsidRPr="00E5448F">
              <w:rPr>
                <w:rFonts w:ascii="Garamond" w:hAnsi="Garamond" w:cstheme="minorHAnsi"/>
                <w:bCs/>
                <w:lang w:val="ro-RO"/>
              </w:rPr>
              <w:t xml:space="preserve"> ofere solu</w:t>
            </w:r>
            <w:r w:rsidRPr="00E5448F">
              <w:rPr>
                <w:rFonts w:ascii="Cambria" w:hAnsi="Cambria" w:cs="Cambria"/>
                <w:bCs/>
                <w:lang w:val="ro-RO"/>
              </w:rPr>
              <w:t>ț</w:t>
            </w:r>
            <w:r w:rsidRPr="00E5448F">
              <w:rPr>
                <w:rFonts w:ascii="Garamond" w:hAnsi="Garamond" w:cstheme="minorHAnsi"/>
                <w:bCs/>
                <w:lang w:val="ro-RO"/>
              </w:rPr>
              <w:t xml:space="preserve">ii sustenabile </w:t>
            </w:r>
            <w:r w:rsidRPr="00E5448F">
              <w:rPr>
                <w:rFonts w:ascii="Cambria" w:hAnsi="Cambria" w:cs="Cambria"/>
                <w:bCs/>
                <w:lang w:val="ro-RO"/>
              </w:rPr>
              <w:t>ș</w:t>
            </w:r>
            <w:r w:rsidRPr="00E5448F">
              <w:rPr>
                <w:rFonts w:ascii="Garamond" w:hAnsi="Garamond" w:cstheme="minorHAnsi"/>
                <w:bCs/>
                <w:lang w:val="ro-RO"/>
              </w:rPr>
              <w:t>i eficiente</w:t>
            </w:r>
            <w:r>
              <w:rPr>
                <w:rFonts w:ascii="Garamond" w:hAnsi="Garamond" w:cstheme="minorHAnsi"/>
                <w:bCs/>
                <w:lang w:val="ro-RO"/>
              </w:rPr>
              <w:t>;</w:t>
            </w:r>
          </w:p>
          <w:p w14:paraId="03FB0F3E" w14:textId="77777777" w:rsidR="00900242" w:rsidRDefault="00900242" w:rsidP="00FD0DE9">
            <w:pPr>
              <w:pStyle w:val="TableParagraph"/>
              <w:tabs>
                <w:tab w:val="left" w:pos="1039"/>
                <w:tab w:val="left" w:pos="9781"/>
                <w:tab w:val="left" w:pos="9923"/>
              </w:tabs>
              <w:spacing w:before="60" w:after="60"/>
              <w:jc w:val="both"/>
              <w:rPr>
                <w:rFonts w:ascii="Garamond" w:hAnsi="Garamond" w:cstheme="minorHAnsi"/>
                <w:bCs/>
                <w:lang w:val="ro-RO"/>
              </w:rPr>
            </w:pPr>
            <w:r>
              <w:rPr>
                <w:rFonts w:ascii="Garamond" w:hAnsi="Garamond" w:cstheme="minorHAnsi"/>
                <w:bCs/>
                <w:lang w:val="ro-RO"/>
              </w:rPr>
              <w:t xml:space="preserve">- </w:t>
            </w:r>
            <w:r w:rsidRPr="00E5448F">
              <w:rPr>
                <w:rFonts w:ascii="Garamond" w:hAnsi="Garamond" w:cstheme="minorHAnsi"/>
                <w:bCs/>
                <w:lang w:val="ro-RO"/>
              </w:rPr>
              <w:t>Crearea de Centre Regionale de Transfer Tehnologic pentru silvicultură, prin sus</w:t>
            </w:r>
            <w:r w:rsidRPr="00E5448F">
              <w:rPr>
                <w:rFonts w:ascii="Cambria" w:hAnsi="Cambria" w:cs="Cambria"/>
                <w:bCs/>
                <w:lang w:val="ro-RO"/>
              </w:rPr>
              <w:t>ț</w:t>
            </w:r>
            <w:r w:rsidRPr="00E5448F">
              <w:rPr>
                <w:rFonts w:ascii="Garamond" w:hAnsi="Garamond" w:cstheme="minorHAnsi"/>
                <w:bCs/>
                <w:lang w:val="ro-RO"/>
              </w:rPr>
              <w:t xml:space="preserve">inerea parteneriatelor </w:t>
            </w:r>
            <w:r w:rsidRPr="00E5448F">
              <w:rPr>
                <w:rFonts w:ascii="Garamond" w:hAnsi="Garamond" w:cs="Garamond"/>
                <w:bCs/>
                <w:lang w:val="ro-RO"/>
              </w:rPr>
              <w:t>î</w:t>
            </w:r>
            <w:r w:rsidRPr="00E5448F">
              <w:rPr>
                <w:rFonts w:ascii="Garamond" w:hAnsi="Garamond" w:cstheme="minorHAnsi"/>
                <w:bCs/>
                <w:lang w:val="ro-RO"/>
              </w:rPr>
              <w:t>ntre organiza</w:t>
            </w:r>
            <w:r w:rsidRPr="00E5448F">
              <w:rPr>
                <w:rFonts w:ascii="Cambria" w:hAnsi="Cambria" w:cs="Cambria"/>
                <w:bCs/>
                <w:lang w:val="ro-RO"/>
              </w:rPr>
              <w:t>ț</w:t>
            </w:r>
            <w:r w:rsidRPr="00E5448F">
              <w:rPr>
                <w:rFonts w:ascii="Garamond" w:hAnsi="Garamond" w:cstheme="minorHAnsi"/>
                <w:bCs/>
                <w:lang w:val="ro-RO"/>
              </w:rPr>
              <w:t xml:space="preserve">iile de cercetare acreditate, administratori ai fondului forestier </w:t>
            </w:r>
            <w:r w:rsidRPr="00E5448F">
              <w:rPr>
                <w:rFonts w:ascii="Cambria" w:hAnsi="Cambria" w:cs="Cambria"/>
                <w:bCs/>
                <w:lang w:val="ro-RO"/>
              </w:rPr>
              <w:t>ș</w:t>
            </w:r>
            <w:r w:rsidRPr="00E5448F">
              <w:rPr>
                <w:rFonts w:ascii="Garamond" w:hAnsi="Garamond" w:cstheme="minorHAnsi"/>
                <w:bCs/>
                <w:lang w:val="ro-RO"/>
              </w:rPr>
              <w:t>i mediul privat (organiza</w:t>
            </w:r>
            <w:r w:rsidRPr="00E5448F">
              <w:rPr>
                <w:rFonts w:ascii="Cambria" w:hAnsi="Cambria" w:cs="Cambria"/>
                <w:bCs/>
                <w:lang w:val="ro-RO"/>
              </w:rPr>
              <w:t>ț</w:t>
            </w:r>
            <w:r w:rsidRPr="00E5448F">
              <w:rPr>
                <w:rFonts w:ascii="Garamond" w:hAnsi="Garamond" w:cstheme="minorHAnsi"/>
                <w:bCs/>
                <w:lang w:val="ro-RO"/>
              </w:rPr>
              <w:t xml:space="preserve">iile publice de cercetare </w:t>
            </w:r>
            <w:r w:rsidRPr="00E5448F">
              <w:rPr>
                <w:rFonts w:ascii="Cambria" w:hAnsi="Cambria" w:cs="Cambria"/>
                <w:bCs/>
                <w:lang w:val="ro-RO"/>
              </w:rPr>
              <w:t>ș</w:t>
            </w:r>
            <w:r w:rsidRPr="00E5448F">
              <w:rPr>
                <w:rFonts w:ascii="Garamond" w:hAnsi="Garamond" w:cstheme="minorHAnsi"/>
                <w:bCs/>
                <w:lang w:val="ro-RO"/>
              </w:rPr>
              <w:t xml:space="preserve">i </w:t>
            </w:r>
            <w:r w:rsidRPr="00E5448F">
              <w:rPr>
                <w:rFonts w:ascii="Garamond" w:hAnsi="Garamond" w:cs="Garamond"/>
                <w:bCs/>
                <w:lang w:val="ro-RO"/>
              </w:rPr>
              <w:t>î</w:t>
            </w:r>
            <w:r w:rsidRPr="00E5448F">
              <w:rPr>
                <w:rFonts w:ascii="Garamond" w:hAnsi="Garamond" w:cstheme="minorHAnsi"/>
                <w:bCs/>
                <w:lang w:val="ro-RO"/>
              </w:rPr>
              <w:t xml:space="preserve">ntreprinderi) pentru derularea de proiecte care să faciliteze transferul tehnologic </w:t>
            </w:r>
            <w:r w:rsidRPr="00E5448F">
              <w:rPr>
                <w:rFonts w:ascii="Cambria" w:hAnsi="Cambria" w:cs="Cambria"/>
                <w:bCs/>
                <w:lang w:val="ro-RO"/>
              </w:rPr>
              <w:t>ș</w:t>
            </w:r>
            <w:r w:rsidRPr="00E5448F">
              <w:rPr>
                <w:rFonts w:ascii="Garamond" w:hAnsi="Garamond" w:cstheme="minorHAnsi"/>
                <w:bCs/>
                <w:lang w:val="ro-RO"/>
              </w:rPr>
              <w:t xml:space="preserve">i </w:t>
            </w:r>
            <w:r w:rsidRPr="00E5448F">
              <w:rPr>
                <w:rFonts w:ascii="Garamond" w:hAnsi="Garamond" w:cstheme="minorHAnsi"/>
                <w:bCs/>
                <w:lang w:val="ro-RO"/>
              </w:rPr>
              <w:lastRenderedPageBreak/>
              <w:t>de cuno</w:t>
            </w:r>
            <w:r w:rsidRPr="00E5448F">
              <w:rPr>
                <w:rFonts w:ascii="Cambria" w:hAnsi="Cambria" w:cs="Cambria"/>
                <w:bCs/>
                <w:lang w:val="ro-RO"/>
              </w:rPr>
              <w:t>ș</w:t>
            </w:r>
            <w:r w:rsidRPr="00E5448F">
              <w:rPr>
                <w:rFonts w:ascii="Garamond" w:hAnsi="Garamond" w:cstheme="minorHAnsi"/>
                <w:bCs/>
                <w:lang w:val="ro-RO"/>
              </w:rPr>
              <w:t>tin</w:t>
            </w:r>
            <w:r w:rsidRPr="00E5448F">
              <w:rPr>
                <w:rFonts w:ascii="Cambria" w:hAnsi="Cambria" w:cs="Cambria"/>
                <w:bCs/>
                <w:lang w:val="ro-RO"/>
              </w:rPr>
              <w:t>ț</w:t>
            </w:r>
            <w:r w:rsidRPr="00E5448F">
              <w:rPr>
                <w:rFonts w:ascii="Garamond" w:hAnsi="Garamond" w:cstheme="minorHAnsi"/>
                <w:bCs/>
                <w:lang w:val="ro-RO"/>
              </w:rPr>
              <w:t>e</w:t>
            </w:r>
            <w:r>
              <w:rPr>
                <w:rFonts w:ascii="Garamond" w:hAnsi="Garamond" w:cstheme="minorHAnsi"/>
                <w:bCs/>
                <w:lang w:val="ro-RO"/>
              </w:rPr>
              <w:t>;</w:t>
            </w:r>
          </w:p>
          <w:p w14:paraId="5C12A6ED" w14:textId="6A589C4F" w:rsidR="00900242" w:rsidRPr="00CA3651" w:rsidRDefault="00900242" w:rsidP="00FD0DE9">
            <w:pPr>
              <w:pStyle w:val="TableParagraph"/>
              <w:tabs>
                <w:tab w:val="left" w:pos="1039"/>
                <w:tab w:val="left" w:pos="9781"/>
                <w:tab w:val="left" w:pos="9923"/>
              </w:tabs>
              <w:spacing w:before="60" w:after="60"/>
              <w:jc w:val="both"/>
              <w:rPr>
                <w:rFonts w:ascii="Garamond" w:hAnsi="Garamond" w:cstheme="minorHAnsi"/>
                <w:bCs/>
                <w:lang w:val="ro-RO"/>
              </w:rPr>
            </w:pPr>
            <w:r>
              <w:rPr>
                <w:rFonts w:ascii="Garamond" w:hAnsi="Garamond" w:cstheme="minorHAnsi"/>
                <w:bCs/>
                <w:lang w:val="ro-RO"/>
              </w:rPr>
              <w:t xml:space="preserve">- </w:t>
            </w:r>
            <w:r w:rsidRPr="00E5448F">
              <w:rPr>
                <w:rFonts w:ascii="Garamond" w:hAnsi="Garamond" w:cstheme="minorHAnsi"/>
                <w:bCs/>
                <w:lang w:val="ro-RO"/>
              </w:rPr>
              <w:t>Sus</w:t>
            </w:r>
            <w:r w:rsidRPr="00E5448F">
              <w:rPr>
                <w:rFonts w:ascii="Cambria" w:hAnsi="Cambria" w:cs="Cambria"/>
                <w:bCs/>
                <w:lang w:val="ro-RO"/>
              </w:rPr>
              <w:t>ț</w:t>
            </w:r>
            <w:r w:rsidRPr="00E5448F">
              <w:rPr>
                <w:rFonts w:ascii="Garamond" w:hAnsi="Garamond" w:cstheme="minorHAnsi"/>
                <w:bCs/>
                <w:lang w:val="ro-RO"/>
              </w:rPr>
              <w:t>inerea cre</w:t>
            </w:r>
            <w:r w:rsidRPr="00E5448F">
              <w:rPr>
                <w:rFonts w:ascii="Garamond" w:hAnsi="Garamond" w:cs="Garamond"/>
                <w:bCs/>
                <w:lang w:val="ro-RO"/>
              </w:rPr>
              <w:t>ă</w:t>
            </w:r>
            <w:r w:rsidRPr="00E5448F">
              <w:rPr>
                <w:rFonts w:ascii="Garamond" w:hAnsi="Garamond" w:cstheme="minorHAnsi"/>
                <w:bCs/>
                <w:lang w:val="ro-RO"/>
              </w:rPr>
              <w:t xml:space="preserve">rii de centre de inovare </w:t>
            </w:r>
            <w:r w:rsidRPr="00E5448F">
              <w:rPr>
                <w:rFonts w:ascii="Cambria" w:hAnsi="Cambria" w:cs="Cambria"/>
                <w:bCs/>
                <w:lang w:val="ro-RO"/>
              </w:rPr>
              <w:t>ș</w:t>
            </w:r>
            <w:r w:rsidRPr="00E5448F">
              <w:rPr>
                <w:rFonts w:ascii="Garamond" w:hAnsi="Garamond" w:cstheme="minorHAnsi"/>
                <w:bCs/>
                <w:lang w:val="ro-RO"/>
              </w:rPr>
              <w:t xml:space="preserve">i tehnologie </w:t>
            </w:r>
            <w:r w:rsidRPr="00E5448F">
              <w:rPr>
                <w:rFonts w:ascii="Garamond" w:hAnsi="Garamond" w:cs="Garamond"/>
                <w:bCs/>
                <w:lang w:val="ro-RO"/>
              </w:rPr>
              <w:t>î</w:t>
            </w:r>
            <w:r w:rsidRPr="00E5448F">
              <w:rPr>
                <w:rFonts w:ascii="Garamond" w:hAnsi="Garamond" w:cstheme="minorHAnsi"/>
                <w:bCs/>
                <w:lang w:val="ro-RO"/>
              </w:rPr>
              <w:t>n subdomeniul de specializare inteligent</w:t>
            </w:r>
            <w:r w:rsidRPr="00E5448F">
              <w:rPr>
                <w:rFonts w:ascii="Garamond" w:hAnsi="Garamond" w:cs="Garamond"/>
                <w:bCs/>
                <w:lang w:val="ro-RO"/>
              </w:rPr>
              <w:t>ă</w:t>
            </w:r>
            <w:r w:rsidRPr="00E5448F">
              <w:rPr>
                <w:rFonts w:ascii="Garamond" w:hAnsi="Garamond" w:cstheme="minorHAnsi"/>
                <w:bCs/>
                <w:lang w:val="ro-RO"/>
              </w:rPr>
              <w:t xml:space="preserve"> </w:t>
            </w:r>
            <w:r w:rsidRPr="00E5448F">
              <w:rPr>
                <w:rFonts w:ascii="Garamond" w:hAnsi="Garamond" w:cs="Garamond"/>
                <w:bCs/>
                <w:lang w:val="ro-RO"/>
              </w:rPr>
              <w:t>„</w:t>
            </w:r>
            <w:r w:rsidRPr="00E5448F">
              <w:rPr>
                <w:rFonts w:ascii="Garamond" w:hAnsi="Garamond" w:cstheme="minorHAnsi"/>
                <w:bCs/>
                <w:lang w:val="ro-RO"/>
              </w:rPr>
              <w:t>Tehnologii de specializare inteligent</w:t>
            </w:r>
            <w:r w:rsidRPr="00E5448F">
              <w:rPr>
                <w:rFonts w:ascii="Garamond" w:hAnsi="Garamond" w:cs="Garamond"/>
                <w:bCs/>
                <w:lang w:val="ro-RO"/>
              </w:rPr>
              <w:t>ă</w:t>
            </w:r>
            <w:r w:rsidRPr="00E5448F">
              <w:rPr>
                <w:rFonts w:ascii="Garamond" w:hAnsi="Garamond" w:cstheme="minorHAnsi"/>
                <w:bCs/>
                <w:lang w:val="ro-RO"/>
              </w:rPr>
              <w:t xml:space="preserve"> pentru agroecologie </w:t>
            </w:r>
            <w:r w:rsidRPr="00E5448F">
              <w:rPr>
                <w:rFonts w:ascii="Cambria" w:hAnsi="Cambria" w:cs="Cambria"/>
                <w:bCs/>
                <w:lang w:val="ro-RO"/>
              </w:rPr>
              <w:t>ș</w:t>
            </w:r>
            <w:r w:rsidRPr="00E5448F">
              <w:rPr>
                <w:rFonts w:ascii="Garamond" w:hAnsi="Garamond" w:cstheme="minorHAnsi"/>
                <w:bCs/>
                <w:lang w:val="ro-RO"/>
              </w:rPr>
              <w:t>i silvicultur</w:t>
            </w:r>
            <w:r w:rsidRPr="00E5448F">
              <w:rPr>
                <w:rFonts w:ascii="Garamond" w:hAnsi="Garamond" w:cs="Garamond"/>
                <w:bCs/>
                <w:lang w:val="ro-RO"/>
              </w:rPr>
              <w:t>ă”</w:t>
            </w:r>
            <w:r w:rsidRPr="00E5448F">
              <w:rPr>
                <w:rFonts w:ascii="Garamond" w:hAnsi="Garamond" w:cstheme="minorHAnsi"/>
                <w:bCs/>
                <w:lang w:val="ro-RO"/>
              </w:rPr>
              <w:t>, potrivit SNCISI 2022-2027.</w:t>
            </w:r>
          </w:p>
        </w:tc>
      </w:tr>
      <w:tr w:rsidR="00900242" w:rsidRPr="002154B8" w14:paraId="69CC77D9" w14:textId="77777777" w:rsidTr="009270A2">
        <w:trPr>
          <w:trHeight w:val="623"/>
        </w:trPr>
        <w:tc>
          <w:tcPr>
            <w:tcW w:w="2313" w:type="dxa"/>
            <w:vMerge/>
            <w:vAlign w:val="center"/>
          </w:tcPr>
          <w:p w14:paraId="30C7525F"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9AFC3A7"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6F1BFE7" w14:textId="77777777" w:rsidR="00900242" w:rsidRPr="002154B8" w:rsidRDefault="00900242"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535BB96A" w14:textId="77777777" w:rsidR="00900242" w:rsidRPr="002154B8" w:rsidRDefault="00900242">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11A2CBC" w14:textId="77777777" w:rsidR="00900242" w:rsidRDefault="00900242" w:rsidP="00E5448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CA3651">
              <w:rPr>
                <w:rFonts w:ascii="Garamond" w:hAnsi="Garamond" w:cstheme="minorHAnsi"/>
                <w:bCs/>
                <w:lang w:val="ro-RO"/>
              </w:rPr>
              <w:t xml:space="preserve">2024: Strategia cercetării </w:t>
            </w:r>
            <w:r w:rsidRPr="00CA3651">
              <w:rPr>
                <w:rFonts w:ascii="Cambria" w:hAnsi="Cambria" w:cs="Cambria"/>
                <w:bCs/>
                <w:lang w:val="ro-RO"/>
              </w:rPr>
              <w:t>ș</w:t>
            </w:r>
            <w:r w:rsidRPr="00CA3651">
              <w:rPr>
                <w:rFonts w:ascii="Garamond" w:hAnsi="Garamond" w:cstheme="minorHAnsi"/>
                <w:bCs/>
                <w:lang w:val="ro-RO"/>
              </w:rPr>
              <w:t>tiin</w:t>
            </w:r>
            <w:r w:rsidRPr="00CA3651">
              <w:rPr>
                <w:rFonts w:ascii="Cambria" w:hAnsi="Cambria" w:cs="Cambria"/>
                <w:bCs/>
                <w:lang w:val="ro-RO"/>
              </w:rPr>
              <w:t>ț</w:t>
            </w:r>
            <w:r w:rsidRPr="00CA3651">
              <w:rPr>
                <w:rFonts w:ascii="Garamond" w:hAnsi="Garamond" w:cstheme="minorHAnsi"/>
                <w:bCs/>
                <w:lang w:val="ro-RO"/>
              </w:rPr>
              <w:t>ifice în silvicultură identifică provocările societale la care să răspundă CDI în silvicultură</w:t>
            </w:r>
            <w:r>
              <w:rPr>
                <w:rFonts w:ascii="Garamond" w:hAnsi="Garamond" w:cstheme="minorHAnsi"/>
                <w:bCs/>
                <w:lang w:val="ro-RO"/>
              </w:rPr>
              <w:t>;</w:t>
            </w:r>
          </w:p>
          <w:p w14:paraId="10EA696A" w14:textId="77777777" w:rsidR="00900242" w:rsidRDefault="00900242" w:rsidP="00E5448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E5448F">
              <w:rPr>
                <w:rFonts w:ascii="Garamond" w:hAnsi="Garamond" w:cstheme="minorHAnsi"/>
                <w:bCs/>
                <w:lang w:val="ro-RO"/>
              </w:rPr>
              <w:t>2024 Definirea conform legisla</w:t>
            </w:r>
            <w:r w:rsidRPr="00E5448F">
              <w:rPr>
                <w:rFonts w:ascii="Cambria" w:hAnsi="Cambria" w:cs="Cambria"/>
                <w:bCs/>
                <w:lang w:val="ro-RO"/>
              </w:rPr>
              <w:t>ț</w:t>
            </w:r>
            <w:r w:rsidRPr="00E5448F">
              <w:rPr>
                <w:rFonts w:ascii="Garamond" w:hAnsi="Garamond" w:cstheme="minorHAnsi"/>
                <w:bCs/>
                <w:lang w:val="ro-RO"/>
              </w:rPr>
              <w:t>iei muncii a unei noi ocupa</w:t>
            </w:r>
            <w:r w:rsidRPr="00E5448F">
              <w:rPr>
                <w:rFonts w:ascii="Cambria" w:hAnsi="Cambria" w:cs="Cambria"/>
                <w:bCs/>
                <w:lang w:val="ro-RO"/>
              </w:rPr>
              <w:t>ț</w:t>
            </w:r>
            <w:r w:rsidRPr="00E5448F">
              <w:rPr>
                <w:rFonts w:ascii="Garamond" w:hAnsi="Garamond" w:cstheme="minorHAnsi"/>
                <w:bCs/>
                <w:lang w:val="ro-RO"/>
              </w:rPr>
              <w:t xml:space="preserve">ii de </w:t>
            </w:r>
            <w:r w:rsidRPr="00E5448F">
              <w:rPr>
                <w:rFonts w:ascii="Garamond" w:hAnsi="Garamond" w:cs="Garamond"/>
                <w:bCs/>
                <w:lang w:val="ro-RO"/>
              </w:rPr>
              <w:t>„</w:t>
            </w:r>
            <w:r w:rsidRPr="00E5448F">
              <w:rPr>
                <w:rFonts w:ascii="Garamond" w:hAnsi="Garamond" w:cstheme="minorHAnsi"/>
                <w:bCs/>
                <w:lang w:val="ro-RO"/>
              </w:rPr>
              <w:t xml:space="preserve">expert transfer tehnologic </w:t>
            </w:r>
            <w:r w:rsidRPr="00E5448F">
              <w:rPr>
                <w:rFonts w:ascii="Garamond" w:hAnsi="Garamond" w:cs="Garamond"/>
                <w:bCs/>
                <w:lang w:val="ro-RO"/>
              </w:rPr>
              <w:t>î</w:t>
            </w:r>
            <w:r w:rsidRPr="00E5448F">
              <w:rPr>
                <w:rFonts w:ascii="Garamond" w:hAnsi="Garamond" w:cstheme="minorHAnsi"/>
                <w:bCs/>
                <w:lang w:val="ro-RO"/>
              </w:rPr>
              <w:t>n silvicultură”</w:t>
            </w:r>
            <w:r>
              <w:rPr>
                <w:rFonts w:ascii="Garamond" w:hAnsi="Garamond" w:cstheme="minorHAnsi"/>
                <w:bCs/>
                <w:lang w:val="ro-RO"/>
              </w:rPr>
              <w:t>;</w:t>
            </w:r>
          </w:p>
          <w:p w14:paraId="46C4C920" w14:textId="77777777" w:rsidR="00900242" w:rsidRDefault="00900242" w:rsidP="00E5448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E5448F">
              <w:rPr>
                <w:rFonts w:ascii="Garamond" w:hAnsi="Garamond" w:cstheme="minorHAnsi"/>
                <w:bCs/>
                <w:lang w:val="ro-RO"/>
              </w:rPr>
              <w:t xml:space="preserve">2025. Elaborarea unei </w:t>
            </w:r>
            <w:proofErr w:type="spellStart"/>
            <w:r w:rsidRPr="00E5448F">
              <w:rPr>
                <w:rFonts w:ascii="Garamond" w:hAnsi="Garamond" w:cstheme="minorHAnsi"/>
                <w:bCs/>
                <w:lang w:val="ro-RO"/>
              </w:rPr>
              <w:t>curricule</w:t>
            </w:r>
            <w:proofErr w:type="spellEnd"/>
            <w:r w:rsidRPr="00E5448F">
              <w:rPr>
                <w:rFonts w:ascii="Garamond" w:hAnsi="Garamond" w:cstheme="minorHAnsi"/>
                <w:bCs/>
                <w:lang w:val="ro-RO"/>
              </w:rPr>
              <w:t xml:space="preserve"> postuniversitare pentru formarea exper</w:t>
            </w:r>
            <w:r w:rsidRPr="00E5448F">
              <w:rPr>
                <w:rFonts w:ascii="Cambria" w:hAnsi="Cambria" w:cs="Cambria"/>
                <w:bCs/>
                <w:lang w:val="ro-RO"/>
              </w:rPr>
              <w:t>ț</w:t>
            </w:r>
            <w:r w:rsidRPr="00E5448F">
              <w:rPr>
                <w:rFonts w:ascii="Garamond" w:hAnsi="Garamond" w:cstheme="minorHAnsi"/>
                <w:bCs/>
                <w:lang w:val="ro-RO"/>
              </w:rPr>
              <w:t xml:space="preserve">ilor </w:t>
            </w:r>
            <w:r w:rsidRPr="00E5448F">
              <w:rPr>
                <w:rFonts w:ascii="Garamond" w:hAnsi="Garamond" w:cs="Garamond"/>
                <w:bCs/>
                <w:lang w:val="ro-RO"/>
              </w:rPr>
              <w:t>î</w:t>
            </w:r>
            <w:r w:rsidRPr="00E5448F">
              <w:rPr>
                <w:rFonts w:ascii="Garamond" w:hAnsi="Garamond" w:cstheme="minorHAnsi"/>
                <w:bCs/>
                <w:lang w:val="ro-RO"/>
              </w:rPr>
              <w:t>n transfer tehnologic în silvicultură</w:t>
            </w:r>
            <w:r>
              <w:rPr>
                <w:rFonts w:ascii="Garamond" w:hAnsi="Garamond" w:cstheme="minorHAnsi"/>
                <w:bCs/>
                <w:lang w:val="ro-RO"/>
              </w:rPr>
              <w:t>;</w:t>
            </w:r>
          </w:p>
          <w:p w14:paraId="1B76987D" w14:textId="77777777" w:rsidR="00900242" w:rsidRDefault="00900242" w:rsidP="00E5448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E5448F">
              <w:rPr>
                <w:rFonts w:ascii="Garamond" w:hAnsi="Garamond" w:cstheme="minorHAnsi"/>
                <w:bCs/>
                <w:lang w:val="ro-RO"/>
              </w:rPr>
              <w:t>2030. Număr proiecte / fonduri acordate care vizează principalele provocări societale ale domeniului forestier</w:t>
            </w:r>
            <w:r>
              <w:rPr>
                <w:rFonts w:ascii="Garamond" w:hAnsi="Garamond" w:cstheme="minorHAnsi"/>
                <w:bCs/>
                <w:lang w:val="ro-RO"/>
              </w:rPr>
              <w:t>;</w:t>
            </w:r>
          </w:p>
          <w:p w14:paraId="7C9B551C" w14:textId="77777777" w:rsidR="00900242" w:rsidRDefault="00900242" w:rsidP="00E5448F">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E5448F">
              <w:rPr>
                <w:rFonts w:ascii="Garamond" w:hAnsi="Garamond" w:cstheme="minorHAnsi"/>
                <w:bCs/>
                <w:lang w:val="ro-RO"/>
              </w:rPr>
              <w:t>2030 Număr de exper</w:t>
            </w:r>
            <w:r w:rsidRPr="00E5448F">
              <w:rPr>
                <w:rFonts w:ascii="Cambria" w:hAnsi="Cambria" w:cs="Cambria"/>
                <w:bCs/>
                <w:lang w:val="ro-RO"/>
              </w:rPr>
              <w:t>ț</w:t>
            </w:r>
            <w:r w:rsidRPr="00E5448F">
              <w:rPr>
                <w:rFonts w:ascii="Garamond" w:hAnsi="Garamond" w:cstheme="minorHAnsi"/>
                <w:bCs/>
                <w:lang w:val="ro-RO"/>
              </w:rPr>
              <w:t xml:space="preserve">i </w:t>
            </w:r>
            <w:r w:rsidRPr="00E5448F">
              <w:rPr>
                <w:rFonts w:ascii="Garamond" w:hAnsi="Garamond" w:cs="Garamond"/>
                <w:bCs/>
                <w:lang w:val="ro-RO"/>
              </w:rPr>
              <w:t>î</w:t>
            </w:r>
            <w:r w:rsidRPr="00E5448F">
              <w:rPr>
                <w:rFonts w:ascii="Garamond" w:hAnsi="Garamond" w:cstheme="minorHAnsi"/>
                <w:bCs/>
                <w:lang w:val="ro-RO"/>
              </w:rPr>
              <w:t xml:space="preserve">n transfer tehnologic </w:t>
            </w:r>
            <w:r w:rsidRPr="00E5448F">
              <w:rPr>
                <w:rFonts w:ascii="Garamond" w:hAnsi="Garamond" w:cs="Garamond"/>
                <w:bCs/>
                <w:lang w:val="ro-RO"/>
              </w:rPr>
              <w:t>î</w:t>
            </w:r>
            <w:r w:rsidRPr="00E5448F">
              <w:rPr>
                <w:rFonts w:ascii="Garamond" w:hAnsi="Garamond" w:cstheme="minorHAnsi"/>
                <w:bCs/>
                <w:lang w:val="ro-RO"/>
              </w:rPr>
              <w:t>n silvicultur</w:t>
            </w:r>
            <w:r w:rsidRPr="00E5448F">
              <w:rPr>
                <w:rFonts w:ascii="Garamond" w:hAnsi="Garamond" w:cs="Garamond"/>
                <w:bCs/>
                <w:lang w:val="ro-RO"/>
              </w:rPr>
              <w:t>ă</w:t>
            </w:r>
            <w:r w:rsidRPr="00E5448F">
              <w:rPr>
                <w:rFonts w:ascii="Garamond" w:hAnsi="Garamond" w:cstheme="minorHAnsi"/>
                <w:bCs/>
                <w:lang w:val="ro-RO"/>
              </w:rPr>
              <w:t xml:space="preserve"> atesta</w:t>
            </w:r>
            <w:r w:rsidRPr="00E5448F">
              <w:rPr>
                <w:rFonts w:ascii="Cambria" w:hAnsi="Cambria" w:cs="Cambria"/>
                <w:bCs/>
                <w:lang w:val="ro-RO"/>
              </w:rPr>
              <w:t>ț</w:t>
            </w:r>
            <w:r w:rsidRPr="00E5448F">
              <w:rPr>
                <w:rFonts w:ascii="Garamond" w:hAnsi="Garamond" w:cstheme="minorHAnsi"/>
                <w:bCs/>
                <w:lang w:val="ro-RO"/>
              </w:rPr>
              <w:t>i prin cursuri post universitare</w:t>
            </w:r>
            <w:r>
              <w:rPr>
                <w:rFonts w:ascii="Garamond" w:hAnsi="Garamond" w:cstheme="minorHAnsi"/>
                <w:bCs/>
                <w:lang w:val="ro-RO"/>
              </w:rPr>
              <w:t>;</w:t>
            </w:r>
          </w:p>
          <w:p w14:paraId="00E4EFB4" w14:textId="3F42F8A9" w:rsidR="00900242" w:rsidRPr="00CA3651" w:rsidRDefault="00900242" w:rsidP="00CA3651">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E5448F">
              <w:rPr>
                <w:rFonts w:ascii="Garamond" w:hAnsi="Garamond" w:cstheme="minorHAnsi"/>
                <w:bCs/>
                <w:lang w:val="ro-RO"/>
              </w:rPr>
              <w:t xml:space="preserve">2025-2030 Centre de Inovare </w:t>
            </w:r>
            <w:r w:rsidRPr="00E5448F">
              <w:rPr>
                <w:rFonts w:ascii="Cambria" w:hAnsi="Cambria" w:cs="Cambria"/>
                <w:bCs/>
                <w:lang w:val="ro-RO"/>
              </w:rPr>
              <w:t>ș</w:t>
            </w:r>
            <w:r w:rsidRPr="00E5448F">
              <w:rPr>
                <w:rFonts w:ascii="Garamond" w:hAnsi="Garamond" w:cstheme="minorHAnsi"/>
                <w:bCs/>
                <w:lang w:val="ro-RO"/>
              </w:rPr>
              <w:t>i Tehnologie pentru domeniul forestier</w:t>
            </w:r>
            <w:r>
              <w:rPr>
                <w:rFonts w:ascii="Garamond" w:hAnsi="Garamond" w:cstheme="minorHAnsi"/>
                <w:bCs/>
                <w:lang w:val="ro-RO"/>
              </w:rPr>
              <w:t>.</w:t>
            </w:r>
          </w:p>
        </w:tc>
      </w:tr>
      <w:tr w:rsidR="00965B85" w:rsidRPr="002154B8" w14:paraId="0BC5844A" w14:textId="77777777" w:rsidTr="006F0A0E">
        <w:trPr>
          <w:trHeight w:val="63"/>
        </w:trPr>
        <w:tc>
          <w:tcPr>
            <w:tcW w:w="2313" w:type="dxa"/>
            <w:vMerge w:val="restart"/>
            <w:vAlign w:val="center"/>
          </w:tcPr>
          <w:p w14:paraId="364E8035" w14:textId="06739198"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Aria tematică 5 – Eficien</w:t>
            </w:r>
            <w:r w:rsidR="009F55FA">
              <w:rPr>
                <w:rFonts w:ascii="Garamond" w:hAnsi="Garamond" w:cs="Cambria"/>
                <w:bCs/>
                <w:lang w:val="ro-RO"/>
              </w:rPr>
              <w:t>ţ</w:t>
            </w:r>
            <w:r w:rsidRPr="002154B8">
              <w:rPr>
                <w:rFonts w:ascii="Garamond" w:hAnsi="Garamond" w:cs="Garamond"/>
                <w:bCs/>
                <w:lang w:val="ro-RO"/>
              </w:rPr>
              <w:t>ă</w:t>
            </w:r>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transparen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guvernan</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p</w:t>
            </w:r>
            <w:r w:rsidRPr="002154B8">
              <w:rPr>
                <w:rFonts w:ascii="Garamond" w:hAnsi="Garamond" w:cs="Garamond"/>
                <w:bCs/>
                <w:lang w:val="ro-RO"/>
              </w:rPr>
              <w:t>ă</w:t>
            </w:r>
            <w:r w:rsidRPr="002154B8">
              <w:rPr>
                <w:rFonts w:ascii="Garamond" w:hAnsi="Garamond" w:cstheme="minorHAnsi"/>
                <w:bCs/>
                <w:lang w:val="ro-RO"/>
              </w:rPr>
              <w:t xml:space="preserve">durilor </w:t>
            </w:r>
            <w:r w:rsidR="00AE512A">
              <w:rPr>
                <w:rFonts w:ascii="Garamond" w:hAnsi="Garamond" w:cs="Cambria"/>
                <w:bCs/>
                <w:lang w:val="ro-RO"/>
              </w:rPr>
              <w:t>ş</w:t>
            </w:r>
            <w:r w:rsidRPr="002154B8">
              <w:rPr>
                <w:rFonts w:ascii="Garamond" w:hAnsi="Garamond" w:cstheme="minorHAnsi"/>
                <w:bCs/>
                <w:lang w:val="ro-RO"/>
              </w:rPr>
              <w:t>i controlul gestion</w:t>
            </w:r>
            <w:r w:rsidRPr="002154B8">
              <w:rPr>
                <w:rFonts w:ascii="Garamond" w:hAnsi="Garamond" w:cs="Garamond"/>
                <w:bCs/>
                <w:lang w:val="ro-RO"/>
              </w:rPr>
              <w:t>ă</w:t>
            </w:r>
            <w:r w:rsidRPr="002154B8">
              <w:rPr>
                <w:rFonts w:ascii="Garamond" w:hAnsi="Garamond" w:cstheme="minorHAnsi"/>
                <w:bCs/>
                <w:lang w:val="ro-RO"/>
              </w:rPr>
              <w:t>rii p</w:t>
            </w:r>
            <w:r w:rsidRPr="002154B8">
              <w:rPr>
                <w:rFonts w:ascii="Garamond" w:hAnsi="Garamond" w:cs="Garamond"/>
                <w:bCs/>
                <w:lang w:val="ro-RO"/>
              </w:rPr>
              <w:t>ă</w:t>
            </w:r>
            <w:r w:rsidRPr="002154B8">
              <w:rPr>
                <w:rFonts w:ascii="Garamond" w:hAnsi="Garamond" w:cstheme="minorHAnsi"/>
                <w:bCs/>
                <w:lang w:val="ro-RO"/>
              </w:rPr>
              <w:t>durilor</w:t>
            </w:r>
          </w:p>
          <w:p w14:paraId="7C993AFB"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p w14:paraId="02A8E39D" w14:textId="182F1540"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restart"/>
            <w:vAlign w:val="center"/>
          </w:tcPr>
          <w:p w14:paraId="2430A00E" w14:textId="708F475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Crearea unui cadru de </w:t>
            </w:r>
            <w:proofErr w:type="spellStart"/>
            <w:r w:rsidRPr="002154B8">
              <w:rPr>
                <w:rFonts w:ascii="Garamond" w:hAnsi="Garamond" w:cstheme="minorHAnsi"/>
                <w:bCs/>
                <w:lang w:val="ro-RO"/>
              </w:rPr>
              <w:t>guvernan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coerent </w:t>
            </w:r>
            <w:r w:rsidR="00AE512A">
              <w:rPr>
                <w:rFonts w:ascii="Garamond" w:hAnsi="Garamond" w:cs="Cambria"/>
                <w:bCs/>
                <w:lang w:val="ro-RO"/>
              </w:rPr>
              <w:t>ş</w:t>
            </w:r>
            <w:r w:rsidRPr="002154B8">
              <w:rPr>
                <w:rFonts w:ascii="Garamond" w:hAnsi="Garamond" w:cstheme="minorHAnsi"/>
                <w:bCs/>
                <w:lang w:val="ro-RO"/>
              </w:rPr>
              <w:t xml:space="preserve">i favorabil incluziunii, bazat pe un control eficient </w:t>
            </w:r>
            <w:r w:rsidR="00AE512A">
              <w:rPr>
                <w:rFonts w:ascii="Garamond" w:hAnsi="Garamond" w:cs="Cambria"/>
                <w:bCs/>
                <w:lang w:val="ro-RO"/>
              </w:rPr>
              <w:t>ş</w:t>
            </w:r>
            <w:r w:rsidRPr="002154B8">
              <w:rPr>
                <w:rFonts w:ascii="Garamond" w:hAnsi="Garamond" w:cstheme="minorHAnsi"/>
                <w:bCs/>
                <w:lang w:val="ro-RO"/>
              </w:rPr>
              <w:t>i transparent care s</w:t>
            </w:r>
            <w:r w:rsidRPr="002154B8">
              <w:rPr>
                <w:rFonts w:ascii="Garamond" w:hAnsi="Garamond" w:cs="Garamond"/>
                <w:bCs/>
                <w:lang w:val="ro-RO"/>
              </w:rPr>
              <w:t>ă</w:t>
            </w:r>
            <w:r w:rsidRPr="002154B8">
              <w:rPr>
                <w:rFonts w:ascii="Garamond" w:hAnsi="Garamond" w:cstheme="minorHAnsi"/>
                <w:bCs/>
                <w:lang w:val="ro-RO"/>
              </w:rPr>
              <w:t xml:space="preserve"> permit</w:t>
            </w:r>
            <w:r w:rsidRPr="002154B8">
              <w:rPr>
                <w:rFonts w:ascii="Garamond" w:hAnsi="Garamond" w:cs="Garamond"/>
                <w:bCs/>
                <w:lang w:val="ro-RO"/>
              </w:rPr>
              <w:t>ă</w:t>
            </w:r>
            <w:r w:rsidRPr="002154B8">
              <w:rPr>
                <w:rFonts w:ascii="Garamond" w:hAnsi="Garamond" w:cstheme="minorHAnsi"/>
                <w:bCs/>
                <w:lang w:val="ro-RO"/>
              </w:rPr>
              <w:t xml:space="preserve"> o gospod</w:t>
            </w:r>
            <w:r w:rsidRPr="002154B8">
              <w:rPr>
                <w:rFonts w:ascii="Garamond" w:hAnsi="Garamond" w:cs="Garamond"/>
                <w:bCs/>
                <w:lang w:val="ro-RO"/>
              </w:rPr>
              <w:t>ă</w:t>
            </w:r>
            <w:r w:rsidRPr="002154B8">
              <w:rPr>
                <w:rFonts w:ascii="Garamond" w:hAnsi="Garamond" w:cstheme="minorHAnsi"/>
                <w:bCs/>
                <w:lang w:val="ro-RO"/>
              </w:rPr>
              <w:t>rire eficient</w:t>
            </w:r>
            <w:r w:rsidRPr="002154B8">
              <w:rPr>
                <w:rFonts w:ascii="Garamond" w:hAnsi="Garamond" w:cs="Garamond"/>
                <w:bCs/>
                <w:lang w:val="ro-RO"/>
              </w:rPr>
              <w:t>ă</w:t>
            </w:r>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transparent</w:t>
            </w:r>
            <w:r w:rsidRPr="002154B8">
              <w:rPr>
                <w:rFonts w:ascii="Garamond" w:hAnsi="Garamond" w:cs="Garamond"/>
                <w:bCs/>
                <w:lang w:val="ro-RO"/>
              </w:rPr>
              <w:t>ă</w:t>
            </w:r>
            <w:r w:rsidRPr="002154B8">
              <w:rPr>
                <w:rFonts w:ascii="Garamond" w:hAnsi="Garamond" w:cstheme="minorHAnsi"/>
                <w:bCs/>
                <w:lang w:val="ro-RO"/>
              </w:rPr>
              <w:t xml:space="preserve"> a p</w:t>
            </w:r>
            <w:r w:rsidRPr="002154B8">
              <w:rPr>
                <w:rFonts w:ascii="Garamond" w:hAnsi="Garamond" w:cs="Garamond"/>
                <w:bCs/>
                <w:lang w:val="ro-RO"/>
              </w:rPr>
              <w:t>ă</w:t>
            </w:r>
            <w:r w:rsidRPr="002154B8">
              <w:rPr>
                <w:rFonts w:ascii="Garamond" w:hAnsi="Garamond" w:cstheme="minorHAnsi"/>
                <w:bCs/>
                <w:lang w:val="ro-RO"/>
              </w:rPr>
              <w:t xml:space="preserve">durii, precum </w:t>
            </w:r>
            <w:r w:rsidR="00AE512A">
              <w:rPr>
                <w:rFonts w:ascii="Garamond" w:hAnsi="Garamond" w:cs="Cambria"/>
                <w:bCs/>
                <w:lang w:val="ro-RO"/>
              </w:rPr>
              <w:t>ş</w:t>
            </w:r>
            <w:r w:rsidRPr="002154B8">
              <w:rPr>
                <w:rFonts w:ascii="Garamond" w:hAnsi="Garamond" w:cstheme="minorHAnsi"/>
                <w:bCs/>
                <w:lang w:val="ro-RO"/>
              </w:rPr>
              <w:t xml:space="preserve">i un rol decizional </w:t>
            </w:r>
            <w:r w:rsidR="00AE512A">
              <w:rPr>
                <w:rFonts w:ascii="Garamond" w:hAnsi="Garamond" w:cs="Cambria"/>
                <w:bCs/>
                <w:lang w:val="ro-RO"/>
              </w:rPr>
              <w:t>ş</w:t>
            </w:r>
            <w:r w:rsidRPr="002154B8">
              <w:rPr>
                <w:rFonts w:ascii="Garamond" w:hAnsi="Garamond" w:cstheme="minorHAnsi"/>
                <w:bCs/>
                <w:lang w:val="ro-RO"/>
              </w:rPr>
              <w:t>i o responsabilizare crescut</w:t>
            </w:r>
            <w:r w:rsidRPr="002154B8">
              <w:rPr>
                <w:rFonts w:ascii="Garamond" w:hAnsi="Garamond" w:cs="Garamond"/>
                <w:bCs/>
                <w:lang w:val="ro-RO"/>
              </w:rPr>
              <w:t>ă</w:t>
            </w:r>
            <w:r w:rsidRPr="002154B8">
              <w:rPr>
                <w:rFonts w:ascii="Garamond" w:hAnsi="Garamond" w:cstheme="minorHAnsi"/>
                <w:bCs/>
                <w:lang w:val="ro-RO"/>
              </w:rPr>
              <w:t xml:space="preserve"> a proprietarilor de pădure</w:t>
            </w:r>
          </w:p>
        </w:tc>
        <w:tc>
          <w:tcPr>
            <w:tcW w:w="2227" w:type="dxa"/>
            <w:vMerge w:val="restart"/>
            <w:vAlign w:val="center"/>
          </w:tcPr>
          <w:p w14:paraId="7878FE65" w14:textId="76158F6A"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b/>
                <w:lang w:val="ro-RO"/>
              </w:rPr>
              <w:t xml:space="preserve">DSA 11 </w:t>
            </w:r>
            <w:r w:rsidRPr="002154B8">
              <w:rPr>
                <w:rFonts w:ascii="Garamond" w:hAnsi="Garamond"/>
                <w:bCs/>
                <w:lang w:val="ro-RO"/>
              </w:rPr>
              <w:t xml:space="preserve">Eficientizarea </w:t>
            </w:r>
            <w:r w:rsidR="00AE512A">
              <w:rPr>
                <w:rFonts w:ascii="Garamond" w:hAnsi="Garamond" w:cs="Cambria"/>
                <w:bCs/>
                <w:lang w:val="ro-RO"/>
              </w:rPr>
              <w:t>ş</w:t>
            </w:r>
            <w:r w:rsidRPr="002154B8">
              <w:rPr>
                <w:rFonts w:ascii="Garamond" w:hAnsi="Garamond"/>
                <w:bCs/>
                <w:lang w:val="ro-RO"/>
              </w:rPr>
              <w:t xml:space="preserve">i transparentizarea gestionării </w:t>
            </w:r>
            <w:r w:rsidR="00AE512A">
              <w:rPr>
                <w:rFonts w:ascii="Garamond" w:hAnsi="Garamond" w:cs="Cambria"/>
                <w:bCs/>
                <w:lang w:val="ro-RO"/>
              </w:rPr>
              <w:t>ş</w:t>
            </w:r>
            <w:r w:rsidRPr="002154B8">
              <w:rPr>
                <w:rFonts w:ascii="Garamond" w:hAnsi="Garamond"/>
                <w:bCs/>
                <w:lang w:val="ro-RO"/>
              </w:rPr>
              <w:t>i administrării pădurilor</w:t>
            </w:r>
          </w:p>
        </w:tc>
        <w:tc>
          <w:tcPr>
            <w:tcW w:w="957" w:type="dxa"/>
            <w:vMerge w:val="restart"/>
          </w:tcPr>
          <w:p w14:paraId="7EF9BD6E"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6E62B44" w14:textId="1CA4E1D6"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11.1. </w:t>
            </w:r>
            <w:proofErr w:type="spellStart"/>
            <w:r w:rsidRPr="002154B8">
              <w:rPr>
                <w:rFonts w:ascii="Garamond" w:hAnsi="Garamond" w:cstheme="minorHAnsi"/>
                <w:bCs/>
                <w:i/>
                <w:iCs/>
                <w:lang w:val="ro-RO"/>
              </w:rPr>
              <w:t>Cerin</w:t>
            </w:r>
            <w:r w:rsidR="009F55FA">
              <w:rPr>
                <w:rFonts w:ascii="Garamond" w:hAnsi="Garamond" w:cs="Cambria"/>
                <w:bCs/>
                <w:i/>
                <w:iCs/>
                <w:lang w:val="ro-RO"/>
              </w:rPr>
              <w:t>ţ</w:t>
            </w:r>
            <w:r w:rsidRPr="002154B8">
              <w:rPr>
                <w:rFonts w:ascii="Garamond" w:hAnsi="Garamond" w:cstheme="minorHAnsi"/>
                <w:bCs/>
                <w:i/>
                <w:iCs/>
                <w:lang w:val="ro-RO"/>
              </w:rPr>
              <w:t>e</w:t>
            </w:r>
            <w:proofErr w:type="spellEnd"/>
            <w:r w:rsidRPr="002154B8">
              <w:rPr>
                <w:rFonts w:ascii="Garamond" w:hAnsi="Garamond" w:cstheme="minorHAnsi"/>
                <w:bCs/>
                <w:i/>
                <w:iCs/>
                <w:lang w:val="ro-RO"/>
              </w:rPr>
              <w:t xml:space="preserve"> unitare la nivel na</w:t>
            </w:r>
            <w:r w:rsidR="009F55FA">
              <w:rPr>
                <w:rFonts w:ascii="Garamond" w:hAnsi="Garamond" w:cs="Cambria"/>
                <w:bCs/>
                <w:i/>
                <w:iCs/>
                <w:lang w:val="ro-RO"/>
              </w:rPr>
              <w:t>ţ</w:t>
            </w:r>
            <w:r w:rsidRPr="002154B8">
              <w:rPr>
                <w:rFonts w:ascii="Garamond" w:hAnsi="Garamond" w:cstheme="minorHAnsi"/>
                <w:bCs/>
                <w:i/>
                <w:iCs/>
                <w:lang w:val="ro-RO"/>
              </w:rPr>
              <w:t>ional de planificare a gestion</w:t>
            </w:r>
            <w:r w:rsidRPr="002154B8">
              <w:rPr>
                <w:rFonts w:ascii="Garamond" w:hAnsi="Garamond" w:cs="Garamond"/>
                <w:bCs/>
                <w:i/>
                <w:iCs/>
                <w:lang w:val="ro-RO"/>
              </w:rPr>
              <w:t>ă</w:t>
            </w:r>
            <w:r w:rsidRPr="002154B8">
              <w:rPr>
                <w:rFonts w:ascii="Garamond" w:hAnsi="Garamond" w:cstheme="minorHAnsi"/>
                <w:bCs/>
                <w:i/>
                <w:iCs/>
                <w:lang w:val="ro-RO"/>
              </w:rPr>
              <w:t>rii p</w:t>
            </w:r>
            <w:r w:rsidRPr="002154B8">
              <w:rPr>
                <w:rFonts w:ascii="Garamond" w:hAnsi="Garamond" w:cs="Garamond"/>
                <w:bCs/>
                <w:i/>
                <w:iCs/>
                <w:lang w:val="ro-RO"/>
              </w:rPr>
              <w:t>ă</w:t>
            </w:r>
            <w:r w:rsidRPr="002154B8">
              <w:rPr>
                <w:rFonts w:ascii="Garamond" w:hAnsi="Garamond" w:cstheme="minorHAnsi"/>
                <w:bCs/>
                <w:i/>
                <w:iCs/>
                <w:lang w:val="ro-RO"/>
              </w:rPr>
              <w:t xml:space="preserve">durilor, </w:t>
            </w:r>
            <w:proofErr w:type="spellStart"/>
            <w:r w:rsidRPr="002154B8">
              <w:rPr>
                <w:rFonts w:ascii="Garamond" w:hAnsi="Garamond" w:cstheme="minorHAnsi"/>
                <w:bCs/>
                <w:i/>
                <w:iCs/>
                <w:lang w:val="ro-RO"/>
              </w:rPr>
              <w:t>diferen</w:t>
            </w:r>
            <w:r w:rsidR="009F55FA">
              <w:rPr>
                <w:rFonts w:ascii="Garamond" w:hAnsi="Garamond" w:cs="Cambria"/>
                <w:bCs/>
                <w:i/>
                <w:iCs/>
                <w:lang w:val="ro-RO"/>
              </w:rPr>
              <w:t>ţ</w:t>
            </w:r>
            <w:r w:rsidRPr="002154B8">
              <w:rPr>
                <w:rFonts w:ascii="Garamond" w:hAnsi="Garamond" w:cstheme="minorHAnsi"/>
                <w:bCs/>
                <w:i/>
                <w:iCs/>
                <w:lang w:val="ro-RO"/>
              </w:rPr>
              <w:t>iate</w:t>
            </w:r>
            <w:proofErr w:type="spellEnd"/>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raport cu m</w:t>
            </w:r>
            <w:r w:rsidRPr="002154B8">
              <w:rPr>
                <w:rFonts w:ascii="Garamond" w:hAnsi="Garamond" w:cs="Garamond"/>
                <w:bCs/>
                <w:i/>
                <w:iCs/>
                <w:lang w:val="ro-RO"/>
              </w:rPr>
              <w:t>ă</w:t>
            </w:r>
            <w:r w:rsidRPr="002154B8">
              <w:rPr>
                <w:rFonts w:ascii="Garamond" w:hAnsi="Garamond" w:cstheme="minorHAnsi"/>
                <w:bCs/>
                <w:i/>
                <w:iCs/>
                <w:lang w:val="ro-RO"/>
              </w:rPr>
              <w:t xml:space="preserve">rimea </w:t>
            </w:r>
            <w:proofErr w:type="spellStart"/>
            <w:r w:rsidRPr="002154B8">
              <w:rPr>
                <w:rFonts w:ascii="Garamond" w:hAnsi="Garamond" w:cstheme="minorHAnsi"/>
                <w:bCs/>
                <w:i/>
                <w:iCs/>
                <w:lang w:val="ro-RO"/>
              </w:rPr>
              <w:t>propriet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ii</w:t>
            </w:r>
            <w:proofErr w:type="spellEnd"/>
            <w:r w:rsidRPr="002154B8">
              <w:rPr>
                <w:rFonts w:ascii="Garamond" w:hAnsi="Garamond" w:cstheme="minorHAnsi"/>
                <w:bCs/>
                <w:i/>
                <w:iCs/>
                <w:lang w:val="ro-RO"/>
              </w:rPr>
              <w:t xml:space="preserve"> forestiere, implementate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2023</w:t>
            </w:r>
          </w:p>
          <w:p w14:paraId="41A180E8" w14:textId="5A53C5EB"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SNP30 integrează cerin</w:t>
            </w:r>
            <w:r w:rsidR="009F55FA">
              <w:rPr>
                <w:rFonts w:ascii="Garamond" w:hAnsi="Garamond" w:cs="Cambria"/>
                <w:bCs/>
                <w:lang w:val="ro-RO"/>
              </w:rPr>
              <w:t>ţ</w:t>
            </w:r>
            <w:r w:rsidRPr="002154B8">
              <w:rPr>
                <w:rFonts w:ascii="Garamond" w:hAnsi="Garamond" w:cstheme="minorHAnsi"/>
                <w:bCs/>
                <w:lang w:val="ro-RO"/>
              </w:rPr>
              <w:t>ele de planificare a gestion</w:t>
            </w:r>
            <w:r w:rsidRPr="002154B8">
              <w:rPr>
                <w:rFonts w:ascii="Garamond" w:hAnsi="Garamond" w:cs="Garamond"/>
                <w:bCs/>
                <w:lang w:val="ro-RO"/>
              </w:rPr>
              <w:t>ă</w:t>
            </w:r>
            <w:r w:rsidRPr="002154B8">
              <w:rPr>
                <w:rFonts w:ascii="Garamond" w:hAnsi="Garamond" w:cstheme="minorHAnsi"/>
                <w:bCs/>
                <w:lang w:val="ro-RO"/>
              </w:rPr>
              <w:t>rii p</w:t>
            </w:r>
            <w:r w:rsidRPr="002154B8">
              <w:rPr>
                <w:rFonts w:ascii="Garamond" w:hAnsi="Garamond" w:cs="Garamond"/>
                <w:bCs/>
                <w:lang w:val="ro-RO"/>
              </w:rPr>
              <w:t>ă</w:t>
            </w:r>
            <w:r w:rsidRPr="002154B8">
              <w:rPr>
                <w:rFonts w:ascii="Garamond" w:hAnsi="Garamond" w:cstheme="minorHAnsi"/>
                <w:bCs/>
                <w:lang w:val="ro-RO"/>
              </w:rPr>
              <w:t>durilor, aplicabile la nivel na</w:t>
            </w:r>
            <w:r w:rsidR="009F55FA">
              <w:rPr>
                <w:rFonts w:ascii="Garamond" w:hAnsi="Garamond" w:cs="Cambria"/>
                <w:bCs/>
                <w:lang w:val="ro-RO"/>
              </w:rPr>
              <w:t>ţ</w:t>
            </w:r>
            <w:r w:rsidRPr="002154B8">
              <w:rPr>
                <w:rFonts w:ascii="Garamond" w:hAnsi="Garamond" w:cstheme="minorHAnsi"/>
                <w:bCs/>
                <w:lang w:val="ro-RO"/>
              </w:rPr>
              <w:t>ional (Anexa 2);</w:t>
            </w:r>
          </w:p>
          <w:p w14:paraId="0793C93F" w14:textId="0D611FD1"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Pentru pădurile din arii naturale protejate, gestionarea pădurilor integrează cerin</w:t>
            </w:r>
            <w:r w:rsidR="009F55FA">
              <w:rPr>
                <w:rFonts w:ascii="Garamond" w:hAnsi="Garamond" w:cs="Cambria"/>
                <w:bCs/>
                <w:lang w:val="ro-RO"/>
              </w:rPr>
              <w:t>ţ</w:t>
            </w:r>
            <w:r w:rsidRPr="002154B8">
              <w:rPr>
                <w:rFonts w:ascii="Garamond" w:hAnsi="Garamond" w:cstheme="minorHAnsi"/>
                <w:bCs/>
                <w:lang w:val="ro-RO"/>
              </w:rPr>
              <w:t>ele din planurile de management ale acestora, indiferent de suprafa</w:t>
            </w:r>
            <w:r w:rsidR="009F55FA">
              <w:rPr>
                <w:rFonts w:ascii="Garamond" w:hAnsi="Garamond" w:cs="Cambria"/>
                <w:bCs/>
                <w:lang w:val="ro-RO"/>
              </w:rPr>
              <w:t>ţ</w:t>
            </w:r>
            <w:r w:rsidRPr="002154B8">
              <w:rPr>
                <w:rFonts w:ascii="Garamond" w:hAnsi="Garamond" w:cstheme="minorHAnsi"/>
                <w:bCs/>
                <w:lang w:val="ro-RO"/>
              </w:rPr>
              <w:t>a</w:t>
            </w:r>
            <w:r w:rsidR="002F2411">
              <w:rPr>
                <w:rFonts w:ascii="Garamond" w:hAnsi="Garamond" w:cstheme="minorHAnsi"/>
                <w:bCs/>
                <w:lang w:val="ro-RO"/>
              </w:rPr>
              <w:t xml:space="preserve"> şi natura</w:t>
            </w:r>
            <w:r w:rsidRPr="002154B8">
              <w:rPr>
                <w:rFonts w:ascii="Garamond" w:hAnsi="Garamond" w:cstheme="minorHAnsi"/>
                <w:bCs/>
                <w:lang w:val="ro-RO"/>
              </w:rPr>
              <w:t xml:space="preserve"> </w:t>
            </w:r>
            <w:proofErr w:type="spellStart"/>
            <w:r w:rsidRPr="002154B8">
              <w:rPr>
                <w:rFonts w:ascii="Garamond" w:hAnsi="Garamond" w:cstheme="minorHAnsi"/>
                <w:bCs/>
                <w:lang w:val="ro-RO"/>
              </w:rPr>
              <w:t>propriet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forestiere;</w:t>
            </w:r>
          </w:p>
          <w:p w14:paraId="688359CC" w14:textId="2372E7E1"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Cerin</w:t>
            </w:r>
            <w:r w:rsidR="009F55FA">
              <w:rPr>
                <w:rFonts w:ascii="Garamond" w:hAnsi="Garamond" w:cs="Cambria"/>
                <w:bCs/>
                <w:lang w:val="ro-RO"/>
              </w:rPr>
              <w:t>ţ</w:t>
            </w:r>
            <w:r w:rsidRPr="002154B8">
              <w:rPr>
                <w:rFonts w:ascii="Garamond" w:hAnsi="Garamond" w:cstheme="minorHAnsi"/>
                <w:bCs/>
                <w:lang w:val="ro-RO"/>
              </w:rPr>
              <w:t xml:space="preserve">ele de planificare a managementului forestier sunt </w:t>
            </w:r>
            <w:proofErr w:type="spellStart"/>
            <w:r w:rsidRPr="002154B8">
              <w:rPr>
                <w:rFonts w:ascii="Garamond" w:hAnsi="Garamond" w:cstheme="minorHAnsi"/>
                <w:bCs/>
                <w:lang w:val="ro-RO"/>
              </w:rPr>
              <w:t>diferen</w:t>
            </w:r>
            <w:r w:rsidR="009F55FA">
              <w:rPr>
                <w:rFonts w:ascii="Garamond" w:hAnsi="Garamond" w:cs="Cambria"/>
                <w:bCs/>
                <w:lang w:val="ro-RO"/>
              </w:rPr>
              <w:t>ţ</w:t>
            </w:r>
            <w:r w:rsidRPr="002154B8">
              <w:rPr>
                <w:rFonts w:ascii="Garamond" w:hAnsi="Garamond" w:cstheme="minorHAnsi"/>
                <w:bCs/>
                <w:lang w:val="ro-RO"/>
              </w:rPr>
              <w:t>iate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func</w:t>
            </w:r>
            <w:r w:rsidR="009F55FA">
              <w:rPr>
                <w:rFonts w:ascii="Garamond" w:hAnsi="Garamond" w:cs="Cambria"/>
                <w:bCs/>
                <w:lang w:val="ro-RO"/>
              </w:rPr>
              <w:t>ţ</w:t>
            </w:r>
            <w:r w:rsidRPr="002154B8">
              <w:rPr>
                <w:rFonts w:ascii="Garamond" w:hAnsi="Garamond" w:cstheme="minorHAnsi"/>
                <w:bCs/>
                <w:lang w:val="ro-RO"/>
              </w:rPr>
              <w:t>ie de m</w:t>
            </w:r>
            <w:r w:rsidRPr="002154B8">
              <w:rPr>
                <w:rFonts w:ascii="Garamond" w:hAnsi="Garamond" w:cs="Garamond"/>
                <w:bCs/>
                <w:lang w:val="ro-RO"/>
              </w:rPr>
              <w:t>ă</w:t>
            </w:r>
            <w:r w:rsidRPr="002154B8">
              <w:rPr>
                <w:rFonts w:ascii="Garamond" w:hAnsi="Garamond" w:cstheme="minorHAnsi"/>
                <w:bCs/>
                <w:lang w:val="ro-RO"/>
              </w:rPr>
              <w:t xml:space="preserve">rimea </w:t>
            </w:r>
            <w:proofErr w:type="spellStart"/>
            <w:r w:rsidRPr="002154B8">
              <w:rPr>
                <w:rFonts w:ascii="Garamond" w:hAnsi="Garamond" w:cstheme="minorHAnsi"/>
                <w:bCs/>
                <w:lang w:val="ro-RO"/>
              </w:rPr>
              <w:t>propriet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forestiere;</w:t>
            </w:r>
          </w:p>
          <w:p w14:paraId="54C45A35" w14:textId="5252B676" w:rsidR="00965B85" w:rsidRPr="002154B8" w:rsidRDefault="00965B85" w:rsidP="006E0456">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r w:rsidR="006F0A0E" w:rsidRPr="006F0A0E">
              <w:rPr>
                <w:rFonts w:ascii="Garamond" w:hAnsi="Garamond" w:cstheme="minorHAnsi"/>
                <w:bCs/>
                <w:lang w:val="ro-RO"/>
              </w:rPr>
              <w:t>Cerin</w:t>
            </w:r>
            <w:r w:rsidR="006F0A0E" w:rsidRPr="006F0A0E">
              <w:rPr>
                <w:rFonts w:ascii="Cambria" w:hAnsi="Cambria" w:cs="Cambria"/>
                <w:bCs/>
                <w:lang w:val="ro-RO"/>
              </w:rPr>
              <w:t>ț</w:t>
            </w:r>
            <w:r w:rsidR="006F0A0E" w:rsidRPr="006F0A0E">
              <w:rPr>
                <w:rFonts w:ascii="Garamond" w:hAnsi="Garamond" w:cstheme="minorHAnsi"/>
                <w:bCs/>
                <w:lang w:val="ro-RO"/>
              </w:rPr>
              <w:t>ele de planificare a gestion</w:t>
            </w:r>
            <w:r w:rsidR="006F0A0E" w:rsidRPr="006F0A0E">
              <w:rPr>
                <w:rFonts w:ascii="Garamond" w:hAnsi="Garamond" w:cs="Garamond"/>
                <w:bCs/>
                <w:lang w:val="ro-RO"/>
              </w:rPr>
              <w:t>ă</w:t>
            </w:r>
            <w:r w:rsidR="006F0A0E" w:rsidRPr="006F0A0E">
              <w:rPr>
                <w:rFonts w:ascii="Garamond" w:hAnsi="Garamond" w:cstheme="minorHAnsi"/>
                <w:bCs/>
                <w:lang w:val="ro-RO"/>
              </w:rPr>
              <w:t>rii p</w:t>
            </w:r>
            <w:r w:rsidR="006F0A0E" w:rsidRPr="006F0A0E">
              <w:rPr>
                <w:rFonts w:ascii="Garamond" w:hAnsi="Garamond" w:cs="Garamond"/>
                <w:bCs/>
                <w:lang w:val="ro-RO"/>
              </w:rPr>
              <w:t>ă</w:t>
            </w:r>
            <w:r w:rsidR="006F0A0E" w:rsidRPr="006F0A0E">
              <w:rPr>
                <w:rFonts w:ascii="Garamond" w:hAnsi="Garamond" w:cstheme="minorHAnsi"/>
                <w:bCs/>
                <w:lang w:val="ro-RO"/>
              </w:rPr>
              <w:t>durilor sunt elaborate în acord cu considera</w:t>
            </w:r>
            <w:r w:rsidR="006F0A0E" w:rsidRPr="006F0A0E">
              <w:rPr>
                <w:rFonts w:ascii="Cambria" w:hAnsi="Cambria" w:cs="Cambria"/>
                <w:bCs/>
                <w:lang w:val="ro-RO"/>
              </w:rPr>
              <w:t>ț</w:t>
            </w:r>
            <w:r w:rsidR="006F0A0E" w:rsidRPr="006F0A0E">
              <w:rPr>
                <w:rFonts w:ascii="Garamond" w:hAnsi="Garamond" w:cstheme="minorHAnsi"/>
                <w:bCs/>
                <w:lang w:val="ro-RO"/>
              </w:rPr>
              <w:t>iile strategice formulate pentru continuitatea produc</w:t>
            </w:r>
            <w:r w:rsidR="006F0A0E" w:rsidRPr="006F0A0E">
              <w:rPr>
                <w:rFonts w:ascii="Cambria" w:hAnsi="Cambria" w:cs="Cambria"/>
                <w:bCs/>
                <w:lang w:val="ro-RO"/>
              </w:rPr>
              <w:t>ț</w:t>
            </w:r>
            <w:r w:rsidR="006F0A0E" w:rsidRPr="006F0A0E">
              <w:rPr>
                <w:rFonts w:ascii="Garamond" w:hAnsi="Garamond" w:cstheme="minorHAnsi"/>
                <w:bCs/>
                <w:lang w:val="ro-RO"/>
              </w:rPr>
              <w:t>iei sustenabile de lemn (DSA1), integrarea conserv</w:t>
            </w:r>
            <w:r w:rsidR="006F0A0E" w:rsidRPr="006F0A0E">
              <w:rPr>
                <w:rFonts w:ascii="Garamond" w:hAnsi="Garamond" w:cs="Garamond"/>
                <w:bCs/>
                <w:lang w:val="ro-RO"/>
              </w:rPr>
              <w:t>ă</w:t>
            </w:r>
            <w:r w:rsidR="006F0A0E" w:rsidRPr="006F0A0E">
              <w:rPr>
                <w:rFonts w:ascii="Garamond" w:hAnsi="Garamond" w:cstheme="minorHAnsi"/>
                <w:bCs/>
                <w:lang w:val="ro-RO"/>
              </w:rPr>
              <w:t>rii biodiversit</w:t>
            </w:r>
            <w:r w:rsidR="006F0A0E" w:rsidRPr="006F0A0E">
              <w:rPr>
                <w:rFonts w:ascii="Garamond" w:hAnsi="Garamond" w:cs="Garamond"/>
                <w:bCs/>
                <w:lang w:val="ro-RO"/>
              </w:rPr>
              <w:t>ă</w:t>
            </w:r>
            <w:r w:rsidR="006F0A0E" w:rsidRPr="006F0A0E">
              <w:rPr>
                <w:rFonts w:ascii="Cambria" w:hAnsi="Cambria" w:cs="Cambria"/>
                <w:bCs/>
                <w:lang w:val="ro-RO"/>
              </w:rPr>
              <w:t>ț</w:t>
            </w:r>
            <w:r w:rsidR="006F0A0E" w:rsidRPr="006F0A0E">
              <w:rPr>
                <w:rFonts w:ascii="Garamond" w:hAnsi="Garamond" w:cstheme="minorHAnsi"/>
                <w:bCs/>
                <w:lang w:val="ro-RO"/>
              </w:rPr>
              <w:t xml:space="preserve">ii </w:t>
            </w:r>
            <w:r w:rsidR="006F0A0E" w:rsidRPr="006F0A0E">
              <w:rPr>
                <w:rFonts w:ascii="Garamond" w:hAnsi="Garamond" w:cs="Garamond"/>
                <w:bCs/>
                <w:lang w:val="ro-RO"/>
              </w:rPr>
              <w:t>î</w:t>
            </w:r>
            <w:r w:rsidR="006F0A0E" w:rsidRPr="006F0A0E">
              <w:rPr>
                <w:rFonts w:ascii="Garamond" w:hAnsi="Garamond" w:cstheme="minorHAnsi"/>
                <w:bCs/>
                <w:lang w:val="ro-RO"/>
              </w:rPr>
              <w:t>n managementul forestier, inclusiv protejarea p</w:t>
            </w:r>
            <w:r w:rsidR="006F0A0E" w:rsidRPr="006F0A0E">
              <w:rPr>
                <w:rFonts w:ascii="Garamond" w:hAnsi="Garamond" w:cs="Garamond"/>
                <w:bCs/>
                <w:lang w:val="ro-RO"/>
              </w:rPr>
              <w:t>ă</w:t>
            </w:r>
            <w:r w:rsidR="006F0A0E" w:rsidRPr="006F0A0E">
              <w:rPr>
                <w:rFonts w:ascii="Garamond" w:hAnsi="Garamond" w:cstheme="minorHAnsi"/>
                <w:bCs/>
                <w:lang w:val="ro-RO"/>
              </w:rPr>
              <w:t xml:space="preserve">durilor primare </w:t>
            </w:r>
            <w:r w:rsidR="006F0A0E" w:rsidRPr="006F0A0E">
              <w:rPr>
                <w:rFonts w:ascii="Cambria" w:hAnsi="Cambria" w:cs="Cambria"/>
                <w:bCs/>
                <w:lang w:val="ro-RO"/>
              </w:rPr>
              <w:t>ș</w:t>
            </w:r>
            <w:r w:rsidR="006F0A0E" w:rsidRPr="006F0A0E">
              <w:rPr>
                <w:rFonts w:ascii="Garamond" w:hAnsi="Garamond" w:cstheme="minorHAnsi"/>
                <w:bCs/>
                <w:lang w:val="ro-RO"/>
              </w:rPr>
              <w:t xml:space="preserve">i seculare (DSA5) </w:t>
            </w:r>
            <w:r w:rsidR="006F0A0E" w:rsidRPr="006F0A0E">
              <w:rPr>
                <w:rFonts w:ascii="Cambria" w:hAnsi="Cambria" w:cs="Cambria"/>
                <w:bCs/>
                <w:lang w:val="ro-RO"/>
              </w:rPr>
              <w:t>ș</w:t>
            </w:r>
            <w:r w:rsidR="006F0A0E" w:rsidRPr="006F0A0E">
              <w:rPr>
                <w:rFonts w:ascii="Garamond" w:hAnsi="Garamond" w:cstheme="minorHAnsi"/>
                <w:bCs/>
                <w:lang w:val="ro-RO"/>
              </w:rPr>
              <w:t xml:space="preserve">i managementul adecvat </w:t>
            </w:r>
            <w:r w:rsidR="006F0A0E" w:rsidRPr="006F0A0E">
              <w:rPr>
                <w:rFonts w:ascii="Garamond" w:hAnsi="Garamond" w:cstheme="minorHAnsi"/>
                <w:bCs/>
                <w:lang w:val="ro-RO"/>
              </w:rPr>
              <w:lastRenderedPageBreak/>
              <w:t>pentru stabilitatea ecosistemelor forestiere (DSA6)</w:t>
            </w:r>
          </w:p>
        </w:tc>
      </w:tr>
      <w:tr w:rsidR="00965B85" w:rsidRPr="002154B8" w14:paraId="290E2444" w14:textId="77777777" w:rsidTr="009270A2">
        <w:trPr>
          <w:trHeight w:val="1040"/>
        </w:trPr>
        <w:tc>
          <w:tcPr>
            <w:tcW w:w="2313" w:type="dxa"/>
            <w:vMerge/>
            <w:vAlign w:val="center"/>
          </w:tcPr>
          <w:p w14:paraId="532FC384"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A6C85C1"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0541F0B"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1637D259"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14EB8C6" w14:textId="7521E4AB" w:rsidR="00965B85" w:rsidRPr="002154B8" w:rsidRDefault="00965B85"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68D62A4" w14:textId="703B6094"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 Evaluarea de mediu adecvată pentru cerin</w:t>
            </w:r>
            <w:r w:rsidR="009F55FA">
              <w:rPr>
                <w:rFonts w:ascii="Garamond" w:hAnsi="Garamond" w:cs="Cambria"/>
                <w:bCs/>
                <w:lang w:val="ro-RO"/>
              </w:rPr>
              <w:t>ţ</w:t>
            </w:r>
            <w:r w:rsidRPr="002154B8">
              <w:rPr>
                <w:rFonts w:ascii="Garamond" w:hAnsi="Garamond" w:cstheme="minorHAnsi"/>
                <w:bCs/>
                <w:lang w:val="ro-RO"/>
              </w:rPr>
              <w:t>ele de planificare a gestion</w:t>
            </w:r>
            <w:r w:rsidRPr="002154B8">
              <w:rPr>
                <w:rFonts w:ascii="Garamond" w:hAnsi="Garamond" w:cs="Garamond"/>
                <w:bCs/>
                <w:lang w:val="ro-RO"/>
              </w:rPr>
              <w:t>ă</w:t>
            </w:r>
            <w:r w:rsidRPr="002154B8">
              <w:rPr>
                <w:rFonts w:ascii="Garamond" w:hAnsi="Garamond" w:cstheme="minorHAnsi"/>
                <w:bCs/>
                <w:lang w:val="ro-RO"/>
              </w:rPr>
              <w:t>rii p</w:t>
            </w:r>
            <w:r w:rsidRPr="002154B8">
              <w:rPr>
                <w:rFonts w:ascii="Garamond" w:hAnsi="Garamond" w:cs="Garamond"/>
                <w:bCs/>
                <w:lang w:val="ro-RO"/>
              </w:rPr>
              <w:t>ă</w:t>
            </w:r>
            <w:r w:rsidRPr="002154B8">
              <w:rPr>
                <w:rFonts w:ascii="Garamond" w:hAnsi="Garamond" w:cstheme="minorHAnsi"/>
                <w:bCs/>
                <w:lang w:val="ro-RO"/>
              </w:rPr>
              <w:t>durilor este realizată.</w:t>
            </w:r>
          </w:p>
        </w:tc>
      </w:tr>
      <w:tr w:rsidR="00965B85" w:rsidRPr="002154B8" w14:paraId="285C1F61" w14:textId="77777777" w:rsidTr="00FD0DE9">
        <w:trPr>
          <w:trHeight w:val="3036"/>
        </w:trPr>
        <w:tc>
          <w:tcPr>
            <w:tcW w:w="2313" w:type="dxa"/>
            <w:vMerge/>
            <w:vAlign w:val="center"/>
          </w:tcPr>
          <w:p w14:paraId="75CD60B8"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304596B"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8E75156"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6845EB3B"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6DEC8ED" w14:textId="7F71325E"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11.2. Cadru legislativ reformat, care să permită stabilirea unui nivel minim de </w:t>
            </w:r>
            <w:proofErr w:type="spellStart"/>
            <w:r w:rsidRPr="002154B8">
              <w:rPr>
                <w:rFonts w:ascii="Garamond" w:hAnsi="Garamond" w:cstheme="minorHAnsi"/>
                <w:bCs/>
                <w:i/>
                <w:iCs/>
                <w:lang w:val="ro-RO"/>
              </w:rPr>
              <w:t>obliga</w:t>
            </w:r>
            <w:r w:rsidR="009F55FA">
              <w:rPr>
                <w:rFonts w:ascii="Garamond" w:hAnsi="Garamond" w:cs="Cambria"/>
                <w:bCs/>
                <w:i/>
                <w:iCs/>
                <w:lang w:val="ro-RO"/>
              </w:rPr>
              <w:t>ţ</w:t>
            </w:r>
            <w:r w:rsidRPr="002154B8">
              <w:rPr>
                <w:rFonts w:ascii="Garamond" w:hAnsi="Garamond" w:cstheme="minorHAnsi"/>
                <w:bCs/>
                <w:i/>
                <w:iCs/>
                <w:lang w:val="ro-RO"/>
              </w:rPr>
              <w:t>ii</w:t>
            </w:r>
            <w:proofErr w:type="spellEnd"/>
            <w:r w:rsidRPr="002154B8">
              <w:rPr>
                <w:rFonts w:ascii="Garamond" w:hAnsi="Garamond" w:cstheme="minorHAnsi"/>
                <w:bCs/>
                <w:i/>
                <w:iCs/>
                <w:lang w:val="ro-RO"/>
              </w:rPr>
              <w:t xml:space="preserve"> privitoare la gestionarea p</w:t>
            </w:r>
            <w:r w:rsidRPr="002154B8">
              <w:rPr>
                <w:rFonts w:ascii="Garamond" w:hAnsi="Garamond" w:cs="Garamond"/>
                <w:bCs/>
                <w:i/>
                <w:iCs/>
                <w:lang w:val="ro-RO"/>
              </w:rPr>
              <w:t>ă</w:t>
            </w:r>
            <w:r w:rsidRPr="002154B8">
              <w:rPr>
                <w:rFonts w:ascii="Garamond" w:hAnsi="Garamond" w:cstheme="minorHAnsi"/>
                <w:bCs/>
                <w:i/>
                <w:iCs/>
                <w:lang w:val="ro-RO"/>
              </w:rPr>
              <w:t xml:space="preserve">durii </w:t>
            </w:r>
            <w:r w:rsidR="00AE512A">
              <w:rPr>
                <w:rFonts w:ascii="Garamond" w:hAnsi="Garamond" w:cs="Cambria"/>
                <w:bCs/>
                <w:i/>
                <w:iCs/>
                <w:lang w:val="ro-RO"/>
              </w:rPr>
              <w:t>ş</w:t>
            </w:r>
            <w:r w:rsidRPr="002154B8">
              <w:rPr>
                <w:rFonts w:ascii="Garamond" w:hAnsi="Garamond" w:cstheme="minorHAnsi"/>
                <w:bCs/>
                <w:i/>
                <w:iCs/>
                <w:lang w:val="ro-RO"/>
              </w:rPr>
              <w:t>i introducerea obliga</w:t>
            </w:r>
            <w:r w:rsidR="009F55FA">
              <w:rPr>
                <w:rFonts w:ascii="Garamond" w:hAnsi="Garamond" w:cs="Cambria"/>
                <w:bCs/>
                <w:i/>
                <w:iCs/>
                <w:lang w:val="ro-RO"/>
              </w:rPr>
              <w:t>ţ</w:t>
            </w:r>
            <w:r w:rsidRPr="002154B8">
              <w:rPr>
                <w:rFonts w:ascii="Garamond" w:hAnsi="Garamond" w:cstheme="minorHAnsi"/>
                <w:bCs/>
                <w:i/>
                <w:iCs/>
                <w:lang w:val="ro-RO"/>
              </w:rPr>
              <w:t xml:space="preserve">iilor de rezultat </w:t>
            </w:r>
            <w:r w:rsidRPr="002154B8">
              <w:rPr>
                <w:rFonts w:ascii="Garamond" w:hAnsi="Garamond" w:cs="Garamond"/>
                <w:bCs/>
                <w:i/>
                <w:iCs/>
                <w:lang w:val="ro-RO"/>
              </w:rPr>
              <w:t>î</w:t>
            </w:r>
            <w:r w:rsidRPr="002154B8">
              <w:rPr>
                <w:rFonts w:ascii="Garamond" w:hAnsi="Garamond" w:cstheme="minorHAnsi"/>
                <w:bCs/>
                <w:i/>
                <w:iCs/>
                <w:lang w:val="ro-RO"/>
              </w:rPr>
              <w:t xml:space="preserve">n cadrul de reglementare tehnic, </w:t>
            </w:r>
            <w:r w:rsidRPr="002154B8">
              <w:rPr>
                <w:rFonts w:ascii="Garamond" w:hAnsi="Garamond" w:cs="Garamond"/>
                <w:bCs/>
                <w:i/>
                <w:iCs/>
                <w:lang w:val="ro-RO"/>
              </w:rPr>
              <w:t>î</w:t>
            </w:r>
            <w:r w:rsidRPr="002154B8">
              <w:rPr>
                <w:rFonts w:ascii="Garamond" w:hAnsi="Garamond" w:cstheme="minorHAnsi"/>
                <w:bCs/>
                <w:i/>
                <w:iCs/>
                <w:lang w:val="ro-RO"/>
              </w:rPr>
              <w:t xml:space="preserve">n vigoare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3624866A" w14:textId="7896986D"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Obliga</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de rezultat privitoare la gestionarea p</w:t>
            </w:r>
            <w:r w:rsidRPr="002154B8">
              <w:rPr>
                <w:rFonts w:ascii="Garamond" w:hAnsi="Garamond" w:cs="Garamond"/>
                <w:bCs/>
                <w:lang w:val="ro-RO"/>
              </w:rPr>
              <w:t>ă</w:t>
            </w:r>
            <w:r w:rsidRPr="002154B8">
              <w:rPr>
                <w:rFonts w:ascii="Garamond" w:hAnsi="Garamond" w:cstheme="minorHAnsi"/>
                <w:bCs/>
                <w:lang w:val="ro-RO"/>
              </w:rPr>
              <w:t>durii, care stabilesc nivelul SE minimale, sunt reglementate prin norme tehnice;</w:t>
            </w:r>
          </w:p>
          <w:p w14:paraId="04442A62" w14:textId="5B58CFFC"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SE minimale necesar a fi furnizate prin gestionarea pădurilor sunt </w:t>
            </w:r>
            <w:proofErr w:type="spellStart"/>
            <w:r w:rsidRPr="002154B8">
              <w:rPr>
                <w:rFonts w:ascii="Garamond" w:hAnsi="Garamond" w:cstheme="minorHAnsi"/>
                <w:bCs/>
                <w:lang w:val="ro-RO"/>
              </w:rPr>
              <w:t>diferen</w:t>
            </w:r>
            <w:r w:rsidR="009F55FA">
              <w:rPr>
                <w:rFonts w:ascii="Garamond" w:hAnsi="Garamond" w:cs="Cambria"/>
                <w:bCs/>
                <w:lang w:val="ro-RO"/>
              </w:rPr>
              <w:t>ţ</w:t>
            </w:r>
            <w:r w:rsidRPr="002154B8">
              <w:rPr>
                <w:rFonts w:ascii="Garamond" w:hAnsi="Garamond" w:cstheme="minorHAnsi"/>
                <w:bCs/>
                <w:lang w:val="ro-RO"/>
              </w:rPr>
              <w:t>iate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raport cu m</w:t>
            </w:r>
            <w:r w:rsidRPr="002154B8">
              <w:rPr>
                <w:rFonts w:ascii="Garamond" w:hAnsi="Garamond" w:cs="Garamond"/>
                <w:bCs/>
                <w:lang w:val="ro-RO"/>
              </w:rPr>
              <w:t>ă</w:t>
            </w:r>
            <w:r w:rsidRPr="002154B8">
              <w:rPr>
                <w:rFonts w:ascii="Garamond" w:hAnsi="Garamond" w:cstheme="minorHAnsi"/>
                <w:bCs/>
                <w:lang w:val="ro-RO"/>
              </w:rPr>
              <w:t xml:space="preserve">rimea </w:t>
            </w:r>
            <w:proofErr w:type="spellStart"/>
            <w:r w:rsidRPr="002154B8">
              <w:rPr>
                <w:rFonts w:ascii="Garamond" w:hAnsi="Garamond" w:cstheme="minorHAnsi"/>
                <w:bCs/>
                <w:lang w:val="ro-RO"/>
              </w:rPr>
              <w:t>proprietă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w:t>
            </w:r>
          </w:p>
          <w:p w14:paraId="4E47F743" w14:textId="65F4916A"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Normele tehnice includ setul de indicatori privind starea pădurii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obliga</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de rezultat </w:t>
            </w:r>
            <w:r w:rsidRPr="002154B8">
              <w:rPr>
                <w:rFonts w:ascii="Garamond" w:hAnsi="Garamond" w:cs="Garamond"/>
                <w:bCs/>
                <w:lang w:val="ro-RO"/>
              </w:rPr>
              <w:t>î</w:t>
            </w:r>
            <w:r w:rsidRPr="002154B8">
              <w:rPr>
                <w:rFonts w:ascii="Garamond" w:hAnsi="Garamond" w:cstheme="minorHAnsi"/>
                <w:bCs/>
                <w:lang w:val="ro-RO"/>
              </w:rPr>
              <w:t>n vigoare;</w:t>
            </w:r>
          </w:p>
          <w:p w14:paraId="1D282690" w14:textId="6A4A2378"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Obliga</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de rezultat sunt urm</w:t>
            </w:r>
            <w:r w:rsidRPr="002154B8">
              <w:rPr>
                <w:rFonts w:ascii="Garamond" w:hAnsi="Garamond" w:cs="Garamond"/>
                <w:bCs/>
                <w:lang w:val="ro-RO"/>
              </w:rPr>
              <w:t>ă</w:t>
            </w:r>
            <w:r w:rsidRPr="002154B8">
              <w:rPr>
                <w:rFonts w:ascii="Garamond" w:hAnsi="Garamond" w:cstheme="minorHAnsi"/>
                <w:bCs/>
                <w:lang w:val="ro-RO"/>
              </w:rPr>
              <w:t xml:space="preserve">rite pentru </w:t>
            </w:r>
            <w:r w:rsidRPr="002154B8">
              <w:rPr>
                <w:rFonts w:ascii="Garamond" w:hAnsi="Garamond" w:cs="Garamond"/>
                <w:bCs/>
                <w:lang w:val="ro-RO"/>
              </w:rPr>
              <w:t>î</w:t>
            </w:r>
            <w:r w:rsidRPr="002154B8">
              <w:rPr>
                <w:rFonts w:ascii="Garamond" w:hAnsi="Garamond" w:cstheme="minorHAnsi"/>
                <w:bCs/>
                <w:lang w:val="ro-RO"/>
              </w:rPr>
              <w:t xml:space="preserve">ndeplinirea nivelului SE minimale, stabilit normativ. </w:t>
            </w:r>
          </w:p>
        </w:tc>
      </w:tr>
      <w:tr w:rsidR="00965B85" w:rsidRPr="002154B8" w14:paraId="34731DE9" w14:textId="77777777" w:rsidTr="009270A2">
        <w:trPr>
          <w:trHeight w:val="662"/>
        </w:trPr>
        <w:tc>
          <w:tcPr>
            <w:tcW w:w="2313" w:type="dxa"/>
            <w:vMerge/>
            <w:vAlign w:val="center"/>
          </w:tcPr>
          <w:p w14:paraId="62DE8FA9"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F3A301F"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654D40D"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3F57D8CE"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8BCF12E" w14:textId="1E636510" w:rsidR="00965B85" w:rsidRPr="002154B8" w:rsidRDefault="00965B85"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6628DB98" w14:textId="0417E66A"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Cod silvic modificat, pentru a permite stabilirea SE minimale </w:t>
            </w:r>
            <w:r w:rsidR="00AE512A">
              <w:rPr>
                <w:rFonts w:ascii="Garamond" w:hAnsi="Garamond" w:cs="Cambria"/>
                <w:bCs/>
                <w:lang w:val="ro-RO"/>
              </w:rPr>
              <w:t>ş</w:t>
            </w:r>
            <w:r w:rsidRPr="002154B8">
              <w:rPr>
                <w:rFonts w:ascii="Garamond" w:hAnsi="Garamond" w:cstheme="minorHAnsi"/>
                <w:bCs/>
                <w:lang w:val="ro-RO"/>
              </w:rPr>
              <w:t>i introducerea obliga</w:t>
            </w:r>
            <w:r w:rsidR="009F55FA">
              <w:rPr>
                <w:rFonts w:ascii="Garamond" w:hAnsi="Garamond" w:cs="Cambria"/>
                <w:bCs/>
                <w:lang w:val="ro-RO"/>
              </w:rPr>
              <w:t>ţ</w:t>
            </w:r>
            <w:r w:rsidRPr="002154B8">
              <w:rPr>
                <w:rFonts w:ascii="Garamond" w:hAnsi="Garamond" w:cstheme="minorHAnsi"/>
                <w:bCs/>
                <w:lang w:val="ro-RO"/>
              </w:rPr>
              <w:t xml:space="preserve">iilor de rezultat </w:t>
            </w:r>
            <w:r w:rsidRPr="002154B8">
              <w:rPr>
                <w:rFonts w:ascii="Garamond" w:hAnsi="Garamond" w:cs="Garamond"/>
                <w:bCs/>
                <w:lang w:val="ro-RO"/>
              </w:rPr>
              <w:t>î</w:t>
            </w:r>
            <w:r w:rsidRPr="002154B8">
              <w:rPr>
                <w:rFonts w:ascii="Garamond" w:hAnsi="Garamond" w:cstheme="minorHAnsi"/>
                <w:bCs/>
                <w:lang w:val="ro-RO"/>
              </w:rPr>
              <w:t>n gestionarea p</w:t>
            </w:r>
            <w:r w:rsidRPr="002154B8">
              <w:rPr>
                <w:rFonts w:ascii="Garamond" w:hAnsi="Garamond" w:cs="Garamond"/>
                <w:bCs/>
                <w:lang w:val="ro-RO"/>
              </w:rPr>
              <w:t>ă</w:t>
            </w:r>
            <w:r w:rsidRPr="002154B8">
              <w:rPr>
                <w:rFonts w:ascii="Garamond" w:hAnsi="Garamond" w:cstheme="minorHAnsi"/>
                <w:bCs/>
                <w:lang w:val="ro-RO"/>
              </w:rPr>
              <w:t>durii;</w:t>
            </w:r>
          </w:p>
          <w:p w14:paraId="282527C3" w14:textId="1E237CD5"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Set de indicatori privind starea pădurii, </w:t>
            </w:r>
            <w:proofErr w:type="spellStart"/>
            <w:r w:rsidRPr="002154B8">
              <w:rPr>
                <w:rFonts w:ascii="Garamond" w:hAnsi="Garamond" w:cstheme="minorHAnsi"/>
                <w:bCs/>
                <w:lang w:val="ro-RO"/>
              </w:rPr>
              <w:t>diferen</w:t>
            </w:r>
            <w:r w:rsidR="009F55FA">
              <w:rPr>
                <w:rFonts w:ascii="Garamond" w:hAnsi="Garamond" w:cs="Cambria"/>
                <w:bCs/>
                <w:lang w:val="ro-RO"/>
              </w:rPr>
              <w:t>ţ</w:t>
            </w:r>
            <w:r w:rsidRPr="002154B8">
              <w:rPr>
                <w:rFonts w:ascii="Garamond" w:hAnsi="Garamond" w:cstheme="minorHAnsi"/>
                <w:bCs/>
                <w:lang w:val="ro-RO"/>
              </w:rPr>
              <w:t>ia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raport cu m</w:t>
            </w:r>
            <w:r w:rsidRPr="002154B8">
              <w:rPr>
                <w:rFonts w:ascii="Garamond" w:hAnsi="Garamond" w:cs="Garamond"/>
                <w:bCs/>
                <w:lang w:val="ro-RO"/>
              </w:rPr>
              <w:t>ă</w:t>
            </w:r>
            <w:r w:rsidRPr="002154B8">
              <w:rPr>
                <w:rFonts w:ascii="Garamond" w:hAnsi="Garamond" w:cstheme="minorHAnsi"/>
                <w:bCs/>
                <w:lang w:val="ro-RO"/>
              </w:rPr>
              <w:t xml:space="preserve">rimea </w:t>
            </w:r>
            <w:proofErr w:type="spellStart"/>
            <w:r w:rsidRPr="002154B8">
              <w:rPr>
                <w:rFonts w:ascii="Garamond" w:hAnsi="Garamond" w:cstheme="minorHAnsi"/>
                <w:bCs/>
                <w:lang w:val="ro-RO"/>
              </w:rPr>
              <w:t>propriet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lucr</w:t>
            </w:r>
            <w:r w:rsidRPr="002154B8">
              <w:rPr>
                <w:rFonts w:ascii="Garamond" w:hAnsi="Garamond" w:cs="Garamond"/>
                <w:bCs/>
                <w:lang w:val="ro-RO"/>
              </w:rPr>
              <w:t>ă</w:t>
            </w:r>
            <w:r w:rsidRPr="002154B8">
              <w:rPr>
                <w:rFonts w:ascii="Garamond" w:hAnsi="Garamond" w:cstheme="minorHAnsi"/>
                <w:bCs/>
                <w:lang w:val="ro-RO"/>
              </w:rPr>
              <w:t>rile de gospod</w:t>
            </w:r>
            <w:r w:rsidRPr="002154B8">
              <w:rPr>
                <w:rFonts w:ascii="Garamond" w:hAnsi="Garamond" w:cs="Garamond"/>
                <w:bCs/>
                <w:lang w:val="ro-RO"/>
              </w:rPr>
              <w:t>ă</w:t>
            </w:r>
            <w:r w:rsidRPr="002154B8">
              <w:rPr>
                <w:rFonts w:ascii="Garamond" w:hAnsi="Garamond" w:cstheme="minorHAnsi"/>
                <w:bCs/>
                <w:lang w:val="ro-RO"/>
              </w:rPr>
              <w:t xml:space="preserve">rire a pădurilor, </w:t>
            </w:r>
            <w:proofErr w:type="spellStart"/>
            <w:r w:rsidRPr="002154B8">
              <w:rPr>
                <w:rFonts w:ascii="Garamond" w:hAnsi="Garamond" w:cstheme="minorHAnsi"/>
                <w:bCs/>
                <w:lang w:val="ro-RO"/>
              </w:rPr>
              <w:t>elabora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dezb</w:t>
            </w:r>
            <w:r w:rsidRPr="002154B8">
              <w:rPr>
                <w:rFonts w:ascii="Garamond" w:hAnsi="Garamond" w:cs="Garamond"/>
                <w:bCs/>
                <w:lang w:val="ro-RO"/>
              </w:rPr>
              <w:t>ă</w:t>
            </w:r>
            <w:r w:rsidRPr="002154B8">
              <w:rPr>
                <w:rFonts w:ascii="Garamond" w:hAnsi="Garamond" w:cstheme="minorHAnsi"/>
                <w:bCs/>
                <w:lang w:val="ro-RO"/>
              </w:rPr>
              <w:t>tu</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tc>
      </w:tr>
      <w:tr w:rsidR="00965B85" w:rsidRPr="002154B8" w14:paraId="3D7A3585" w14:textId="77777777" w:rsidTr="00FD0DE9">
        <w:trPr>
          <w:trHeight w:val="1332"/>
        </w:trPr>
        <w:tc>
          <w:tcPr>
            <w:tcW w:w="2313" w:type="dxa"/>
            <w:vMerge/>
            <w:vAlign w:val="center"/>
          </w:tcPr>
          <w:p w14:paraId="155056EE"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623AD05"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1B17A5F"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7F35617B"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C4B182B" w14:textId="7D97FEB0"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11.3. Ghiduri de bune practici, complementare normelor tehnice, elaborate </w:t>
            </w:r>
            <w:r w:rsidR="00AE512A">
              <w:rPr>
                <w:rFonts w:ascii="Garamond" w:hAnsi="Garamond" w:cs="Cambria"/>
                <w:bCs/>
                <w:i/>
                <w:iCs/>
                <w:lang w:val="ro-RO"/>
              </w:rPr>
              <w:t>ş</w:t>
            </w:r>
            <w:r w:rsidRPr="002154B8">
              <w:rPr>
                <w:rFonts w:ascii="Garamond" w:hAnsi="Garamond" w:cstheme="minorHAnsi"/>
                <w:bCs/>
                <w:i/>
                <w:iCs/>
                <w:lang w:val="ro-RO"/>
              </w:rPr>
              <w:t xml:space="preserve">i diseminate,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70B07B61" w14:textId="746E3844"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Ghidurile de bune practici furnizează măsurile tehnice recomandate pentru atingerea obliga</w:t>
            </w:r>
            <w:r w:rsidR="009F55FA">
              <w:rPr>
                <w:rFonts w:ascii="Garamond" w:hAnsi="Garamond" w:cs="Cambria"/>
                <w:bCs/>
                <w:lang w:val="ro-RO"/>
              </w:rPr>
              <w:t>ţ</w:t>
            </w:r>
            <w:r w:rsidRPr="002154B8">
              <w:rPr>
                <w:rFonts w:ascii="Garamond" w:hAnsi="Garamond" w:cstheme="minorHAnsi"/>
                <w:bCs/>
                <w:lang w:val="ro-RO"/>
              </w:rPr>
              <w:t>iilor de rezultat minimale, respectiv pentru furnizarea SE la un nivel superior.</w:t>
            </w:r>
          </w:p>
        </w:tc>
      </w:tr>
      <w:tr w:rsidR="00965B85" w:rsidRPr="002154B8" w14:paraId="47088F93" w14:textId="77777777" w:rsidTr="009270A2">
        <w:trPr>
          <w:trHeight w:val="689"/>
        </w:trPr>
        <w:tc>
          <w:tcPr>
            <w:tcW w:w="2313" w:type="dxa"/>
            <w:vMerge/>
            <w:vAlign w:val="center"/>
          </w:tcPr>
          <w:p w14:paraId="3BA52210"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9189AC6"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4FF68B66"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404EB05B"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AEF813F" w14:textId="60624227" w:rsidR="00965B85" w:rsidRPr="002154B8" w:rsidRDefault="00965B85"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3490C628" w14:textId="6AB6DA90"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Număr de ghiduri de bune practici elaborate;</w:t>
            </w:r>
          </w:p>
          <w:p w14:paraId="1C7C4BC7" w14:textId="5C161C01"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Diseminarea ghidurilor de bune practici;</w:t>
            </w:r>
          </w:p>
          <w:p w14:paraId="3346BC13" w14:textId="45B541C3"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2025-2026: Instruirea personalului de specialitate </w:t>
            </w:r>
            <w:r w:rsidR="00AE512A">
              <w:rPr>
                <w:rFonts w:ascii="Garamond" w:hAnsi="Garamond" w:cs="Cambria"/>
                <w:bCs/>
                <w:lang w:val="ro-RO"/>
              </w:rPr>
              <w:t>ş</w:t>
            </w:r>
            <w:r w:rsidRPr="002154B8">
              <w:rPr>
                <w:rFonts w:ascii="Garamond" w:hAnsi="Garamond" w:cstheme="minorHAnsi"/>
                <w:bCs/>
                <w:lang w:val="ro-RO"/>
              </w:rPr>
              <w:t xml:space="preserve">i a proprietarilor privind aplicarea </w:t>
            </w:r>
            <w:proofErr w:type="spellStart"/>
            <w:r w:rsidRPr="002154B8">
              <w:rPr>
                <w:rFonts w:ascii="Garamond" w:hAnsi="Garamond" w:cstheme="minorHAnsi"/>
                <w:bCs/>
                <w:lang w:val="ro-RO"/>
              </w:rPr>
              <w:t>obliga</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de rezultat </w:t>
            </w:r>
            <w:r w:rsidR="00AE512A">
              <w:rPr>
                <w:rFonts w:ascii="Garamond" w:hAnsi="Garamond" w:cs="Cambria"/>
                <w:bCs/>
                <w:lang w:val="ro-RO"/>
              </w:rPr>
              <w:t>ş</w:t>
            </w:r>
            <w:r w:rsidRPr="002154B8">
              <w:rPr>
                <w:rFonts w:ascii="Garamond" w:hAnsi="Garamond" w:cstheme="minorHAnsi"/>
                <w:bCs/>
                <w:lang w:val="ro-RO"/>
              </w:rPr>
              <w:t>i m</w:t>
            </w:r>
            <w:r w:rsidRPr="002154B8">
              <w:rPr>
                <w:rFonts w:ascii="Garamond" w:hAnsi="Garamond" w:cs="Garamond"/>
                <w:bCs/>
                <w:lang w:val="ro-RO"/>
              </w:rPr>
              <w:t>ă</w:t>
            </w:r>
            <w:r w:rsidRPr="002154B8">
              <w:rPr>
                <w:rFonts w:ascii="Garamond" w:hAnsi="Garamond" w:cstheme="minorHAnsi"/>
                <w:bCs/>
                <w:lang w:val="ro-RO"/>
              </w:rPr>
              <w:t>surile tehnice recomandate;</w:t>
            </w:r>
          </w:p>
          <w:p w14:paraId="25D066E8" w14:textId="41EFE8D3"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Cs/>
                <w:lang w:val="ro-RO"/>
              </w:rPr>
              <w:t xml:space="preserve">2025-2030: Număr de structuri de administrare </w:t>
            </w:r>
            <w:r w:rsidR="00AE512A">
              <w:rPr>
                <w:rFonts w:ascii="Garamond" w:hAnsi="Garamond" w:cs="Cambria"/>
                <w:bCs/>
                <w:lang w:val="ro-RO"/>
              </w:rPr>
              <w:t>ş</w:t>
            </w:r>
            <w:r w:rsidRPr="002154B8">
              <w:rPr>
                <w:rFonts w:ascii="Garamond" w:hAnsi="Garamond" w:cstheme="minorHAnsi"/>
                <w:bCs/>
                <w:lang w:val="ro-RO"/>
              </w:rPr>
              <w:t>i proprietari care aplic</w:t>
            </w:r>
            <w:r w:rsidRPr="002154B8">
              <w:rPr>
                <w:rFonts w:ascii="Garamond" w:hAnsi="Garamond" w:cs="Garamond"/>
                <w:bCs/>
                <w:lang w:val="ro-RO"/>
              </w:rPr>
              <w:t>ă</w:t>
            </w:r>
            <w:r w:rsidRPr="002154B8">
              <w:rPr>
                <w:rFonts w:ascii="Garamond" w:hAnsi="Garamond" w:cstheme="minorHAnsi"/>
                <w:bCs/>
                <w:lang w:val="ro-RO"/>
              </w:rPr>
              <w:t xml:space="preserve"> aceste ghiduri.</w:t>
            </w:r>
          </w:p>
        </w:tc>
      </w:tr>
      <w:tr w:rsidR="00965B85" w:rsidRPr="002154B8" w14:paraId="386DD550" w14:textId="77777777" w:rsidTr="00FD0DE9">
        <w:trPr>
          <w:trHeight w:val="1452"/>
        </w:trPr>
        <w:tc>
          <w:tcPr>
            <w:tcW w:w="2313" w:type="dxa"/>
            <w:vMerge/>
            <w:vAlign w:val="center"/>
          </w:tcPr>
          <w:p w14:paraId="0F2F0045"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92A1542"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7E7E55AC"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4AAFFB8D"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19C9A15" w14:textId="157A245A"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11.4. </w:t>
            </w:r>
            <w:proofErr w:type="spellStart"/>
            <w:r w:rsidRPr="002154B8">
              <w:rPr>
                <w:rFonts w:ascii="Garamond" w:hAnsi="Garamond" w:cstheme="minorHAnsi"/>
                <w:bCs/>
                <w:i/>
                <w:iCs/>
                <w:lang w:val="ro-RO"/>
              </w:rPr>
              <w:t>Pia</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liber</w:t>
            </w:r>
            <w:r w:rsidRPr="002154B8">
              <w:rPr>
                <w:rFonts w:ascii="Garamond" w:hAnsi="Garamond" w:cs="Garamond"/>
                <w:bCs/>
                <w:i/>
                <w:iCs/>
                <w:lang w:val="ro-RO"/>
              </w:rPr>
              <w:t>ă</w:t>
            </w:r>
            <w:r w:rsidRPr="002154B8">
              <w:rPr>
                <w:rFonts w:ascii="Garamond" w:hAnsi="Garamond" w:cstheme="minorHAnsi"/>
                <w:bCs/>
                <w:i/>
                <w:iCs/>
                <w:lang w:val="ro-RO"/>
              </w:rPr>
              <w:t xml:space="preserve"> </w:t>
            </w:r>
            <w:proofErr w:type="spellStart"/>
            <w:r w:rsidRPr="002154B8">
              <w:rPr>
                <w:rFonts w:ascii="Garamond" w:hAnsi="Garamond" w:cstheme="minorHAnsi"/>
                <w:bCs/>
                <w:i/>
                <w:iCs/>
                <w:lang w:val="ro-RO"/>
              </w:rPr>
              <w:t>func</w:t>
            </w:r>
            <w:r w:rsidR="009F55FA">
              <w:rPr>
                <w:rFonts w:ascii="Garamond" w:hAnsi="Garamond" w:cs="Cambria"/>
                <w:bCs/>
                <w:i/>
                <w:iCs/>
                <w:lang w:val="ro-RO"/>
              </w:rPr>
              <w:t>ţ</w:t>
            </w:r>
            <w:r w:rsidRPr="002154B8">
              <w:rPr>
                <w:rFonts w:ascii="Garamond" w:hAnsi="Garamond" w:cstheme="minorHAnsi"/>
                <w:bCs/>
                <w:i/>
                <w:iCs/>
                <w:lang w:val="ro-RO"/>
              </w:rPr>
              <w:t>ional</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a prest</w:t>
            </w:r>
            <w:r w:rsidRPr="002154B8">
              <w:rPr>
                <w:rFonts w:ascii="Garamond" w:hAnsi="Garamond" w:cs="Garamond"/>
                <w:bCs/>
                <w:i/>
                <w:iCs/>
                <w:lang w:val="ro-RO"/>
              </w:rPr>
              <w:t>ă</w:t>
            </w:r>
            <w:r w:rsidRPr="002154B8">
              <w:rPr>
                <w:rFonts w:ascii="Garamond" w:hAnsi="Garamond" w:cstheme="minorHAnsi"/>
                <w:bCs/>
                <w:i/>
                <w:iCs/>
                <w:lang w:val="ro-RO"/>
              </w:rPr>
              <w:t>rilor de servicii silvice, pentru cre</w:t>
            </w:r>
            <w:r w:rsidR="00AE512A">
              <w:rPr>
                <w:rFonts w:ascii="Garamond" w:hAnsi="Garamond" w:cs="Cambria"/>
                <w:bCs/>
                <w:i/>
                <w:iCs/>
                <w:lang w:val="ro-RO"/>
              </w:rPr>
              <w:t>ş</w:t>
            </w:r>
            <w:r w:rsidRPr="002154B8">
              <w:rPr>
                <w:rFonts w:ascii="Garamond" w:hAnsi="Garamond" w:cstheme="minorHAnsi"/>
                <w:bCs/>
                <w:i/>
                <w:iCs/>
                <w:lang w:val="ro-RO"/>
              </w:rPr>
              <w:t xml:space="preserve">terea </w:t>
            </w:r>
            <w:proofErr w:type="spellStart"/>
            <w:r w:rsidRPr="002154B8">
              <w:rPr>
                <w:rFonts w:ascii="Garamond" w:hAnsi="Garamond" w:cstheme="minorHAnsi"/>
                <w:bCs/>
                <w:i/>
                <w:iCs/>
                <w:lang w:val="ro-RO"/>
              </w:rPr>
              <w:t>performan</w:t>
            </w:r>
            <w:r w:rsidR="009F55FA">
              <w:rPr>
                <w:rFonts w:ascii="Garamond" w:hAnsi="Garamond" w:cs="Cambria"/>
                <w:bCs/>
                <w:i/>
                <w:iCs/>
                <w:lang w:val="ro-RO"/>
              </w:rPr>
              <w:t>ţ</w:t>
            </w:r>
            <w:r w:rsidRPr="002154B8">
              <w:rPr>
                <w:rFonts w:ascii="Garamond" w:hAnsi="Garamond" w:cstheme="minorHAnsi"/>
                <w:bCs/>
                <w:i/>
                <w:iCs/>
                <w:lang w:val="ro-RO"/>
              </w:rPr>
              <w:t>ei</w:t>
            </w:r>
            <w:proofErr w:type="spellEnd"/>
            <w:r w:rsidRPr="002154B8">
              <w:rPr>
                <w:rFonts w:ascii="Garamond" w:hAnsi="Garamond" w:cstheme="minorHAnsi"/>
                <w:bCs/>
                <w:i/>
                <w:iCs/>
                <w:lang w:val="ro-RO"/>
              </w:rPr>
              <w:t xml:space="preserve"> </w:t>
            </w:r>
            <w:r w:rsidR="00AE512A">
              <w:rPr>
                <w:rFonts w:ascii="Garamond" w:hAnsi="Garamond" w:cs="Cambria"/>
                <w:bCs/>
                <w:i/>
                <w:iCs/>
                <w:lang w:val="ro-RO"/>
              </w:rPr>
              <w:t>ş</w:t>
            </w:r>
            <w:r w:rsidRPr="002154B8">
              <w:rPr>
                <w:rFonts w:ascii="Garamond" w:hAnsi="Garamond" w:cstheme="minorHAnsi"/>
                <w:bCs/>
                <w:i/>
                <w:iCs/>
                <w:lang w:val="ro-RO"/>
              </w:rPr>
              <w:t>i calit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ii prest</w:t>
            </w:r>
            <w:r w:rsidRPr="002154B8">
              <w:rPr>
                <w:rFonts w:ascii="Garamond" w:hAnsi="Garamond" w:cs="Garamond"/>
                <w:bCs/>
                <w:i/>
                <w:iCs/>
                <w:lang w:val="ro-RO"/>
              </w:rPr>
              <w:t>ă</w:t>
            </w:r>
            <w:r w:rsidRPr="002154B8">
              <w:rPr>
                <w:rFonts w:ascii="Garamond" w:hAnsi="Garamond" w:cstheme="minorHAnsi"/>
                <w:bCs/>
                <w:i/>
                <w:iCs/>
                <w:lang w:val="ro-RO"/>
              </w:rPr>
              <w:t>rilor de servicii,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2025</w:t>
            </w:r>
          </w:p>
          <w:p w14:paraId="60A3C85B" w14:textId="3AF7CBC1"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 legislativ reformat, încurajează prestarea de servicii silvice de calitate </w:t>
            </w:r>
            <w:r w:rsidR="00AE512A">
              <w:rPr>
                <w:rFonts w:ascii="Garamond" w:hAnsi="Garamond" w:cs="Cambria"/>
                <w:bCs/>
                <w:lang w:val="ro-RO"/>
              </w:rPr>
              <w:t>ş</w:t>
            </w:r>
            <w:r w:rsidRPr="002154B8">
              <w:rPr>
                <w:rFonts w:ascii="Garamond" w:hAnsi="Garamond" w:cstheme="minorHAnsi"/>
                <w:bCs/>
                <w:lang w:val="ro-RO"/>
              </w:rPr>
              <w:t>i responsabile pentru proprietarii de terenuri forestiere;</w:t>
            </w:r>
          </w:p>
          <w:p w14:paraId="4FA99960" w14:textId="2C3EBA8A"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func</w:t>
            </w:r>
            <w:r w:rsidR="009F55FA">
              <w:rPr>
                <w:rFonts w:ascii="Garamond" w:hAnsi="Garamond" w:cs="Cambria"/>
                <w:bCs/>
                <w:lang w:val="ro-RO"/>
              </w:rPr>
              <w:t>ţ</w:t>
            </w:r>
            <w:r w:rsidRPr="002154B8">
              <w:rPr>
                <w:rFonts w:ascii="Garamond" w:hAnsi="Garamond" w:cstheme="minorHAnsi"/>
                <w:bCs/>
                <w:lang w:val="ro-RO"/>
              </w:rPr>
              <w:t>ional</w:t>
            </w:r>
            <w:r w:rsidRPr="002154B8">
              <w:rPr>
                <w:rFonts w:ascii="Garamond" w:hAnsi="Garamond" w:cs="Garamond"/>
                <w:bCs/>
                <w:lang w:val="ro-RO"/>
              </w:rPr>
              <w:t>ă</w:t>
            </w:r>
            <w:proofErr w:type="spellEnd"/>
            <w:r w:rsidRPr="002154B8">
              <w:rPr>
                <w:rFonts w:ascii="Garamond" w:hAnsi="Garamond" w:cstheme="minorHAnsi"/>
                <w:bCs/>
                <w:lang w:val="ro-RO"/>
              </w:rPr>
              <w:t xml:space="preserve"> pentru prest</w:t>
            </w:r>
            <w:r w:rsidRPr="002154B8">
              <w:rPr>
                <w:rFonts w:ascii="Garamond" w:hAnsi="Garamond" w:cs="Garamond"/>
                <w:bCs/>
                <w:lang w:val="ro-RO"/>
              </w:rPr>
              <w:t>ă</w:t>
            </w:r>
            <w:r w:rsidRPr="002154B8">
              <w:rPr>
                <w:rFonts w:ascii="Garamond" w:hAnsi="Garamond" w:cstheme="minorHAnsi"/>
                <w:bCs/>
                <w:lang w:val="ro-RO"/>
              </w:rPr>
              <w:t>rile de servicii silvice.</w:t>
            </w:r>
          </w:p>
        </w:tc>
      </w:tr>
      <w:tr w:rsidR="00965B85" w:rsidRPr="002154B8" w14:paraId="4082BC59" w14:textId="77777777" w:rsidTr="009270A2">
        <w:trPr>
          <w:trHeight w:val="629"/>
        </w:trPr>
        <w:tc>
          <w:tcPr>
            <w:tcW w:w="2313" w:type="dxa"/>
            <w:vMerge/>
            <w:vAlign w:val="center"/>
          </w:tcPr>
          <w:p w14:paraId="496FAB7F"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5C12F343"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E0B4028"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70A9312B"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05E88B7" w14:textId="77777777" w:rsidR="00965B85" w:rsidRPr="002154B8" w:rsidRDefault="00965B85"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2E6B1CD9" w14:textId="3F2AE31A"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2026-2030: Număr de prestatori de servicii silvice </w:t>
            </w:r>
            <w:proofErr w:type="spellStart"/>
            <w:r w:rsidRPr="002154B8">
              <w:rPr>
                <w:rFonts w:ascii="Garamond" w:hAnsi="Garamond" w:cstheme="minorHAnsi"/>
                <w:bCs/>
                <w:lang w:val="ro-RO"/>
              </w:rPr>
              <w:t>înregistra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num</w:t>
            </w:r>
            <w:r w:rsidRPr="002154B8">
              <w:rPr>
                <w:rFonts w:ascii="Garamond" w:hAnsi="Garamond" w:cs="Garamond"/>
                <w:bCs/>
                <w:lang w:val="ro-RO"/>
              </w:rPr>
              <w:t>ă</w:t>
            </w:r>
            <w:r w:rsidRPr="002154B8">
              <w:rPr>
                <w:rFonts w:ascii="Garamond" w:hAnsi="Garamond" w:cstheme="minorHAnsi"/>
                <w:bCs/>
                <w:lang w:val="ro-RO"/>
              </w:rPr>
              <w:t>r de contracte de prest</w:t>
            </w:r>
            <w:r w:rsidRPr="002154B8">
              <w:rPr>
                <w:rFonts w:ascii="Garamond" w:hAnsi="Garamond" w:cs="Garamond"/>
                <w:bCs/>
                <w:lang w:val="ro-RO"/>
              </w:rPr>
              <w:t>ă</w:t>
            </w:r>
            <w:r w:rsidRPr="002154B8">
              <w:rPr>
                <w:rFonts w:ascii="Garamond" w:hAnsi="Garamond" w:cstheme="minorHAnsi"/>
                <w:bCs/>
                <w:lang w:val="ro-RO"/>
              </w:rPr>
              <w:t xml:space="preserve">ri servicii </w:t>
            </w:r>
            <w:r w:rsidRPr="002154B8">
              <w:rPr>
                <w:rFonts w:ascii="Garamond" w:hAnsi="Garamond" w:cs="Garamond"/>
                <w:bCs/>
                <w:lang w:val="ro-RO"/>
              </w:rPr>
              <w:t>î</w:t>
            </w:r>
            <w:r w:rsidRPr="002154B8">
              <w:rPr>
                <w:rFonts w:ascii="Garamond" w:hAnsi="Garamond" w:cstheme="minorHAnsi"/>
                <w:bCs/>
                <w:lang w:val="ro-RO"/>
              </w:rPr>
              <w:t>ncheiate;</w:t>
            </w:r>
          </w:p>
          <w:p w14:paraId="25D03B61" w14:textId="1B1CA233"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lang w:val="ro-RO"/>
              </w:rPr>
              <w:t>2026-2030: Suprafa</w:t>
            </w:r>
            <w:r w:rsidR="009F55FA">
              <w:rPr>
                <w:rFonts w:ascii="Garamond" w:hAnsi="Garamond" w:cs="Cambria"/>
                <w:bCs/>
                <w:lang w:val="ro-RO"/>
              </w:rPr>
              <w:t>ţ</w:t>
            </w:r>
            <w:r w:rsidRPr="002154B8">
              <w:rPr>
                <w:rFonts w:ascii="Garamond" w:hAnsi="Garamond" w:cstheme="minorHAnsi"/>
                <w:bCs/>
                <w:lang w:val="ro-RO"/>
              </w:rPr>
              <w:t xml:space="preserve">a </w:t>
            </w:r>
            <w:proofErr w:type="spellStart"/>
            <w:r w:rsidRPr="002154B8">
              <w:rPr>
                <w:rFonts w:ascii="Garamond" w:hAnsi="Garamond" w:cstheme="minorHAnsi"/>
                <w:bCs/>
                <w:lang w:val="ro-RO"/>
              </w:rPr>
              <w:t>propriet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forestiere (%) pentru care au fost </w:t>
            </w:r>
            <w:r w:rsidRPr="002154B8">
              <w:rPr>
                <w:rFonts w:ascii="Garamond" w:hAnsi="Garamond" w:cs="Garamond"/>
                <w:bCs/>
                <w:lang w:val="ro-RO"/>
              </w:rPr>
              <w:t>î</w:t>
            </w:r>
            <w:r w:rsidRPr="002154B8">
              <w:rPr>
                <w:rFonts w:ascii="Garamond" w:hAnsi="Garamond" w:cstheme="minorHAnsi"/>
                <w:bCs/>
                <w:lang w:val="ro-RO"/>
              </w:rPr>
              <w:t xml:space="preserve">ncheiate contracte de </w:t>
            </w:r>
            <w:proofErr w:type="spellStart"/>
            <w:r w:rsidRPr="002154B8">
              <w:rPr>
                <w:rFonts w:ascii="Garamond" w:hAnsi="Garamond" w:cstheme="minorHAnsi"/>
                <w:bCs/>
                <w:lang w:val="ro-RO"/>
              </w:rPr>
              <w:t>execu</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cu prestatori de servicii.</w:t>
            </w:r>
          </w:p>
        </w:tc>
      </w:tr>
      <w:tr w:rsidR="00965B85" w:rsidRPr="002154B8" w14:paraId="3495B9DA" w14:textId="77777777" w:rsidTr="00965B85">
        <w:trPr>
          <w:trHeight w:val="3252"/>
        </w:trPr>
        <w:tc>
          <w:tcPr>
            <w:tcW w:w="2313" w:type="dxa"/>
            <w:vMerge/>
            <w:vAlign w:val="center"/>
          </w:tcPr>
          <w:p w14:paraId="55980AEE"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4E83A88"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C1A46BB"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56FF1B2A"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482ED8F2" w14:textId="5D4BCA5B"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11.5. Strategie de dezvoltare a administratorului pădurilor de stat, care să asigure eficien</w:t>
            </w:r>
            <w:r w:rsidR="009F55FA">
              <w:rPr>
                <w:rFonts w:ascii="Garamond" w:hAnsi="Garamond" w:cs="Cambria"/>
                <w:bCs/>
                <w:i/>
                <w:iCs/>
                <w:lang w:val="ro-RO"/>
              </w:rPr>
              <w:t>ţ</w:t>
            </w:r>
            <w:r w:rsidRPr="002154B8">
              <w:rPr>
                <w:rFonts w:ascii="Garamond" w:hAnsi="Garamond" w:cstheme="minorHAnsi"/>
                <w:bCs/>
                <w:i/>
                <w:iCs/>
                <w:lang w:val="ro-RO"/>
              </w:rPr>
              <w:t xml:space="preserve">a, profesionalizarea </w:t>
            </w:r>
            <w:r w:rsidR="00AE512A">
              <w:rPr>
                <w:rFonts w:ascii="Garamond" w:hAnsi="Garamond" w:cs="Cambria"/>
                <w:bCs/>
                <w:i/>
                <w:iCs/>
                <w:lang w:val="ro-RO"/>
              </w:rPr>
              <w:t>ş</w:t>
            </w:r>
            <w:r w:rsidRPr="002154B8">
              <w:rPr>
                <w:rFonts w:ascii="Garamond" w:hAnsi="Garamond" w:cstheme="minorHAnsi"/>
                <w:bCs/>
                <w:i/>
                <w:iCs/>
                <w:lang w:val="ro-RO"/>
              </w:rPr>
              <w:t xml:space="preserve">i </w:t>
            </w:r>
            <w:proofErr w:type="spellStart"/>
            <w:r w:rsidRPr="002154B8">
              <w:rPr>
                <w:rFonts w:ascii="Garamond" w:hAnsi="Garamond" w:cstheme="minorHAnsi"/>
                <w:bCs/>
                <w:i/>
                <w:iCs/>
                <w:lang w:val="ro-RO"/>
              </w:rPr>
              <w:t>transparen</w:t>
            </w:r>
            <w:r w:rsidR="009F55FA">
              <w:rPr>
                <w:rFonts w:ascii="Garamond" w:hAnsi="Garamond" w:cs="Cambria"/>
                <w:bCs/>
                <w:i/>
                <w:iCs/>
                <w:lang w:val="ro-RO"/>
              </w:rPr>
              <w:t>ţ</w:t>
            </w:r>
            <w:r w:rsidRPr="002154B8">
              <w:rPr>
                <w:rFonts w:ascii="Garamond" w:hAnsi="Garamond" w:cstheme="minorHAnsi"/>
                <w:bCs/>
                <w:i/>
                <w:iCs/>
                <w:lang w:val="ro-RO"/>
              </w:rPr>
              <w:t>a</w:t>
            </w:r>
            <w:proofErr w:type="spellEnd"/>
            <w:r w:rsidRPr="002154B8">
              <w:rPr>
                <w:rFonts w:ascii="Garamond" w:hAnsi="Garamond" w:cstheme="minorHAnsi"/>
                <w:bCs/>
                <w:i/>
                <w:iCs/>
                <w:lang w:val="ro-RO"/>
              </w:rPr>
              <w:t>, implementat</w:t>
            </w:r>
            <w:r w:rsidRPr="002154B8">
              <w:rPr>
                <w:rFonts w:ascii="Garamond" w:hAnsi="Garamond" w:cs="Garamond"/>
                <w:bCs/>
                <w:i/>
                <w:iCs/>
                <w:lang w:val="ro-RO"/>
              </w:rPr>
              <w:t>ă</w:t>
            </w:r>
            <w:r w:rsidRPr="002154B8">
              <w:rPr>
                <w:rFonts w:ascii="Garamond" w:hAnsi="Garamond" w:cstheme="minorHAnsi"/>
                <w:bCs/>
                <w:i/>
                <w:iCs/>
                <w:lang w:val="ro-RO"/>
              </w:rPr>
              <w:t xml:space="preserve"> p</w:t>
            </w:r>
            <w:r w:rsidRPr="002154B8">
              <w:rPr>
                <w:rFonts w:ascii="Garamond" w:hAnsi="Garamond" w:cs="Garamond"/>
                <w:bCs/>
                <w:i/>
                <w:iCs/>
                <w:lang w:val="ro-RO"/>
              </w:rPr>
              <w:t>â</w:t>
            </w:r>
            <w:r w:rsidRPr="002154B8">
              <w:rPr>
                <w:rFonts w:ascii="Garamond" w:hAnsi="Garamond" w:cstheme="minorHAnsi"/>
                <w:bCs/>
                <w:i/>
                <w:iCs/>
                <w:lang w:val="ro-RO"/>
              </w:rPr>
              <w:t>n</w:t>
            </w:r>
            <w:r w:rsidRPr="002154B8">
              <w:rPr>
                <w:rFonts w:ascii="Garamond" w:hAnsi="Garamond" w:cs="Garamond"/>
                <w:bCs/>
                <w:i/>
                <w:iCs/>
                <w:lang w:val="ro-RO"/>
              </w:rPr>
              <w:t>ă</w:t>
            </w:r>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 anul 2025</w:t>
            </w:r>
          </w:p>
          <w:p w14:paraId="4F84CB2E"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Administratorul pădurilor de stat integrează prevederile cadrului strategic în strategia proprie de dezvoltare, în acord cu modificările cadrului legislativ;</w:t>
            </w:r>
          </w:p>
          <w:p w14:paraId="76207CDC"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Administratorul pădurilor de stat implementează procedurile de bune practici stabilite de ACS, pentru a furniza la nivel maximal SE cerute de societate;</w:t>
            </w:r>
          </w:p>
          <w:p w14:paraId="3F5C885F" w14:textId="5085E4F0"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ACS </w:t>
            </w:r>
            <w:proofErr w:type="spellStart"/>
            <w:r w:rsidRPr="002154B8">
              <w:rPr>
                <w:rFonts w:ascii="Garamond" w:hAnsi="Garamond" w:cstheme="minorHAnsi"/>
                <w:bCs/>
                <w:lang w:val="ro-RO"/>
              </w:rPr>
              <w:t>stabile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indicatorii de </w:t>
            </w:r>
            <w:proofErr w:type="spellStart"/>
            <w:r w:rsidRPr="002154B8">
              <w:rPr>
                <w:rFonts w:ascii="Garamond" w:hAnsi="Garamond" w:cstheme="minorHAnsi"/>
                <w:bCs/>
                <w:lang w:val="ro-RO"/>
              </w:rPr>
              <w:t>performan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pentru managementul p</w:t>
            </w:r>
            <w:r w:rsidRPr="002154B8">
              <w:rPr>
                <w:rFonts w:ascii="Garamond" w:hAnsi="Garamond" w:cs="Garamond"/>
                <w:bCs/>
                <w:lang w:val="ro-RO"/>
              </w:rPr>
              <w:t>ă</w:t>
            </w:r>
            <w:r w:rsidRPr="002154B8">
              <w:rPr>
                <w:rFonts w:ascii="Garamond" w:hAnsi="Garamond" w:cstheme="minorHAnsi"/>
                <w:bCs/>
                <w:lang w:val="ro-RO"/>
              </w:rPr>
              <w:t xml:space="preserve">durilor de stat printr-un proces participativ-transparent, prin implicarea factorilor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371826D0" w14:textId="42C75221"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Strategia de dezvoltare integrează cerin</w:t>
            </w:r>
            <w:r w:rsidR="009F55FA">
              <w:rPr>
                <w:rFonts w:ascii="Garamond" w:hAnsi="Garamond" w:cs="Cambria"/>
                <w:bCs/>
                <w:lang w:val="ro-RO"/>
              </w:rPr>
              <w:t>ţ</w:t>
            </w:r>
            <w:r w:rsidRPr="002154B8">
              <w:rPr>
                <w:rFonts w:ascii="Garamond" w:hAnsi="Garamond" w:cstheme="minorHAnsi"/>
                <w:bCs/>
                <w:lang w:val="ro-RO"/>
              </w:rPr>
              <w:t xml:space="preserve">ele de eficientizare </w:t>
            </w:r>
            <w:r w:rsidR="00AE512A">
              <w:rPr>
                <w:rFonts w:ascii="Garamond" w:hAnsi="Garamond" w:cs="Cambria"/>
                <w:bCs/>
                <w:lang w:val="ro-RO"/>
              </w:rPr>
              <w:t>ş</w:t>
            </w:r>
            <w:r w:rsidRPr="002154B8">
              <w:rPr>
                <w:rFonts w:ascii="Garamond" w:hAnsi="Garamond" w:cstheme="minorHAnsi"/>
                <w:bCs/>
                <w:lang w:val="ro-RO"/>
              </w:rPr>
              <w:t xml:space="preserve">i profesionalizare a aparatului administrativ, politica </w:t>
            </w:r>
            <w:proofErr w:type="spellStart"/>
            <w:r w:rsidRPr="002154B8">
              <w:rPr>
                <w:rFonts w:ascii="Garamond" w:hAnsi="Garamond" w:cstheme="minorHAnsi"/>
                <w:bCs/>
                <w:lang w:val="ro-RO"/>
              </w:rPr>
              <w:t>anticorup</w:t>
            </w:r>
            <w:r w:rsidR="009F55FA">
              <w:rPr>
                <w:rFonts w:ascii="Garamond" w:hAnsi="Garamond" w:cs="Cambria"/>
                <w:bCs/>
                <w:lang w:val="ro-RO"/>
              </w:rPr>
              <w:t>ţ</w:t>
            </w:r>
            <w:r w:rsidRPr="002154B8">
              <w:rPr>
                <w:rFonts w:ascii="Garamond" w:hAnsi="Garamond" w:cstheme="minorHAnsi"/>
                <w:bCs/>
                <w:lang w:val="ro-RO"/>
              </w:rPr>
              <w:t>ie</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 xml:space="preserve">i transparentizarea cheltuielilor </w:t>
            </w:r>
            <w:r w:rsidR="00AE512A">
              <w:rPr>
                <w:rFonts w:ascii="Garamond" w:hAnsi="Garamond" w:cs="Cambria"/>
                <w:bCs/>
                <w:lang w:val="ro-RO"/>
              </w:rPr>
              <w:t>ş</w:t>
            </w:r>
            <w:r w:rsidRPr="002154B8">
              <w:rPr>
                <w:rFonts w:ascii="Garamond" w:hAnsi="Garamond" w:cstheme="minorHAnsi"/>
                <w:bCs/>
                <w:lang w:val="ro-RO"/>
              </w:rPr>
              <w:t>i beneficiilor legate de gestionarea pădurilor.</w:t>
            </w:r>
          </w:p>
        </w:tc>
      </w:tr>
      <w:tr w:rsidR="00965B85" w:rsidRPr="002154B8" w14:paraId="1F0F94FE" w14:textId="77777777" w:rsidTr="009270A2">
        <w:trPr>
          <w:trHeight w:val="756"/>
        </w:trPr>
        <w:tc>
          <w:tcPr>
            <w:tcW w:w="2313" w:type="dxa"/>
            <w:vMerge/>
            <w:vAlign w:val="center"/>
          </w:tcPr>
          <w:p w14:paraId="520E0EC7"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059BB18"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0D6B302F" w14:textId="77777777" w:rsidR="00965B85" w:rsidRPr="002154B8" w:rsidRDefault="00965B85"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642431D9" w14:textId="77777777" w:rsidR="00965B85" w:rsidRPr="002154B8" w:rsidRDefault="00965B85">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D026B42" w14:textId="603800F8" w:rsidR="00965B85" w:rsidRPr="002154B8" w:rsidRDefault="00965B85" w:rsidP="00965B85">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5F8A1EC1" w14:textId="12E11D67" w:rsidR="00965B85" w:rsidRPr="002154B8" w:rsidRDefault="00965B85">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Strategia de dezvoltare a administratorului pădurilor de stat agreată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00A261E4" w:rsidRPr="002154B8">
              <w:rPr>
                <w:rFonts w:ascii="Garamond" w:hAnsi="Garamond" w:cstheme="minorHAnsi"/>
                <w:bCs/>
                <w:lang w:val="ro-RO"/>
              </w:rPr>
              <w:t>;</w:t>
            </w:r>
          </w:p>
          <w:p w14:paraId="10EB5729" w14:textId="5EF9F560"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Indicatori de </w:t>
            </w:r>
            <w:proofErr w:type="spellStart"/>
            <w:r w:rsidRPr="002154B8">
              <w:rPr>
                <w:rFonts w:ascii="Garamond" w:hAnsi="Garamond" w:cstheme="minorHAnsi"/>
                <w:bCs/>
                <w:lang w:val="ro-RO"/>
              </w:rPr>
              <w:t>performan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pentru managementul p</w:t>
            </w:r>
            <w:r w:rsidRPr="002154B8">
              <w:rPr>
                <w:rFonts w:ascii="Garamond" w:hAnsi="Garamond" w:cs="Garamond"/>
                <w:bCs/>
                <w:lang w:val="ro-RO"/>
              </w:rPr>
              <w:t>ă</w:t>
            </w:r>
            <w:r w:rsidRPr="002154B8">
              <w:rPr>
                <w:rFonts w:ascii="Garamond" w:hAnsi="Garamond" w:cstheme="minorHAnsi"/>
                <w:bCs/>
                <w:lang w:val="ro-RO"/>
              </w:rPr>
              <w:t xml:space="preserve">durilor de stat, </w:t>
            </w:r>
            <w:proofErr w:type="spellStart"/>
            <w:r w:rsidRPr="002154B8">
              <w:rPr>
                <w:rFonts w:ascii="Garamond" w:hAnsi="Garamond" w:cstheme="minorHAnsi"/>
                <w:bCs/>
                <w:lang w:val="ro-RO"/>
              </w:rPr>
              <w:t>stabili</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39BF79C8" w14:textId="43EB2E17"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 Indicatori de monitorizare a implementării strategiei de dezvoltare;</w:t>
            </w:r>
          </w:p>
          <w:p w14:paraId="5B993192" w14:textId="49B3595E" w:rsidR="00965B85"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Cs/>
                <w:lang w:val="ro-RO"/>
              </w:rPr>
              <w:t>Din 2025: publicarea anuală a rezultatelor monitorizării modului de implementare a strategiei de dezvoltare a administratorului pădurilor de stat.</w:t>
            </w:r>
          </w:p>
        </w:tc>
      </w:tr>
      <w:tr w:rsidR="00FD0DE9" w:rsidRPr="002154B8" w14:paraId="2C475709" w14:textId="77777777" w:rsidTr="00FD0DE9">
        <w:trPr>
          <w:trHeight w:val="2808"/>
        </w:trPr>
        <w:tc>
          <w:tcPr>
            <w:tcW w:w="2313" w:type="dxa"/>
            <w:vMerge/>
            <w:vAlign w:val="center"/>
          </w:tcPr>
          <w:p w14:paraId="0FB77B3F"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CFFCE6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restart"/>
            <w:vAlign w:val="center"/>
          </w:tcPr>
          <w:p w14:paraId="4C9EB0FE" w14:textId="177F6D7D"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b/>
                <w:lang w:val="ro-RO"/>
              </w:rPr>
              <w:t xml:space="preserve">DSA 12 </w:t>
            </w:r>
            <w:r w:rsidRPr="002154B8">
              <w:rPr>
                <w:rFonts w:ascii="Garamond" w:hAnsi="Garamond" w:cs="Arial"/>
                <w:bCs/>
                <w:lang w:val="ro-RO"/>
              </w:rPr>
              <w:t>Reformarea rolului decizional al proprietarului de pădure</w:t>
            </w:r>
          </w:p>
        </w:tc>
        <w:tc>
          <w:tcPr>
            <w:tcW w:w="957" w:type="dxa"/>
            <w:vMerge w:val="restart"/>
          </w:tcPr>
          <w:p w14:paraId="14F47B48"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BDE9229" w14:textId="572DEA70"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12.1. Cadru legislativ actualizat, care să permită informarea, implicarea </w:t>
            </w:r>
            <w:r w:rsidR="00AE512A">
              <w:rPr>
                <w:rFonts w:ascii="Garamond" w:hAnsi="Garamond" w:cs="Cambria"/>
                <w:bCs/>
                <w:i/>
                <w:iCs/>
                <w:lang w:val="ro-RO"/>
              </w:rPr>
              <w:t>ş</w:t>
            </w:r>
            <w:r w:rsidRPr="002154B8">
              <w:rPr>
                <w:rFonts w:ascii="Garamond" w:hAnsi="Garamond" w:cstheme="minorHAnsi"/>
                <w:bCs/>
                <w:i/>
                <w:iCs/>
                <w:lang w:val="ro-RO"/>
              </w:rPr>
              <w:t>i responsabilizarea proprietarului de p</w:t>
            </w:r>
            <w:r w:rsidRPr="002154B8">
              <w:rPr>
                <w:rFonts w:ascii="Garamond" w:hAnsi="Garamond" w:cs="Garamond"/>
                <w:bCs/>
                <w:i/>
                <w:iCs/>
                <w:lang w:val="ro-RO"/>
              </w:rPr>
              <w:t>ă</w:t>
            </w:r>
            <w:r w:rsidRPr="002154B8">
              <w:rPr>
                <w:rFonts w:ascii="Garamond" w:hAnsi="Garamond" w:cstheme="minorHAnsi"/>
                <w:bCs/>
                <w:i/>
                <w:iCs/>
                <w:lang w:val="ro-RO"/>
              </w:rPr>
              <w:t xml:space="preserve">dure, </w:t>
            </w:r>
            <w:r w:rsidRPr="002154B8">
              <w:rPr>
                <w:rFonts w:ascii="Garamond" w:hAnsi="Garamond" w:cs="Garamond"/>
                <w:bCs/>
                <w:i/>
                <w:iCs/>
                <w:lang w:val="ro-RO"/>
              </w:rPr>
              <w:t>î</w:t>
            </w:r>
            <w:r w:rsidRPr="002154B8">
              <w:rPr>
                <w:rFonts w:ascii="Garamond" w:hAnsi="Garamond" w:cstheme="minorHAnsi"/>
                <w:bCs/>
                <w:i/>
                <w:iCs/>
                <w:lang w:val="ro-RO"/>
              </w:rPr>
              <w:t xml:space="preserve">n vigoare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7607CAA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Cadrul legislativ permite proprietarului să se implice mai mult în luarea deciziilor privind regimul de gospodărire al pădurii de pe proprietatea lui;</w:t>
            </w:r>
          </w:p>
          <w:p w14:paraId="0C45C983" w14:textId="4D013B36" w:rsidR="00FD0DE9" w:rsidRPr="002154B8" w:rsidRDefault="00FD0DE9" w:rsidP="005D737D">
            <w:pPr>
              <w:pStyle w:val="TableParagraph"/>
              <w:tabs>
                <w:tab w:val="left" w:pos="1039"/>
                <w:tab w:val="left" w:pos="9781"/>
                <w:tab w:val="left" w:pos="9923"/>
              </w:tabs>
              <w:spacing w:before="60" w:after="60"/>
              <w:jc w:val="both"/>
              <w:rPr>
                <w:rFonts w:ascii="Garamond" w:hAnsi="Garamond" w:cs="Arial Unicode MS"/>
                <w:color w:val="000000"/>
                <w:position w:val="-2"/>
                <w:u w:color="000000"/>
                <w:lang w:val="ro-RO"/>
              </w:rPr>
            </w:pPr>
            <w:r w:rsidRPr="002154B8">
              <w:rPr>
                <w:rFonts w:ascii="Garamond" w:hAnsi="Garamond" w:cstheme="minorHAnsi"/>
                <w:bCs/>
                <w:lang w:val="ro-RO"/>
              </w:rPr>
              <w:t xml:space="preserve">- </w:t>
            </w:r>
            <w:r w:rsidRPr="002154B8">
              <w:rPr>
                <w:rFonts w:ascii="Garamond" w:hAnsi="Garamond" w:cs="Arial Unicode MS"/>
                <w:color w:val="000000"/>
                <w:position w:val="-2"/>
                <w:u w:color="000000"/>
                <w:lang w:val="ro-RO"/>
              </w:rPr>
              <w:t xml:space="preserve">Cadrul de reglementare privind decizia tehnică a proprietarilor de păduri este corelat </w:t>
            </w:r>
            <w:r w:rsidR="00AE512A">
              <w:rPr>
                <w:rFonts w:ascii="Garamond" w:hAnsi="Garamond" w:cs="Cambria"/>
                <w:color w:val="000000"/>
                <w:position w:val="-2"/>
                <w:u w:color="000000"/>
                <w:lang w:val="ro-RO"/>
              </w:rPr>
              <w:t>ş</w:t>
            </w:r>
            <w:r w:rsidRPr="002154B8">
              <w:rPr>
                <w:rFonts w:ascii="Garamond" w:hAnsi="Garamond" w:cs="Arial Unicode MS"/>
                <w:color w:val="000000"/>
                <w:position w:val="-2"/>
                <w:u w:color="000000"/>
                <w:lang w:val="ro-RO"/>
              </w:rPr>
              <w:t>i armonizat cu cerin</w:t>
            </w:r>
            <w:r w:rsidR="009F55FA">
              <w:rPr>
                <w:rFonts w:ascii="Garamond" w:hAnsi="Garamond" w:cs="Cambria"/>
                <w:color w:val="000000"/>
                <w:position w:val="-2"/>
                <w:u w:color="000000"/>
                <w:lang w:val="ro-RO"/>
              </w:rPr>
              <w:t>ţ</w:t>
            </w:r>
            <w:r w:rsidRPr="002154B8">
              <w:rPr>
                <w:rFonts w:ascii="Garamond" w:hAnsi="Garamond" w:cs="Arial Unicode MS"/>
                <w:color w:val="000000"/>
                <w:position w:val="-2"/>
                <w:u w:color="000000"/>
                <w:lang w:val="ro-RO"/>
              </w:rPr>
              <w:t>ele de planificare a gestion</w:t>
            </w:r>
            <w:r w:rsidRPr="002154B8">
              <w:rPr>
                <w:rFonts w:ascii="Garamond" w:hAnsi="Garamond" w:cs="Garamond"/>
                <w:color w:val="000000"/>
                <w:position w:val="-2"/>
                <w:u w:color="000000"/>
                <w:lang w:val="ro-RO"/>
              </w:rPr>
              <w:t>ă</w:t>
            </w:r>
            <w:r w:rsidRPr="002154B8">
              <w:rPr>
                <w:rFonts w:ascii="Garamond" w:hAnsi="Garamond" w:cs="Arial Unicode MS"/>
                <w:color w:val="000000"/>
                <w:position w:val="-2"/>
                <w:u w:color="000000"/>
                <w:lang w:val="ro-RO"/>
              </w:rPr>
              <w:t>rii p</w:t>
            </w:r>
            <w:r w:rsidRPr="002154B8">
              <w:rPr>
                <w:rFonts w:ascii="Garamond" w:hAnsi="Garamond" w:cs="Garamond"/>
                <w:color w:val="000000"/>
                <w:position w:val="-2"/>
                <w:u w:color="000000"/>
                <w:lang w:val="ro-RO"/>
              </w:rPr>
              <w:t>ă</w:t>
            </w:r>
            <w:r w:rsidRPr="002154B8">
              <w:rPr>
                <w:rFonts w:ascii="Garamond" w:hAnsi="Garamond" w:cs="Arial Unicode MS"/>
                <w:color w:val="000000"/>
                <w:position w:val="-2"/>
                <w:u w:color="000000"/>
                <w:lang w:val="ro-RO"/>
              </w:rPr>
              <w:t>durilor;</w:t>
            </w:r>
          </w:p>
          <w:p w14:paraId="7A390890" w14:textId="615C34ED"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w:t>
            </w:r>
            <w:proofErr w:type="spellStart"/>
            <w:r w:rsidRPr="002154B8">
              <w:rPr>
                <w:rFonts w:ascii="Garamond" w:hAnsi="Garamond" w:cstheme="minorHAnsi"/>
                <w:bCs/>
                <w:lang w:val="ro-RO"/>
              </w:rPr>
              <w:t>define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responsabilit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proprietarului </w:t>
            </w:r>
            <w:r w:rsidRPr="002154B8">
              <w:rPr>
                <w:rFonts w:ascii="Garamond" w:hAnsi="Garamond" w:cs="Garamond"/>
                <w:bCs/>
                <w:lang w:val="ro-RO"/>
              </w:rPr>
              <w:t>î</w:t>
            </w:r>
            <w:r w:rsidRPr="002154B8">
              <w:rPr>
                <w:rFonts w:ascii="Garamond" w:hAnsi="Garamond" w:cstheme="minorHAnsi"/>
                <w:bCs/>
                <w:lang w:val="ro-RO"/>
              </w:rPr>
              <w:t xml:space="preserve">n ceea ce </w:t>
            </w:r>
            <w:proofErr w:type="spellStart"/>
            <w:r w:rsidRPr="002154B8">
              <w:rPr>
                <w:rFonts w:ascii="Garamond" w:hAnsi="Garamond" w:cstheme="minorHAnsi"/>
                <w:bCs/>
                <w:lang w:val="ro-RO"/>
              </w:rPr>
              <w:t>prive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ndeplinirea obliga</w:t>
            </w:r>
            <w:r w:rsidR="009F55FA">
              <w:rPr>
                <w:rFonts w:ascii="Garamond" w:hAnsi="Garamond" w:cs="Cambria"/>
                <w:bCs/>
                <w:lang w:val="ro-RO"/>
              </w:rPr>
              <w:t>ţ</w:t>
            </w:r>
            <w:r w:rsidRPr="002154B8">
              <w:rPr>
                <w:rFonts w:ascii="Garamond" w:hAnsi="Garamond" w:cstheme="minorHAnsi"/>
                <w:bCs/>
                <w:lang w:val="ro-RO"/>
              </w:rPr>
              <w:t>iilor de rezultat stabilite prin normele tehnice;</w:t>
            </w:r>
          </w:p>
          <w:p w14:paraId="7EF8DD1B" w14:textId="7C5EA311"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w:t>
            </w:r>
            <w:proofErr w:type="spellStart"/>
            <w:r w:rsidRPr="002154B8">
              <w:rPr>
                <w:rFonts w:ascii="Garamond" w:hAnsi="Garamond" w:cstheme="minorHAnsi"/>
                <w:bCs/>
                <w:lang w:val="ro-RO"/>
              </w:rPr>
              <w:t>define</w:t>
            </w:r>
            <w:r w:rsidR="00AE512A">
              <w:rPr>
                <w:rFonts w:ascii="Garamond" w:hAnsi="Garamond" w:cs="Cambria"/>
                <w:bCs/>
                <w:lang w:val="ro-RO"/>
              </w:rPr>
              <w:t>ş</w:t>
            </w:r>
            <w:r w:rsidRPr="002154B8">
              <w:rPr>
                <w:rFonts w:ascii="Garamond" w:hAnsi="Garamond" w:cstheme="minorHAnsi"/>
                <w:bCs/>
                <w:lang w:val="ro-RO"/>
              </w:rPr>
              <w:t>te</w:t>
            </w:r>
            <w:proofErr w:type="spellEnd"/>
            <w:r w:rsidRPr="002154B8">
              <w:rPr>
                <w:rFonts w:ascii="Garamond" w:hAnsi="Garamond" w:cstheme="minorHAnsi"/>
                <w:bCs/>
                <w:lang w:val="ro-RO"/>
              </w:rPr>
              <w:t xml:space="preserve"> sistemele de stimulare adresate proprietarilor pentru implementarea ghidurilor de bune practici.</w:t>
            </w:r>
          </w:p>
        </w:tc>
      </w:tr>
      <w:tr w:rsidR="00FD0DE9" w:rsidRPr="002154B8" w14:paraId="1C1D33EE" w14:textId="77777777" w:rsidTr="009270A2">
        <w:trPr>
          <w:trHeight w:val="650"/>
        </w:trPr>
        <w:tc>
          <w:tcPr>
            <w:tcW w:w="2313" w:type="dxa"/>
            <w:vMerge/>
            <w:vAlign w:val="center"/>
          </w:tcPr>
          <w:p w14:paraId="5EF3599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38C164F4"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E4AAFB7"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4243FFD5"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7FFE73BE" w14:textId="683FF507"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8A8013B" w14:textId="60B54BFB"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Cod silvic modificat, pentru a permite informarea, implicarea </w:t>
            </w:r>
            <w:r w:rsidR="00AE512A">
              <w:rPr>
                <w:rFonts w:ascii="Garamond" w:hAnsi="Garamond" w:cs="Cambria"/>
                <w:bCs/>
                <w:lang w:val="ro-RO"/>
              </w:rPr>
              <w:t>ş</w:t>
            </w:r>
            <w:r w:rsidRPr="002154B8">
              <w:rPr>
                <w:rFonts w:ascii="Garamond" w:hAnsi="Garamond" w:cstheme="minorHAnsi"/>
                <w:bCs/>
                <w:lang w:val="ro-RO"/>
              </w:rPr>
              <w:t>i responsabilizarea proprietarului de p</w:t>
            </w:r>
            <w:r w:rsidRPr="002154B8">
              <w:rPr>
                <w:rFonts w:ascii="Garamond" w:hAnsi="Garamond" w:cs="Garamond"/>
                <w:bCs/>
                <w:lang w:val="ro-RO"/>
              </w:rPr>
              <w:t>ă</w:t>
            </w:r>
            <w:r w:rsidRPr="002154B8">
              <w:rPr>
                <w:rFonts w:ascii="Garamond" w:hAnsi="Garamond" w:cstheme="minorHAnsi"/>
                <w:bCs/>
                <w:lang w:val="ro-RO"/>
              </w:rPr>
              <w:t>dure;</w:t>
            </w:r>
          </w:p>
          <w:p w14:paraId="2F784D5B" w14:textId="378161CF"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 </w:t>
            </w:r>
            <w:proofErr w:type="spellStart"/>
            <w:r w:rsidRPr="002154B8">
              <w:rPr>
                <w:rFonts w:ascii="Garamond" w:hAnsi="Garamond" w:cstheme="minorHAnsi"/>
                <w:bCs/>
                <w:lang w:val="ro-RO"/>
              </w:rPr>
              <w:t>Responsabilită</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ale proprietarului de p</w:t>
            </w:r>
            <w:r w:rsidRPr="002154B8">
              <w:rPr>
                <w:rFonts w:ascii="Garamond" w:hAnsi="Garamond" w:cs="Garamond"/>
                <w:bCs/>
                <w:lang w:val="ro-RO"/>
              </w:rPr>
              <w:t>ă</w:t>
            </w:r>
            <w:r w:rsidRPr="002154B8">
              <w:rPr>
                <w:rFonts w:ascii="Garamond" w:hAnsi="Garamond" w:cstheme="minorHAnsi"/>
                <w:bCs/>
                <w:lang w:val="ro-RO"/>
              </w:rPr>
              <w:t xml:space="preserve">dure definite </w:t>
            </w:r>
            <w:r w:rsidR="00AE512A">
              <w:rPr>
                <w:rFonts w:ascii="Garamond" w:hAnsi="Garamond" w:cs="Cambria"/>
                <w:bCs/>
                <w:lang w:val="ro-RO"/>
              </w:rPr>
              <w:t>ş</w:t>
            </w:r>
            <w:r w:rsidRPr="002154B8">
              <w:rPr>
                <w:rFonts w:ascii="Garamond" w:hAnsi="Garamond" w:cstheme="minorHAnsi"/>
                <w:bCs/>
                <w:lang w:val="ro-RO"/>
              </w:rPr>
              <w:t xml:space="preserve">i agreate cu factorii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45BA6E10" w14:textId="717C0925" w:rsidR="00FD0DE9"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Număr de acte </w:t>
            </w:r>
            <w:r w:rsidR="00AE512A">
              <w:rPr>
                <w:rFonts w:ascii="Garamond" w:hAnsi="Garamond" w:cs="Cambria"/>
                <w:bCs/>
                <w:lang w:val="ro-RO"/>
              </w:rPr>
              <w:t>ş</w:t>
            </w:r>
            <w:r w:rsidRPr="002154B8">
              <w:rPr>
                <w:rFonts w:ascii="Garamond" w:hAnsi="Garamond" w:cstheme="minorHAnsi"/>
                <w:bCs/>
                <w:lang w:val="ro-RO"/>
              </w:rPr>
              <w:t>i/sau prevederi adoptate.</w:t>
            </w:r>
          </w:p>
        </w:tc>
      </w:tr>
      <w:tr w:rsidR="00FD0DE9" w:rsidRPr="002154B8" w14:paraId="2828EC20" w14:textId="77777777" w:rsidTr="00FD0DE9">
        <w:trPr>
          <w:trHeight w:val="228"/>
        </w:trPr>
        <w:tc>
          <w:tcPr>
            <w:tcW w:w="2313" w:type="dxa"/>
            <w:vMerge/>
            <w:vAlign w:val="center"/>
          </w:tcPr>
          <w:p w14:paraId="7E8D758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3E2F7E4"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054CA7B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25FF4009"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2B79416" w14:textId="022A25F8"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12.2. Mecanism de sprijin financiar pentru stimularea proprietarilor de păduri în vederea gospodăririi sustenabile a pădurilor, în vigoare începând din anul 2025</w:t>
            </w:r>
          </w:p>
          <w:p w14:paraId="20CF1F91"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Mecanism de sprijin financiar pentru stimularea implementării de către proprietarii de pădure a ghidurilor de bune practici (corelat cu DSA 8);</w:t>
            </w:r>
          </w:p>
          <w:p w14:paraId="6B96729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Asocierea proprietarilor de păduri de mici dimensiuni (care nu pot fi gospodărite sustenabil) este stimulată prin mecanismul de sprijin financiar;</w:t>
            </w:r>
          </w:p>
          <w:p w14:paraId="70353C06" w14:textId="37097554"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Realizarea amenajamentelor silvice pentru păduri proprietate privată de mici dimensiuni (inclusiv pentru asocierea în vederea amenajării) este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inut</w:t>
            </w:r>
            <w:r w:rsidRPr="002154B8">
              <w:rPr>
                <w:rFonts w:ascii="Garamond" w:hAnsi="Garamond" w:cs="Garamond"/>
                <w:bCs/>
                <w:lang w:val="ro-RO"/>
              </w:rPr>
              <w:t>ă</w:t>
            </w:r>
            <w:proofErr w:type="spellEnd"/>
            <w:r w:rsidRPr="002154B8">
              <w:rPr>
                <w:rFonts w:ascii="Garamond" w:hAnsi="Garamond" w:cstheme="minorHAnsi"/>
                <w:bCs/>
                <w:lang w:val="ro-RO"/>
              </w:rPr>
              <w:t xml:space="preserve"> prin mecanismul de sprijin financiar;</w:t>
            </w:r>
          </w:p>
          <w:p w14:paraId="171194A1"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Executarea lucrărilor </w:t>
            </w:r>
            <w:proofErr w:type="spellStart"/>
            <w:r w:rsidRPr="002154B8">
              <w:rPr>
                <w:rFonts w:ascii="Garamond" w:hAnsi="Garamond" w:cstheme="minorHAnsi"/>
                <w:bCs/>
                <w:lang w:val="ro-RO"/>
              </w:rPr>
              <w:t>silvotehnice</w:t>
            </w:r>
            <w:proofErr w:type="spellEnd"/>
            <w:r w:rsidRPr="002154B8">
              <w:rPr>
                <w:rFonts w:ascii="Garamond" w:hAnsi="Garamond" w:cstheme="minorHAnsi"/>
                <w:bCs/>
                <w:lang w:val="ro-RO"/>
              </w:rPr>
              <w:t xml:space="preserve"> în </w:t>
            </w:r>
            <w:proofErr w:type="spellStart"/>
            <w:r w:rsidRPr="002154B8">
              <w:rPr>
                <w:rFonts w:ascii="Garamond" w:hAnsi="Garamond" w:cstheme="minorHAnsi"/>
                <w:bCs/>
                <w:lang w:val="ro-RO"/>
              </w:rPr>
              <w:t>arboretele</w:t>
            </w:r>
            <w:proofErr w:type="spellEnd"/>
            <w:r w:rsidRPr="002154B8">
              <w:rPr>
                <w:rFonts w:ascii="Garamond" w:hAnsi="Garamond" w:cstheme="minorHAnsi"/>
                <w:bCs/>
                <w:lang w:val="ro-RO"/>
              </w:rPr>
              <w:t xml:space="preserve"> tinere este stimulată prin mecanismul de sprijin financiar;</w:t>
            </w:r>
          </w:p>
          <w:p w14:paraId="44E7B81B"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Refacerea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afectate de factori perturbatori este stimulată prin </w:t>
            </w:r>
            <w:r w:rsidRPr="002154B8">
              <w:rPr>
                <w:rFonts w:ascii="Garamond" w:hAnsi="Garamond" w:cstheme="minorHAnsi"/>
                <w:bCs/>
                <w:lang w:val="ro-RO"/>
              </w:rPr>
              <w:lastRenderedPageBreak/>
              <w:t>mecanismul de sprijin financiar;</w:t>
            </w:r>
          </w:p>
          <w:p w14:paraId="68C9FE2D" w14:textId="12224302"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Investi</w:t>
            </w:r>
            <w:r w:rsidR="009F55FA">
              <w:rPr>
                <w:rFonts w:ascii="Garamond" w:hAnsi="Garamond" w:cs="Cambria"/>
                <w:bCs/>
                <w:lang w:val="ro-RO"/>
              </w:rPr>
              <w:t>ţ</w:t>
            </w:r>
            <w:r w:rsidRPr="002154B8">
              <w:rPr>
                <w:rFonts w:ascii="Garamond" w:hAnsi="Garamond" w:cstheme="minorHAnsi"/>
                <w:bCs/>
                <w:lang w:val="ro-RO"/>
              </w:rPr>
              <w:t>iile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vederea valorific</w:t>
            </w:r>
            <w:r w:rsidRPr="002154B8">
              <w:rPr>
                <w:rFonts w:ascii="Garamond" w:hAnsi="Garamond" w:cs="Garamond"/>
                <w:bCs/>
                <w:lang w:val="ro-RO"/>
              </w:rPr>
              <w:t>ă</w:t>
            </w:r>
            <w:r w:rsidRPr="002154B8">
              <w:rPr>
                <w:rFonts w:ascii="Garamond" w:hAnsi="Garamond" w:cstheme="minorHAnsi"/>
                <w:bCs/>
                <w:lang w:val="ro-RO"/>
              </w:rPr>
              <w:t xml:space="preserve">rii serviciilor </w:t>
            </w:r>
            <w:r w:rsidR="00AE512A">
              <w:rPr>
                <w:rFonts w:ascii="Garamond" w:hAnsi="Garamond" w:cs="Cambria"/>
                <w:bCs/>
                <w:lang w:val="ro-RO"/>
              </w:rPr>
              <w:t>ş</w:t>
            </w:r>
            <w:r w:rsidRPr="002154B8">
              <w:rPr>
                <w:rFonts w:ascii="Garamond" w:hAnsi="Garamond" w:cstheme="minorHAnsi"/>
                <w:bCs/>
                <w:lang w:val="ro-RO"/>
              </w:rPr>
              <w:t>i produselor oferite de p</w:t>
            </w:r>
            <w:r w:rsidRPr="002154B8">
              <w:rPr>
                <w:rFonts w:ascii="Garamond" w:hAnsi="Garamond" w:cs="Garamond"/>
                <w:bCs/>
                <w:lang w:val="ro-RO"/>
              </w:rPr>
              <w:t>ă</w:t>
            </w:r>
            <w:r w:rsidRPr="002154B8">
              <w:rPr>
                <w:rFonts w:ascii="Garamond" w:hAnsi="Garamond" w:cstheme="minorHAnsi"/>
                <w:bCs/>
                <w:lang w:val="ro-RO"/>
              </w:rPr>
              <w:t>duri (altele decât lemnul) sunt stimulate prin mecanismul de sprijin financiar.</w:t>
            </w:r>
          </w:p>
        </w:tc>
      </w:tr>
      <w:tr w:rsidR="00FD0DE9" w:rsidRPr="002154B8" w14:paraId="5486255E" w14:textId="77777777" w:rsidTr="009270A2">
        <w:trPr>
          <w:trHeight w:val="4568"/>
        </w:trPr>
        <w:tc>
          <w:tcPr>
            <w:tcW w:w="2313" w:type="dxa"/>
            <w:vMerge/>
            <w:vAlign w:val="center"/>
          </w:tcPr>
          <w:p w14:paraId="7CD8B458"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08B97B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264747BB"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17979007"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1A2DBBB" w14:textId="04317C1F"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797375BE" w14:textId="450CA7F5"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w:t>
            </w:r>
            <w:proofErr w:type="spellStart"/>
            <w:r w:rsidRPr="002154B8">
              <w:rPr>
                <w:rFonts w:ascii="Garamond" w:hAnsi="Garamond" w:cstheme="minorHAnsi"/>
                <w:bCs/>
                <w:lang w:val="ro-RO"/>
              </w:rPr>
              <w:t>asocia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proprietari de p</w:t>
            </w:r>
            <w:r w:rsidRPr="002154B8">
              <w:rPr>
                <w:rFonts w:ascii="Garamond" w:hAnsi="Garamond" w:cs="Garamond"/>
                <w:bCs/>
                <w:lang w:val="ro-RO"/>
              </w:rPr>
              <w:t>ă</w:t>
            </w:r>
            <w:r w:rsidRPr="002154B8">
              <w:rPr>
                <w:rFonts w:ascii="Garamond" w:hAnsi="Garamond" w:cstheme="minorHAnsi"/>
                <w:bCs/>
                <w:lang w:val="ro-RO"/>
              </w:rPr>
              <w:t xml:space="preserve">duri care au accesat fonduri </w:t>
            </w:r>
            <w:r w:rsidRPr="002154B8">
              <w:rPr>
                <w:rFonts w:ascii="Garamond" w:hAnsi="Garamond" w:cs="Garamond"/>
                <w:bCs/>
                <w:lang w:val="ro-RO"/>
              </w:rPr>
              <w:t>î</w:t>
            </w:r>
            <w:r w:rsidRPr="002154B8">
              <w:rPr>
                <w:rFonts w:ascii="Garamond" w:hAnsi="Garamond" w:cstheme="minorHAnsi"/>
                <w:bCs/>
                <w:lang w:val="ro-RO"/>
              </w:rPr>
              <w:t xml:space="preserve">n vederea </w:t>
            </w:r>
            <w:proofErr w:type="spellStart"/>
            <w:r w:rsidRPr="002154B8">
              <w:rPr>
                <w:rFonts w:ascii="Garamond" w:hAnsi="Garamond" w:cs="Garamond"/>
                <w:bCs/>
                <w:lang w:val="ro-RO"/>
              </w:rPr>
              <w:t>î</w:t>
            </w:r>
            <w:r w:rsidRPr="002154B8">
              <w:rPr>
                <w:rFonts w:ascii="Garamond" w:hAnsi="Garamond" w:cstheme="minorHAnsi"/>
                <w:bCs/>
                <w:lang w:val="ro-RO"/>
              </w:rPr>
              <w:t>nfiin</w:t>
            </w:r>
            <w:r w:rsidR="009F55FA">
              <w:rPr>
                <w:rFonts w:ascii="Garamond" w:hAnsi="Garamond" w:cs="Cambria"/>
                <w:bCs/>
                <w:lang w:val="ro-RO"/>
              </w:rPr>
              <w:t>ţ</w:t>
            </w:r>
            <w:r w:rsidRPr="002154B8">
              <w:rPr>
                <w:rFonts w:ascii="Garamond" w:hAnsi="Garamond" w:cs="Garamond"/>
                <w:bCs/>
                <w:lang w:val="ro-RO"/>
              </w:rPr>
              <w:t>ă</w:t>
            </w:r>
            <w:r w:rsidRPr="002154B8">
              <w:rPr>
                <w:rFonts w:ascii="Garamond" w:hAnsi="Garamond" w:cstheme="minorHAnsi"/>
                <w:bCs/>
                <w:lang w:val="ro-RO"/>
              </w:rPr>
              <w:t>rii</w:t>
            </w:r>
            <w:proofErr w:type="spellEnd"/>
            <w:r w:rsidRPr="002154B8">
              <w:rPr>
                <w:rFonts w:ascii="Garamond" w:hAnsi="Garamond" w:cstheme="minorHAnsi"/>
                <w:bCs/>
                <w:lang w:val="ro-RO"/>
              </w:rPr>
              <w:t>;</w:t>
            </w:r>
          </w:p>
          <w:p w14:paraId="055A9A15" w14:textId="3FA2E398"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Suprafa</w:t>
            </w:r>
            <w:r w:rsidR="009F55FA">
              <w:rPr>
                <w:rFonts w:ascii="Garamond" w:hAnsi="Garamond" w:cs="Cambria"/>
                <w:bCs/>
                <w:lang w:val="ro-RO"/>
              </w:rPr>
              <w:t>ţ</w:t>
            </w:r>
            <w:r w:rsidRPr="002154B8">
              <w:rPr>
                <w:rFonts w:ascii="Garamond" w:hAnsi="Garamond" w:cstheme="minorHAnsi"/>
                <w:bCs/>
                <w:lang w:val="ro-RO"/>
              </w:rPr>
              <w:t>a p</w:t>
            </w:r>
            <w:r w:rsidRPr="002154B8">
              <w:rPr>
                <w:rFonts w:ascii="Garamond" w:hAnsi="Garamond" w:cs="Garamond"/>
                <w:bCs/>
                <w:lang w:val="ro-RO"/>
              </w:rPr>
              <w:t>ă</w:t>
            </w:r>
            <w:r w:rsidRPr="002154B8">
              <w:rPr>
                <w:rFonts w:ascii="Garamond" w:hAnsi="Garamond" w:cstheme="minorHAnsi"/>
                <w:bCs/>
                <w:lang w:val="ro-RO"/>
              </w:rPr>
              <w:t xml:space="preserve">durilor incluse </w:t>
            </w:r>
            <w:r w:rsidRPr="002154B8">
              <w:rPr>
                <w:rFonts w:ascii="Garamond" w:hAnsi="Garamond" w:cs="Garamond"/>
                <w:bCs/>
                <w:lang w:val="ro-RO"/>
              </w:rPr>
              <w:t>î</w:t>
            </w:r>
            <w:r w:rsidRPr="002154B8">
              <w:rPr>
                <w:rFonts w:ascii="Garamond" w:hAnsi="Garamond" w:cstheme="minorHAnsi"/>
                <w:bCs/>
                <w:lang w:val="ro-RO"/>
              </w:rPr>
              <w:t xml:space="preserve">n forme asociative, </w:t>
            </w:r>
            <w:proofErr w:type="spellStart"/>
            <w:r w:rsidRPr="002154B8">
              <w:rPr>
                <w:rFonts w:ascii="Garamond" w:hAnsi="Garamond" w:cs="Garamond"/>
                <w:bCs/>
                <w:lang w:val="ro-RO"/>
              </w:rPr>
              <w:t>î</w:t>
            </w:r>
            <w:r w:rsidRPr="002154B8">
              <w:rPr>
                <w:rFonts w:ascii="Garamond" w:hAnsi="Garamond" w:cstheme="minorHAnsi"/>
                <w:bCs/>
                <w:lang w:val="ro-RO"/>
              </w:rPr>
              <w:t>nfiin</w:t>
            </w:r>
            <w:r w:rsidR="009F55FA">
              <w:rPr>
                <w:rFonts w:ascii="Garamond" w:hAnsi="Garamond" w:cs="Cambria"/>
                <w:bCs/>
                <w:lang w:val="ro-RO"/>
              </w:rPr>
              <w:t>ţ</w:t>
            </w:r>
            <w:r w:rsidRPr="002154B8">
              <w:rPr>
                <w:rFonts w:ascii="Garamond" w:hAnsi="Garamond" w:cstheme="minorHAnsi"/>
                <w:bCs/>
                <w:lang w:val="ro-RO"/>
              </w:rPr>
              <w:t>ate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n baza acestor fonduri, pentru care s-au realizat amenajamente silvice;</w:t>
            </w:r>
          </w:p>
          <w:p w14:paraId="02769651" w14:textId="55847314"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Suprafa</w:t>
            </w:r>
            <w:r w:rsidR="009F55FA">
              <w:rPr>
                <w:rFonts w:ascii="Garamond" w:hAnsi="Garamond" w:cs="Cambria"/>
                <w:bCs/>
                <w:lang w:val="ro-RO"/>
              </w:rPr>
              <w:t>ţ</w:t>
            </w:r>
            <w:r w:rsidRPr="002154B8">
              <w:rPr>
                <w:rFonts w:ascii="Garamond" w:hAnsi="Garamond" w:cstheme="minorHAnsi"/>
                <w:bCs/>
                <w:lang w:val="ro-RO"/>
              </w:rPr>
              <w:t>a p</w:t>
            </w:r>
            <w:r w:rsidRPr="002154B8">
              <w:rPr>
                <w:rFonts w:ascii="Garamond" w:hAnsi="Garamond" w:cs="Garamond"/>
                <w:bCs/>
                <w:lang w:val="ro-RO"/>
              </w:rPr>
              <w:t>ă</w:t>
            </w:r>
            <w:r w:rsidRPr="002154B8">
              <w:rPr>
                <w:rFonts w:ascii="Garamond" w:hAnsi="Garamond" w:cstheme="minorHAnsi"/>
                <w:bCs/>
                <w:lang w:val="ro-RO"/>
              </w:rPr>
              <w:t xml:space="preserve">durilor pentru care s-au acordat fonduri </w:t>
            </w:r>
            <w:r w:rsidRPr="002154B8">
              <w:rPr>
                <w:rFonts w:ascii="Garamond" w:hAnsi="Garamond" w:cs="Garamond"/>
                <w:bCs/>
                <w:lang w:val="ro-RO"/>
              </w:rPr>
              <w:t>î</w:t>
            </w:r>
            <w:r w:rsidRPr="002154B8">
              <w:rPr>
                <w:rFonts w:ascii="Garamond" w:hAnsi="Garamond" w:cstheme="minorHAnsi"/>
                <w:bCs/>
                <w:lang w:val="ro-RO"/>
              </w:rPr>
              <w:t>n vederea execut</w:t>
            </w:r>
            <w:r w:rsidRPr="002154B8">
              <w:rPr>
                <w:rFonts w:ascii="Garamond" w:hAnsi="Garamond" w:cs="Garamond"/>
                <w:bCs/>
                <w:lang w:val="ro-RO"/>
              </w:rPr>
              <w:t>ă</w:t>
            </w:r>
            <w:r w:rsidRPr="002154B8">
              <w:rPr>
                <w:rFonts w:ascii="Garamond" w:hAnsi="Garamond" w:cstheme="minorHAnsi"/>
                <w:bCs/>
                <w:lang w:val="ro-RO"/>
              </w:rPr>
              <w:t>rii lucr</w:t>
            </w:r>
            <w:r w:rsidRPr="002154B8">
              <w:rPr>
                <w:rFonts w:ascii="Garamond" w:hAnsi="Garamond" w:cs="Garamond"/>
                <w:bCs/>
                <w:lang w:val="ro-RO"/>
              </w:rPr>
              <w:t>ă</w:t>
            </w:r>
            <w:r w:rsidRPr="002154B8">
              <w:rPr>
                <w:rFonts w:ascii="Garamond" w:hAnsi="Garamond" w:cstheme="minorHAnsi"/>
                <w:bCs/>
                <w:lang w:val="ro-RO"/>
              </w:rPr>
              <w:t xml:space="preserve">rilor </w:t>
            </w:r>
            <w:proofErr w:type="spellStart"/>
            <w:r w:rsidRPr="002154B8">
              <w:rPr>
                <w:rFonts w:ascii="Garamond" w:hAnsi="Garamond" w:cstheme="minorHAnsi"/>
                <w:bCs/>
                <w:lang w:val="ro-RO"/>
              </w:rPr>
              <w:t>silvotehnice</w:t>
            </w:r>
            <w:proofErr w:type="spellEnd"/>
            <w:r w:rsidRPr="002154B8">
              <w:rPr>
                <w:rFonts w:ascii="Garamond" w:hAnsi="Garamond" w:cstheme="minorHAnsi"/>
                <w:bCs/>
                <w:lang w:val="ro-RO"/>
              </w:rPr>
              <w:t xml:space="preserve"> recomandate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arboretele</w:t>
            </w:r>
            <w:proofErr w:type="spellEnd"/>
            <w:r w:rsidRPr="002154B8">
              <w:rPr>
                <w:rFonts w:ascii="Garamond" w:hAnsi="Garamond" w:cstheme="minorHAnsi"/>
                <w:bCs/>
                <w:lang w:val="ro-RO"/>
              </w:rPr>
              <w:t xml:space="preserve"> tinere;</w:t>
            </w:r>
          </w:p>
          <w:p w14:paraId="44B792C3" w14:textId="066C4C49"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Suprafa</w:t>
            </w:r>
            <w:r w:rsidR="009F55FA">
              <w:rPr>
                <w:rFonts w:ascii="Garamond" w:hAnsi="Garamond" w:cs="Cambria"/>
                <w:bCs/>
                <w:lang w:val="ro-RO"/>
              </w:rPr>
              <w:t>ţ</w:t>
            </w:r>
            <w:r w:rsidRPr="002154B8">
              <w:rPr>
                <w:rFonts w:ascii="Garamond" w:hAnsi="Garamond" w:cstheme="minorHAnsi"/>
                <w:bCs/>
                <w:lang w:val="ro-RO"/>
              </w:rPr>
              <w:t>a p</w:t>
            </w:r>
            <w:r w:rsidRPr="002154B8">
              <w:rPr>
                <w:rFonts w:ascii="Garamond" w:hAnsi="Garamond" w:cs="Garamond"/>
                <w:bCs/>
                <w:lang w:val="ro-RO"/>
              </w:rPr>
              <w:t>ă</w:t>
            </w:r>
            <w:r w:rsidRPr="002154B8">
              <w:rPr>
                <w:rFonts w:ascii="Garamond" w:hAnsi="Garamond" w:cstheme="minorHAnsi"/>
                <w:bCs/>
                <w:lang w:val="ro-RO"/>
              </w:rPr>
              <w:t xml:space="preserve">durilor pentru care s-au acordat fonduri </w:t>
            </w:r>
            <w:r w:rsidRPr="002154B8">
              <w:rPr>
                <w:rFonts w:ascii="Garamond" w:hAnsi="Garamond" w:cs="Garamond"/>
                <w:bCs/>
                <w:lang w:val="ro-RO"/>
              </w:rPr>
              <w:t>î</w:t>
            </w:r>
            <w:r w:rsidRPr="002154B8">
              <w:rPr>
                <w:rFonts w:ascii="Garamond" w:hAnsi="Garamond" w:cstheme="minorHAnsi"/>
                <w:bCs/>
                <w:lang w:val="ro-RO"/>
              </w:rPr>
              <w:t xml:space="preserve">n vederea refacerii </w:t>
            </w:r>
            <w:proofErr w:type="spellStart"/>
            <w:r w:rsidRPr="002154B8">
              <w:rPr>
                <w:rFonts w:ascii="Garamond" w:hAnsi="Garamond" w:cstheme="minorHAnsi"/>
                <w:bCs/>
                <w:lang w:val="ro-RO"/>
              </w:rPr>
              <w:t>arboretelor</w:t>
            </w:r>
            <w:proofErr w:type="spellEnd"/>
            <w:r w:rsidRPr="002154B8">
              <w:rPr>
                <w:rFonts w:ascii="Garamond" w:hAnsi="Garamond" w:cstheme="minorHAnsi"/>
                <w:bCs/>
                <w:lang w:val="ro-RO"/>
              </w:rPr>
              <w:t xml:space="preserve"> afectate de factori perturbatori;</w:t>
            </w:r>
          </w:p>
          <w:p w14:paraId="2C7D0DC6" w14:textId="71D8AD91" w:rsidR="00FD0DE9"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Număr de proiecte de </w:t>
            </w:r>
            <w:proofErr w:type="spellStart"/>
            <w:r w:rsidRPr="002154B8">
              <w:rPr>
                <w:rFonts w:ascii="Garamond" w:hAnsi="Garamond" w:cstheme="minorHAnsi"/>
                <w:bCs/>
                <w:lang w:val="ro-RO"/>
              </w:rPr>
              <w:t>investi</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valoarea finan</w:t>
            </w:r>
            <w:r w:rsidR="009F55FA">
              <w:rPr>
                <w:rFonts w:ascii="Garamond" w:hAnsi="Garamond" w:cs="Cambria"/>
                <w:bCs/>
                <w:lang w:val="ro-RO"/>
              </w:rPr>
              <w:t>ţ</w:t>
            </w:r>
            <w:r w:rsidRPr="002154B8">
              <w:rPr>
                <w:rFonts w:ascii="Garamond" w:hAnsi="Garamond" w:cs="Garamond"/>
                <w:bCs/>
                <w:lang w:val="ro-RO"/>
              </w:rPr>
              <w:t>ă</w:t>
            </w:r>
            <w:r w:rsidRPr="002154B8">
              <w:rPr>
                <w:rFonts w:ascii="Garamond" w:hAnsi="Garamond" w:cstheme="minorHAnsi"/>
                <w:bCs/>
                <w:lang w:val="ro-RO"/>
              </w:rPr>
              <w:t xml:space="preserve">rii pentru valorificarea serviciilor </w:t>
            </w:r>
            <w:r w:rsidR="00AE512A">
              <w:rPr>
                <w:rFonts w:ascii="Garamond" w:hAnsi="Garamond" w:cs="Cambria"/>
                <w:bCs/>
                <w:lang w:val="ro-RO"/>
              </w:rPr>
              <w:t>ş</w:t>
            </w:r>
            <w:r w:rsidRPr="002154B8">
              <w:rPr>
                <w:rFonts w:ascii="Garamond" w:hAnsi="Garamond" w:cstheme="minorHAnsi"/>
                <w:bCs/>
                <w:lang w:val="ro-RO"/>
              </w:rPr>
              <w:t>i produselor oferite de p</w:t>
            </w:r>
            <w:r w:rsidRPr="002154B8">
              <w:rPr>
                <w:rFonts w:ascii="Garamond" w:hAnsi="Garamond" w:cs="Garamond"/>
                <w:bCs/>
                <w:lang w:val="ro-RO"/>
              </w:rPr>
              <w:t>ă</w:t>
            </w:r>
            <w:r w:rsidRPr="002154B8">
              <w:rPr>
                <w:rFonts w:ascii="Garamond" w:hAnsi="Garamond" w:cstheme="minorHAnsi"/>
                <w:bCs/>
                <w:lang w:val="ro-RO"/>
              </w:rPr>
              <w:t>duri (altele dec</w:t>
            </w:r>
            <w:r w:rsidRPr="002154B8">
              <w:rPr>
                <w:rFonts w:ascii="Garamond" w:hAnsi="Garamond" w:cs="Garamond"/>
                <w:bCs/>
                <w:lang w:val="ro-RO"/>
              </w:rPr>
              <w:t>â</w:t>
            </w:r>
            <w:r w:rsidRPr="002154B8">
              <w:rPr>
                <w:rFonts w:ascii="Garamond" w:hAnsi="Garamond" w:cstheme="minorHAnsi"/>
                <w:bCs/>
                <w:lang w:val="ro-RO"/>
              </w:rPr>
              <w:t>t lemnul).</w:t>
            </w:r>
          </w:p>
        </w:tc>
      </w:tr>
      <w:tr w:rsidR="00FD0DE9" w:rsidRPr="002154B8" w14:paraId="7BC1E289" w14:textId="77777777" w:rsidTr="00FD0DE9">
        <w:trPr>
          <w:trHeight w:val="2664"/>
        </w:trPr>
        <w:tc>
          <w:tcPr>
            <w:tcW w:w="2313" w:type="dxa"/>
            <w:vMerge/>
            <w:vAlign w:val="center"/>
          </w:tcPr>
          <w:p w14:paraId="5D49840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85B57A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33EDB0B"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0FDCDFB9"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1EE7560" w14:textId="0B1E9DA0"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12.3. Capacitate consolidată a proprietarului de pădure în ceea ce </w:t>
            </w:r>
            <w:proofErr w:type="spellStart"/>
            <w:r w:rsidRPr="002154B8">
              <w:rPr>
                <w:rFonts w:ascii="Garamond" w:hAnsi="Garamond" w:cstheme="minorHAnsi"/>
                <w:bCs/>
                <w:i/>
                <w:iCs/>
                <w:lang w:val="ro-RO"/>
              </w:rPr>
              <w:t>prive</w:t>
            </w:r>
            <w:r w:rsidR="00AE512A">
              <w:rPr>
                <w:rFonts w:ascii="Garamond" w:hAnsi="Garamond" w:cs="Cambria"/>
                <w:bCs/>
                <w:i/>
                <w:iCs/>
                <w:lang w:val="ro-RO"/>
              </w:rPr>
              <w:t>ş</w:t>
            </w:r>
            <w:r w:rsidRPr="002154B8">
              <w:rPr>
                <w:rFonts w:ascii="Garamond" w:hAnsi="Garamond" w:cstheme="minorHAnsi"/>
                <w:bCs/>
                <w:i/>
                <w:iCs/>
                <w:lang w:val="ro-RO"/>
              </w:rPr>
              <w:t>te</w:t>
            </w:r>
            <w:proofErr w:type="spellEnd"/>
            <w:r w:rsidRPr="002154B8">
              <w:rPr>
                <w:rFonts w:ascii="Garamond" w:hAnsi="Garamond" w:cstheme="minorHAnsi"/>
                <w:bCs/>
                <w:i/>
                <w:iCs/>
                <w:lang w:val="ro-RO"/>
              </w:rPr>
              <w:t xml:space="preserve"> gestionarea p</w:t>
            </w:r>
            <w:r w:rsidRPr="002154B8">
              <w:rPr>
                <w:rFonts w:ascii="Garamond" w:hAnsi="Garamond" w:cs="Garamond"/>
                <w:bCs/>
                <w:i/>
                <w:iCs/>
                <w:lang w:val="ro-RO"/>
              </w:rPr>
              <w:t>ă</w:t>
            </w:r>
            <w:r w:rsidRPr="002154B8">
              <w:rPr>
                <w:rFonts w:ascii="Garamond" w:hAnsi="Garamond" w:cstheme="minorHAnsi"/>
                <w:bCs/>
                <w:i/>
                <w:iCs/>
                <w:lang w:val="ro-RO"/>
              </w:rPr>
              <w:t xml:space="preserve">durilor </w:t>
            </w:r>
            <w:r w:rsidRPr="002154B8">
              <w:rPr>
                <w:rFonts w:ascii="Garamond" w:hAnsi="Garamond" w:cs="Garamond"/>
                <w:bCs/>
                <w:i/>
                <w:iCs/>
                <w:lang w:val="ro-RO"/>
              </w:rPr>
              <w:t>î</w:t>
            </w:r>
            <w:r w:rsidRPr="002154B8">
              <w:rPr>
                <w:rFonts w:ascii="Garamond" w:hAnsi="Garamond" w:cstheme="minorHAnsi"/>
                <w:bCs/>
                <w:i/>
                <w:iCs/>
                <w:lang w:val="ro-RO"/>
              </w:rPr>
              <w:t xml:space="preserve">n </w:t>
            </w:r>
            <w:proofErr w:type="spellStart"/>
            <w:r w:rsidRPr="002154B8">
              <w:rPr>
                <w:rFonts w:ascii="Garamond" w:hAnsi="Garamond" w:cstheme="minorHAnsi"/>
                <w:bCs/>
                <w:i/>
                <w:iCs/>
                <w:lang w:val="ro-RO"/>
              </w:rPr>
              <w:t>concordan</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cu calendarul de reformare a sistemului legislativ</w:t>
            </w:r>
          </w:p>
          <w:p w14:paraId="59710879" w14:textId="2C50617F"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Studiu de identificare a nevoilor de informare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con</w:t>
            </w:r>
            <w:r w:rsidR="00AE512A">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 xml:space="preserve"> </w:t>
            </w:r>
            <w:r w:rsidRPr="002154B8">
              <w:rPr>
                <w:rFonts w:ascii="Garamond" w:hAnsi="Garamond" w:cs="Garamond"/>
                <w:bCs/>
                <w:lang w:val="ro-RO"/>
              </w:rPr>
              <w:t>î</w:t>
            </w:r>
            <w:r w:rsidRPr="002154B8">
              <w:rPr>
                <w:rFonts w:ascii="Garamond" w:hAnsi="Garamond" w:cstheme="minorHAnsi"/>
                <w:bCs/>
                <w:lang w:val="ro-RO"/>
              </w:rPr>
              <w:t xml:space="preserve">n raport cu diversitatea </w:t>
            </w:r>
            <w:proofErr w:type="spellStart"/>
            <w:r w:rsidRPr="002154B8">
              <w:rPr>
                <w:rFonts w:ascii="Garamond" w:hAnsi="Garamond" w:cstheme="minorHAnsi"/>
                <w:bCs/>
                <w:lang w:val="ro-RO"/>
              </w:rPr>
              <w:t>proprietă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forestiere, inclusiv ca baz</w:t>
            </w:r>
            <w:r w:rsidRPr="002154B8">
              <w:rPr>
                <w:rFonts w:ascii="Garamond" w:hAnsi="Garamond" w:cs="Garamond"/>
                <w:bCs/>
                <w:lang w:val="ro-RO"/>
              </w:rPr>
              <w:t>ă</w:t>
            </w:r>
            <w:r w:rsidRPr="002154B8">
              <w:rPr>
                <w:rFonts w:ascii="Garamond" w:hAnsi="Garamond" w:cstheme="minorHAnsi"/>
                <w:bCs/>
                <w:lang w:val="ro-RO"/>
              </w:rPr>
              <w:t xml:space="preserve"> a realiz</w:t>
            </w:r>
            <w:r w:rsidRPr="002154B8">
              <w:rPr>
                <w:rFonts w:ascii="Garamond" w:hAnsi="Garamond" w:cs="Garamond"/>
                <w:bCs/>
                <w:lang w:val="ro-RO"/>
              </w:rPr>
              <w:t>ă</w:t>
            </w:r>
            <w:r w:rsidRPr="002154B8">
              <w:rPr>
                <w:rFonts w:ascii="Garamond" w:hAnsi="Garamond" w:cstheme="minorHAnsi"/>
                <w:bCs/>
                <w:lang w:val="ro-RO"/>
              </w:rPr>
              <w:t>rii ghidurilor de bune practici;</w:t>
            </w:r>
          </w:p>
          <w:p w14:paraId="4B55FA14" w14:textId="778C411D"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 xml:space="preserve"> creat pentru realizarea ac</w:t>
            </w:r>
            <w:r w:rsidR="009F55FA">
              <w:rPr>
                <w:rFonts w:ascii="Garamond" w:hAnsi="Garamond" w:cs="Cambria"/>
                <w:bCs/>
                <w:lang w:val="ro-RO"/>
              </w:rPr>
              <w:t>ţ</w:t>
            </w:r>
            <w:r w:rsidRPr="002154B8">
              <w:rPr>
                <w:rFonts w:ascii="Garamond" w:hAnsi="Garamond" w:cstheme="minorHAnsi"/>
                <w:bCs/>
                <w:lang w:val="ro-RO"/>
              </w:rPr>
              <w:t xml:space="preserve">iunilor de informare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con</w:t>
            </w:r>
            <w:r w:rsidR="00AE512A">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 xml:space="preserve"> a proprietarului de pădure;</w:t>
            </w:r>
          </w:p>
          <w:p w14:paraId="6D65F701" w14:textId="6D3D32FC"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Ac</w:t>
            </w:r>
            <w:r w:rsidR="009F55FA">
              <w:rPr>
                <w:rFonts w:ascii="Garamond" w:hAnsi="Garamond" w:cs="Cambria"/>
                <w:bCs/>
                <w:lang w:val="ro-RO"/>
              </w:rPr>
              <w:t>ţ</w:t>
            </w:r>
            <w:r w:rsidRPr="002154B8">
              <w:rPr>
                <w:rFonts w:ascii="Garamond" w:hAnsi="Garamond" w:cstheme="minorHAnsi"/>
                <w:bCs/>
                <w:lang w:val="ro-RO"/>
              </w:rPr>
              <w:t xml:space="preserve">iuni de </w:t>
            </w:r>
            <w:proofErr w:type="spellStart"/>
            <w:r w:rsidRPr="002154B8">
              <w:rPr>
                <w:rFonts w:ascii="Garamond" w:hAnsi="Garamond" w:cstheme="minorHAnsi"/>
                <w:bCs/>
                <w:lang w:val="ro-RO"/>
              </w:rPr>
              <w:t>con</w:t>
            </w:r>
            <w:r w:rsidR="00AE512A">
              <w:rPr>
                <w:rFonts w:ascii="Garamond" w:hAnsi="Garamond" w:cs="Cambria"/>
                <w:bCs/>
                <w:lang w:val="ro-RO"/>
              </w:rPr>
              <w:t>ş</w:t>
            </w:r>
            <w:r w:rsidRPr="002154B8">
              <w:rPr>
                <w:rFonts w:ascii="Garamond" w:hAnsi="Garamond" w:cstheme="minorHAnsi"/>
                <w:bCs/>
                <w:lang w:val="ro-RO"/>
              </w:rPr>
              <w:t>tientizare</w:t>
            </w:r>
            <w:proofErr w:type="spellEnd"/>
            <w:r w:rsidRPr="002154B8">
              <w:rPr>
                <w:rFonts w:ascii="Garamond" w:hAnsi="Garamond" w:cstheme="minorHAnsi"/>
                <w:bCs/>
                <w:lang w:val="ro-RO"/>
              </w:rPr>
              <w:t xml:space="preserve"> a proprietarului de p</w:t>
            </w:r>
            <w:r w:rsidRPr="002154B8">
              <w:rPr>
                <w:rFonts w:ascii="Garamond" w:hAnsi="Garamond" w:cs="Garamond"/>
                <w:bCs/>
                <w:lang w:val="ro-RO"/>
              </w:rPr>
              <w:t>ă</w:t>
            </w:r>
            <w:r w:rsidRPr="002154B8">
              <w:rPr>
                <w:rFonts w:ascii="Garamond" w:hAnsi="Garamond" w:cstheme="minorHAnsi"/>
                <w:bCs/>
                <w:lang w:val="ro-RO"/>
              </w:rPr>
              <w:t>dure (ex. informare, instruire, formare etc) implementate</w:t>
            </w:r>
          </w:p>
        </w:tc>
      </w:tr>
      <w:tr w:rsidR="00FD0DE9" w:rsidRPr="002154B8" w14:paraId="4724152E" w14:textId="77777777" w:rsidTr="009270A2">
        <w:trPr>
          <w:trHeight w:val="786"/>
        </w:trPr>
        <w:tc>
          <w:tcPr>
            <w:tcW w:w="2313" w:type="dxa"/>
            <w:vMerge/>
            <w:vAlign w:val="center"/>
          </w:tcPr>
          <w:p w14:paraId="31050984"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94AD410"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6B62BC0"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05B93899"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B09B7B3" w14:textId="2E5C88BC"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2EF65171" w14:textId="46745138" w:rsidR="00A261E4" w:rsidRPr="002154B8" w:rsidRDefault="00A261E4">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 Plan al ac</w:t>
            </w:r>
            <w:r w:rsidR="009F55FA">
              <w:rPr>
                <w:rFonts w:ascii="Garamond" w:hAnsi="Garamond" w:cs="Cambria"/>
                <w:bCs/>
                <w:lang w:val="ro-RO"/>
              </w:rPr>
              <w:t>ţ</w:t>
            </w:r>
            <w:r w:rsidRPr="002154B8">
              <w:rPr>
                <w:rFonts w:ascii="Garamond" w:hAnsi="Garamond" w:cstheme="minorHAnsi"/>
                <w:bCs/>
                <w:lang w:val="ro-RO"/>
              </w:rPr>
              <w:t xml:space="preserve">iunilor de informare </w:t>
            </w:r>
            <w:r w:rsidR="00AE512A">
              <w:rPr>
                <w:rFonts w:ascii="Garamond" w:hAnsi="Garamond" w:cs="Cambria"/>
                <w:bCs/>
                <w:lang w:val="ro-RO"/>
              </w:rPr>
              <w:t>ş</w:t>
            </w:r>
            <w:r w:rsidRPr="002154B8">
              <w:rPr>
                <w:rFonts w:ascii="Garamond" w:hAnsi="Garamond" w:cstheme="minorHAnsi"/>
                <w:bCs/>
                <w:lang w:val="ro-RO"/>
              </w:rPr>
              <w:t xml:space="preserve">i consolidare a </w:t>
            </w:r>
            <w:proofErr w:type="spellStart"/>
            <w:r w:rsidRPr="002154B8">
              <w:rPr>
                <w:rFonts w:ascii="Garamond" w:hAnsi="Garamond" w:cstheme="minorHAnsi"/>
                <w:bCs/>
                <w:lang w:val="ro-RO"/>
              </w:rPr>
              <w:t>capacit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proprietarilor asumat de ACS</w:t>
            </w:r>
            <w:r w:rsidR="002F775D" w:rsidRPr="002154B8">
              <w:rPr>
                <w:rFonts w:ascii="Garamond" w:hAnsi="Garamond" w:cstheme="minorHAnsi"/>
                <w:bCs/>
                <w:lang w:val="ro-RO"/>
              </w:rPr>
              <w:t>;</w:t>
            </w:r>
          </w:p>
          <w:p w14:paraId="2DBD02E0" w14:textId="0BCCC835" w:rsidR="00FD0DE9" w:rsidRPr="002154B8" w:rsidRDefault="002F775D">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Număr de proprietari/</w:t>
            </w:r>
            <w:proofErr w:type="spellStart"/>
            <w:r w:rsidRPr="002154B8">
              <w:rPr>
                <w:rFonts w:ascii="Garamond" w:hAnsi="Garamond" w:cstheme="minorHAnsi"/>
                <w:bCs/>
                <w:lang w:val="ro-RO"/>
              </w:rPr>
              <w:t>asocia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proprietari care au beneficiat de ac</w:t>
            </w:r>
            <w:r w:rsidR="009F55FA">
              <w:rPr>
                <w:rFonts w:ascii="Garamond" w:hAnsi="Garamond" w:cs="Cambria"/>
                <w:bCs/>
                <w:lang w:val="ro-RO"/>
              </w:rPr>
              <w:t>ţ</w:t>
            </w:r>
            <w:r w:rsidRPr="002154B8">
              <w:rPr>
                <w:rFonts w:ascii="Garamond" w:hAnsi="Garamond" w:cstheme="minorHAnsi"/>
                <w:bCs/>
                <w:lang w:val="ro-RO"/>
              </w:rPr>
              <w:t xml:space="preserve">iunile de consolidare a </w:t>
            </w:r>
            <w:proofErr w:type="spellStart"/>
            <w:r w:rsidRPr="002154B8">
              <w:rPr>
                <w:rFonts w:ascii="Garamond" w:hAnsi="Garamond" w:cstheme="minorHAnsi"/>
                <w:bCs/>
                <w:lang w:val="ro-RO"/>
              </w:rPr>
              <w:t>capacit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de management forestier.</w:t>
            </w:r>
          </w:p>
        </w:tc>
      </w:tr>
      <w:tr w:rsidR="00FD0DE9" w:rsidRPr="002154B8" w14:paraId="1142CF5B" w14:textId="77777777" w:rsidTr="00FD0DE9">
        <w:trPr>
          <w:trHeight w:val="4860"/>
        </w:trPr>
        <w:tc>
          <w:tcPr>
            <w:tcW w:w="2313" w:type="dxa"/>
            <w:vMerge/>
            <w:vAlign w:val="center"/>
          </w:tcPr>
          <w:p w14:paraId="78E899FE"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0E688F86"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restart"/>
            <w:vAlign w:val="center"/>
          </w:tcPr>
          <w:p w14:paraId="5C56D108" w14:textId="387C231E"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Arial"/>
                <w:b/>
                <w:lang w:val="ro-RO"/>
              </w:rPr>
              <w:t xml:space="preserve">DSA 13 </w:t>
            </w:r>
            <w:r w:rsidRPr="002154B8">
              <w:rPr>
                <w:rFonts w:ascii="Garamond" w:hAnsi="Garamond" w:cs="Arial"/>
                <w:bCs/>
                <w:lang w:val="ro-RO"/>
              </w:rPr>
              <w:t xml:space="preserve">Eficientizarea </w:t>
            </w:r>
            <w:r w:rsidR="00AE512A">
              <w:rPr>
                <w:rFonts w:ascii="Garamond" w:hAnsi="Garamond" w:cs="Cambria"/>
                <w:bCs/>
                <w:lang w:val="ro-RO"/>
              </w:rPr>
              <w:t>ş</w:t>
            </w:r>
            <w:r w:rsidRPr="002154B8">
              <w:rPr>
                <w:rFonts w:ascii="Garamond" w:hAnsi="Garamond" w:cs="Arial"/>
                <w:bCs/>
                <w:lang w:val="ro-RO"/>
              </w:rPr>
              <w:t xml:space="preserve">i transparentizarea actului de control al </w:t>
            </w:r>
            <w:proofErr w:type="spellStart"/>
            <w:r w:rsidRPr="002154B8">
              <w:rPr>
                <w:rFonts w:ascii="Garamond" w:hAnsi="Garamond" w:cs="Arial"/>
                <w:bCs/>
                <w:lang w:val="ro-RO"/>
              </w:rPr>
              <w:t>legalită</w:t>
            </w:r>
            <w:r w:rsidR="009F55FA">
              <w:rPr>
                <w:rFonts w:ascii="Garamond" w:hAnsi="Garamond" w:cs="Cambria"/>
                <w:bCs/>
                <w:lang w:val="ro-RO"/>
              </w:rPr>
              <w:t>ţ</w:t>
            </w:r>
            <w:r w:rsidRPr="002154B8">
              <w:rPr>
                <w:rFonts w:ascii="Garamond" w:hAnsi="Garamond" w:cs="Arial"/>
                <w:bCs/>
                <w:lang w:val="ro-RO"/>
              </w:rPr>
              <w:t>ii</w:t>
            </w:r>
            <w:proofErr w:type="spellEnd"/>
            <w:r w:rsidRPr="002154B8">
              <w:rPr>
                <w:rFonts w:ascii="Garamond" w:hAnsi="Garamond" w:cs="Arial"/>
                <w:bCs/>
                <w:lang w:val="ro-RO"/>
              </w:rPr>
              <w:t xml:space="preserve"> activit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Arial"/>
                <w:bCs/>
                <w:lang w:val="ro-RO"/>
              </w:rPr>
              <w:t>ilor forestiere</w:t>
            </w:r>
          </w:p>
        </w:tc>
        <w:tc>
          <w:tcPr>
            <w:tcW w:w="957" w:type="dxa"/>
            <w:vMerge w:val="restart"/>
          </w:tcPr>
          <w:p w14:paraId="622DF8BD"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38630F6" w14:textId="207B4FD5"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13.1. Sistemul de controlul al </w:t>
            </w:r>
            <w:proofErr w:type="spellStart"/>
            <w:r w:rsidRPr="002154B8">
              <w:rPr>
                <w:rFonts w:ascii="Garamond" w:hAnsi="Garamond" w:cstheme="minorHAnsi"/>
                <w:bCs/>
                <w:i/>
                <w:iCs/>
                <w:lang w:val="ro-RO"/>
              </w:rPr>
              <w:t>trasabilită</w:t>
            </w:r>
            <w:r w:rsidR="009F55FA">
              <w:rPr>
                <w:rFonts w:ascii="Garamond" w:hAnsi="Garamond" w:cs="Cambria"/>
                <w:bCs/>
                <w:i/>
                <w:iCs/>
                <w:lang w:val="ro-RO"/>
              </w:rPr>
              <w:t>ţ</w:t>
            </w:r>
            <w:r w:rsidRPr="002154B8">
              <w:rPr>
                <w:rFonts w:ascii="Garamond" w:hAnsi="Garamond" w:cstheme="minorHAnsi"/>
                <w:bCs/>
                <w:i/>
                <w:iCs/>
                <w:lang w:val="ro-RO"/>
              </w:rPr>
              <w:t>ii</w:t>
            </w:r>
            <w:proofErr w:type="spellEnd"/>
            <w:r w:rsidRPr="002154B8">
              <w:rPr>
                <w:rFonts w:ascii="Garamond" w:hAnsi="Garamond" w:cstheme="minorHAnsi"/>
                <w:bCs/>
                <w:i/>
                <w:iCs/>
                <w:lang w:val="ro-RO"/>
              </w:rPr>
              <w:t xml:space="preserve"> lemnului, concentrat pe introducerea pe </w:t>
            </w:r>
            <w:proofErr w:type="spellStart"/>
            <w:r w:rsidRPr="002154B8">
              <w:rPr>
                <w:rFonts w:ascii="Garamond" w:hAnsi="Garamond" w:cstheme="minorHAnsi"/>
                <w:bCs/>
                <w:i/>
                <w:iCs/>
                <w:lang w:val="ro-RO"/>
              </w:rPr>
              <w:t>pia</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bazat pe evaluarea riscurilor </w:t>
            </w:r>
            <w:r w:rsidR="00AE512A">
              <w:rPr>
                <w:rFonts w:ascii="Garamond" w:hAnsi="Garamond" w:cs="Cambria"/>
                <w:bCs/>
                <w:i/>
                <w:iCs/>
                <w:lang w:val="ro-RO"/>
              </w:rPr>
              <w:t>ş</w:t>
            </w:r>
            <w:r w:rsidRPr="002154B8">
              <w:rPr>
                <w:rFonts w:ascii="Garamond" w:hAnsi="Garamond" w:cstheme="minorHAnsi"/>
                <w:bCs/>
                <w:i/>
                <w:iCs/>
                <w:lang w:val="ro-RO"/>
              </w:rPr>
              <w:t xml:space="preserve">i coordonat de </w:t>
            </w:r>
            <w:proofErr w:type="spellStart"/>
            <w:r w:rsidRPr="002154B8">
              <w:rPr>
                <w:rFonts w:ascii="Garamond" w:hAnsi="Garamond" w:cstheme="minorHAnsi"/>
                <w:bCs/>
                <w:i/>
                <w:iCs/>
                <w:lang w:val="ro-RO"/>
              </w:rPr>
              <w:t>autorit</w:t>
            </w:r>
            <w:r w:rsidRPr="002154B8">
              <w:rPr>
                <w:rFonts w:ascii="Garamond" w:hAnsi="Garamond" w:cs="Garamond"/>
                <w:bCs/>
                <w:i/>
                <w:iCs/>
                <w:lang w:val="ro-RO"/>
              </w:rPr>
              <w:t>ă</w:t>
            </w:r>
            <w:r w:rsidR="009F55FA">
              <w:rPr>
                <w:rFonts w:ascii="Garamond" w:hAnsi="Garamond" w:cs="Cambria"/>
                <w:bCs/>
                <w:i/>
                <w:iCs/>
                <w:lang w:val="ro-RO"/>
              </w:rPr>
              <w:t>ţ</w:t>
            </w:r>
            <w:r w:rsidRPr="002154B8">
              <w:rPr>
                <w:rFonts w:ascii="Garamond" w:hAnsi="Garamond" w:cstheme="minorHAnsi"/>
                <w:bCs/>
                <w:i/>
                <w:iCs/>
                <w:lang w:val="ro-RO"/>
              </w:rPr>
              <w:t>i</w:t>
            </w:r>
            <w:proofErr w:type="spellEnd"/>
            <w:r w:rsidRPr="002154B8">
              <w:rPr>
                <w:rFonts w:ascii="Garamond" w:hAnsi="Garamond" w:cstheme="minorHAnsi"/>
                <w:bCs/>
                <w:i/>
                <w:iCs/>
                <w:lang w:val="ro-RO"/>
              </w:rPr>
              <w:t xml:space="preserv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0FA53D83" w14:textId="19565E0E"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reformat permite concentrarea controlului statului asupra introducerii pe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a masei lemnoase, orientarea spre p</w:t>
            </w:r>
            <w:r w:rsidRPr="002154B8">
              <w:rPr>
                <w:rFonts w:ascii="Garamond" w:hAnsi="Garamond" w:cs="Garamond"/>
                <w:bCs/>
                <w:lang w:val="ro-RO"/>
              </w:rPr>
              <w:t>ă</w:t>
            </w:r>
            <w:r w:rsidRPr="002154B8">
              <w:rPr>
                <w:rFonts w:ascii="Garamond" w:hAnsi="Garamond" w:cstheme="minorHAnsi"/>
                <w:bCs/>
                <w:lang w:val="ro-RO"/>
              </w:rPr>
              <w:t xml:space="preserve">dure </w:t>
            </w:r>
            <w:r w:rsidR="00AE512A">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Garamond"/>
                <w:bCs/>
                <w:lang w:val="ro-RO"/>
              </w:rPr>
              <w:t>î</w:t>
            </w:r>
            <w:r w:rsidRPr="002154B8">
              <w:rPr>
                <w:rFonts w:ascii="Garamond" w:hAnsi="Garamond" w:cstheme="minorHAnsi"/>
                <w:bCs/>
                <w:lang w:val="ro-RO"/>
              </w:rPr>
              <w:t>ndeplinirea obliga</w:t>
            </w:r>
            <w:r w:rsidR="009F55FA">
              <w:rPr>
                <w:rFonts w:ascii="Garamond" w:hAnsi="Garamond" w:cs="Cambria"/>
                <w:bCs/>
                <w:lang w:val="ro-RO"/>
              </w:rPr>
              <w:t>ţ</w:t>
            </w:r>
            <w:r w:rsidRPr="002154B8">
              <w:rPr>
                <w:rFonts w:ascii="Garamond" w:hAnsi="Garamond" w:cstheme="minorHAnsi"/>
                <w:bCs/>
                <w:lang w:val="ro-RO"/>
              </w:rPr>
              <w:t xml:space="preserve">iilor </w:t>
            </w:r>
            <w:proofErr w:type="spellStart"/>
            <w:r w:rsidRPr="002154B8">
              <w:rPr>
                <w:rFonts w:ascii="Garamond" w:hAnsi="Garamond" w:cstheme="minorHAnsi"/>
                <w:bCs/>
                <w:lang w:val="ro-RO"/>
              </w:rPr>
              <w:t>due</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dilligence</w:t>
            </w:r>
            <w:proofErr w:type="spellEnd"/>
            <w:r w:rsidRPr="002154B8">
              <w:rPr>
                <w:rFonts w:ascii="Garamond" w:hAnsi="Garamond" w:cstheme="minorHAnsi"/>
                <w:bCs/>
                <w:lang w:val="ro-RO"/>
              </w:rPr>
              <w:t xml:space="preserve"> de c</w:t>
            </w:r>
            <w:r w:rsidRPr="002154B8">
              <w:rPr>
                <w:rFonts w:ascii="Garamond" w:hAnsi="Garamond" w:cs="Garamond"/>
                <w:bCs/>
                <w:lang w:val="ro-RO"/>
              </w:rPr>
              <w:t>ă</w:t>
            </w:r>
            <w:r w:rsidRPr="002154B8">
              <w:rPr>
                <w:rFonts w:ascii="Garamond" w:hAnsi="Garamond" w:cstheme="minorHAnsi"/>
                <w:bCs/>
                <w:lang w:val="ro-RO"/>
              </w:rPr>
              <w:t>tre operatori;</w:t>
            </w:r>
          </w:p>
          <w:p w14:paraId="207EC141" w14:textId="6DC67B8C"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w:t>
            </w:r>
            <w:proofErr w:type="spellStart"/>
            <w:r w:rsidRPr="002154B8">
              <w:rPr>
                <w:rFonts w:ascii="Garamond" w:hAnsi="Garamond" w:cstheme="minorHAnsi"/>
                <w:bCs/>
                <w:lang w:val="ro-RO"/>
              </w:rPr>
              <w:t>Sanc</w:t>
            </w:r>
            <w:r w:rsidR="009F55FA">
              <w:rPr>
                <w:rFonts w:ascii="Garamond" w:hAnsi="Garamond" w:cs="Cambria"/>
                <w:bCs/>
                <w:lang w:val="ro-RO"/>
              </w:rPr>
              <w:t>ţ</w:t>
            </w:r>
            <w:r w:rsidRPr="002154B8">
              <w:rPr>
                <w:rFonts w:ascii="Garamond" w:hAnsi="Garamond" w:cstheme="minorHAnsi"/>
                <w:bCs/>
                <w:lang w:val="ro-RO"/>
              </w:rPr>
              <w:t>iunile</w:t>
            </w:r>
            <w:proofErr w:type="spellEnd"/>
            <w:r w:rsidRPr="002154B8">
              <w:rPr>
                <w:rFonts w:ascii="Garamond" w:hAnsi="Garamond" w:cstheme="minorHAnsi"/>
                <w:bCs/>
                <w:lang w:val="ro-RO"/>
              </w:rPr>
              <w:t xml:space="preserve"> pun accent pe responsabilizarea operatorilor pentru conformitatea </w:t>
            </w:r>
            <w:proofErr w:type="spellStart"/>
            <w:r w:rsidRPr="002154B8">
              <w:rPr>
                <w:rFonts w:ascii="Garamond" w:hAnsi="Garamond" w:cstheme="minorHAnsi"/>
                <w:bCs/>
                <w:lang w:val="ro-RO"/>
              </w:rPr>
              <w:t>declara</w:t>
            </w:r>
            <w:r w:rsidR="009F55FA">
              <w:rPr>
                <w:rFonts w:ascii="Garamond" w:hAnsi="Garamond" w:cs="Cambria"/>
                <w:bCs/>
                <w:lang w:val="ro-RO"/>
              </w:rPr>
              <w:t>ţ</w:t>
            </w:r>
            <w:r w:rsidRPr="002154B8">
              <w:rPr>
                <w:rFonts w:ascii="Garamond" w:hAnsi="Garamond" w:cstheme="minorHAnsi"/>
                <w:bCs/>
                <w:lang w:val="ro-RO"/>
              </w:rPr>
              <w:t>iei</w:t>
            </w:r>
            <w:proofErr w:type="spellEnd"/>
            <w:r w:rsidRPr="002154B8">
              <w:rPr>
                <w:rFonts w:ascii="Garamond" w:hAnsi="Garamond" w:cstheme="minorHAnsi"/>
                <w:bCs/>
                <w:lang w:val="ro-RO"/>
              </w:rPr>
              <w:t xml:space="preserve"> la introducerea pe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a lemnului </w:t>
            </w:r>
            <w:r w:rsidR="00AE512A">
              <w:rPr>
                <w:rFonts w:ascii="Garamond" w:hAnsi="Garamond" w:cs="Cambria"/>
                <w:bCs/>
                <w:lang w:val="ro-RO"/>
              </w:rPr>
              <w:t>ş</w:t>
            </w:r>
            <w:r w:rsidRPr="002154B8">
              <w:rPr>
                <w:rFonts w:ascii="Garamond" w:hAnsi="Garamond" w:cstheme="minorHAnsi"/>
                <w:bCs/>
                <w:lang w:val="ro-RO"/>
              </w:rPr>
              <w:t>i a persoanelor autorizate pentru m</w:t>
            </w:r>
            <w:r w:rsidRPr="002154B8">
              <w:rPr>
                <w:rFonts w:ascii="Garamond" w:hAnsi="Garamond" w:cs="Garamond"/>
                <w:bCs/>
                <w:lang w:val="ro-RO"/>
              </w:rPr>
              <w:t>ă</w:t>
            </w:r>
            <w:r w:rsidRPr="002154B8">
              <w:rPr>
                <w:rFonts w:ascii="Garamond" w:hAnsi="Garamond" w:cstheme="minorHAnsi"/>
                <w:bCs/>
                <w:lang w:val="ro-RO"/>
              </w:rPr>
              <w:t xml:space="preserve">surarea lemnului la prima introducere pe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theme="minorHAnsi"/>
                <w:bCs/>
                <w:lang w:val="ro-RO"/>
              </w:rPr>
              <w:t>ă</w:t>
            </w:r>
            <w:proofErr w:type="spellEnd"/>
            <w:r w:rsidRPr="002154B8">
              <w:rPr>
                <w:rFonts w:ascii="Garamond" w:hAnsi="Garamond" w:cstheme="minorHAnsi"/>
                <w:bCs/>
                <w:lang w:val="ro-RO"/>
              </w:rPr>
              <w:t>;</w:t>
            </w:r>
          </w:p>
          <w:p w14:paraId="68069657" w14:textId="0065F887" w:rsidR="00FD0DE9" w:rsidRPr="002154B8" w:rsidRDefault="00FD0DE9" w:rsidP="005D737D">
            <w:pPr>
              <w:pStyle w:val="TableParagraph"/>
              <w:tabs>
                <w:tab w:val="left" w:pos="1039"/>
                <w:tab w:val="left" w:pos="9781"/>
                <w:tab w:val="left" w:pos="9923"/>
              </w:tabs>
              <w:spacing w:before="60" w:after="60"/>
              <w:jc w:val="both"/>
              <w:rPr>
                <w:rFonts w:ascii="Garamond" w:hAnsi="Garamond" w:cs="Garamond"/>
                <w:bCs/>
                <w:lang w:val="ro-RO"/>
              </w:rPr>
            </w:pPr>
            <w:r w:rsidRPr="002154B8">
              <w:rPr>
                <w:rFonts w:ascii="Garamond" w:hAnsi="Garamond" w:cstheme="minorHAnsi"/>
                <w:bCs/>
                <w:lang w:val="ro-RO"/>
              </w:rPr>
              <w:t xml:space="preserve">- Schimbarea încadrării </w:t>
            </w:r>
            <w:proofErr w:type="spellStart"/>
            <w:r w:rsidRPr="002154B8">
              <w:rPr>
                <w:rFonts w:ascii="Garamond" w:hAnsi="Garamond" w:cstheme="minorHAnsi"/>
                <w:bCs/>
                <w:lang w:val="ro-RO"/>
              </w:rPr>
              <w:t>sanc</w:t>
            </w:r>
            <w:r w:rsidR="009F55FA">
              <w:rPr>
                <w:rFonts w:ascii="Garamond" w:hAnsi="Garamond" w:cs="Cambria"/>
                <w:bCs/>
                <w:lang w:val="ro-RO"/>
              </w:rPr>
              <w:t>ţ</w:t>
            </w:r>
            <w:r w:rsidRPr="002154B8">
              <w:rPr>
                <w:rFonts w:ascii="Garamond" w:hAnsi="Garamond" w:cstheme="minorHAnsi"/>
                <w:bCs/>
                <w:lang w:val="ro-RO"/>
              </w:rPr>
              <w:t>iunilor</w:t>
            </w:r>
            <w:proofErr w:type="spellEnd"/>
            <w:r w:rsidRPr="002154B8">
              <w:rPr>
                <w:rFonts w:ascii="Garamond" w:hAnsi="Garamond" w:cstheme="minorHAnsi"/>
                <w:bCs/>
                <w:lang w:val="ro-RO"/>
              </w:rPr>
              <w:t xml:space="preserve"> din </w:t>
            </w:r>
            <w:proofErr w:type="spellStart"/>
            <w:r w:rsidRPr="002154B8">
              <w:rPr>
                <w:rFonts w:ascii="Garamond" w:hAnsi="Garamond" w:cstheme="minorHAnsi"/>
                <w:bCs/>
                <w:lang w:val="ro-RO"/>
              </w:rPr>
              <w:t>infrac</w:t>
            </w:r>
            <w:r w:rsidR="009F55FA">
              <w:rPr>
                <w:rFonts w:ascii="Garamond" w:hAnsi="Garamond" w:cs="Cambria"/>
                <w:bCs/>
                <w:lang w:val="ro-RO"/>
              </w:rPr>
              <w:t>ţ</w:t>
            </w:r>
            <w:r w:rsidRPr="002154B8">
              <w:rPr>
                <w:rFonts w:ascii="Garamond" w:hAnsi="Garamond" w:cstheme="minorHAnsi"/>
                <w:bCs/>
                <w:lang w:val="ro-RO"/>
              </w:rPr>
              <w:t>iuni</w:t>
            </w:r>
            <w:proofErr w:type="spellEnd"/>
            <w:r w:rsidRPr="002154B8">
              <w:rPr>
                <w:rFonts w:ascii="Garamond" w:hAnsi="Garamond" w:cstheme="minorHAnsi"/>
                <w:bCs/>
                <w:lang w:val="ro-RO"/>
              </w:rPr>
              <w:t>/</w:t>
            </w:r>
            <w:proofErr w:type="spellStart"/>
            <w:r w:rsidRPr="002154B8">
              <w:rPr>
                <w:rFonts w:ascii="Garamond" w:hAnsi="Garamond" w:cstheme="minorHAnsi"/>
                <w:bCs/>
                <w:lang w:val="ro-RO"/>
              </w:rPr>
              <w:t>contraven</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silvice </w:t>
            </w:r>
            <w:r w:rsidRPr="002154B8">
              <w:rPr>
                <w:rFonts w:ascii="Garamond" w:hAnsi="Garamond" w:cs="Garamond"/>
                <w:bCs/>
                <w:lang w:val="ro-RO"/>
              </w:rPr>
              <w:t>î</w:t>
            </w:r>
            <w:r w:rsidRPr="002154B8">
              <w:rPr>
                <w:rFonts w:ascii="Garamond" w:hAnsi="Garamond" w:cstheme="minorHAnsi"/>
                <w:bCs/>
                <w:lang w:val="ro-RO"/>
              </w:rPr>
              <w:t xml:space="preserve">n </w:t>
            </w:r>
            <w:proofErr w:type="spellStart"/>
            <w:r w:rsidRPr="002154B8">
              <w:rPr>
                <w:rFonts w:ascii="Garamond" w:hAnsi="Garamond" w:cstheme="minorHAnsi"/>
                <w:bCs/>
                <w:lang w:val="ro-RO"/>
              </w:rPr>
              <w:t>infrac</w:t>
            </w:r>
            <w:r w:rsidR="009F55FA">
              <w:rPr>
                <w:rFonts w:ascii="Garamond" w:hAnsi="Garamond" w:cs="Cambria"/>
                <w:bCs/>
                <w:lang w:val="ro-RO"/>
              </w:rPr>
              <w:t>ţ</w:t>
            </w:r>
            <w:r w:rsidRPr="002154B8">
              <w:rPr>
                <w:rFonts w:ascii="Garamond" w:hAnsi="Garamond" w:cstheme="minorHAnsi"/>
                <w:bCs/>
                <w:lang w:val="ro-RO"/>
              </w:rPr>
              <w:t>iuni</w:t>
            </w:r>
            <w:proofErr w:type="spellEnd"/>
            <w:r w:rsidRPr="002154B8">
              <w:rPr>
                <w:rFonts w:ascii="Garamond" w:hAnsi="Garamond" w:cstheme="minorHAnsi"/>
                <w:bCs/>
                <w:lang w:val="ro-RO"/>
              </w:rPr>
              <w:t>/</w:t>
            </w:r>
            <w:proofErr w:type="spellStart"/>
            <w:r w:rsidRPr="002154B8">
              <w:rPr>
                <w:rFonts w:ascii="Garamond" w:hAnsi="Garamond" w:cstheme="minorHAnsi"/>
                <w:bCs/>
                <w:lang w:val="ro-RO"/>
              </w:rPr>
              <w:t>contraven</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de natur</w:t>
            </w:r>
            <w:r w:rsidRPr="002154B8">
              <w:rPr>
                <w:rFonts w:ascii="Garamond" w:hAnsi="Garamond" w:cs="Garamond"/>
                <w:bCs/>
                <w:lang w:val="ro-RO"/>
              </w:rPr>
              <w:t>ă</w:t>
            </w:r>
            <w:r w:rsidRPr="002154B8">
              <w:rPr>
                <w:rFonts w:ascii="Garamond" w:hAnsi="Garamond" w:cstheme="minorHAnsi"/>
                <w:bCs/>
                <w:lang w:val="ro-RO"/>
              </w:rPr>
              <w:t xml:space="preserve"> juridic</w:t>
            </w:r>
            <w:r w:rsidRPr="002154B8">
              <w:rPr>
                <w:rFonts w:ascii="Garamond" w:hAnsi="Garamond" w:cs="Garamond"/>
                <w:bCs/>
                <w:lang w:val="ro-RO"/>
              </w:rPr>
              <w:t>ă</w:t>
            </w:r>
            <w:r w:rsidRPr="002154B8">
              <w:rPr>
                <w:rFonts w:ascii="Garamond" w:hAnsi="Garamond" w:cstheme="minorHAnsi"/>
                <w:bCs/>
                <w:lang w:val="ro-RO"/>
              </w:rPr>
              <w:t>, penal</w:t>
            </w:r>
            <w:r w:rsidRPr="002154B8">
              <w:rPr>
                <w:rFonts w:ascii="Garamond" w:hAnsi="Garamond" w:cs="Garamond"/>
                <w:bCs/>
                <w:lang w:val="ro-RO"/>
              </w:rPr>
              <w:t>ă</w:t>
            </w:r>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civil</w:t>
            </w:r>
            <w:r w:rsidRPr="002154B8">
              <w:rPr>
                <w:rFonts w:ascii="Garamond" w:hAnsi="Garamond" w:cs="Garamond"/>
                <w:bCs/>
                <w:lang w:val="ro-RO"/>
              </w:rPr>
              <w:t>ă</w:t>
            </w:r>
            <w:r w:rsidRPr="002154B8">
              <w:rPr>
                <w:rFonts w:ascii="Garamond" w:hAnsi="Garamond" w:cstheme="minorHAnsi"/>
                <w:bCs/>
                <w:lang w:val="ro-RO"/>
              </w:rPr>
              <w:t xml:space="preserve"> general</w:t>
            </w:r>
            <w:r w:rsidRPr="002154B8">
              <w:rPr>
                <w:rFonts w:ascii="Garamond" w:hAnsi="Garamond" w:cs="Garamond"/>
                <w:bCs/>
                <w:lang w:val="ro-RO"/>
              </w:rPr>
              <w:t>ă;</w:t>
            </w:r>
          </w:p>
          <w:p w14:paraId="00A49787" w14:textId="7B5ED94B"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sistemul de indicatori de rezultat, care să măsoare eficien</w:t>
            </w:r>
            <w:r w:rsidR="009F55FA">
              <w:rPr>
                <w:rFonts w:ascii="Garamond" w:hAnsi="Garamond" w:cs="Cambria"/>
                <w:bCs/>
                <w:lang w:val="ro-RO"/>
              </w:rPr>
              <w:t>ţ</w:t>
            </w:r>
            <w:r w:rsidRPr="002154B8">
              <w:rPr>
                <w:rFonts w:ascii="Garamond" w:hAnsi="Garamond" w:cstheme="minorHAnsi"/>
                <w:bCs/>
                <w:lang w:val="ro-RO"/>
              </w:rPr>
              <w:t>a controlului, implementate;</w:t>
            </w:r>
          </w:p>
          <w:p w14:paraId="788BD32B" w14:textId="704A1773"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Controlul de specialitate este integrat cu controalele din domenii conexe (de exemplu, controlul fiscal </w:t>
            </w:r>
            <w:r w:rsidR="00AE512A">
              <w:rPr>
                <w:rFonts w:ascii="Garamond" w:hAnsi="Garamond" w:cs="Cambria"/>
                <w:bCs/>
                <w:lang w:val="ro-RO"/>
              </w:rPr>
              <w:t>ş</w:t>
            </w:r>
            <w:r w:rsidRPr="002154B8">
              <w:rPr>
                <w:rFonts w:ascii="Garamond" w:hAnsi="Garamond" w:cstheme="minorHAnsi"/>
                <w:bCs/>
                <w:lang w:val="ro-RO"/>
              </w:rPr>
              <w:t>i de mediu) at</w:t>
            </w:r>
            <w:r w:rsidRPr="002154B8">
              <w:rPr>
                <w:rFonts w:ascii="Garamond" w:hAnsi="Garamond" w:cs="Garamond"/>
                <w:bCs/>
                <w:lang w:val="ro-RO"/>
              </w:rPr>
              <w:t>â</w:t>
            </w:r>
            <w:r w:rsidRPr="002154B8">
              <w:rPr>
                <w:rFonts w:ascii="Garamond" w:hAnsi="Garamond" w:cstheme="minorHAnsi"/>
                <w:bCs/>
                <w:lang w:val="ro-RO"/>
              </w:rPr>
              <w:t xml:space="preserve">t </w:t>
            </w:r>
            <w:r w:rsidRPr="002154B8">
              <w:rPr>
                <w:rFonts w:ascii="Garamond" w:hAnsi="Garamond" w:cs="Garamond"/>
                <w:bCs/>
                <w:lang w:val="ro-RO"/>
              </w:rPr>
              <w:t>î</w:t>
            </w:r>
            <w:r w:rsidRPr="002154B8">
              <w:rPr>
                <w:rFonts w:ascii="Garamond" w:hAnsi="Garamond" w:cstheme="minorHAnsi"/>
                <w:bCs/>
                <w:lang w:val="ro-RO"/>
              </w:rPr>
              <w:t>n evaluarea riscurilor, c</w:t>
            </w:r>
            <w:r w:rsidRPr="002154B8">
              <w:rPr>
                <w:rFonts w:ascii="Garamond" w:hAnsi="Garamond" w:cs="Garamond"/>
                <w:bCs/>
                <w:lang w:val="ro-RO"/>
              </w:rPr>
              <w:t>â</w:t>
            </w:r>
            <w:r w:rsidRPr="002154B8">
              <w:rPr>
                <w:rFonts w:ascii="Garamond" w:hAnsi="Garamond" w:cstheme="minorHAnsi"/>
                <w:bCs/>
                <w:lang w:val="ro-RO"/>
              </w:rPr>
              <w:t xml:space="preserve">t </w:t>
            </w:r>
            <w:r w:rsidR="00AE512A">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Garamond"/>
                <w:bCs/>
                <w:lang w:val="ro-RO"/>
              </w:rPr>
              <w:t>î</w:t>
            </w:r>
            <w:r w:rsidRPr="002154B8">
              <w:rPr>
                <w:rFonts w:ascii="Garamond" w:hAnsi="Garamond" w:cstheme="minorHAnsi"/>
                <w:bCs/>
                <w:lang w:val="ro-RO"/>
              </w:rPr>
              <w:t>n combaterea practicilor neconforme;</w:t>
            </w:r>
          </w:p>
          <w:p w14:paraId="099E1972" w14:textId="735423C3"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Controlul de specialitate este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inut</w:t>
            </w:r>
            <w:proofErr w:type="spellEnd"/>
            <w:r w:rsidRPr="002154B8">
              <w:rPr>
                <w:rFonts w:ascii="Garamond" w:hAnsi="Garamond" w:cstheme="minorHAnsi"/>
                <w:bCs/>
                <w:lang w:val="ro-RO"/>
              </w:rPr>
              <w:t xml:space="preserve"> de metode si instrumente de monitorizare a </w:t>
            </w:r>
            <w:proofErr w:type="spellStart"/>
            <w:r w:rsidRPr="002154B8">
              <w:rPr>
                <w:rFonts w:ascii="Garamond" w:hAnsi="Garamond" w:cstheme="minorHAnsi"/>
                <w:bCs/>
                <w:lang w:val="ro-RO"/>
              </w:rPr>
              <w:t>cantit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de lemn transportate </w:t>
            </w:r>
            <w:r w:rsidR="00AE512A">
              <w:rPr>
                <w:rFonts w:ascii="Garamond" w:hAnsi="Garamond" w:cs="Cambria"/>
                <w:bCs/>
                <w:lang w:val="ro-RO"/>
              </w:rPr>
              <w:t>ş</w:t>
            </w:r>
            <w:r w:rsidRPr="002154B8">
              <w:rPr>
                <w:rFonts w:ascii="Garamond" w:hAnsi="Garamond" w:cstheme="minorHAnsi"/>
                <w:bCs/>
                <w:lang w:val="ro-RO"/>
              </w:rPr>
              <w:t xml:space="preserve">i a </w:t>
            </w:r>
            <w:proofErr w:type="spellStart"/>
            <w:r w:rsidRPr="002154B8">
              <w:rPr>
                <w:rFonts w:ascii="Garamond" w:hAnsi="Garamond" w:cstheme="minorHAnsi"/>
                <w:bCs/>
                <w:lang w:val="ro-RO"/>
              </w:rPr>
              <w:t>unicit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transporturilor, pentru combaterea practicilor neconforme.</w:t>
            </w:r>
          </w:p>
        </w:tc>
      </w:tr>
      <w:tr w:rsidR="00FD0DE9" w:rsidRPr="002154B8" w14:paraId="4A7D6A07" w14:textId="77777777" w:rsidTr="009270A2">
        <w:trPr>
          <w:trHeight w:val="684"/>
        </w:trPr>
        <w:tc>
          <w:tcPr>
            <w:tcW w:w="2313" w:type="dxa"/>
            <w:vMerge/>
            <w:vAlign w:val="center"/>
          </w:tcPr>
          <w:p w14:paraId="77CB16D6"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4538072E"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1178461B"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4E263DD8"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0484E63" w14:textId="39500A91"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EB23D1C" w14:textId="0420DA93" w:rsidR="002F775D" w:rsidRPr="002154B8" w:rsidRDefault="002F775D">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Model conceptual </w:t>
            </w:r>
            <w:r w:rsidR="00AE512A">
              <w:rPr>
                <w:rFonts w:ascii="Garamond" w:hAnsi="Garamond" w:cs="Cambria"/>
                <w:bCs/>
                <w:lang w:val="ro-RO"/>
              </w:rPr>
              <w:t>ş</w:t>
            </w:r>
            <w:r w:rsidRPr="002154B8">
              <w:rPr>
                <w:rFonts w:ascii="Garamond" w:hAnsi="Garamond" w:cstheme="minorHAnsi"/>
                <w:bCs/>
                <w:lang w:val="ro-RO"/>
              </w:rPr>
              <w:t xml:space="preserve">i sistem </w:t>
            </w:r>
            <w:proofErr w:type="spellStart"/>
            <w:r w:rsidRPr="002154B8">
              <w:rPr>
                <w:rFonts w:ascii="Garamond" w:hAnsi="Garamond" w:cstheme="minorHAnsi"/>
                <w:bCs/>
                <w:lang w:val="ro-RO"/>
              </w:rPr>
              <w:t>informa</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 xml:space="preserve"> de control al </w:t>
            </w:r>
            <w:proofErr w:type="spellStart"/>
            <w:r w:rsidRPr="002154B8">
              <w:rPr>
                <w:rFonts w:ascii="Garamond" w:hAnsi="Garamond" w:cstheme="minorHAnsi"/>
                <w:bCs/>
                <w:lang w:val="ro-RO"/>
              </w:rPr>
              <w:t>trasabilit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elaborat;</w:t>
            </w:r>
          </w:p>
          <w:p w14:paraId="1EDC0FA6" w14:textId="1ECEBB42" w:rsidR="002F775D" w:rsidRPr="002154B8" w:rsidRDefault="002F775D">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2023-2024: Număr de acte normative modificate (inclusiv reforma Codului silvic);</w:t>
            </w:r>
          </w:p>
          <w:p w14:paraId="70454A3B" w14:textId="6AF8E911" w:rsidR="002F775D" w:rsidRPr="002154B8" w:rsidRDefault="002F775D">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Proceduri de control, care să </w:t>
            </w:r>
            <w:proofErr w:type="spellStart"/>
            <w:r w:rsidR="009F55FA">
              <w:rPr>
                <w:rFonts w:ascii="Garamond" w:hAnsi="Garamond" w:cs="Cambria"/>
                <w:bCs/>
                <w:lang w:val="ro-RO"/>
              </w:rPr>
              <w:t>ţ</w:t>
            </w:r>
            <w:r w:rsidRPr="002154B8">
              <w:rPr>
                <w:rFonts w:ascii="Garamond" w:hAnsi="Garamond" w:cstheme="minorHAnsi"/>
                <w:bCs/>
                <w:lang w:val="ro-RO"/>
              </w:rPr>
              <w:t>in</w:t>
            </w:r>
            <w:r w:rsidRPr="002154B8">
              <w:rPr>
                <w:rFonts w:ascii="Garamond" w:hAnsi="Garamond" w:cs="Garamond"/>
                <w:bCs/>
                <w:lang w:val="ro-RO"/>
              </w:rPr>
              <w:t>ă</w:t>
            </w:r>
            <w:proofErr w:type="spellEnd"/>
            <w:r w:rsidRPr="002154B8">
              <w:rPr>
                <w:rFonts w:ascii="Garamond" w:hAnsi="Garamond" w:cstheme="minorHAnsi"/>
                <w:bCs/>
                <w:lang w:val="ro-RO"/>
              </w:rPr>
              <w:t xml:space="preserve"> cont de riscurile specifice si de </w:t>
            </w:r>
            <w:r w:rsidRPr="002154B8">
              <w:rPr>
                <w:rFonts w:ascii="Garamond" w:hAnsi="Garamond" w:cstheme="minorHAnsi"/>
                <w:bCs/>
                <w:lang w:val="ro-RO"/>
              </w:rPr>
              <w:lastRenderedPageBreak/>
              <w:t>dinamica modului de operare, implementate;</w:t>
            </w:r>
          </w:p>
          <w:p w14:paraId="5435D52F" w14:textId="5481E4A4" w:rsidR="002F775D" w:rsidRPr="002154B8" w:rsidRDefault="002F775D">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2024: Sistem de </w:t>
            </w:r>
            <w:proofErr w:type="spellStart"/>
            <w:r w:rsidRPr="002154B8">
              <w:rPr>
                <w:rFonts w:ascii="Garamond" w:hAnsi="Garamond" w:cstheme="minorHAnsi"/>
                <w:bCs/>
                <w:lang w:val="ro-RO"/>
              </w:rPr>
              <w:t>eviden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public</w:t>
            </w:r>
            <w:r w:rsidRPr="002154B8">
              <w:rPr>
                <w:rFonts w:ascii="Garamond" w:hAnsi="Garamond" w:cs="Garamond"/>
                <w:bCs/>
                <w:lang w:val="ro-RO"/>
              </w:rPr>
              <w:t>ă</w:t>
            </w:r>
            <w:r w:rsidRPr="002154B8">
              <w:rPr>
                <w:rFonts w:ascii="Garamond" w:hAnsi="Garamond" w:cstheme="minorHAnsi"/>
                <w:bCs/>
                <w:lang w:val="ro-RO"/>
              </w:rPr>
              <w:t xml:space="preserve"> a registrelor de control;</w:t>
            </w:r>
          </w:p>
          <w:p w14:paraId="2C1F5E9D" w14:textId="61BA9176" w:rsidR="00FD0DE9" w:rsidRPr="002154B8" w:rsidRDefault="002F775D">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Indicatori de cuantificare a efortului de control la nivelul primei puneri pe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Garamond"/>
                <w:bCs/>
                <w:lang w:val="ro-RO"/>
              </w:rPr>
              <w:t>.</w:t>
            </w:r>
          </w:p>
        </w:tc>
      </w:tr>
      <w:tr w:rsidR="00FD0DE9" w:rsidRPr="002154B8" w14:paraId="7028BB74" w14:textId="77777777" w:rsidTr="00FD0DE9">
        <w:trPr>
          <w:trHeight w:val="3564"/>
        </w:trPr>
        <w:tc>
          <w:tcPr>
            <w:tcW w:w="2313" w:type="dxa"/>
            <w:vMerge/>
            <w:vAlign w:val="center"/>
          </w:tcPr>
          <w:p w14:paraId="66ECF72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2BD1B549"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2724748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289AFCD2"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DC4F6C3" w14:textId="2A5ED439"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13.2. Sistem de controlul al modului de gestionare a pădurii, bazat pe sistemul de monitorizare a stării pădurii în </w:t>
            </w:r>
            <w:proofErr w:type="spellStart"/>
            <w:r w:rsidRPr="002154B8">
              <w:rPr>
                <w:rFonts w:ascii="Garamond" w:hAnsi="Garamond" w:cstheme="minorHAnsi"/>
                <w:bCs/>
                <w:i/>
                <w:iCs/>
                <w:lang w:val="ro-RO"/>
              </w:rPr>
              <w:t>concordan</w:t>
            </w:r>
            <w:r w:rsidR="009F55FA">
              <w:rPr>
                <w:rFonts w:ascii="Garamond" w:hAnsi="Garamond" w:cs="Cambria"/>
                <w:bCs/>
                <w:i/>
                <w:iCs/>
                <w:lang w:val="ro-RO"/>
              </w:rPr>
              <w:t>ţ</w:t>
            </w:r>
            <w:r w:rsidRPr="002154B8">
              <w:rPr>
                <w:rFonts w:ascii="Garamond" w:hAnsi="Garamond" w:cs="Garamond"/>
                <w:bCs/>
                <w:i/>
                <w:iCs/>
                <w:lang w:val="ro-RO"/>
              </w:rPr>
              <w:t>ă</w:t>
            </w:r>
            <w:proofErr w:type="spellEnd"/>
            <w:r w:rsidRPr="002154B8">
              <w:rPr>
                <w:rFonts w:ascii="Garamond" w:hAnsi="Garamond" w:cstheme="minorHAnsi"/>
                <w:bCs/>
                <w:i/>
                <w:iCs/>
                <w:lang w:val="ro-RO"/>
              </w:rPr>
              <w:t xml:space="preserve"> cu normele tehnice, implementat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2026</w:t>
            </w:r>
          </w:p>
          <w:p w14:paraId="131B2376" w14:textId="0DCC61AB"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legislativ reformat permite controlul eficient al statului asupra gestionării pădurii, pe baza sistemului de indicatori privitori la starea pădurii, în </w:t>
            </w:r>
            <w:proofErr w:type="spellStart"/>
            <w:r w:rsidRPr="002154B8">
              <w:rPr>
                <w:rFonts w:ascii="Garamond" w:hAnsi="Garamond" w:cstheme="minorHAnsi"/>
                <w:bCs/>
                <w:lang w:val="ro-RO"/>
              </w:rPr>
              <w:t>concordan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cu normele tehnice;</w:t>
            </w:r>
          </w:p>
          <w:p w14:paraId="2B553549" w14:textId="43374F92"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 xml:space="preserve"> permite efectuarea controlului obiectivelor de rezultat stabilite pe baza sistemului de indicatori privind starea p</w:t>
            </w:r>
            <w:r w:rsidRPr="002154B8">
              <w:rPr>
                <w:rFonts w:ascii="Garamond" w:hAnsi="Garamond" w:cs="Garamond"/>
                <w:bCs/>
                <w:lang w:val="ro-RO"/>
              </w:rPr>
              <w:t>ă</w:t>
            </w:r>
            <w:r w:rsidRPr="002154B8">
              <w:rPr>
                <w:rFonts w:ascii="Garamond" w:hAnsi="Garamond" w:cstheme="minorHAnsi"/>
                <w:bCs/>
                <w:lang w:val="ro-RO"/>
              </w:rPr>
              <w:t>durii;</w:t>
            </w:r>
          </w:p>
          <w:p w14:paraId="5B493EB3" w14:textId="42BDCA11"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Controlul de specialitate este integrat cu controalele din domenii conexe (de exemplu, controale ale </w:t>
            </w:r>
            <w:proofErr w:type="spellStart"/>
            <w:r w:rsidRPr="002154B8">
              <w:rPr>
                <w:rFonts w:ascii="Garamond" w:hAnsi="Garamond" w:cstheme="minorHAnsi"/>
                <w:bCs/>
                <w:lang w:val="ro-RO"/>
              </w:rPr>
              <w:t>autorită</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mediu) at</w:t>
            </w:r>
            <w:r w:rsidRPr="002154B8">
              <w:rPr>
                <w:rFonts w:ascii="Garamond" w:hAnsi="Garamond" w:cs="Garamond"/>
                <w:bCs/>
                <w:lang w:val="ro-RO"/>
              </w:rPr>
              <w:t>â</w:t>
            </w:r>
            <w:r w:rsidRPr="002154B8">
              <w:rPr>
                <w:rFonts w:ascii="Garamond" w:hAnsi="Garamond" w:cstheme="minorHAnsi"/>
                <w:bCs/>
                <w:lang w:val="ro-RO"/>
              </w:rPr>
              <w:t xml:space="preserve">t </w:t>
            </w:r>
            <w:r w:rsidRPr="002154B8">
              <w:rPr>
                <w:rFonts w:ascii="Garamond" w:hAnsi="Garamond" w:cs="Garamond"/>
                <w:bCs/>
                <w:lang w:val="ro-RO"/>
              </w:rPr>
              <w:t>î</w:t>
            </w:r>
            <w:r w:rsidRPr="002154B8">
              <w:rPr>
                <w:rFonts w:ascii="Garamond" w:hAnsi="Garamond" w:cstheme="minorHAnsi"/>
                <w:bCs/>
                <w:lang w:val="ro-RO"/>
              </w:rPr>
              <w:t>n evaluarea riscurilor, c</w:t>
            </w:r>
            <w:r w:rsidRPr="002154B8">
              <w:rPr>
                <w:rFonts w:ascii="Garamond" w:hAnsi="Garamond" w:cs="Garamond"/>
                <w:bCs/>
                <w:lang w:val="ro-RO"/>
              </w:rPr>
              <w:t>â</w:t>
            </w:r>
            <w:r w:rsidRPr="002154B8">
              <w:rPr>
                <w:rFonts w:ascii="Garamond" w:hAnsi="Garamond" w:cstheme="minorHAnsi"/>
                <w:bCs/>
                <w:lang w:val="ro-RO"/>
              </w:rPr>
              <w:t xml:space="preserve">t </w:t>
            </w:r>
            <w:r w:rsidR="00AE512A">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Garamond"/>
                <w:bCs/>
                <w:lang w:val="ro-RO"/>
              </w:rPr>
              <w:t>î</w:t>
            </w:r>
            <w:r w:rsidRPr="002154B8">
              <w:rPr>
                <w:rFonts w:ascii="Garamond" w:hAnsi="Garamond" w:cstheme="minorHAnsi"/>
                <w:bCs/>
                <w:lang w:val="ro-RO"/>
              </w:rPr>
              <w:t>n combaterea practicilor neconforme;</w:t>
            </w:r>
          </w:p>
          <w:p w14:paraId="3C96618A" w14:textId="73201C6F"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Controlul de specialitate este </w:t>
            </w:r>
            <w:proofErr w:type="spellStart"/>
            <w:r w:rsidRPr="002154B8">
              <w:rPr>
                <w:rFonts w:ascii="Garamond" w:hAnsi="Garamond" w:cstheme="minorHAnsi"/>
                <w:bCs/>
                <w:lang w:val="ro-RO"/>
              </w:rPr>
              <w:t>sus</w:t>
            </w:r>
            <w:r w:rsidR="009F55FA">
              <w:rPr>
                <w:rFonts w:ascii="Garamond" w:hAnsi="Garamond" w:cs="Cambria"/>
                <w:bCs/>
                <w:lang w:val="ro-RO"/>
              </w:rPr>
              <w:t>ţ</w:t>
            </w:r>
            <w:r w:rsidRPr="002154B8">
              <w:rPr>
                <w:rFonts w:ascii="Garamond" w:hAnsi="Garamond" w:cstheme="minorHAnsi"/>
                <w:bCs/>
                <w:lang w:val="ro-RO"/>
              </w:rPr>
              <w:t>inut</w:t>
            </w:r>
            <w:proofErr w:type="spellEnd"/>
            <w:r w:rsidRPr="002154B8">
              <w:rPr>
                <w:rFonts w:ascii="Garamond" w:hAnsi="Garamond" w:cstheme="minorHAnsi"/>
                <w:bCs/>
                <w:lang w:val="ro-RO"/>
              </w:rPr>
              <w:t xml:space="preserve"> de metode si instrumente de monitorizare a st</w:t>
            </w:r>
            <w:r w:rsidRPr="002154B8">
              <w:rPr>
                <w:rFonts w:ascii="Garamond" w:hAnsi="Garamond" w:cs="Garamond"/>
                <w:bCs/>
                <w:lang w:val="ro-RO"/>
              </w:rPr>
              <w:t>ă</w:t>
            </w:r>
            <w:r w:rsidRPr="002154B8">
              <w:rPr>
                <w:rFonts w:ascii="Garamond" w:hAnsi="Garamond" w:cstheme="minorHAnsi"/>
                <w:bCs/>
                <w:lang w:val="ro-RO"/>
              </w:rPr>
              <w:t>rii p</w:t>
            </w:r>
            <w:r w:rsidRPr="002154B8">
              <w:rPr>
                <w:rFonts w:ascii="Garamond" w:hAnsi="Garamond" w:cs="Garamond"/>
                <w:bCs/>
                <w:lang w:val="ro-RO"/>
              </w:rPr>
              <w:t>ă</w:t>
            </w:r>
            <w:r w:rsidRPr="002154B8">
              <w:rPr>
                <w:rFonts w:ascii="Garamond" w:hAnsi="Garamond" w:cstheme="minorHAnsi"/>
                <w:bCs/>
                <w:lang w:val="ro-RO"/>
              </w:rPr>
              <w:t>durilor, at</w:t>
            </w:r>
            <w:r w:rsidRPr="002154B8">
              <w:rPr>
                <w:rFonts w:ascii="Garamond" w:hAnsi="Garamond" w:cs="Garamond"/>
                <w:bCs/>
                <w:lang w:val="ro-RO"/>
              </w:rPr>
              <w:t>â</w:t>
            </w:r>
            <w:r w:rsidRPr="002154B8">
              <w:rPr>
                <w:rFonts w:ascii="Garamond" w:hAnsi="Garamond" w:cstheme="minorHAnsi"/>
                <w:bCs/>
                <w:lang w:val="ro-RO"/>
              </w:rPr>
              <w:t xml:space="preserve">t </w:t>
            </w:r>
            <w:r w:rsidRPr="002154B8">
              <w:rPr>
                <w:rFonts w:ascii="Garamond" w:hAnsi="Garamond" w:cs="Garamond"/>
                <w:bCs/>
                <w:lang w:val="ro-RO"/>
              </w:rPr>
              <w:t>î</w:t>
            </w:r>
            <w:r w:rsidRPr="002154B8">
              <w:rPr>
                <w:rFonts w:ascii="Garamond" w:hAnsi="Garamond" w:cstheme="minorHAnsi"/>
                <w:bCs/>
                <w:lang w:val="ro-RO"/>
              </w:rPr>
              <w:t xml:space="preserve">n evaluarea riscurilor, cât </w:t>
            </w:r>
            <w:r w:rsidR="00AE512A">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Garamond"/>
                <w:bCs/>
                <w:lang w:val="ro-RO"/>
              </w:rPr>
              <w:t>î</w:t>
            </w:r>
            <w:r w:rsidRPr="002154B8">
              <w:rPr>
                <w:rFonts w:ascii="Garamond" w:hAnsi="Garamond" w:cstheme="minorHAnsi"/>
                <w:bCs/>
                <w:lang w:val="ro-RO"/>
              </w:rPr>
              <w:t>n combaterea practicilor neconforme.</w:t>
            </w:r>
          </w:p>
        </w:tc>
      </w:tr>
      <w:tr w:rsidR="00FD0DE9" w:rsidRPr="002154B8" w14:paraId="407EA40D" w14:textId="77777777" w:rsidTr="00D25514">
        <w:trPr>
          <w:trHeight w:val="1041"/>
        </w:trPr>
        <w:tc>
          <w:tcPr>
            <w:tcW w:w="2313" w:type="dxa"/>
            <w:vMerge/>
            <w:vAlign w:val="center"/>
          </w:tcPr>
          <w:p w14:paraId="02C3119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086E7F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227E7A61"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69299ED2"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6326E077" w14:textId="2A4E9AF7"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249BBFFD" w14:textId="0122601F" w:rsidR="00BF5578" w:rsidRPr="002154B8" w:rsidRDefault="00BF557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2024-2025: Număr de acte normative modificate (inclusiv reforma Codului silvic);</w:t>
            </w:r>
          </w:p>
          <w:p w14:paraId="7CBED858" w14:textId="2C290206" w:rsidR="00BF5578" w:rsidRPr="002154B8" w:rsidRDefault="00BF5578">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2025-2030: Suprafa</w:t>
            </w:r>
            <w:r w:rsidR="009F55FA">
              <w:rPr>
                <w:rFonts w:ascii="Garamond" w:hAnsi="Garamond" w:cs="Cambria"/>
                <w:bCs/>
                <w:lang w:val="ro-RO"/>
              </w:rPr>
              <w:t>ţ</w:t>
            </w:r>
            <w:r w:rsidRPr="002154B8">
              <w:rPr>
                <w:rFonts w:ascii="Garamond" w:hAnsi="Garamond" w:cstheme="minorHAnsi"/>
                <w:bCs/>
                <w:lang w:val="ro-RO"/>
              </w:rPr>
              <w:t>a de p</w:t>
            </w:r>
            <w:r w:rsidRPr="002154B8">
              <w:rPr>
                <w:rFonts w:ascii="Garamond" w:hAnsi="Garamond" w:cs="Garamond"/>
                <w:bCs/>
                <w:lang w:val="ro-RO"/>
              </w:rPr>
              <w:t>ă</w:t>
            </w:r>
            <w:r w:rsidRPr="002154B8">
              <w:rPr>
                <w:rFonts w:ascii="Garamond" w:hAnsi="Garamond" w:cstheme="minorHAnsi"/>
                <w:bCs/>
                <w:lang w:val="ro-RO"/>
              </w:rPr>
              <w:t>dure asupra c</w:t>
            </w:r>
            <w:r w:rsidRPr="002154B8">
              <w:rPr>
                <w:rFonts w:ascii="Garamond" w:hAnsi="Garamond" w:cs="Garamond"/>
                <w:bCs/>
                <w:lang w:val="ro-RO"/>
              </w:rPr>
              <w:t>ă</w:t>
            </w:r>
            <w:r w:rsidRPr="002154B8">
              <w:rPr>
                <w:rFonts w:ascii="Garamond" w:hAnsi="Garamond" w:cstheme="minorHAnsi"/>
                <w:bCs/>
                <w:lang w:val="ro-RO"/>
              </w:rPr>
              <w:t xml:space="preserve">reia s-a exercitat controlul bazat pe norme tehnice cu </w:t>
            </w:r>
            <w:proofErr w:type="spellStart"/>
            <w:r w:rsidRPr="002154B8">
              <w:rPr>
                <w:rFonts w:ascii="Garamond" w:hAnsi="Garamond" w:cstheme="minorHAnsi"/>
                <w:bCs/>
                <w:lang w:val="ro-RO"/>
              </w:rPr>
              <w:t>prioritizarea</w:t>
            </w:r>
            <w:proofErr w:type="spellEnd"/>
            <w:r w:rsidRPr="002154B8">
              <w:rPr>
                <w:rFonts w:ascii="Garamond" w:hAnsi="Garamond" w:cstheme="minorHAnsi"/>
                <w:bCs/>
                <w:lang w:val="ro-RO"/>
              </w:rPr>
              <w:t xml:space="preserve"> obiectivelor de rezultat.</w:t>
            </w:r>
          </w:p>
        </w:tc>
      </w:tr>
      <w:tr w:rsidR="00FD0DE9" w:rsidRPr="002154B8" w14:paraId="4A78568B" w14:textId="77777777" w:rsidTr="00FD0DE9">
        <w:trPr>
          <w:trHeight w:val="924"/>
        </w:trPr>
        <w:tc>
          <w:tcPr>
            <w:tcW w:w="2313" w:type="dxa"/>
            <w:vMerge/>
            <w:vAlign w:val="center"/>
          </w:tcPr>
          <w:p w14:paraId="56904A9C" w14:textId="74219E50"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788B1850"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restart"/>
            <w:vAlign w:val="center"/>
          </w:tcPr>
          <w:p w14:paraId="0B30A682" w14:textId="563AB52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r w:rsidRPr="002154B8">
              <w:rPr>
                <w:rFonts w:ascii="Garamond" w:hAnsi="Garamond" w:cs="Arial"/>
                <w:b/>
                <w:lang w:val="ro-RO"/>
              </w:rPr>
              <w:t xml:space="preserve">DSA 14 </w:t>
            </w:r>
            <w:r w:rsidRPr="002154B8">
              <w:rPr>
                <w:rFonts w:ascii="Garamond" w:hAnsi="Garamond" w:cs="Arial"/>
                <w:bCs/>
                <w:lang w:val="ro-RO"/>
              </w:rPr>
              <w:t xml:space="preserve">Crearea unui cadru de </w:t>
            </w:r>
            <w:proofErr w:type="spellStart"/>
            <w:r w:rsidRPr="002154B8">
              <w:rPr>
                <w:rFonts w:ascii="Garamond" w:hAnsi="Garamond" w:cs="Arial"/>
                <w:bCs/>
                <w:lang w:val="ro-RO"/>
              </w:rPr>
              <w:t>guvernan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Arial"/>
                <w:bCs/>
                <w:lang w:val="ro-RO"/>
              </w:rPr>
              <w:t xml:space="preserve"> coerent </w:t>
            </w:r>
            <w:r w:rsidR="00AE512A">
              <w:rPr>
                <w:rFonts w:ascii="Garamond" w:hAnsi="Garamond" w:cs="Cambria"/>
                <w:bCs/>
                <w:lang w:val="ro-RO"/>
              </w:rPr>
              <w:t>ş</w:t>
            </w:r>
            <w:r w:rsidRPr="002154B8">
              <w:rPr>
                <w:rFonts w:ascii="Garamond" w:hAnsi="Garamond" w:cs="Arial"/>
                <w:bCs/>
                <w:lang w:val="ro-RO"/>
              </w:rPr>
              <w:t>i favorabil incluziunii</w:t>
            </w:r>
          </w:p>
        </w:tc>
        <w:tc>
          <w:tcPr>
            <w:tcW w:w="957" w:type="dxa"/>
            <w:vMerge w:val="restart"/>
          </w:tcPr>
          <w:p w14:paraId="6024A8E2"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9CB0C2D" w14:textId="506CA956"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14.1. Sistem de identificare </w:t>
            </w:r>
            <w:r w:rsidR="00AE512A">
              <w:rPr>
                <w:rFonts w:ascii="Garamond" w:hAnsi="Garamond" w:cs="Cambria"/>
                <w:bCs/>
                <w:i/>
                <w:iCs/>
                <w:lang w:val="ro-RO"/>
              </w:rPr>
              <w:t>ş</w:t>
            </w:r>
            <w:r w:rsidRPr="002154B8">
              <w:rPr>
                <w:rFonts w:ascii="Garamond" w:hAnsi="Garamond" w:cstheme="minorHAnsi"/>
                <w:bCs/>
                <w:i/>
                <w:iCs/>
                <w:lang w:val="ro-RO"/>
              </w:rPr>
              <w:t xml:space="preserve">i armonizare a obiectivelor strategice comune cu sectoarele adiacente sectorului forestier, implementat la nivel </w:t>
            </w:r>
            <w:proofErr w:type="spellStart"/>
            <w:r w:rsidRPr="002154B8">
              <w:rPr>
                <w:rFonts w:ascii="Garamond" w:hAnsi="Garamond" w:cstheme="minorHAnsi"/>
                <w:bCs/>
                <w:i/>
                <w:iCs/>
                <w:lang w:val="ro-RO"/>
              </w:rPr>
              <w:t>institu</w:t>
            </w:r>
            <w:r w:rsidR="009F55FA">
              <w:rPr>
                <w:rFonts w:ascii="Garamond" w:hAnsi="Garamond" w:cs="Cambria"/>
                <w:bCs/>
                <w:i/>
                <w:iCs/>
                <w:lang w:val="ro-RO"/>
              </w:rPr>
              <w:t>ţ</w:t>
            </w:r>
            <w:r w:rsidRPr="002154B8">
              <w:rPr>
                <w:rFonts w:ascii="Garamond" w:hAnsi="Garamond" w:cstheme="minorHAnsi"/>
                <w:bCs/>
                <w:i/>
                <w:iCs/>
                <w:lang w:val="ro-RO"/>
              </w:rPr>
              <w:t>ional</w:t>
            </w:r>
            <w:proofErr w:type="spellEnd"/>
            <w:r w:rsidRPr="002154B8">
              <w:rPr>
                <w:rFonts w:ascii="Garamond" w:hAnsi="Garamond" w:cstheme="minorHAnsi"/>
                <w:bCs/>
                <w:i/>
                <w:iCs/>
                <w:lang w:val="ro-RO"/>
              </w:rPr>
              <w:t xml:space="preserve">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2025</w:t>
            </w:r>
          </w:p>
          <w:p w14:paraId="5323CABB" w14:textId="38B306A4"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Obiectivele strategice comune cu sectoarele adiacente sunt permanent identificate </w:t>
            </w:r>
            <w:r w:rsidR="00AE512A">
              <w:rPr>
                <w:rFonts w:ascii="Garamond" w:hAnsi="Garamond" w:cs="Cambria"/>
                <w:bCs/>
                <w:lang w:val="ro-RO"/>
              </w:rPr>
              <w:t>ş</w:t>
            </w:r>
            <w:r w:rsidRPr="002154B8">
              <w:rPr>
                <w:rFonts w:ascii="Garamond" w:hAnsi="Garamond" w:cstheme="minorHAnsi"/>
                <w:bCs/>
                <w:lang w:val="ro-RO"/>
              </w:rPr>
              <w:t xml:space="preserve">i integrate </w:t>
            </w:r>
            <w:r w:rsidRPr="002154B8">
              <w:rPr>
                <w:rFonts w:ascii="Garamond" w:hAnsi="Garamond" w:cs="Garamond"/>
                <w:bCs/>
                <w:lang w:val="ro-RO"/>
              </w:rPr>
              <w:t>î</w:t>
            </w:r>
            <w:r w:rsidRPr="002154B8">
              <w:rPr>
                <w:rFonts w:ascii="Garamond" w:hAnsi="Garamond" w:cstheme="minorHAnsi"/>
                <w:bCs/>
                <w:lang w:val="ro-RO"/>
              </w:rPr>
              <w:t>n politica sectorului forestier ;</w:t>
            </w:r>
          </w:p>
          <w:p w14:paraId="64707D00" w14:textId="42AFF996"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ACS </w:t>
            </w:r>
            <w:proofErr w:type="spellStart"/>
            <w:r w:rsidRPr="002154B8">
              <w:rPr>
                <w:rFonts w:ascii="Garamond" w:hAnsi="Garamond" w:cstheme="minorHAnsi"/>
                <w:bCs/>
                <w:lang w:val="ro-RO"/>
              </w:rPr>
              <w:t>între</w:t>
            </w:r>
            <w:r w:rsidR="009F55FA">
              <w:rPr>
                <w:rFonts w:ascii="Garamond" w:hAnsi="Garamond" w:cs="Cambria"/>
                <w:bCs/>
                <w:lang w:val="ro-RO"/>
              </w:rPr>
              <w:t>ţ</w:t>
            </w:r>
            <w:r w:rsidRPr="002154B8">
              <w:rPr>
                <w:rFonts w:ascii="Garamond" w:hAnsi="Garamond" w:cstheme="minorHAnsi"/>
                <w:bCs/>
                <w:lang w:val="ro-RO"/>
              </w:rPr>
              <w:t>ine</w:t>
            </w:r>
            <w:proofErr w:type="spellEnd"/>
            <w:r w:rsidRPr="002154B8">
              <w:rPr>
                <w:rFonts w:ascii="Garamond" w:hAnsi="Garamond" w:cstheme="minorHAnsi"/>
                <w:bCs/>
                <w:lang w:val="ro-RO"/>
              </w:rPr>
              <w:t xml:space="preserve"> un dialog permanent, formalizat, cu </w:t>
            </w:r>
            <w:proofErr w:type="spellStart"/>
            <w:r w:rsidRPr="002154B8">
              <w:rPr>
                <w:rFonts w:ascii="Garamond" w:hAnsi="Garamond" w:cstheme="minorHAnsi"/>
                <w:bCs/>
                <w:lang w:val="ro-RO"/>
              </w:rPr>
              <w:t>autorit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ile</w:t>
            </w:r>
            <w:proofErr w:type="spellEnd"/>
            <w:r w:rsidRPr="002154B8">
              <w:rPr>
                <w:rFonts w:ascii="Garamond" w:hAnsi="Garamond" w:cstheme="minorHAnsi"/>
                <w:bCs/>
                <w:lang w:val="ro-RO"/>
              </w:rPr>
              <w:t xml:space="preserve"> publice centrale responsabile ale sectoarelor adiacente sectorului forestier (energia, agricultura, infrastructura, turismul, dezvoltarea rurală etc).</w:t>
            </w:r>
          </w:p>
        </w:tc>
      </w:tr>
      <w:tr w:rsidR="00FD0DE9" w:rsidRPr="002154B8" w14:paraId="496F4C2B" w14:textId="77777777" w:rsidTr="00D25514">
        <w:trPr>
          <w:trHeight w:val="79"/>
        </w:trPr>
        <w:tc>
          <w:tcPr>
            <w:tcW w:w="2313" w:type="dxa"/>
            <w:vMerge/>
            <w:vAlign w:val="center"/>
          </w:tcPr>
          <w:p w14:paraId="46DFCA28"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25B434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23130CB"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4429BD74"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5365ECD6" w14:textId="5ED3DA19"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0062DF4E" w14:textId="2E3D7C6D" w:rsidR="004E7AEE" w:rsidRPr="002154B8" w:rsidRDefault="004E7AE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Raport privind identificarea </w:t>
            </w:r>
            <w:r w:rsidR="00AE512A">
              <w:rPr>
                <w:rFonts w:ascii="Garamond" w:hAnsi="Garamond" w:cs="Cambria"/>
                <w:bCs/>
                <w:lang w:val="ro-RO"/>
              </w:rPr>
              <w:t>ş</w:t>
            </w:r>
            <w:r w:rsidRPr="002154B8">
              <w:rPr>
                <w:rFonts w:ascii="Garamond" w:hAnsi="Garamond" w:cstheme="minorHAnsi"/>
                <w:bCs/>
                <w:lang w:val="ro-RO"/>
              </w:rPr>
              <w:t>i integrarea obiectivelor strategice comune cu sectoarele adiacente;</w:t>
            </w:r>
          </w:p>
          <w:p w14:paraId="1055DF97" w14:textId="27E7D7E7" w:rsidR="00FD0DE9" w:rsidRPr="002154B8" w:rsidRDefault="004E7AEE">
            <w:pPr>
              <w:pStyle w:val="TableParagraph"/>
              <w:numPr>
                <w:ilvl w:val="0"/>
                <w:numId w:val="51"/>
              </w:numPr>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Cs/>
                <w:lang w:val="ro-RO"/>
              </w:rPr>
              <w:t xml:space="preserve">2025-2030: Raport privind dialogul permanent cu </w:t>
            </w:r>
            <w:proofErr w:type="spellStart"/>
            <w:r w:rsidRPr="002154B8">
              <w:rPr>
                <w:rFonts w:ascii="Garamond" w:hAnsi="Garamond" w:cstheme="minorHAnsi"/>
                <w:bCs/>
                <w:lang w:val="ro-RO"/>
              </w:rPr>
              <w:t>reprezentan</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w:t>
            </w:r>
            <w:proofErr w:type="spellStart"/>
            <w:r w:rsidRPr="002154B8">
              <w:rPr>
                <w:rFonts w:ascii="Garamond" w:hAnsi="Garamond" w:cstheme="minorHAnsi"/>
                <w:bCs/>
                <w:lang w:val="ro-RO"/>
              </w:rPr>
              <w:t>autorit</w:t>
            </w:r>
            <w:r w:rsidRPr="002154B8">
              <w:rPr>
                <w:rFonts w:ascii="Garamond" w:hAnsi="Garamond" w:cs="Garamond"/>
                <w:bCs/>
                <w:lang w:val="ro-RO"/>
              </w:rPr>
              <w:t>ă</w:t>
            </w:r>
            <w:r w:rsidR="009F55FA">
              <w:rPr>
                <w:rFonts w:ascii="Garamond" w:hAnsi="Garamond" w:cs="Cambria"/>
                <w:bCs/>
                <w:lang w:val="ro-RO"/>
              </w:rPr>
              <w:t>ţ</w:t>
            </w:r>
            <w:r w:rsidRPr="002154B8">
              <w:rPr>
                <w:rFonts w:ascii="Garamond" w:hAnsi="Garamond" w:cstheme="minorHAnsi"/>
                <w:bCs/>
                <w:lang w:val="ro-RO"/>
              </w:rPr>
              <w:t>ilor</w:t>
            </w:r>
            <w:proofErr w:type="spellEnd"/>
            <w:r w:rsidRPr="002154B8">
              <w:rPr>
                <w:rFonts w:ascii="Garamond" w:hAnsi="Garamond" w:cstheme="minorHAnsi"/>
                <w:bCs/>
                <w:lang w:val="ro-RO"/>
              </w:rPr>
              <w:t xml:space="preserve"> centrale responsabile de sectoare adiacente sectorului forestier.</w:t>
            </w:r>
          </w:p>
        </w:tc>
      </w:tr>
      <w:tr w:rsidR="00FD0DE9" w:rsidRPr="002154B8" w14:paraId="7138F398" w14:textId="77777777" w:rsidTr="00FD0DE9">
        <w:trPr>
          <w:trHeight w:val="2664"/>
        </w:trPr>
        <w:tc>
          <w:tcPr>
            <w:tcW w:w="2313" w:type="dxa"/>
            <w:vMerge/>
            <w:vAlign w:val="center"/>
          </w:tcPr>
          <w:p w14:paraId="05FB5651"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162B11C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0D54F906"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val="restart"/>
          </w:tcPr>
          <w:p w14:paraId="511D3B76"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1E75DF8F" w14:textId="202A1C74"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14.2. Sistem transparent pentru accesul publicului la </w:t>
            </w:r>
            <w:proofErr w:type="spellStart"/>
            <w:r w:rsidRPr="002154B8">
              <w:rPr>
                <w:rFonts w:ascii="Garamond" w:hAnsi="Garamond" w:cstheme="minorHAnsi"/>
                <w:bCs/>
                <w:i/>
                <w:iCs/>
                <w:lang w:val="ro-RO"/>
              </w:rPr>
              <w:t>informa</w:t>
            </w:r>
            <w:r w:rsidR="009F55FA">
              <w:rPr>
                <w:rFonts w:ascii="Garamond" w:hAnsi="Garamond" w:cs="Cambria"/>
                <w:bCs/>
                <w:i/>
                <w:iCs/>
                <w:lang w:val="ro-RO"/>
              </w:rPr>
              <w:t>ţ</w:t>
            </w:r>
            <w:r w:rsidRPr="002154B8">
              <w:rPr>
                <w:rFonts w:ascii="Garamond" w:hAnsi="Garamond" w:cstheme="minorHAnsi"/>
                <w:bCs/>
                <w:i/>
                <w:iCs/>
                <w:lang w:val="ro-RO"/>
              </w:rPr>
              <w:t>ii</w:t>
            </w:r>
            <w:proofErr w:type="spellEnd"/>
            <w:r w:rsidRPr="002154B8">
              <w:rPr>
                <w:rFonts w:ascii="Garamond" w:hAnsi="Garamond" w:cstheme="minorHAnsi"/>
                <w:bCs/>
                <w:i/>
                <w:iCs/>
                <w:lang w:val="ro-RO"/>
              </w:rPr>
              <w:t xml:space="preserve"> actuale, cu utilizarea unei platforme </w:t>
            </w:r>
            <w:proofErr w:type="spellStart"/>
            <w:r w:rsidRPr="002154B8">
              <w:rPr>
                <w:rFonts w:ascii="Garamond" w:hAnsi="Garamond" w:cstheme="minorHAnsi"/>
                <w:bCs/>
                <w:i/>
                <w:iCs/>
                <w:lang w:val="ro-RO"/>
              </w:rPr>
              <w:t>informa</w:t>
            </w:r>
            <w:r w:rsidR="009F55FA">
              <w:rPr>
                <w:rFonts w:ascii="Garamond" w:hAnsi="Garamond" w:cs="Cambria"/>
                <w:bCs/>
                <w:i/>
                <w:iCs/>
                <w:lang w:val="ro-RO"/>
              </w:rPr>
              <w:t>ţ</w:t>
            </w:r>
            <w:r w:rsidRPr="002154B8">
              <w:rPr>
                <w:rFonts w:ascii="Garamond" w:hAnsi="Garamond" w:cstheme="minorHAnsi"/>
                <w:bCs/>
                <w:i/>
                <w:iCs/>
                <w:lang w:val="ro-RO"/>
              </w:rPr>
              <w:t>ionale</w:t>
            </w:r>
            <w:proofErr w:type="spellEnd"/>
            <w:r w:rsidRPr="002154B8">
              <w:rPr>
                <w:rFonts w:ascii="Garamond" w:hAnsi="Garamond" w:cstheme="minorHAnsi"/>
                <w:bCs/>
                <w:i/>
                <w:iCs/>
                <w:lang w:val="ro-RO"/>
              </w:rPr>
              <w:t xml:space="preserve"> pentru generarea de diferite rapoarte tematice de interes public, implementat începând din anul 2025</w:t>
            </w:r>
          </w:p>
          <w:p w14:paraId="4AEF6B71" w14:textId="572042CC"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Cadrul </w:t>
            </w:r>
            <w:proofErr w:type="spellStart"/>
            <w:r w:rsidRPr="002154B8">
              <w:rPr>
                <w:rFonts w:ascii="Garamond" w:hAnsi="Garamond" w:cstheme="minorHAnsi"/>
                <w:bCs/>
                <w:lang w:val="ro-RO"/>
              </w:rPr>
              <w:t>institu</w:t>
            </w:r>
            <w:r w:rsidR="009F55FA">
              <w:rPr>
                <w:rFonts w:ascii="Garamond" w:hAnsi="Garamond" w:cs="Cambria"/>
                <w:bCs/>
                <w:lang w:val="ro-RO"/>
              </w:rPr>
              <w:t>ţ</w:t>
            </w:r>
            <w:r w:rsidRPr="002154B8">
              <w:rPr>
                <w:rFonts w:ascii="Garamond" w:hAnsi="Garamond" w:cstheme="minorHAnsi"/>
                <w:bCs/>
                <w:lang w:val="ro-RO"/>
              </w:rPr>
              <w:t>ional</w:t>
            </w:r>
            <w:proofErr w:type="spellEnd"/>
            <w:r w:rsidRPr="002154B8">
              <w:rPr>
                <w:rFonts w:ascii="Garamond" w:hAnsi="Garamond" w:cstheme="minorHAnsi"/>
                <w:bCs/>
                <w:lang w:val="ro-RO"/>
              </w:rPr>
              <w:t xml:space="preserve"> </w:t>
            </w:r>
            <w:r w:rsidR="00AE512A">
              <w:rPr>
                <w:rFonts w:ascii="Garamond" w:hAnsi="Garamond" w:cs="Cambria"/>
                <w:bCs/>
                <w:lang w:val="ro-RO"/>
              </w:rPr>
              <w:t>ş</w:t>
            </w:r>
            <w:r w:rsidRPr="002154B8">
              <w:rPr>
                <w:rFonts w:ascii="Garamond" w:hAnsi="Garamond" w:cstheme="minorHAnsi"/>
                <w:bCs/>
                <w:lang w:val="ro-RO"/>
              </w:rPr>
              <w:t>i legislativ garanteaz</w:t>
            </w:r>
            <w:r w:rsidRPr="002154B8">
              <w:rPr>
                <w:rFonts w:ascii="Garamond" w:hAnsi="Garamond" w:cs="Garamond"/>
                <w:bCs/>
                <w:lang w:val="ro-RO"/>
              </w:rPr>
              <w:t>ă</w:t>
            </w:r>
            <w:r w:rsidRPr="002154B8">
              <w:rPr>
                <w:rFonts w:ascii="Garamond" w:hAnsi="Garamond" w:cstheme="minorHAnsi"/>
                <w:bCs/>
                <w:lang w:val="ro-RO"/>
              </w:rPr>
              <w:t xml:space="preserve"> accesul la datele validate furnizate de sistemul unic de colectare, procesare, validare </w:t>
            </w:r>
            <w:r w:rsidR="00AE512A">
              <w:rPr>
                <w:rFonts w:ascii="Garamond" w:hAnsi="Garamond" w:cs="Cambria"/>
                <w:bCs/>
                <w:lang w:val="ro-RO"/>
              </w:rPr>
              <w:t>ş</w:t>
            </w:r>
            <w:r w:rsidRPr="002154B8">
              <w:rPr>
                <w:rFonts w:ascii="Garamond" w:hAnsi="Garamond" w:cstheme="minorHAnsi"/>
                <w:bCs/>
                <w:lang w:val="ro-RO"/>
              </w:rPr>
              <w:t>i publicare a informa</w:t>
            </w:r>
            <w:r w:rsidR="009F55FA">
              <w:rPr>
                <w:rFonts w:ascii="Garamond" w:hAnsi="Garamond" w:cs="Cambria"/>
                <w:bCs/>
                <w:lang w:val="ro-RO"/>
              </w:rPr>
              <w:t>ţ</w:t>
            </w:r>
            <w:r w:rsidRPr="002154B8">
              <w:rPr>
                <w:rFonts w:ascii="Garamond" w:hAnsi="Garamond" w:cstheme="minorHAnsi"/>
                <w:bCs/>
                <w:lang w:val="ro-RO"/>
              </w:rPr>
              <w:t xml:space="preserve">iilor privind indicatorii de monitorizare a sectorului, </w:t>
            </w:r>
            <w:r w:rsidRPr="002154B8">
              <w:rPr>
                <w:rFonts w:ascii="Garamond" w:hAnsi="Garamond" w:cs="Garamond"/>
                <w:bCs/>
                <w:lang w:val="ro-RO"/>
              </w:rPr>
              <w:t>î</w:t>
            </w:r>
            <w:r w:rsidRPr="002154B8">
              <w:rPr>
                <w:rFonts w:ascii="Garamond" w:hAnsi="Garamond" w:cstheme="minorHAnsi"/>
                <w:bCs/>
                <w:lang w:val="ro-RO"/>
              </w:rPr>
              <w:t>ncep</w:t>
            </w:r>
            <w:r w:rsidRPr="002154B8">
              <w:rPr>
                <w:rFonts w:ascii="Garamond" w:hAnsi="Garamond" w:cs="Garamond"/>
                <w:bCs/>
                <w:lang w:val="ro-RO"/>
              </w:rPr>
              <w:t>â</w:t>
            </w:r>
            <w:r w:rsidRPr="002154B8">
              <w:rPr>
                <w:rFonts w:ascii="Garamond" w:hAnsi="Garamond" w:cstheme="minorHAnsi"/>
                <w:bCs/>
                <w:lang w:val="ro-RO"/>
              </w:rPr>
              <w:t>nd din anul 2025;</w:t>
            </w:r>
          </w:p>
          <w:p w14:paraId="0FE221D7" w14:textId="6442BD4D"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Platforma </w:t>
            </w:r>
            <w:proofErr w:type="spellStart"/>
            <w:r w:rsidRPr="002154B8">
              <w:rPr>
                <w:rFonts w:ascii="Garamond" w:hAnsi="Garamond" w:cstheme="minorHAnsi"/>
                <w:bCs/>
                <w:lang w:val="ro-RO"/>
              </w:rPr>
              <w:t>informa</w:t>
            </w:r>
            <w:r w:rsidR="009F55FA">
              <w:rPr>
                <w:rFonts w:ascii="Garamond" w:hAnsi="Garamond" w:cs="Cambria"/>
                <w:bCs/>
                <w:lang w:val="ro-RO"/>
              </w:rPr>
              <w:t>ţ</w:t>
            </w:r>
            <w:r w:rsidRPr="002154B8">
              <w:rPr>
                <w:rFonts w:ascii="Garamond" w:hAnsi="Garamond" w:cstheme="minorHAnsi"/>
                <w:bCs/>
                <w:lang w:val="ro-RO"/>
              </w:rPr>
              <w:t>ional</w:t>
            </w:r>
            <w:r w:rsidRPr="002154B8">
              <w:rPr>
                <w:rFonts w:ascii="Garamond" w:hAnsi="Garamond" w:cs="Garamond"/>
                <w:bCs/>
                <w:lang w:val="ro-RO"/>
              </w:rPr>
              <w:t>ă</w:t>
            </w:r>
            <w:proofErr w:type="spellEnd"/>
            <w:r w:rsidRPr="002154B8">
              <w:rPr>
                <w:rFonts w:ascii="Garamond" w:hAnsi="Garamond" w:cstheme="minorHAnsi"/>
                <w:bCs/>
                <w:lang w:val="ro-RO"/>
              </w:rPr>
              <w:t xml:space="preserve"> ofer</w:t>
            </w:r>
            <w:r w:rsidRPr="002154B8">
              <w:rPr>
                <w:rFonts w:ascii="Garamond" w:hAnsi="Garamond" w:cs="Garamond"/>
                <w:bCs/>
                <w:lang w:val="ro-RO"/>
              </w:rPr>
              <w:t>ă</w:t>
            </w:r>
            <w:r w:rsidRPr="002154B8">
              <w:rPr>
                <w:rFonts w:ascii="Garamond" w:hAnsi="Garamond" w:cstheme="minorHAnsi"/>
                <w:bCs/>
                <w:lang w:val="ro-RO"/>
              </w:rPr>
              <w:t xml:space="preserve"> </w:t>
            </w:r>
            <w:proofErr w:type="spellStart"/>
            <w:r w:rsidRPr="002154B8">
              <w:rPr>
                <w:rFonts w:ascii="Garamond" w:hAnsi="Garamond" w:cstheme="minorHAnsi"/>
                <w:bCs/>
                <w:lang w:val="ro-RO"/>
              </w:rPr>
              <w:t>informa</w:t>
            </w:r>
            <w:r w:rsidR="009F55FA">
              <w:rPr>
                <w:rFonts w:ascii="Garamond" w:hAnsi="Garamond" w:cs="Cambria"/>
                <w:bCs/>
                <w:lang w:val="ro-RO"/>
              </w:rPr>
              <w:t>ţ</w:t>
            </w:r>
            <w:r w:rsidRPr="002154B8">
              <w:rPr>
                <w:rFonts w:ascii="Garamond" w:hAnsi="Garamond" w:cstheme="minorHAnsi"/>
                <w:bCs/>
                <w:lang w:val="ro-RO"/>
              </w:rPr>
              <w:t>ii</w:t>
            </w:r>
            <w:proofErr w:type="spellEnd"/>
            <w:r w:rsidRPr="002154B8">
              <w:rPr>
                <w:rFonts w:ascii="Garamond" w:hAnsi="Garamond" w:cstheme="minorHAnsi"/>
                <w:bCs/>
                <w:lang w:val="ro-RO"/>
              </w:rPr>
              <w:t xml:space="preserve"> actualizate privind managementul forestier (de exemplu, referitoare la starea p</w:t>
            </w:r>
            <w:r w:rsidRPr="002154B8">
              <w:rPr>
                <w:rFonts w:ascii="Garamond" w:hAnsi="Garamond" w:cs="Garamond"/>
                <w:bCs/>
                <w:lang w:val="ro-RO"/>
              </w:rPr>
              <w:t>ă</w:t>
            </w:r>
            <w:r w:rsidRPr="002154B8">
              <w:rPr>
                <w:rFonts w:ascii="Garamond" w:hAnsi="Garamond" w:cstheme="minorHAnsi"/>
                <w:bCs/>
                <w:lang w:val="ro-RO"/>
              </w:rPr>
              <w:t>durilor Rom</w:t>
            </w:r>
            <w:r w:rsidRPr="002154B8">
              <w:rPr>
                <w:rFonts w:ascii="Garamond" w:hAnsi="Garamond" w:cs="Garamond"/>
                <w:bCs/>
                <w:lang w:val="ro-RO"/>
              </w:rPr>
              <w:t>â</w:t>
            </w:r>
            <w:r w:rsidRPr="002154B8">
              <w:rPr>
                <w:rFonts w:ascii="Garamond" w:hAnsi="Garamond" w:cstheme="minorHAnsi"/>
                <w:bCs/>
                <w:lang w:val="ro-RO"/>
              </w:rPr>
              <w:t xml:space="preserve">niei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evolu</w:t>
            </w:r>
            <w:r w:rsidR="009F55FA">
              <w:rPr>
                <w:rFonts w:ascii="Garamond" w:hAnsi="Garamond" w:cs="Cambria"/>
                <w:bCs/>
                <w:lang w:val="ro-RO"/>
              </w:rPr>
              <w:t>ţ</w:t>
            </w:r>
            <w:r w:rsidRPr="002154B8">
              <w:rPr>
                <w:rFonts w:ascii="Garamond" w:hAnsi="Garamond" w:cstheme="minorHAnsi"/>
                <w:bCs/>
                <w:lang w:val="ro-RO"/>
              </w:rPr>
              <w:t>ia</w:t>
            </w:r>
            <w:proofErr w:type="spellEnd"/>
            <w:r w:rsidRPr="002154B8">
              <w:rPr>
                <w:rFonts w:ascii="Garamond" w:hAnsi="Garamond" w:cstheme="minorHAnsi"/>
                <w:bCs/>
                <w:lang w:val="ro-RO"/>
              </w:rPr>
              <w:t xml:space="preserve"> acestora, trasabilitatea produselor din lemn la intrarea pe </w:t>
            </w:r>
            <w:proofErr w:type="spellStart"/>
            <w:r w:rsidRPr="002154B8">
              <w:rPr>
                <w:rFonts w:ascii="Garamond" w:hAnsi="Garamond" w:cstheme="minorHAnsi"/>
                <w:bCs/>
                <w:lang w:val="ro-RO"/>
              </w:rPr>
              <w:t>pia</w:t>
            </w:r>
            <w:r w:rsidR="009F55FA">
              <w:rPr>
                <w:rFonts w:ascii="Garamond" w:hAnsi="Garamond" w:cs="Cambria"/>
                <w:bCs/>
                <w:lang w:val="ro-RO"/>
              </w:rPr>
              <w:t>ţ</w:t>
            </w:r>
            <w:r w:rsidRPr="002154B8">
              <w:rPr>
                <w:rFonts w:ascii="Garamond" w:hAnsi="Garamond" w:cstheme="minorHAnsi"/>
                <w:bCs/>
                <w:lang w:val="ro-RO"/>
              </w:rPr>
              <w:t>a</w:t>
            </w:r>
            <w:proofErr w:type="spellEnd"/>
            <w:r w:rsidRPr="002154B8">
              <w:rPr>
                <w:rFonts w:ascii="Garamond" w:hAnsi="Garamond" w:cstheme="minorHAnsi"/>
                <w:bCs/>
                <w:lang w:val="ro-RO"/>
              </w:rPr>
              <w:t xml:space="preserve">, sistemul de </w:t>
            </w:r>
            <w:proofErr w:type="spellStart"/>
            <w:r w:rsidRPr="002154B8">
              <w:rPr>
                <w:rFonts w:ascii="Garamond" w:hAnsi="Garamond" w:cstheme="minorHAnsi"/>
                <w:bCs/>
                <w:lang w:val="ro-RO"/>
              </w:rPr>
              <w:t>eviden</w:t>
            </w:r>
            <w:r w:rsidR="009F55FA">
              <w:rPr>
                <w:rFonts w:ascii="Garamond" w:hAnsi="Garamond" w:cs="Cambria"/>
                <w:bCs/>
                <w:lang w:val="ro-RO"/>
              </w:rPr>
              <w:t>ţ</w:t>
            </w:r>
            <w:r w:rsidRPr="002154B8">
              <w:rPr>
                <w:rFonts w:ascii="Garamond" w:hAnsi="Garamond" w:cs="Garamond"/>
                <w:bCs/>
                <w:lang w:val="ro-RO"/>
              </w:rPr>
              <w:t>ă</w:t>
            </w:r>
            <w:proofErr w:type="spellEnd"/>
            <w:r w:rsidRPr="002154B8">
              <w:rPr>
                <w:rFonts w:ascii="Garamond" w:hAnsi="Garamond" w:cstheme="minorHAnsi"/>
                <w:bCs/>
                <w:lang w:val="ro-RO"/>
              </w:rPr>
              <w:t xml:space="preserve"> publică a registrelor de control).</w:t>
            </w:r>
          </w:p>
        </w:tc>
      </w:tr>
      <w:tr w:rsidR="00FD0DE9" w:rsidRPr="002154B8" w14:paraId="071E2874" w14:textId="77777777" w:rsidTr="009270A2">
        <w:trPr>
          <w:trHeight w:val="654"/>
        </w:trPr>
        <w:tc>
          <w:tcPr>
            <w:tcW w:w="2313" w:type="dxa"/>
            <w:vMerge/>
            <w:vAlign w:val="center"/>
          </w:tcPr>
          <w:p w14:paraId="776109E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0C68AB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3BC52CA2"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Arial"/>
                <w:b/>
                <w:lang w:val="ro-RO"/>
              </w:rPr>
            </w:pPr>
          </w:p>
        </w:tc>
        <w:tc>
          <w:tcPr>
            <w:tcW w:w="957" w:type="dxa"/>
            <w:vMerge/>
          </w:tcPr>
          <w:p w14:paraId="164E10A1"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0F6AD690" w14:textId="6C2088D5"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BE0B8CB" w14:textId="4DAFCD29" w:rsidR="00FD0DE9" w:rsidRPr="002154B8" w:rsidRDefault="004E7AE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2025-2030: Rapoarte anuale privind asigurarea </w:t>
            </w:r>
            <w:proofErr w:type="spellStart"/>
            <w:r w:rsidRPr="002154B8">
              <w:rPr>
                <w:rFonts w:ascii="Garamond" w:hAnsi="Garamond" w:cstheme="minorHAnsi"/>
                <w:bCs/>
                <w:lang w:val="ro-RO"/>
              </w:rPr>
              <w:t>transparen</w:t>
            </w:r>
            <w:r w:rsidR="009F55FA">
              <w:rPr>
                <w:rFonts w:ascii="Garamond" w:hAnsi="Garamond" w:cs="Cambria"/>
                <w:bCs/>
                <w:lang w:val="ro-RO"/>
              </w:rPr>
              <w:t>ţ</w:t>
            </w:r>
            <w:r w:rsidRPr="002154B8">
              <w:rPr>
                <w:rFonts w:ascii="Garamond" w:hAnsi="Garamond" w:cstheme="minorHAnsi"/>
                <w:bCs/>
                <w:lang w:val="ro-RO"/>
              </w:rPr>
              <w:t>ei</w:t>
            </w:r>
            <w:proofErr w:type="spellEnd"/>
            <w:r w:rsidRPr="002154B8">
              <w:rPr>
                <w:rFonts w:ascii="Garamond" w:hAnsi="Garamond" w:cstheme="minorHAnsi"/>
                <w:bCs/>
                <w:lang w:val="ro-RO"/>
              </w:rPr>
              <w:t xml:space="preserve"> informa</w:t>
            </w:r>
            <w:r w:rsidR="009F55FA">
              <w:rPr>
                <w:rFonts w:ascii="Garamond" w:hAnsi="Garamond" w:cs="Cambria"/>
                <w:bCs/>
                <w:lang w:val="ro-RO"/>
              </w:rPr>
              <w:t>ţ</w:t>
            </w:r>
            <w:r w:rsidRPr="002154B8">
              <w:rPr>
                <w:rFonts w:ascii="Garamond" w:hAnsi="Garamond" w:cstheme="minorHAnsi"/>
                <w:bCs/>
                <w:lang w:val="ro-RO"/>
              </w:rPr>
              <w:t>iilor din domeniul silvic.</w:t>
            </w:r>
          </w:p>
        </w:tc>
      </w:tr>
      <w:tr w:rsidR="00FD0DE9" w:rsidRPr="002154B8" w14:paraId="615FF024" w14:textId="77777777" w:rsidTr="00FD0DE9">
        <w:trPr>
          <w:trHeight w:val="2844"/>
        </w:trPr>
        <w:tc>
          <w:tcPr>
            <w:tcW w:w="2313" w:type="dxa"/>
            <w:vMerge/>
            <w:vAlign w:val="center"/>
          </w:tcPr>
          <w:p w14:paraId="4AB01D4F"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6161356A"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694B1BEA" w14:textId="4C61308A"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val="restart"/>
          </w:tcPr>
          <w:p w14:paraId="477026BC"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3C4074EF" w14:textId="129AF9E2"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i/>
                <w:iCs/>
                <w:lang w:val="ro-RO"/>
              </w:rPr>
            </w:pPr>
            <w:r w:rsidRPr="002154B8">
              <w:rPr>
                <w:rFonts w:ascii="Garamond" w:hAnsi="Garamond" w:cstheme="minorHAnsi"/>
                <w:bCs/>
                <w:i/>
                <w:iCs/>
                <w:lang w:val="ro-RO"/>
              </w:rPr>
              <w:t xml:space="preserve">14.3. Procesul participativ în stabilirea politicilor forestiere, în planificarea obiectivelor de management forestier </w:t>
            </w:r>
            <w:r w:rsidR="00AE512A">
              <w:rPr>
                <w:rFonts w:ascii="Garamond" w:hAnsi="Garamond" w:cs="Cambria"/>
                <w:bCs/>
                <w:i/>
                <w:iCs/>
                <w:lang w:val="ro-RO"/>
              </w:rPr>
              <w:t>ş</w:t>
            </w:r>
            <w:r w:rsidRPr="002154B8">
              <w:rPr>
                <w:rFonts w:ascii="Garamond" w:hAnsi="Garamond" w:cstheme="minorHAnsi"/>
                <w:bCs/>
                <w:i/>
                <w:iCs/>
                <w:lang w:val="ro-RO"/>
              </w:rPr>
              <w:t xml:space="preserve">i </w:t>
            </w:r>
            <w:r w:rsidRPr="002154B8">
              <w:rPr>
                <w:rFonts w:ascii="Garamond" w:hAnsi="Garamond" w:cs="Garamond"/>
                <w:bCs/>
                <w:i/>
                <w:iCs/>
                <w:lang w:val="ro-RO"/>
              </w:rPr>
              <w:t>î</w:t>
            </w:r>
            <w:r w:rsidRPr="002154B8">
              <w:rPr>
                <w:rFonts w:ascii="Garamond" w:hAnsi="Garamond" w:cstheme="minorHAnsi"/>
                <w:bCs/>
                <w:i/>
                <w:iCs/>
                <w:lang w:val="ro-RO"/>
              </w:rPr>
              <w:t xml:space="preserve">n evaluarea rezultatelor politicilor forestiere este asigurat procedural </w:t>
            </w:r>
            <w:r w:rsidRPr="002154B8">
              <w:rPr>
                <w:rFonts w:ascii="Garamond" w:hAnsi="Garamond" w:cs="Garamond"/>
                <w:bCs/>
                <w:i/>
                <w:iCs/>
                <w:lang w:val="ro-RO"/>
              </w:rPr>
              <w:t>î</w:t>
            </w:r>
            <w:r w:rsidRPr="002154B8">
              <w:rPr>
                <w:rFonts w:ascii="Garamond" w:hAnsi="Garamond" w:cstheme="minorHAnsi"/>
                <w:bCs/>
                <w:i/>
                <w:iCs/>
                <w:lang w:val="ro-RO"/>
              </w:rPr>
              <w:t>ncep</w:t>
            </w:r>
            <w:r w:rsidRPr="002154B8">
              <w:rPr>
                <w:rFonts w:ascii="Garamond" w:hAnsi="Garamond" w:cs="Garamond"/>
                <w:bCs/>
                <w:i/>
                <w:iCs/>
                <w:lang w:val="ro-RO"/>
              </w:rPr>
              <w:t>â</w:t>
            </w:r>
            <w:r w:rsidRPr="002154B8">
              <w:rPr>
                <w:rFonts w:ascii="Garamond" w:hAnsi="Garamond" w:cstheme="minorHAnsi"/>
                <w:bCs/>
                <w:i/>
                <w:iCs/>
                <w:lang w:val="ro-RO"/>
              </w:rPr>
              <w:t>nd din anul 2022</w:t>
            </w:r>
          </w:p>
          <w:p w14:paraId="6E23B9E6" w14:textId="22C5C4C9"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Implicarea transparentă </w:t>
            </w:r>
            <w:r w:rsidR="00AE512A">
              <w:rPr>
                <w:rFonts w:ascii="Garamond" w:hAnsi="Garamond" w:cs="Cambria"/>
                <w:bCs/>
                <w:lang w:val="ro-RO"/>
              </w:rPr>
              <w:t>ş</w:t>
            </w:r>
            <w:r w:rsidRPr="002154B8">
              <w:rPr>
                <w:rFonts w:ascii="Garamond" w:hAnsi="Garamond" w:cstheme="minorHAnsi"/>
                <w:bCs/>
                <w:lang w:val="ro-RO"/>
              </w:rPr>
              <w:t xml:space="preserve">i </w:t>
            </w:r>
            <w:proofErr w:type="spellStart"/>
            <w:r w:rsidRPr="002154B8">
              <w:rPr>
                <w:rFonts w:ascii="Garamond" w:hAnsi="Garamond" w:cstheme="minorHAnsi"/>
                <w:bCs/>
                <w:lang w:val="ro-RO"/>
              </w:rPr>
              <w:t>proactiv</w:t>
            </w:r>
            <w:r w:rsidRPr="002154B8">
              <w:rPr>
                <w:rFonts w:ascii="Garamond" w:hAnsi="Garamond" w:cs="Garamond"/>
                <w:bCs/>
                <w:lang w:val="ro-RO"/>
              </w:rPr>
              <w:t>ă</w:t>
            </w:r>
            <w:proofErr w:type="spellEnd"/>
            <w:r w:rsidRPr="002154B8">
              <w:rPr>
                <w:rFonts w:ascii="Garamond" w:hAnsi="Garamond" w:cstheme="minorHAnsi"/>
                <w:bCs/>
                <w:lang w:val="ro-RO"/>
              </w:rPr>
              <w:t xml:space="preserve"> a factorilor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în procesul de planificare </w:t>
            </w:r>
            <w:r w:rsidR="00AE512A">
              <w:rPr>
                <w:rFonts w:ascii="Garamond" w:hAnsi="Garamond" w:cs="Cambria"/>
                <w:bCs/>
                <w:lang w:val="ro-RO"/>
              </w:rPr>
              <w:t>ş</w:t>
            </w:r>
            <w:r w:rsidRPr="002154B8">
              <w:rPr>
                <w:rFonts w:ascii="Garamond" w:hAnsi="Garamond" w:cstheme="minorHAnsi"/>
                <w:bCs/>
                <w:lang w:val="ro-RO"/>
              </w:rPr>
              <w:t xml:space="preserve">i decizional cu privire la politicile forestiere </w:t>
            </w:r>
            <w:r w:rsidR="00AE512A">
              <w:rPr>
                <w:rFonts w:ascii="Garamond" w:hAnsi="Garamond" w:cs="Cambria"/>
                <w:bCs/>
                <w:lang w:val="ro-RO"/>
              </w:rPr>
              <w:t>ş</w:t>
            </w:r>
            <w:r w:rsidRPr="002154B8">
              <w:rPr>
                <w:rFonts w:ascii="Garamond" w:hAnsi="Garamond" w:cstheme="minorHAnsi"/>
                <w:bCs/>
                <w:lang w:val="ro-RO"/>
              </w:rPr>
              <w:t>i la planificarea activită</w:t>
            </w:r>
            <w:r w:rsidR="009F55FA">
              <w:rPr>
                <w:rFonts w:ascii="Garamond" w:hAnsi="Garamond" w:cs="Cambria"/>
                <w:bCs/>
                <w:lang w:val="ro-RO"/>
              </w:rPr>
              <w:t>ţ</w:t>
            </w:r>
            <w:r w:rsidRPr="002154B8">
              <w:rPr>
                <w:rFonts w:ascii="Garamond" w:hAnsi="Garamond" w:cstheme="minorHAnsi"/>
                <w:bCs/>
                <w:lang w:val="ro-RO"/>
              </w:rPr>
              <w:t>ilor de management forestier este asigurat</w:t>
            </w:r>
            <w:r w:rsidRPr="002154B8">
              <w:rPr>
                <w:rFonts w:ascii="Garamond" w:hAnsi="Garamond" w:cs="Garamond"/>
                <w:bCs/>
                <w:lang w:val="ro-RO"/>
              </w:rPr>
              <w:t>ă</w:t>
            </w:r>
            <w:r w:rsidRPr="002154B8">
              <w:rPr>
                <w:rFonts w:ascii="Garamond" w:hAnsi="Garamond" w:cstheme="minorHAnsi"/>
                <w:bCs/>
                <w:lang w:val="ro-RO"/>
              </w:rPr>
              <w:t xml:space="preserve"> prin consult</w:t>
            </w:r>
            <w:r w:rsidRPr="002154B8">
              <w:rPr>
                <w:rFonts w:ascii="Garamond" w:hAnsi="Garamond" w:cs="Garamond"/>
                <w:bCs/>
                <w:lang w:val="ro-RO"/>
              </w:rPr>
              <w:t>ă</w:t>
            </w:r>
            <w:r w:rsidRPr="002154B8">
              <w:rPr>
                <w:rFonts w:ascii="Garamond" w:hAnsi="Garamond" w:cstheme="minorHAnsi"/>
                <w:bCs/>
                <w:lang w:val="ro-RO"/>
              </w:rPr>
              <w:t xml:space="preserve">ri regulate anuale, online </w:t>
            </w:r>
            <w:r w:rsidR="00AE512A">
              <w:rPr>
                <w:rFonts w:ascii="Garamond" w:hAnsi="Garamond" w:cs="Cambria"/>
                <w:bCs/>
                <w:lang w:val="ro-RO"/>
              </w:rPr>
              <w:t>ş</w:t>
            </w:r>
            <w:r w:rsidRPr="002154B8">
              <w:rPr>
                <w:rFonts w:ascii="Garamond" w:hAnsi="Garamond" w:cstheme="minorHAnsi"/>
                <w:bCs/>
                <w:lang w:val="ro-RO"/>
              </w:rPr>
              <w:t>i publice;</w:t>
            </w:r>
          </w:p>
          <w:p w14:paraId="017ADC3E" w14:textId="6464134D"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 ACS organizează periodic consultarea factorilor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prin metode accesibile privind planificarea </w:t>
            </w:r>
            <w:r w:rsidR="00AE512A">
              <w:rPr>
                <w:rFonts w:ascii="Garamond" w:hAnsi="Garamond" w:cs="Cambria"/>
                <w:bCs/>
                <w:lang w:val="ro-RO"/>
              </w:rPr>
              <w:t>ş</w:t>
            </w:r>
            <w:r w:rsidRPr="002154B8">
              <w:rPr>
                <w:rFonts w:ascii="Garamond" w:hAnsi="Garamond" w:cstheme="minorHAnsi"/>
                <w:bCs/>
                <w:lang w:val="ro-RO"/>
              </w:rPr>
              <w:t>i implementarea politicii forestiere.</w:t>
            </w:r>
          </w:p>
        </w:tc>
      </w:tr>
      <w:tr w:rsidR="00FD0DE9" w:rsidRPr="002154B8" w14:paraId="4938BA36" w14:textId="77777777" w:rsidTr="009270A2">
        <w:trPr>
          <w:trHeight w:val="1764"/>
        </w:trPr>
        <w:tc>
          <w:tcPr>
            <w:tcW w:w="2313" w:type="dxa"/>
            <w:vMerge/>
            <w:vAlign w:val="center"/>
          </w:tcPr>
          <w:p w14:paraId="299F1D4D"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090" w:type="dxa"/>
            <w:vMerge/>
            <w:vAlign w:val="center"/>
          </w:tcPr>
          <w:p w14:paraId="5833EEF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2227" w:type="dxa"/>
            <w:vMerge/>
            <w:vAlign w:val="center"/>
          </w:tcPr>
          <w:p w14:paraId="5B64157C" w14:textId="77777777" w:rsidR="00FD0DE9" w:rsidRPr="002154B8" w:rsidRDefault="00FD0DE9" w:rsidP="005D737D">
            <w:pPr>
              <w:pStyle w:val="TableParagraph"/>
              <w:tabs>
                <w:tab w:val="left" w:pos="1039"/>
                <w:tab w:val="left" w:pos="9781"/>
                <w:tab w:val="left" w:pos="9923"/>
              </w:tabs>
              <w:spacing w:before="60" w:after="60"/>
              <w:jc w:val="both"/>
              <w:rPr>
                <w:rFonts w:ascii="Garamond" w:hAnsi="Garamond" w:cstheme="minorHAnsi"/>
                <w:bCs/>
                <w:lang w:val="ro-RO"/>
              </w:rPr>
            </w:pPr>
          </w:p>
        </w:tc>
        <w:tc>
          <w:tcPr>
            <w:tcW w:w="957" w:type="dxa"/>
            <w:vMerge/>
          </w:tcPr>
          <w:p w14:paraId="29990B04" w14:textId="77777777" w:rsidR="00FD0DE9" w:rsidRPr="002154B8" w:rsidRDefault="00FD0DE9">
            <w:pPr>
              <w:pStyle w:val="TableParagraph"/>
              <w:numPr>
                <w:ilvl w:val="0"/>
                <w:numId w:val="26"/>
              </w:numPr>
              <w:tabs>
                <w:tab w:val="left" w:pos="1039"/>
                <w:tab w:val="left" w:pos="9781"/>
                <w:tab w:val="left" w:pos="9923"/>
              </w:tabs>
              <w:spacing w:before="60" w:after="60"/>
              <w:jc w:val="both"/>
              <w:rPr>
                <w:rFonts w:ascii="Garamond" w:hAnsi="Garamond" w:cstheme="minorHAnsi"/>
                <w:bCs/>
                <w:lang w:val="ro-RO"/>
              </w:rPr>
            </w:pPr>
          </w:p>
        </w:tc>
        <w:tc>
          <w:tcPr>
            <w:tcW w:w="7311" w:type="dxa"/>
            <w:vAlign w:val="center"/>
          </w:tcPr>
          <w:p w14:paraId="2F79B0AA" w14:textId="436D0E86" w:rsidR="00FD0DE9" w:rsidRPr="002154B8" w:rsidRDefault="00FD0DE9" w:rsidP="00FD0DE9">
            <w:pPr>
              <w:pStyle w:val="TableParagraph"/>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
                <w:lang w:val="ro-RO"/>
              </w:rPr>
              <w:t>Progres</w:t>
            </w:r>
          </w:p>
          <w:p w14:paraId="49D2FE26" w14:textId="757BC667" w:rsidR="004E7AEE" w:rsidRPr="002154B8" w:rsidRDefault="004E7AE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2022: Procedură pentru consultarea factorilor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 xml:space="preserve"> de gestionarea p</w:t>
            </w:r>
            <w:r w:rsidRPr="002154B8">
              <w:rPr>
                <w:rFonts w:ascii="Garamond" w:hAnsi="Garamond" w:cs="Garamond"/>
                <w:bCs/>
                <w:lang w:val="ro-RO"/>
              </w:rPr>
              <w:t>ă</w:t>
            </w:r>
            <w:r w:rsidRPr="002154B8">
              <w:rPr>
                <w:rFonts w:ascii="Garamond" w:hAnsi="Garamond" w:cstheme="minorHAnsi"/>
                <w:bCs/>
                <w:lang w:val="ro-RO"/>
              </w:rPr>
              <w:t xml:space="preserve">durilor </w:t>
            </w:r>
            <w:r w:rsidR="00AE512A">
              <w:rPr>
                <w:rFonts w:ascii="Garamond" w:hAnsi="Garamond" w:cs="Cambria"/>
                <w:bCs/>
                <w:lang w:val="ro-RO"/>
              </w:rPr>
              <w:t>ş</w:t>
            </w:r>
            <w:r w:rsidRPr="002154B8">
              <w:rPr>
                <w:rFonts w:ascii="Garamond" w:hAnsi="Garamond" w:cstheme="minorHAnsi"/>
                <w:bCs/>
                <w:lang w:val="ro-RO"/>
              </w:rPr>
              <w:t>i pentru evaluare periodic</w:t>
            </w:r>
            <w:r w:rsidRPr="002154B8">
              <w:rPr>
                <w:rFonts w:ascii="Garamond" w:hAnsi="Garamond" w:cs="Garamond"/>
                <w:bCs/>
                <w:lang w:val="ro-RO"/>
              </w:rPr>
              <w:t>ă</w:t>
            </w:r>
            <w:r w:rsidRPr="002154B8">
              <w:rPr>
                <w:rFonts w:ascii="Garamond" w:hAnsi="Garamond" w:cstheme="minorHAnsi"/>
                <w:bCs/>
                <w:lang w:val="ro-RO"/>
              </w:rPr>
              <w:t xml:space="preserve"> a politicilor forestiere;</w:t>
            </w:r>
          </w:p>
          <w:p w14:paraId="002307F8" w14:textId="02AC186A" w:rsidR="004E7AEE" w:rsidRPr="002154B8" w:rsidRDefault="004E7AEE">
            <w:pPr>
              <w:pStyle w:val="TableParagraph"/>
              <w:numPr>
                <w:ilvl w:val="0"/>
                <w:numId w:val="51"/>
              </w:numPr>
              <w:tabs>
                <w:tab w:val="left" w:pos="1039"/>
                <w:tab w:val="left" w:pos="9781"/>
                <w:tab w:val="left" w:pos="9923"/>
              </w:tabs>
              <w:spacing w:before="60" w:after="60"/>
              <w:jc w:val="both"/>
              <w:rPr>
                <w:rFonts w:ascii="Garamond" w:hAnsi="Garamond" w:cstheme="minorHAnsi"/>
                <w:bCs/>
                <w:lang w:val="ro-RO"/>
              </w:rPr>
            </w:pPr>
            <w:r w:rsidRPr="002154B8">
              <w:rPr>
                <w:rFonts w:ascii="Garamond" w:hAnsi="Garamond" w:cstheme="minorHAnsi"/>
                <w:bCs/>
                <w:lang w:val="ro-RO"/>
              </w:rPr>
              <w:t xml:space="preserve">2023-2030: Rapoarte anuale privind starea pădurilor </w:t>
            </w:r>
            <w:r w:rsidR="00AE512A">
              <w:rPr>
                <w:rFonts w:ascii="Garamond" w:hAnsi="Garamond" w:cs="Cambria"/>
                <w:bCs/>
                <w:lang w:val="ro-RO"/>
              </w:rPr>
              <w:t>ş</w:t>
            </w:r>
            <w:r w:rsidRPr="002154B8">
              <w:rPr>
                <w:rFonts w:ascii="Garamond" w:hAnsi="Garamond" w:cstheme="minorHAnsi"/>
                <w:bCs/>
                <w:lang w:val="ro-RO"/>
              </w:rPr>
              <w:t xml:space="preserve">i </w:t>
            </w:r>
            <w:r w:rsidRPr="002154B8">
              <w:rPr>
                <w:rFonts w:ascii="Garamond" w:hAnsi="Garamond" w:cs="Garamond"/>
                <w:bCs/>
                <w:lang w:val="ro-RO"/>
              </w:rPr>
              <w:t>î</w:t>
            </w:r>
            <w:r w:rsidRPr="002154B8">
              <w:rPr>
                <w:rFonts w:ascii="Garamond" w:hAnsi="Garamond" w:cstheme="minorHAnsi"/>
                <w:bCs/>
                <w:lang w:val="ro-RO"/>
              </w:rPr>
              <w:t xml:space="preserve">ndeplinirea obiectivelor strategice, prezentate de ACS factorilor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p w14:paraId="6F48718A" w14:textId="5F7B1F79" w:rsidR="00FD0DE9" w:rsidRPr="002154B8" w:rsidRDefault="004E7AEE">
            <w:pPr>
              <w:pStyle w:val="TableParagraph"/>
              <w:numPr>
                <w:ilvl w:val="0"/>
                <w:numId w:val="51"/>
              </w:numPr>
              <w:tabs>
                <w:tab w:val="left" w:pos="1039"/>
                <w:tab w:val="left" w:pos="9781"/>
                <w:tab w:val="left" w:pos="9923"/>
              </w:tabs>
              <w:spacing w:before="60" w:after="60"/>
              <w:jc w:val="both"/>
              <w:rPr>
                <w:rFonts w:ascii="Garamond" w:hAnsi="Garamond" w:cstheme="minorHAnsi"/>
                <w:b/>
                <w:lang w:val="ro-RO"/>
              </w:rPr>
            </w:pPr>
            <w:r w:rsidRPr="002154B8">
              <w:rPr>
                <w:rFonts w:ascii="Garamond" w:hAnsi="Garamond" w:cstheme="minorHAnsi"/>
                <w:bCs/>
                <w:lang w:val="ro-RO"/>
              </w:rPr>
              <w:t xml:space="preserve">2023-2030: Rapoarte periodice privind consultarea factorilor </w:t>
            </w:r>
            <w:proofErr w:type="spellStart"/>
            <w:r w:rsidRPr="002154B8">
              <w:rPr>
                <w:rFonts w:ascii="Garamond" w:hAnsi="Garamond" w:cstheme="minorHAnsi"/>
                <w:bCs/>
                <w:lang w:val="ro-RO"/>
              </w:rPr>
              <w:t>interesa</w:t>
            </w:r>
            <w:r w:rsidR="009F55FA">
              <w:rPr>
                <w:rFonts w:ascii="Garamond" w:hAnsi="Garamond" w:cs="Cambria"/>
                <w:bCs/>
                <w:lang w:val="ro-RO"/>
              </w:rPr>
              <w:t>ţ</w:t>
            </w:r>
            <w:r w:rsidRPr="002154B8">
              <w:rPr>
                <w:rFonts w:ascii="Garamond" w:hAnsi="Garamond" w:cstheme="minorHAnsi"/>
                <w:bCs/>
                <w:lang w:val="ro-RO"/>
              </w:rPr>
              <w:t>i</w:t>
            </w:r>
            <w:proofErr w:type="spellEnd"/>
            <w:r w:rsidRPr="002154B8">
              <w:rPr>
                <w:rFonts w:ascii="Garamond" w:hAnsi="Garamond" w:cstheme="minorHAnsi"/>
                <w:bCs/>
                <w:lang w:val="ro-RO"/>
              </w:rPr>
              <w:t>.</w:t>
            </w:r>
          </w:p>
        </w:tc>
      </w:tr>
    </w:tbl>
    <w:p w14:paraId="0B53E14B" w14:textId="77777777" w:rsidR="005B2F75" w:rsidRPr="002154B8" w:rsidRDefault="005B2F75" w:rsidP="005B2F75">
      <w:pPr>
        <w:pStyle w:val="TableParagraph"/>
        <w:tabs>
          <w:tab w:val="left" w:pos="1039"/>
          <w:tab w:val="left" w:pos="9781"/>
          <w:tab w:val="left" w:pos="9923"/>
        </w:tabs>
        <w:spacing w:before="60" w:after="60"/>
        <w:jc w:val="both"/>
        <w:rPr>
          <w:rFonts w:asciiTheme="minorHAnsi" w:hAnsiTheme="minorHAnsi" w:cstheme="minorHAnsi"/>
          <w:b/>
          <w:lang w:val="ro-RO"/>
        </w:rPr>
        <w:sectPr w:rsidR="005B2F75" w:rsidRPr="002154B8" w:rsidSect="00791D1A">
          <w:headerReference w:type="default" r:id="rId14"/>
          <w:footerReference w:type="default" r:id="rId15"/>
          <w:headerReference w:type="first" r:id="rId16"/>
          <w:footerReference w:type="first" r:id="rId17"/>
          <w:pgSz w:w="16838" w:h="11906" w:orient="landscape"/>
          <w:pgMar w:top="1440" w:right="1440" w:bottom="1134" w:left="1440" w:header="561" w:footer="561" w:gutter="0"/>
          <w:cols w:space="708"/>
          <w:titlePg/>
          <w:docGrid w:linePitch="360"/>
        </w:sectPr>
      </w:pPr>
    </w:p>
    <w:bookmarkEnd w:id="12"/>
    <w:p w14:paraId="10A84E25" w14:textId="6657072E" w:rsidR="009017AE" w:rsidRPr="002154B8" w:rsidRDefault="00A84605" w:rsidP="009017AE">
      <w:r w:rsidRPr="002154B8">
        <w:lastRenderedPageBreak/>
        <w:t xml:space="preserve">În figura următoare este prezentată structura SNP30 precum </w:t>
      </w:r>
      <w:r w:rsidR="00AE512A">
        <w:t>ş</w:t>
      </w:r>
      <w:r w:rsidRPr="002154B8">
        <w:t xml:space="preserve">i </w:t>
      </w:r>
      <w:proofErr w:type="spellStart"/>
      <w:r w:rsidRPr="002154B8">
        <w:t>rela</w:t>
      </w:r>
      <w:r w:rsidR="009F55FA">
        <w:t>ţ</w:t>
      </w:r>
      <w:r w:rsidRPr="002154B8">
        <w:t>iile</w:t>
      </w:r>
      <w:proofErr w:type="spellEnd"/>
      <w:r w:rsidRPr="002154B8">
        <w:t xml:space="preserve"> dintre ariile tematice, obiectivele strategice, </w:t>
      </w:r>
      <w:proofErr w:type="spellStart"/>
      <w:r w:rsidRPr="002154B8">
        <w:t>direc</w:t>
      </w:r>
      <w:r w:rsidR="009F55FA">
        <w:t>ţ</w:t>
      </w:r>
      <w:r w:rsidRPr="002154B8">
        <w:t>ii</w:t>
      </w:r>
      <w:proofErr w:type="spellEnd"/>
      <w:r w:rsidRPr="002154B8">
        <w:t xml:space="preserve"> strategice de </w:t>
      </w:r>
      <w:proofErr w:type="spellStart"/>
      <w:r w:rsidRPr="002154B8">
        <w:t>ac</w:t>
      </w:r>
      <w:r w:rsidR="009F55FA">
        <w:t>ţ</w:t>
      </w:r>
      <w:r w:rsidRPr="002154B8">
        <w:t>iune</w:t>
      </w:r>
      <w:proofErr w:type="spellEnd"/>
      <w:r w:rsidR="009130ED" w:rsidRPr="002154B8">
        <w:t xml:space="preserve"> (DSA)</w:t>
      </w:r>
      <w:r w:rsidRPr="002154B8">
        <w:t xml:space="preserve"> </w:t>
      </w:r>
      <w:r w:rsidR="00AE512A">
        <w:t>ş</w:t>
      </w:r>
      <w:r w:rsidRPr="002154B8">
        <w:t>i obiective de rezultat</w:t>
      </w:r>
      <w:r w:rsidR="00B41210" w:rsidRPr="002154B8">
        <w:t xml:space="preserve"> (OR)</w:t>
      </w:r>
      <w:r w:rsidRPr="002154B8">
        <w:t xml:space="preserve">.  </w:t>
      </w:r>
    </w:p>
    <w:p w14:paraId="22D6B30B" w14:textId="77777777" w:rsidR="00827C4A" w:rsidRPr="002154B8" w:rsidRDefault="0098351E" w:rsidP="00827C4A">
      <w:pPr>
        <w:keepNext/>
        <w:jc w:val="center"/>
      </w:pPr>
      <w:r w:rsidRPr="002154B8">
        <w:rPr>
          <w:noProof/>
        </w:rPr>
        <w:drawing>
          <wp:inline distT="0" distB="0" distL="0" distR="0" wp14:anchorId="010CED1E" wp14:editId="7BF40481">
            <wp:extent cx="6158865" cy="7239000"/>
            <wp:effectExtent l="0" t="0" r="0" b="0"/>
            <wp:docPr id="27" name="Nomogramă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50C4F4A8" w14:textId="38C36ED2" w:rsidR="00827C4A" w:rsidRPr="002154B8" w:rsidRDefault="00827C4A" w:rsidP="00827C4A">
      <w:pPr>
        <w:jc w:val="left"/>
        <w:rPr>
          <w:sz w:val="18"/>
          <w:szCs w:val="18"/>
        </w:rPr>
      </w:pPr>
      <w:r w:rsidRPr="002154B8">
        <w:rPr>
          <w:sz w:val="18"/>
          <w:szCs w:val="18"/>
        </w:rPr>
        <w:t>SNP30 – Strategia Na</w:t>
      </w:r>
      <w:r w:rsidR="009F55FA">
        <w:rPr>
          <w:sz w:val="18"/>
          <w:szCs w:val="18"/>
        </w:rPr>
        <w:t>ţ</w:t>
      </w:r>
      <w:r w:rsidRPr="002154B8">
        <w:rPr>
          <w:sz w:val="18"/>
          <w:szCs w:val="18"/>
        </w:rPr>
        <w:t xml:space="preserve">ională pentru Păduri 2030; DSA- </w:t>
      </w:r>
      <w:proofErr w:type="spellStart"/>
      <w:r w:rsidRPr="002154B8">
        <w:rPr>
          <w:sz w:val="18"/>
          <w:szCs w:val="18"/>
        </w:rPr>
        <w:t>Direc</w:t>
      </w:r>
      <w:r w:rsidR="009F55FA">
        <w:rPr>
          <w:sz w:val="18"/>
          <w:szCs w:val="18"/>
        </w:rPr>
        <w:t>ţ</w:t>
      </w:r>
      <w:r w:rsidRPr="002154B8">
        <w:rPr>
          <w:sz w:val="18"/>
          <w:szCs w:val="18"/>
        </w:rPr>
        <w:t>ii</w:t>
      </w:r>
      <w:proofErr w:type="spellEnd"/>
      <w:r w:rsidRPr="002154B8">
        <w:rPr>
          <w:sz w:val="18"/>
          <w:szCs w:val="18"/>
        </w:rPr>
        <w:t xml:space="preserve"> strategice de </w:t>
      </w:r>
      <w:proofErr w:type="spellStart"/>
      <w:r w:rsidRPr="002154B8">
        <w:rPr>
          <w:sz w:val="18"/>
          <w:szCs w:val="18"/>
        </w:rPr>
        <w:t>ac</w:t>
      </w:r>
      <w:r w:rsidR="009F55FA">
        <w:rPr>
          <w:sz w:val="18"/>
          <w:szCs w:val="18"/>
        </w:rPr>
        <w:t>ţ</w:t>
      </w:r>
      <w:r w:rsidRPr="002154B8">
        <w:rPr>
          <w:sz w:val="18"/>
          <w:szCs w:val="18"/>
        </w:rPr>
        <w:t>iune</w:t>
      </w:r>
      <w:proofErr w:type="spellEnd"/>
      <w:r w:rsidRPr="002154B8">
        <w:rPr>
          <w:sz w:val="18"/>
          <w:szCs w:val="18"/>
        </w:rPr>
        <w:t>; OR – Obiective de rezultat.</w:t>
      </w:r>
    </w:p>
    <w:p w14:paraId="646C8CE6" w14:textId="1D053F24" w:rsidR="003C2EC1" w:rsidRPr="002154B8" w:rsidRDefault="00827C4A" w:rsidP="00827C4A">
      <w:pPr>
        <w:pStyle w:val="Legend"/>
      </w:pPr>
      <w:bookmarkStart w:id="14" w:name="_Toc113011965"/>
      <w:r w:rsidRPr="002154B8">
        <w:t xml:space="preserve">Figura </w:t>
      </w:r>
      <w:fldSimple w:instr=" STYLEREF 1 \s ">
        <w:r w:rsidR="009C7438">
          <w:rPr>
            <w:noProof/>
          </w:rPr>
          <w:t>2</w:t>
        </w:r>
      </w:fldSimple>
      <w:r w:rsidR="00A823A7">
        <w:noBreakHyphen/>
      </w:r>
      <w:fldSimple w:instr=" SEQ Figura \* ARABIC \s 1 ">
        <w:r w:rsidR="009C7438">
          <w:rPr>
            <w:noProof/>
          </w:rPr>
          <w:t>2</w:t>
        </w:r>
      </w:fldSimple>
      <w:r w:rsidRPr="002154B8">
        <w:t xml:space="preserve"> Structura </w:t>
      </w:r>
      <w:r w:rsidR="00AE512A">
        <w:t>ş</w:t>
      </w:r>
      <w:r w:rsidRPr="002154B8">
        <w:t>i legătura dintre elementele SNP30</w:t>
      </w:r>
      <w:bookmarkEnd w:id="14"/>
    </w:p>
    <w:p w14:paraId="46601CE5" w14:textId="77777777" w:rsidR="004F63E8" w:rsidRPr="002154B8" w:rsidRDefault="004F63E8" w:rsidP="002E2676">
      <w:pPr>
        <w:spacing w:before="0" w:after="160" w:line="259" w:lineRule="auto"/>
        <w:jc w:val="center"/>
        <w:rPr>
          <w:rFonts w:asciiTheme="majorHAnsi" w:eastAsiaTheme="majorEastAsia" w:hAnsiTheme="majorHAnsi" w:cstheme="majorBidi"/>
          <w:color w:val="2F5496" w:themeColor="accent1" w:themeShade="BF"/>
          <w:sz w:val="36"/>
          <w:szCs w:val="20"/>
        </w:rPr>
      </w:pPr>
      <w:r w:rsidRPr="002154B8">
        <w:br w:type="page"/>
      </w:r>
    </w:p>
    <w:p w14:paraId="70B750D2" w14:textId="7CE2CB5A" w:rsidR="005B2F75" w:rsidRPr="002154B8" w:rsidRDefault="00FF6C63" w:rsidP="00B756CC">
      <w:pPr>
        <w:pStyle w:val="Titlu2"/>
      </w:pPr>
      <w:bookmarkStart w:id="15" w:name="_Toc115086250"/>
      <w:proofErr w:type="spellStart"/>
      <w:r w:rsidRPr="002154B8">
        <w:lastRenderedPageBreak/>
        <w:t>Rela</w:t>
      </w:r>
      <w:r w:rsidR="009F55FA">
        <w:t>ţ</w:t>
      </w:r>
      <w:r w:rsidRPr="002154B8">
        <w:t>ia</w:t>
      </w:r>
      <w:proofErr w:type="spellEnd"/>
      <w:r w:rsidR="005B2F75" w:rsidRPr="002154B8">
        <w:t xml:space="preserve"> cu alte planuri </w:t>
      </w:r>
      <w:r w:rsidR="00AE512A">
        <w:t>ş</w:t>
      </w:r>
      <w:r w:rsidR="005B2F75" w:rsidRPr="002154B8">
        <w:t>i programe relevante</w:t>
      </w:r>
      <w:bookmarkEnd w:id="15"/>
    </w:p>
    <w:p w14:paraId="7E7F724F" w14:textId="53F60602" w:rsidR="00AF7B43" w:rsidRPr="002154B8" w:rsidRDefault="00AF7B43" w:rsidP="00AF7B43">
      <w:r w:rsidRPr="002154B8">
        <w:t>Pentru identificarea rela</w:t>
      </w:r>
      <w:r w:rsidR="009F55FA">
        <w:t>ţ</w:t>
      </w:r>
      <w:r w:rsidRPr="002154B8">
        <w:t xml:space="preserve">iei </w:t>
      </w:r>
      <w:r w:rsidR="00457303" w:rsidRPr="002154B8">
        <w:t>SNP2030</w:t>
      </w:r>
      <w:r w:rsidRPr="002154B8">
        <w:t xml:space="preserve"> cu alte planuri</w:t>
      </w:r>
      <w:r w:rsidR="00457303" w:rsidRPr="002154B8">
        <w:t>, p</w:t>
      </w:r>
      <w:r w:rsidRPr="002154B8">
        <w:t>rograme</w:t>
      </w:r>
      <w:r w:rsidR="00457303" w:rsidRPr="002154B8">
        <w:t xml:space="preserve"> </w:t>
      </w:r>
      <w:r w:rsidR="00AE512A">
        <w:t>ş</w:t>
      </w:r>
      <w:r w:rsidR="00457303" w:rsidRPr="002154B8">
        <w:t>i strategii</w:t>
      </w:r>
      <w:r w:rsidRPr="002154B8">
        <w:t xml:space="preserve"> au fost luate în considerare documentele strategice la nivel na</w:t>
      </w:r>
      <w:r w:rsidR="009F55FA">
        <w:t>ţ</w:t>
      </w:r>
      <w:r w:rsidRPr="002154B8">
        <w:t xml:space="preserve">ional. </w:t>
      </w:r>
    </w:p>
    <w:p w14:paraId="7A5136EF" w14:textId="6E594B7D" w:rsidR="00AF7B43" w:rsidRPr="0081777A" w:rsidRDefault="00AF7B43" w:rsidP="00AF7B43">
      <w:r w:rsidRPr="0081777A">
        <w:t>Aceste documente strategice sunt relevante atunci când stabilesc condi</w:t>
      </w:r>
      <w:r w:rsidR="009F55FA">
        <w:t>ţ</w:t>
      </w:r>
      <w:r w:rsidRPr="0081777A">
        <w:t xml:space="preserve">iile </w:t>
      </w:r>
      <w:r w:rsidR="00AE512A">
        <w:t>ş</w:t>
      </w:r>
      <w:r w:rsidRPr="0081777A">
        <w:t xml:space="preserve">i problemele care trebuie reflectate în mod corespunzător sau care pot </w:t>
      </w:r>
      <w:proofErr w:type="spellStart"/>
      <w:r w:rsidRPr="0081777A">
        <w:t>influen</w:t>
      </w:r>
      <w:r w:rsidR="009F55FA">
        <w:rPr>
          <w:rFonts w:cs="Cambria"/>
        </w:rPr>
        <w:t>ţ</w:t>
      </w:r>
      <w:r w:rsidRPr="0081777A">
        <w:t>a</w:t>
      </w:r>
      <w:proofErr w:type="spellEnd"/>
      <w:r w:rsidRPr="0081777A">
        <w:t xml:space="preserve"> </w:t>
      </w:r>
      <w:r w:rsidR="00B51824" w:rsidRPr="0081777A">
        <w:t>Strategia evaluată.</w:t>
      </w:r>
    </w:p>
    <w:p w14:paraId="18B560F1" w14:textId="44B7EB3B" w:rsidR="00AF7B43" w:rsidRPr="0081777A" w:rsidRDefault="00AF7B43" w:rsidP="00AF7B43">
      <w:r w:rsidRPr="0081777A">
        <w:t>Identificarea rela</w:t>
      </w:r>
      <w:r w:rsidR="009F55FA">
        <w:t>ţ</w:t>
      </w:r>
      <w:r w:rsidRPr="0081777A">
        <w:t xml:space="preserve">iei dintre diferitele documente strategice relevante </w:t>
      </w:r>
      <w:r w:rsidR="00AE512A">
        <w:t>ş</w:t>
      </w:r>
      <w:r w:rsidRPr="0081777A">
        <w:t xml:space="preserve">i </w:t>
      </w:r>
      <w:r w:rsidR="00521705" w:rsidRPr="0081777A">
        <w:t xml:space="preserve">Strategia supusă </w:t>
      </w:r>
      <w:r w:rsidRPr="0081777A">
        <w:t xml:space="preserve">evaluării </w:t>
      </w:r>
      <w:proofErr w:type="spellStart"/>
      <w:r w:rsidRPr="0081777A">
        <w:t>serve</w:t>
      </w:r>
      <w:r w:rsidR="00AE512A">
        <w:t>ş</w:t>
      </w:r>
      <w:r w:rsidRPr="0081777A">
        <w:t>te</w:t>
      </w:r>
      <w:proofErr w:type="spellEnd"/>
      <w:r w:rsidRPr="0081777A">
        <w:t xml:space="preserve"> pentru:</w:t>
      </w:r>
    </w:p>
    <w:p w14:paraId="0154C99B" w14:textId="3C365E53" w:rsidR="00AF7B43" w:rsidRPr="0081777A" w:rsidRDefault="00AF7B43">
      <w:pPr>
        <w:pStyle w:val="Listparagraf"/>
        <w:numPr>
          <w:ilvl w:val="0"/>
          <w:numId w:val="27"/>
        </w:numPr>
        <w:spacing w:before="0" w:after="160" w:line="276" w:lineRule="auto"/>
        <w:ind w:left="714" w:hanging="357"/>
        <w:contextualSpacing w:val="0"/>
      </w:pPr>
      <w:r w:rsidRPr="0081777A">
        <w:t xml:space="preserve">Identificarea </w:t>
      </w:r>
      <w:proofErr w:type="spellStart"/>
      <w:r w:rsidRPr="0081777A">
        <w:t>existen</w:t>
      </w:r>
      <w:r w:rsidR="009F55FA">
        <w:rPr>
          <w:rFonts w:cs="Cambria"/>
        </w:rPr>
        <w:t>ţ</w:t>
      </w:r>
      <w:r w:rsidRPr="0081777A">
        <w:t>ei</w:t>
      </w:r>
      <w:proofErr w:type="spellEnd"/>
      <w:r w:rsidRPr="0081777A">
        <w:t xml:space="preserve"> unor sinergii posibile sau a unor poten</w:t>
      </w:r>
      <w:r w:rsidR="009F55FA">
        <w:rPr>
          <w:rFonts w:cs="Garamond"/>
        </w:rPr>
        <w:t>ţ</w:t>
      </w:r>
      <w:r w:rsidRPr="0081777A">
        <w:t>iale neconcordan</w:t>
      </w:r>
      <w:r w:rsidR="009F55FA">
        <w:t>ţ</w:t>
      </w:r>
      <w:r w:rsidRPr="0081777A">
        <w:t xml:space="preserve">e </w:t>
      </w:r>
      <w:r w:rsidR="00AE512A">
        <w:t>ş</w:t>
      </w:r>
      <w:r w:rsidRPr="0081777A">
        <w:t>i constrângeri;</w:t>
      </w:r>
    </w:p>
    <w:p w14:paraId="2CC700CC" w14:textId="77777777" w:rsidR="00AF7B43" w:rsidRPr="0081777A" w:rsidRDefault="00AF7B43">
      <w:pPr>
        <w:pStyle w:val="Listparagraf"/>
        <w:numPr>
          <w:ilvl w:val="0"/>
          <w:numId w:val="27"/>
        </w:numPr>
        <w:spacing w:before="0" w:after="160" w:line="276" w:lineRule="auto"/>
        <w:ind w:left="714" w:hanging="357"/>
        <w:contextualSpacing w:val="0"/>
      </w:pPr>
      <w:r w:rsidRPr="0081777A">
        <w:t>Identificarea problemelor care au fost deja abordate în alte politici, planuri, programe sau strategii;</w:t>
      </w:r>
    </w:p>
    <w:p w14:paraId="69766282" w14:textId="42481E2F" w:rsidR="00AF7B43" w:rsidRPr="0081777A" w:rsidRDefault="00AF7B43">
      <w:pPr>
        <w:pStyle w:val="Listparagraf"/>
        <w:numPr>
          <w:ilvl w:val="0"/>
          <w:numId w:val="27"/>
        </w:numPr>
        <w:spacing w:before="0" w:after="160" w:line="276" w:lineRule="auto"/>
        <w:ind w:left="714" w:hanging="357"/>
        <w:contextualSpacing w:val="0"/>
      </w:pPr>
      <w:r w:rsidRPr="0081777A">
        <w:t xml:space="preserve">Luarea în considerare a efectelor cumulative asupra receptorilor cheie după implementarea mai multor planuri / programe conectate, pentru a fundamenta evaluarea </w:t>
      </w:r>
      <w:proofErr w:type="spellStart"/>
      <w:r w:rsidRPr="0081777A">
        <w:t>op</w:t>
      </w:r>
      <w:r w:rsidR="009F55FA">
        <w:rPr>
          <w:rFonts w:cs="Cambria"/>
        </w:rPr>
        <w:t>ţ</w:t>
      </w:r>
      <w:r w:rsidRPr="0081777A">
        <w:t>iunilor</w:t>
      </w:r>
      <w:proofErr w:type="spellEnd"/>
      <w:r w:rsidRPr="0081777A">
        <w:t xml:space="preserve"> alternative </w:t>
      </w:r>
      <w:r w:rsidR="00AE512A">
        <w:t>ş</w:t>
      </w:r>
      <w:r w:rsidRPr="0081777A">
        <w:t>i a formelor specifice de impact ale</w:t>
      </w:r>
      <w:r w:rsidR="00521705" w:rsidRPr="0081777A">
        <w:t xml:space="preserve"> SNP</w:t>
      </w:r>
      <w:r w:rsidR="00632128" w:rsidRPr="0081777A">
        <w:t>2030.</w:t>
      </w:r>
    </w:p>
    <w:p w14:paraId="7F8DF60B" w14:textId="77777777" w:rsidR="005B2F75" w:rsidRPr="002154B8" w:rsidRDefault="005B2F75" w:rsidP="005B2F75"/>
    <w:p w14:paraId="04250E65" w14:textId="77777777" w:rsidR="005B2F75" w:rsidRPr="002154B8" w:rsidRDefault="005B2F75" w:rsidP="005B2F75"/>
    <w:p w14:paraId="1CA5D8B0" w14:textId="77777777" w:rsidR="005B2F75" w:rsidRPr="002154B8" w:rsidRDefault="005B2F75" w:rsidP="005B2F75"/>
    <w:p w14:paraId="2176A0EB" w14:textId="77777777" w:rsidR="005B2F75" w:rsidRPr="002154B8" w:rsidRDefault="005B2F75" w:rsidP="005B2F75"/>
    <w:p w14:paraId="5F082E10" w14:textId="77777777" w:rsidR="005B2F75" w:rsidRPr="002154B8" w:rsidRDefault="005B2F75" w:rsidP="005B2F75"/>
    <w:p w14:paraId="57DBFBB8" w14:textId="77777777" w:rsidR="005B2F75" w:rsidRPr="002154B8" w:rsidRDefault="005B2F75" w:rsidP="005B2F75"/>
    <w:p w14:paraId="2D54AEDE" w14:textId="77777777" w:rsidR="005B2F75" w:rsidRPr="002154B8" w:rsidRDefault="005B2F75" w:rsidP="005B2F75"/>
    <w:p w14:paraId="24C53924" w14:textId="77777777" w:rsidR="005B2F75" w:rsidRPr="002154B8" w:rsidRDefault="005B2F75" w:rsidP="005B2F75"/>
    <w:p w14:paraId="3D2DE049" w14:textId="77777777" w:rsidR="005B2F75" w:rsidRPr="002154B8" w:rsidRDefault="005B2F75" w:rsidP="005B2F75"/>
    <w:p w14:paraId="240231EE" w14:textId="77777777" w:rsidR="005B2F75" w:rsidRPr="002154B8" w:rsidRDefault="005B2F75" w:rsidP="005B2F75"/>
    <w:p w14:paraId="03423009" w14:textId="77777777" w:rsidR="005B2F75" w:rsidRPr="002154B8" w:rsidRDefault="005B2F75" w:rsidP="005B2F75"/>
    <w:p w14:paraId="1D398211" w14:textId="77777777" w:rsidR="005B2F75" w:rsidRPr="002154B8" w:rsidRDefault="005B2F75" w:rsidP="005B2F75"/>
    <w:p w14:paraId="423F93E1" w14:textId="77777777" w:rsidR="005B2F75" w:rsidRPr="002154B8" w:rsidRDefault="005B2F75" w:rsidP="005B2F75">
      <w:pPr>
        <w:tabs>
          <w:tab w:val="left" w:pos="7970"/>
        </w:tabs>
      </w:pPr>
      <w:r w:rsidRPr="002154B8">
        <w:tab/>
      </w:r>
    </w:p>
    <w:p w14:paraId="1C18F715" w14:textId="77505D9F" w:rsidR="005B2F75" w:rsidRPr="002154B8" w:rsidRDefault="005B2F75" w:rsidP="005B2F75">
      <w:pPr>
        <w:tabs>
          <w:tab w:val="left" w:pos="7970"/>
        </w:tabs>
        <w:sectPr w:rsidR="005B2F75" w:rsidRPr="002154B8" w:rsidSect="001757C0">
          <w:headerReference w:type="default" r:id="rId23"/>
          <w:footerReference w:type="default" r:id="rId24"/>
          <w:pgSz w:w="11906" w:h="16838"/>
          <w:pgMar w:top="1138" w:right="1138" w:bottom="1138" w:left="1411" w:header="562" w:footer="562" w:gutter="0"/>
          <w:cols w:space="708"/>
          <w:docGrid w:linePitch="326"/>
        </w:sectPr>
      </w:pPr>
    </w:p>
    <w:p w14:paraId="656EFACF" w14:textId="78A5ACD3" w:rsidR="00392326" w:rsidRPr="002154B8" w:rsidRDefault="00392326" w:rsidP="00392326">
      <w:pPr>
        <w:pStyle w:val="Legend"/>
        <w:keepNext/>
        <w:jc w:val="left"/>
      </w:pPr>
      <w:bookmarkStart w:id="16" w:name="_Toc113012042"/>
      <w:r w:rsidRPr="002154B8">
        <w:lastRenderedPageBreak/>
        <w:t xml:space="preserve">Tabel </w:t>
      </w:r>
      <w:fldSimple w:instr=" STYLEREF 1 \s ">
        <w:r w:rsidR="009C7438">
          <w:rPr>
            <w:noProof/>
          </w:rPr>
          <w:t>2</w:t>
        </w:r>
      </w:fldSimple>
      <w:r w:rsidR="00414D3B">
        <w:noBreakHyphen/>
      </w:r>
      <w:fldSimple w:instr=" SEQ Tabel \* ARABIC \s 1 ">
        <w:r w:rsidR="009C7438">
          <w:rPr>
            <w:noProof/>
          </w:rPr>
          <w:t>2</w:t>
        </w:r>
      </w:fldSimple>
      <w:r w:rsidRPr="002154B8">
        <w:t xml:space="preserve"> </w:t>
      </w:r>
      <w:proofErr w:type="spellStart"/>
      <w:r w:rsidRPr="002154B8">
        <w:t>Rela</w:t>
      </w:r>
      <w:r w:rsidR="009F55FA">
        <w:t>ţ</w:t>
      </w:r>
      <w:r w:rsidRPr="002154B8">
        <w:t>ia</w:t>
      </w:r>
      <w:proofErr w:type="spellEnd"/>
      <w:r w:rsidRPr="002154B8">
        <w:t xml:space="preserve"> SNP</w:t>
      </w:r>
      <w:r w:rsidR="00E65B75" w:rsidRPr="002154B8">
        <w:t>30</w:t>
      </w:r>
      <w:r w:rsidRPr="002154B8">
        <w:t xml:space="preserve"> cu alte planuri, programe </w:t>
      </w:r>
      <w:r w:rsidR="00AE512A">
        <w:t>ş</w:t>
      </w:r>
      <w:r w:rsidRPr="002154B8">
        <w:t>i strategii</w:t>
      </w:r>
      <w:bookmarkEnd w:id="16"/>
    </w:p>
    <w:tbl>
      <w:tblPr>
        <w:tblStyle w:val="Tabelgril"/>
        <w:tblW w:w="14664" w:type="dxa"/>
        <w:jc w:val="center"/>
        <w:tblLook w:val="04A0" w:firstRow="1" w:lastRow="0" w:firstColumn="1" w:lastColumn="0" w:noHBand="0" w:noVBand="1"/>
      </w:tblPr>
      <w:tblGrid>
        <w:gridCol w:w="759"/>
        <w:gridCol w:w="3113"/>
        <w:gridCol w:w="1115"/>
        <w:gridCol w:w="4928"/>
        <w:gridCol w:w="4749"/>
      </w:tblGrid>
      <w:tr w:rsidR="00050827" w:rsidRPr="006A62C7" w14:paraId="10717F5E" w14:textId="77777777" w:rsidTr="00206CAD">
        <w:trPr>
          <w:trHeight w:val="510"/>
          <w:tblHeader/>
          <w:jc w:val="center"/>
        </w:trPr>
        <w:tc>
          <w:tcPr>
            <w:tcW w:w="759" w:type="dxa"/>
            <w:vAlign w:val="center"/>
          </w:tcPr>
          <w:p w14:paraId="7008C977" w14:textId="77777777" w:rsidR="00CE7A62" w:rsidRPr="006A62C7" w:rsidRDefault="00CE7A62" w:rsidP="00B65DDE">
            <w:pPr>
              <w:spacing w:before="0" w:after="0" w:line="240" w:lineRule="auto"/>
              <w:jc w:val="center"/>
              <w:rPr>
                <w:b/>
                <w:bCs/>
                <w:sz w:val="22"/>
                <w:szCs w:val="22"/>
              </w:rPr>
            </w:pPr>
            <w:r w:rsidRPr="006A62C7">
              <w:rPr>
                <w:b/>
                <w:bCs/>
                <w:sz w:val="22"/>
                <w:szCs w:val="22"/>
              </w:rPr>
              <w:t>Nr. crt.</w:t>
            </w:r>
          </w:p>
        </w:tc>
        <w:tc>
          <w:tcPr>
            <w:tcW w:w="3113" w:type="dxa"/>
            <w:vAlign w:val="center"/>
          </w:tcPr>
          <w:p w14:paraId="1C25CCCC" w14:textId="77777777" w:rsidR="00CE7A62" w:rsidRPr="006A62C7" w:rsidRDefault="00CE7A62" w:rsidP="00B65DDE">
            <w:pPr>
              <w:spacing w:before="0" w:after="0" w:line="240" w:lineRule="auto"/>
              <w:jc w:val="center"/>
              <w:rPr>
                <w:b/>
                <w:bCs/>
                <w:sz w:val="22"/>
                <w:szCs w:val="22"/>
              </w:rPr>
            </w:pPr>
            <w:r w:rsidRPr="006A62C7">
              <w:rPr>
                <w:b/>
                <w:bCs/>
                <w:sz w:val="22"/>
                <w:szCs w:val="22"/>
              </w:rPr>
              <w:t>Denumirea strategiei, planului sau programului</w:t>
            </w:r>
          </w:p>
        </w:tc>
        <w:tc>
          <w:tcPr>
            <w:tcW w:w="1115" w:type="dxa"/>
            <w:vAlign w:val="center"/>
          </w:tcPr>
          <w:p w14:paraId="712E7D9B" w14:textId="77777777" w:rsidR="00CE7A62" w:rsidRPr="006A62C7" w:rsidRDefault="00CE7A62" w:rsidP="00B65DDE">
            <w:pPr>
              <w:spacing w:before="0" w:after="0" w:line="240" w:lineRule="auto"/>
              <w:jc w:val="center"/>
              <w:rPr>
                <w:b/>
                <w:bCs/>
                <w:sz w:val="22"/>
                <w:szCs w:val="22"/>
              </w:rPr>
            </w:pPr>
            <w:r w:rsidRPr="006A62C7">
              <w:rPr>
                <w:b/>
                <w:bCs/>
                <w:sz w:val="22"/>
                <w:szCs w:val="22"/>
              </w:rPr>
              <w:t>Orizontul de timp</w:t>
            </w:r>
          </w:p>
        </w:tc>
        <w:tc>
          <w:tcPr>
            <w:tcW w:w="4928" w:type="dxa"/>
            <w:vAlign w:val="center"/>
          </w:tcPr>
          <w:p w14:paraId="1F9598CC" w14:textId="77777777" w:rsidR="00CE7A62" w:rsidRPr="006A62C7" w:rsidRDefault="00CE7A62" w:rsidP="00B65DDE">
            <w:pPr>
              <w:spacing w:before="0" w:after="0" w:line="240" w:lineRule="auto"/>
              <w:jc w:val="center"/>
              <w:rPr>
                <w:b/>
                <w:bCs/>
                <w:sz w:val="22"/>
                <w:szCs w:val="22"/>
              </w:rPr>
            </w:pPr>
            <w:r w:rsidRPr="006A62C7">
              <w:rPr>
                <w:b/>
                <w:bCs/>
                <w:sz w:val="22"/>
                <w:szCs w:val="22"/>
              </w:rPr>
              <w:t>Scurtă descriere a documentului</w:t>
            </w:r>
          </w:p>
        </w:tc>
        <w:tc>
          <w:tcPr>
            <w:tcW w:w="4749" w:type="dxa"/>
            <w:vAlign w:val="center"/>
          </w:tcPr>
          <w:p w14:paraId="49139CC1" w14:textId="447C6153" w:rsidR="00CE7A62" w:rsidRPr="006A62C7" w:rsidRDefault="00CE7A62" w:rsidP="00B65DDE">
            <w:pPr>
              <w:spacing w:before="0" w:after="0" w:line="240" w:lineRule="auto"/>
              <w:jc w:val="center"/>
              <w:rPr>
                <w:b/>
                <w:bCs/>
                <w:sz w:val="22"/>
                <w:szCs w:val="22"/>
              </w:rPr>
            </w:pPr>
            <w:proofErr w:type="spellStart"/>
            <w:r w:rsidRPr="006A62C7">
              <w:rPr>
                <w:b/>
                <w:bCs/>
                <w:sz w:val="22"/>
                <w:szCs w:val="22"/>
              </w:rPr>
              <w:t>Rela</w:t>
            </w:r>
            <w:r w:rsidR="009F55FA">
              <w:rPr>
                <w:b/>
                <w:bCs/>
                <w:sz w:val="22"/>
                <w:szCs w:val="22"/>
              </w:rPr>
              <w:t>ţ</w:t>
            </w:r>
            <w:r w:rsidRPr="006A62C7">
              <w:rPr>
                <w:b/>
                <w:bCs/>
                <w:sz w:val="22"/>
                <w:szCs w:val="22"/>
              </w:rPr>
              <w:t>ia</w:t>
            </w:r>
            <w:proofErr w:type="spellEnd"/>
            <w:r w:rsidRPr="006A62C7">
              <w:rPr>
                <w:b/>
                <w:bCs/>
                <w:sz w:val="22"/>
                <w:szCs w:val="22"/>
              </w:rPr>
              <w:t xml:space="preserve"> cu</w:t>
            </w:r>
            <w:r w:rsidR="00A9146F" w:rsidRPr="006A62C7">
              <w:rPr>
                <w:b/>
                <w:bCs/>
                <w:sz w:val="22"/>
                <w:szCs w:val="22"/>
              </w:rPr>
              <w:t xml:space="preserve"> SNP 2030</w:t>
            </w:r>
          </w:p>
        </w:tc>
      </w:tr>
      <w:tr w:rsidR="00CE7A62" w:rsidRPr="006A62C7" w14:paraId="5F5E1993" w14:textId="77777777" w:rsidTr="00043DC9">
        <w:trPr>
          <w:trHeight w:val="152"/>
          <w:jc w:val="center"/>
        </w:trPr>
        <w:tc>
          <w:tcPr>
            <w:tcW w:w="14664" w:type="dxa"/>
            <w:gridSpan w:val="5"/>
            <w:vAlign w:val="center"/>
          </w:tcPr>
          <w:p w14:paraId="7AD88473" w14:textId="2A27AAD9" w:rsidR="00CE7A62" w:rsidRPr="006A62C7" w:rsidRDefault="00CE7A62" w:rsidP="00B65DDE">
            <w:pPr>
              <w:spacing w:before="0" w:after="0" w:line="240" w:lineRule="auto"/>
              <w:jc w:val="center"/>
              <w:rPr>
                <w:b/>
                <w:bCs/>
                <w:sz w:val="22"/>
                <w:szCs w:val="22"/>
              </w:rPr>
            </w:pPr>
            <w:r w:rsidRPr="006A62C7">
              <w:rPr>
                <w:b/>
                <w:bCs/>
                <w:sz w:val="22"/>
                <w:szCs w:val="22"/>
              </w:rPr>
              <w:t>NA</w:t>
            </w:r>
            <w:r w:rsidR="009F55FA">
              <w:rPr>
                <w:b/>
                <w:bCs/>
                <w:sz w:val="22"/>
                <w:szCs w:val="22"/>
              </w:rPr>
              <w:t>Ţ</w:t>
            </w:r>
            <w:r w:rsidRPr="006A62C7">
              <w:rPr>
                <w:b/>
                <w:bCs/>
                <w:sz w:val="22"/>
                <w:szCs w:val="22"/>
              </w:rPr>
              <w:t>IONALE</w:t>
            </w:r>
          </w:p>
        </w:tc>
      </w:tr>
      <w:tr w:rsidR="00050827" w:rsidRPr="006A62C7" w14:paraId="7FDE5A9D" w14:textId="77777777" w:rsidTr="00206CAD">
        <w:trPr>
          <w:trHeight w:val="943"/>
          <w:jc w:val="center"/>
        </w:trPr>
        <w:tc>
          <w:tcPr>
            <w:tcW w:w="759" w:type="dxa"/>
            <w:vAlign w:val="center"/>
          </w:tcPr>
          <w:p w14:paraId="54104035" w14:textId="77777777" w:rsidR="00640DD3" w:rsidRPr="006A62C7" w:rsidRDefault="00640DD3">
            <w:pPr>
              <w:pStyle w:val="Listparagraf"/>
              <w:numPr>
                <w:ilvl w:val="0"/>
                <w:numId w:val="33"/>
              </w:numPr>
              <w:spacing w:before="0" w:after="0" w:line="240" w:lineRule="auto"/>
              <w:contextualSpacing w:val="0"/>
              <w:rPr>
                <w:sz w:val="22"/>
                <w:szCs w:val="22"/>
              </w:rPr>
            </w:pPr>
          </w:p>
        </w:tc>
        <w:tc>
          <w:tcPr>
            <w:tcW w:w="3113" w:type="dxa"/>
            <w:vAlign w:val="center"/>
          </w:tcPr>
          <w:p w14:paraId="0E7C0986" w14:textId="6A6AE420" w:rsidR="00640DD3" w:rsidRPr="006A62C7" w:rsidRDefault="00640DD3" w:rsidP="003C7F43">
            <w:pPr>
              <w:spacing w:before="0" w:after="0" w:line="240" w:lineRule="auto"/>
              <w:jc w:val="center"/>
              <w:rPr>
                <w:sz w:val="22"/>
                <w:szCs w:val="22"/>
              </w:rPr>
            </w:pPr>
            <w:r w:rsidRPr="006A62C7">
              <w:rPr>
                <w:sz w:val="22"/>
                <w:szCs w:val="22"/>
              </w:rPr>
              <w:t>Strategia Forestieră Na</w:t>
            </w:r>
            <w:r w:rsidR="009F55FA">
              <w:rPr>
                <w:sz w:val="22"/>
                <w:szCs w:val="22"/>
              </w:rPr>
              <w:t>ţ</w:t>
            </w:r>
            <w:r w:rsidRPr="006A62C7">
              <w:rPr>
                <w:sz w:val="22"/>
                <w:szCs w:val="22"/>
              </w:rPr>
              <w:t>ională</w:t>
            </w:r>
          </w:p>
        </w:tc>
        <w:tc>
          <w:tcPr>
            <w:tcW w:w="1115" w:type="dxa"/>
            <w:vAlign w:val="center"/>
          </w:tcPr>
          <w:p w14:paraId="47860C1B" w14:textId="55C0717F" w:rsidR="00640DD3" w:rsidRPr="006A62C7" w:rsidRDefault="00640DD3" w:rsidP="00B65DDE">
            <w:pPr>
              <w:spacing w:before="0" w:after="0" w:line="240" w:lineRule="auto"/>
              <w:jc w:val="center"/>
              <w:rPr>
                <w:sz w:val="22"/>
                <w:szCs w:val="22"/>
              </w:rPr>
            </w:pPr>
            <w:r w:rsidRPr="006A62C7">
              <w:rPr>
                <w:sz w:val="22"/>
                <w:szCs w:val="22"/>
              </w:rPr>
              <w:t>2018-2027</w:t>
            </w:r>
          </w:p>
        </w:tc>
        <w:tc>
          <w:tcPr>
            <w:tcW w:w="4928" w:type="dxa"/>
            <w:vAlign w:val="center"/>
          </w:tcPr>
          <w:p w14:paraId="7C8B4B03" w14:textId="1420A1C9" w:rsidR="00640DD3" w:rsidRPr="006A62C7" w:rsidRDefault="00E66379" w:rsidP="00B65DDE">
            <w:pPr>
              <w:spacing w:before="0" w:after="0" w:line="240" w:lineRule="auto"/>
              <w:rPr>
                <w:sz w:val="22"/>
                <w:szCs w:val="22"/>
              </w:rPr>
            </w:pPr>
            <w:r w:rsidRPr="006A62C7">
              <w:rPr>
                <w:sz w:val="22"/>
                <w:szCs w:val="22"/>
              </w:rPr>
              <w:t xml:space="preserve">Obiectivul general al acestei strategii este “Armonizarea </w:t>
            </w:r>
            <w:proofErr w:type="spellStart"/>
            <w:r w:rsidRPr="006A62C7">
              <w:rPr>
                <w:sz w:val="22"/>
                <w:szCs w:val="22"/>
              </w:rPr>
              <w:t>func</w:t>
            </w:r>
            <w:r w:rsidR="009F55FA">
              <w:rPr>
                <w:rFonts w:cs="Cambria"/>
                <w:sz w:val="22"/>
                <w:szCs w:val="22"/>
              </w:rPr>
              <w:t>ţ</w:t>
            </w:r>
            <w:r w:rsidRPr="006A62C7">
              <w:rPr>
                <w:sz w:val="22"/>
                <w:szCs w:val="22"/>
              </w:rPr>
              <w:t>iilor</w:t>
            </w:r>
            <w:proofErr w:type="spellEnd"/>
            <w:r w:rsidRPr="006A62C7">
              <w:rPr>
                <w:sz w:val="22"/>
                <w:szCs w:val="22"/>
              </w:rPr>
              <w:t xml:space="preserve"> pădurii cu cerin</w:t>
            </w:r>
            <w:r w:rsidR="009F55FA">
              <w:rPr>
                <w:rFonts w:cs="Cambria"/>
                <w:sz w:val="22"/>
                <w:szCs w:val="22"/>
              </w:rPr>
              <w:t>ţ</w:t>
            </w:r>
            <w:r w:rsidRPr="006A62C7">
              <w:rPr>
                <w:sz w:val="22"/>
                <w:szCs w:val="22"/>
              </w:rPr>
              <w:t xml:space="preserve">ele prezente </w:t>
            </w:r>
            <w:r w:rsidR="00AE512A">
              <w:rPr>
                <w:rFonts w:cs="Cambria"/>
                <w:sz w:val="22"/>
                <w:szCs w:val="22"/>
              </w:rPr>
              <w:t>ş</w:t>
            </w:r>
            <w:r w:rsidRPr="006A62C7">
              <w:rPr>
                <w:sz w:val="22"/>
                <w:szCs w:val="22"/>
              </w:rPr>
              <w:t xml:space="preserve">i viitoare ale </w:t>
            </w:r>
            <w:proofErr w:type="spellStart"/>
            <w:r w:rsidRPr="006A62C7">
              <w:rPr>
                <w:sz w:val="22"/>
                <w:szCs w:val="22"/>
              </w:rPr>
              <w:t>societă</w:t>
            </w:r>
            <w:r w:rsidR="009F55FA">
              <w:rPr>
                <w:rFonts w:cs="Cambria"/>
                <w:sz w:val="22"/>
                <w:szCs w:val="22"/>
              </w:rPr>
              <w:t>ţ</w:t>
            </w:r>
            <w:r w:rsidRPr="006A62C7">
              <w:rPr>
                <w:sz w:val="22"/>
                <w:szCs w:val="22"/>
              </w:rPr>
              <w:t>ii</w:t>
            </w:r>
            <w:proofErr w:type="spellEnd"/>
            <w:r w:rsidRPr="006A62C7">
              <w:rPr>
                <w:sz w:val="22"/>
                <w:szCs w:val="22"/>
              </w:rPr>
              <w:t xml:space="preserve"> </w:t>
            </w:r>
            <w:proofErr w:type="spellStart"/>
            <w:r w:rsidRPr="006A62C7">
              <w:rPr>
                <w:sz w:val="22"/>
                <w:szCs w:val="22"/>
              </w:rPr>
              <w:t>române</w:t>
            </w:r>
            <w:r w:rsidR="00AE512A">
              <w:rPr>
                <w:rFonts w:cs="Cambria"/>
                <w:sz w:val="22"/>
                <w:szCs w:val="22"/>
              </w:rPr>
              <w:t>ş</w:t>
            </w:r>
            <w:r w:rsidRPr="006A62C7">
              <w:rPr>
                <w:sz w:val="22"/>
                <w:szCs w:val="22"/>
              </w:rPr>
              <w:t>ti</w:t>
            </w:r>
            <w:proofErr w:type="spellEnd"/>
            <w:r w:rsidRPr="006A62C7">
              <w:rPr>
                <w:sz w:val="22"/>
                <w:szCs w:val="22"/>
              </w:rPr>
              <w:t xml:space="preserve"> prin gestionarea durabilă a resurselor forestiere na</w:t>
            </w:r>
            <w:r w:rsidR="009F55FA">
              <w:rPr>
                <w:rFonts w:cs="Cambria"/>
                <w:sz w:val="22"/>
                <w:szCs w:val="22"/>
              </w:rPr>
              <w:t>ţ</w:t>
            </w:r>
            <w:r w:rsidRPr="006A62C7">
              <w:rPr>
                <w:sz w:val="22"/>
                <w:szCs w:val="22"/>
              </w:rPr>
              <w:t>ionale.”</w:t>
            </w:r>
          </w:p>
        </w:tc>
        <w:tc>
          <w:tcPr>
            <w:tcW w:w="4749" w:type="dxa"/>
            <w:vAlign w:val="center"/>
          </w:tcPr>
          <w:p w14:paraId="06C99ED1" w14:textId="5AB9D143" w:rsidR="00640DD3" w:rsidRPr="006A62C7" w:rsidRDefault="007F0097" w:rsidP="00B65DDE">
            <w:pPr>
              <w:spacing w:before="0" w:after="0" w:line="240" w:lineRule="auto"/>
              <w:rPr>
                <w:sz w:val="22"/>
                <w:szCs w:val="22"/>
              </w:rPr>
            </w:pPr>
            <w:r w:rsidRPr="006A62C7">
              <w:rPr>
                <w:sz w:val="22"/>
                <w:szCs w:val="22"/>
              </w:rPr>
              <w:t xml:space="preserve">Cele două strategii au </w:t>
            </w:r>
            <w:proofErr w:type="spellStart"/>
            <w:r w:rsidRPr="006A62C7">
              <w:rPr>
                <w:sz w:val="22"/>
                <w:szCs w:val="22"/>
              </w:rPr>
              <w:t>acela</w:t>
            </w:r>
            <w:r w:rsidR="00AE512A">
              <w:rPr>
                <w:sz w:val="22"/>
                <w:szCs w:val="22"/>
              </w:rPr>
              <w:t>ş</w:t>
            </w:r>
            <w:r w:rsidRPr="006A62C7">
              <w:rPr>
                <w:sz w:val="22"/>
                <w:szCs w:val="22"/>
              </w:rPr>
              <w:t>i</w:t>
            </w:r>
            <w:proofErr w:type="spellEnd"/>
            <w:r w:rsidRPr="006A62C7">
              <w:rPr>
                <w:sz w:val="22"/>
                <w:szCs w:val="22"/>
              </w:rPr>
              <w:t xml:space="preserve"> obiectiv comun. Sunt propuse obiective de rezultat care să </w:t>
            </w:r>
            <w:proofErr w:type="spellStart"/>
            <w:r w:rsidRPr="006A62C7">
              <w:rPr>
                <w:sz w:val="22"/>
                <w:szCs w:val="22"/>
              </w:rPr>
              <w:t>îmbunătă</w:t>
            </w:r>
            <w:r w:rsidR="009F55FA">
              <w:rPr>
                <w:sz w:val="22"/>
                <w:szCs w:val="22"/>
              </w:rPr>
              <w:t>ţ</w:t>
            </w:r>
            <w:r w:rsidRPr="006A62C7">
              <w:rPr>
                <w:sz w:val="22"/>
                <w:szCs w:val="22"/>
              </w:rPr>
              <w:t>ească</w:t>
            </w:r>
            <w:proofErr w:type="spellEnd"/>
            <w:r w:rsidRPr="006A62C7">
              <w:rPr>
                <w:sz w:val="22"/>
                <w:szCs w:val="22"/>
              </w:rPr>
              <w:t xml:space="preserve"> Strategia existentă sau să continue tipurile de ac</w:t>
            </w:r>
            <w:r w:rsidR="009F55FA">
              <w:rPr>
                <w:sz w:val="22"/>
                <w:szCs w:val="22"/>
              </w:rPr>
              <w:t>ţ</w:t>
            </w:r>
            <w:r w:rsidRPr="006A62C7">
              <w:rPr>
                <w:sz w:val="22"/>
                <w:szCs w:val="22"/>
              </w:rPr>
              <w:t xml:space="preserve">iuni după finalizarea acesteia. </w:t>
            </w:r>
          </w:p>
        </w:tc>
      </w:tr>
      <w:tr w:rsidR="00050827" w:rsidRPr="006A62C7" w14:paraId="1243094D" w14:textId="77777777" w:rsidTr="00206CAD">
        <w:trPr>
          <w:trHeight w:val="943"/>
          <w:jc w:val="center"/>
        </w:trPr>
        <w:tc>
          <w:tcPr>
            <w:tcW w:w="759" w:type="dxa"/>
            <w:vAlign w:val="center"/>
          </w:tcPr>
          <w:p w14:paraId="139DFD88" w14:textId="77777777" w:rsidR="00D65FE5" w:rsidRPr="006A62C7" w:rsidRDefault="00D65FE5">
            <w:pPr>
              <w:pStyle w:val="Listparagraf"/>
              <w:numPr>
                <w:ilvl w:val="0"/>
                <w:numId w:val="33"/>
              </w:numPr>
              <w:spacing w:before="0" w:after="0" w:line="240" w:lineRule="auto"/>
              <w:contextualSpacing w:val="0"/>
              <w:rPr>
                <w:sz w:val="22"/>
                <w:szCs w:val="22"/>
              </w:rPr>
            </w:pPr>
          </w:p>
        </w:tc>
        <w:tc>
          <w:tcPr>
            <w:tcW w:w="3113" w:type="dxa"/>
            <w:vAlign w:val="center"/>
          </w:tcPr>
          <w:p w14:paraId="2F1410FD" w14:textId="20EF2FB4" w:rsidR="00D65FE5" w:rsidRPr="006A62C7" w:rsidRDefault="00D65FE5" w:rsidP="003C7F43">
            <w:pPr>
              <w:spacing w:before="0" w:after="0" w:line="240" w:lineRule="auto"/>
              <w:jc w:val="center"/>
              <w:rPr>
                <w:sz w:val="22"/>
                <w:szCs w:val="22"/>
              </w:rPr>
            </w:pPr>
            <w:r w:rsidRPr="006A62C7">
              <w:rPr>
                <w:sz w:val="22"/>
                <w:szCs w:val="22"/>
              </w:rPr>
              <w:t>Programul Na</w:t>
            </w:r>
            <w:r w:rsidR="009F55FA">
              <w:rPr>
                <w:sz w:val="22"/>
                <w:szCs w:val="22"/>
              </w:rPr>
              <w:t>ţ</w:t>
            </w:r>
            <w:r w:rsidRPr="006A62C7">
              <w:rPr>
                <w:sz w:val="22"/>
                <w:szCs w:val="22"/>
              </w:rPr>
              <w:t>ional de Împădurire</w:t>
            </w:r>
          </w:p>
        </w:tc>
        <w:tc>
          <w:tcPr>
            <w:tcW w:w="1115" w:type="dxa"/>
            <w:vAlign w:val="center"/>
          </w:tcPr>
          <w:p w14:paraId="2FDC97CC" w14:textId="710BE161" w:rsidR="00D65FE5" w:rsidRPr="006A62C7" w:rsidRDefault="00D65FE5" w:rsidP="00B65DDE">
            <w:pPr>
              <w:spacing w:before="0" w:after="0" w:line="240" w:lineRule="auto"/>
              <w:jc w:val="center"/>
              <w:rPr>
                <w:sz w:val="22"/>
                <w:szCs w:val="22"/>
              </w:rPr>
            </w:pPr>
            <w:r w:rsidRPr="006A62C7">
              <w:rPr>
                <w:sz w:val="22"/>
                <w:szCs w:val="22"/>
              </w:rPr>
              <w:t>2010-2035</w:t>
            </w:r>
          </w:p>
        </w:tc>
        <w:tc>
          <w:tcPr>
            <w:tcW w:w="4928" w:type="dxa"/>
            <w:vAlign w:val="center"/>
          </w:tcPr>
          <w:p w14:paraId="3CB83770" w14:textId="38CDAEF3" w:rsidR="00D65FE5" w:rsidRPr="006A62C7" w:rsidRDefault="00D65FE5" w:rsidP="00B65DDE">
            <w:pPr>
              <w:spacing w:before="0" w:after="0" w:line="240" w:lineRule="auto"/>
              <w:rPr>
                <w:sz w:val="22"/>
                <w:szCs w:val="22"/>
              </w:rPr>
            </w:pPr>
            <w:r w:rsidRPr="006A62C7">
              <w:rPr>
                <w:sz w:val="22"/>
                <w:szCs w:val="22"/>
              </w:rPr>
              <w:t>Acest program are ca scop extinderea suprafe</w:t>
            </w:r>
            <w:r w:rsidR="009F55FA">
              <w:rPr>
                <w:rFonts w:cs="Cambria"/>
                <w:sz w:val="22"/>
                <w:szCs w:val="22"/>
              </w:rPr>
              <w:t>ţ</w:t>
            </w:r>
            <w:r w:rsidRPr="006A62C7">
              <w:rPr>
                <w:sz w:val="22"/>
                <w:szCs w:val="22"/>
              </w:rPr>
              <w:t xml:space="preserve">elor forestiere, pentru a reduce impactul generat de schimbările climatice </w:t>
            </w:r>
            <w:r w:rsidR="00AE512A">
              <w:rPr>
                <w:rFonts w:cs="Cambria"/>
                <w:sz w:val="22"/>
                <w:szCs w:val="22"/>
              </w:rPr>
              <w:t>ş</w:t>
            </w:r>
            <w:r w:rsidRPr="006A62C7">
              <w:rPr>
                <w:sz w:val="22"/>
                <w:szCs w:val="22"/>
              </w:rPr>
              <w:t>i riscul poten</w:t>
            </w:r>
            <w:r w:rsidR="009F55FA">
              <w:rPr>
                <w:rFonts w:cs="Cambria"/>
                <w:sz w:val="22"/>
                <w:szCs w:val="22"/>
              </w:rPr>
              <w:t>ţ</w:t>
            </w:r>
            <w:r w:rsidRPr="006A62C7">
              <w:rPr>
                <w:sz w:val="22"/>
                <w:szCs w:val="22"/>
              </w:rPr>
              <w:t xml:space="preserve">ial de </w:t>
            </w:r>
            <w:proofErr w:type="spellStart"/>
            <w:r w:rsidRPr="006A62C7">
              <w:rPr>
                <w:sz w:val="22"/>
                <w:szCs w:val="22"/>
              </w:rPr>
              <w:t>de</w:t>
            </w:r>
            <w:r w:rsidR="00AE512A">
              <w:rPr>
                <w:rFonts w:cs="Cambria"/>
                <w:sz w:val="22"/>
                <w:szCs w:val="22"/>
              </w:rPr>
              <w:t>ş</w:t>
            </w:r>
            <w:r w:rsidRPr="006A62C7">
              <w:rPr>
                <w:sz w:val="22"/>
                <w:szCs w:val="22"/>
              </w:rPr>
              <w:t>ertificare</w:t>
            </w:r>
            <w:proofErr w:type="spellEnd"/>
            <w:r w:rsidRPr="006A62C7">
              <w:rPr>
                <w:sz w:val="22"/>
                <w:szCs w:val="22"/>
              </w:rPr>
              <w:t>. În acest sens, programul are în vedere cre</w:t>
            </w:r>
            <w:r w:rsidR="00AE512A">
              <w:rPr>
                <w:rFonts w:cs="Cambria"/>
                <w:sz w:val="22"/>
                <w:szCs w:val="22"/>
              </w:rPr>
              <w:t>ş</w:t>
            </w:r>
            <w:r w:rsidRPr="006A62C7">
              <w:rPr>
                <w:sz w:val="22"/>
                <w:szCs w:val="22"/>
              </w:rPr>
              <w:t>terea suprafe</w:t>
            </w:r>
            <w:r w:rsidR="009F55FA">
              <w:rPr>
                <w:rFonts w:cs="Cambria"/>
                <w:sz w:val="22"/>
                <w:szCs w:val="22"/>
              </w:rPr>
              <w:t>ţ</w:t>
            </w:r>
            <w:r w:rsidRPr="006A62C7">
              <w:rPr>
                <w:sz w:val="22"/>
                <w:szCs w:val="22"/>
              </w:rPr>
              <w:t xml:space="preserve">elor acoperite cu </w:t>
            </w:r>
            <w:proofErr w:type="spellStart"/>
            <w:r w:rsidRPr="006A62C7">
              <w:rPr>
                <w:sz w:val="22"/>
                <w:szCs w:val="22"/>
              </w:rPr>
              <w:t>vegeta</w:t>
            </w:r>
            <w:r w:rsidR="009F55FA">
              <w:rPr>
                <w:rFonts w:cs="Cambria"/>
                <w:sz w:val="22"/>
                <w:szCs w:val="22"/>
              </w:rPr>
              <w:t>ţ</w:t>
            </w:r>
            <w:r w:rsidRPr="006A62C7">
              <w:rPr>
                <w:sz w:val="22"/>
                <w:szCs w:val="22"/>
              </w:rPr>
              <w:t>ie</w:t>
            </w:r>
            <w:proofErr w:type="spellEnd"/>
            <w:r w:rsidRPr="006A62C7">
              <w:rPr>
                <w:sz w:val="22"/>
                <w:szCs w:val="22"/>
              </w:rPr>
              <w:t xml:space="preserve"> forestieră în special prin împădurirea terenurilor degradate </w:t>
            </w:r>
            <w:r w:rsidR="00AE512A">
              <w:rPr>
                <w:rFonts w:cs="Cambria"/>
                <w:sz w:val="22"/>
                <w:szCs w:val="22"/>
              </w:rPr>
              <w:t>ş</w:t>
            </w:r>
            <w:r w:rsidRPr="006A62C7">
              <w:rPr>
                <w:sz w:val="22"/>
                <w:szCs w:val="22"/>
              </w:rPr>
              <w:t xml:space="preserve">i </w:t>
            </w:r>
            <w:proofErr w:type="spellStart"/>
            <w:r w:rsidRPr="006A62C7">
              <w:rPr>
                <w:sz w:val="22"/>
                <w:szCs w:val="22"/>
              </w:rPr>
              <w:t>înfiin</w:t>
            </w:r>
            <w:r w:rsidR="009F55FA">
              <w:rPr>
                <w:rFonts w:cs="Cambria"/>
                <w:sz w:val="22"/>
                <w:szCs w:val="22"/>
              </w:rPr>
              <w:t>ţ</w:t>
            </w:r>
            <w:r w:rsidRPr="006A62C7">
              <w:rPr>
                <w:sz w:val="22"/>
                <w:szCs w:val="22"/>
              </w:rPr>
              <w:t>area</w:t>
            </w:r>
            <w:proofErr w:type="spellEnd"/>
            <w:r w:rsidRPr="006A62C7">
              <w:rPr>
                <w:sz w:val="22"/>
                <w:szCs w:val="22"/>
              </w:rPr>
              <w:t xml:space="preserve"> de pădure de </w:t>
            </w:r>
            <w:proofErr w:type="spellStart"/>
            <w:r w:rsidRPr="006A62C7">
              <w:rPr>
                <w:sz w:val="22"/>
                <w:szCs w:val="22"/>
              </w:rPr>
              <w:t>protec</w:t>
            </w:r>
            <w:r w:rsidR="009F55FA">
              <w:rPr>
                <w:rFonts w:cs="Cambria"/>
                <w:sz w:val="22"/>
                <w:szCs w:val="22"/>
              </w:rPr>
              <w:t>ţ</w:t>
            </w:r>
            <w:r w:rsidRPr="006A62C7">
              <w:rPr>
                <w:sz w:val="22"/>
                <w:szCs w:val="22"/>
              </w:rPr>
              <w:t>ie</w:t>
            </w:r>
            <w:proofErr w:type="spellEnd"/>
            <w:r w:rsidRPr="006A62C7">
              <w:rPr>
                <w:sz w:val="22"/>
                <w:szCs w:val="22"/>
              </w:rPr>
              <w:t>.</w:t>
            </w:r>
          </w:p>
        </w:tc>
        <w:tc>
          <w:tcPr>
            <w:tcW w:w="4749" w:type="dxa"/>
            <w:vAlign w:val="center"/>
          </w:tcPr>
          <w:p w14:paraId="11EA0884" w14:textId="1213B64A" w:rsidR="00D65FE5" w:rsidRPr="006A62C7" w:rsidRDefault="00D65FE5" w:rsidP="00B65DDE">
            <w:pPr>
              <w:spacing w:before="0" w:after="0" w:line="240" w:lineRule="auto"/>
              <w:rPr>
                <w:sz w:val="22"/>
                <w:szCs w:val="22"/>
              </w:rPr>
            </w:pPr>
            <w:r w:rsidRPr="006A62C7">
              <w:rPr>
                <w:sz w:val="22"/>
                <w:szCs w:val="22"/>
              </w:rPr>
              <w:t>Programul Na</w:t>
            </w:r>
            <w:r w:rsidR="009F55FA">
              <w:rPr>
                <w:sz w:val="22"/>
                <w:szCs w:val="22"/>
              </w:rPr>
              <w:t>ţ</w:t>
            </w:r>
            <w:r w:rsidRPr="006A62C7">
              <w:rPr>
                <w:sz w:val="22"/>
                <w:szCs w:val="22"/>
              </w:rPr>
              <w:t>ional de Împădurire presupune cre</w:t>
            </w:r>
            <w:r w:rsidR="00AE512A">
              <w:rPr>
                <w:sz w:val="22"/>
                <w:szCs w:val="22"/>
              </w:rPr>
              <w:t>ş</w:t>
            </w:r>
            <w:r w:rsidRPr="006A62C7">
              <w:rPr>
                <w:sz w:val="22"/>
                <w:szCs w:val="22"/>
              </w:rPr>
              <w:t>terea suprafe</w:t>
            </w:r>
            <w:r w:rsidR="009F55FA">
              <w:rPr>
                <w:rFonts w:cs="Cambria"/>
                <w:sz w:val="22"/>
                <w:szCs w:val="22"/>
              </w:rPr>
              <w:t>ţ</w:t>
            </w:r>
            <w:r w:rsidRPr="006A62C7">
              <w:rPr>
                <w:sz w:val="22"/>
                <w:szCs w:val="22"/>
              </w:rPr>
              <w:t>elor de pădure cu o suprafa</w:t>
            </w:r>
            <w:r w:rsidR="009F55FA">
              <w:rPr>
                <w:rFonts w:cs="Cambria"/>
                <w:sz w:val="22"/>
                <w:szCs w:val="22"/>
              </w:rPr>
              <w:t>ţ</w:t>
            </w:r>
            <w:r w:rsidRPr="006A62C7">
              <w:rPr>
                <w:sz w:val="22"/>
                <w:szCs w:val="22"/>
              </w:rPr>
              <w:t>ă de 442.000 ha în perioada 2010-2035</w:t>
            </w:r>
            <w:r w:rsidR="00452B07" w:rsidRPr="006A62C7">
              <w:rPr>
                <w:sz w:val="22"/>
                <w:szCs w:val="22"/>
              </w:rPr>
              <w:t xml:space="preserve">. </w:t>
            </w:r>
          </w:p>
          <w:p w14:paraId="1762816E" w14:textId="0FCADEE5" w:rsidR="00452B07" w:rsidRPr="006A62C7" w:rsidRDefault="00452B07" w:rsidP="00B65DDE">
            <w:pPr>
              <w:spacing w:before="0" w:after="0" w:line="240" w:lineRule="auto"/>
              <w:rPr>
                <w:sz w:val="22"/>
                <w:szCs w:val="22"/>
              </w:rPr>
            </w:pPr>
            <w:r w:rsidRPr="006A62C7">
              <w:rPr>
                <w:sz w:val="22"/>
                <w:szCs w:val="22"/>
              </w:rPr>
              <w:t xml:space="preserve">De asemenea </w:t>
            </w:r>
            <w:r w:rsidR="00AE512A">
              <w:rPr>
                <w:sz w:val="22"/>
                <w:szCs w:val="22"/>
              </w:rPr>
              <w:t>ş</w:t>
            </w:r>
            <w:r w:rsidRPr="006A62C7">
              <w:rPr>
                <w:sz w:val="22"/>
                <w:szCs w:val="22"/>
              </w:rPr>
              <w:t>i prin Strategia Na</w:t>
            </w:r>
            <w:r w:rsidR="009F55FA">
              <w:rPr>
                <w:sz w:val="22"/>
                <w:szCs w:val="22"/>
              </w:rPr>
              <w:t>ţ</w:t>
            </w:r>
            <w:r w:rsidRPr="006A62C7">
              <w:rPr>
                <w:sz w:val="22"/>
                <w:szCs w:val="22"/>
              </w:rPr>
              <w:t>ională a Pădurilor se propunerea cre</w:t>
            </w:r>
            <w:r w:rsidR="00AE512A">
              <w:rPr>
                <w:sz w:val="22"/>
                <w:szCs w:val="22"/>
              </w:rPr>
              <w:t>ş</w:t>
            </w:r>
            <w:r w:rsidRPr="006A62C7">
              <w:rPr>
                <w:sz w:val="22"/>
                <w:szCs w:val="22"/>
              </w:rPr>
              <w:t xml:space="preserve">terea </w:t>
            </w:r>
            <w:proofErr w:type="spellStart"/>
            <w:r w:rsidRPr="006A62C7">
              <w:rPr>
                <w:sz w:val="22"/>
                <w:szCs w:val="22"/>
              </w:rPr>
              <w:t>suprafe</w:t>
            </w:r>
            <w:r w:rsidR="009F55FA">
              <w:rPr>
                <w:sz w:val="22"/>
                <w:szCs w:val="22"/>
              </w:rPr>
              <w:t>ţ</w:t>
            </w:r>
            <w:r w:rsidRPr="006A62C7">
              <w:rPr>
                <w:sz w:val="22"/>
                <w:szCs w:val="22"/>
              </w:rPr>
              <w:t>ei</w:t>
            </w:r>
            <w:proofErr w:type="spellEnd"/>
            <w:r w:rsidRPr="006A62C7">
              <w:rPr>
                <w:sz w:val="22"/>
                <w:szCs w:val="22"/>
              </w:rPr>
              <w:t xml:space="preserve"> fondului forestier </w:t>
            </w:r>
            <w:r w:rsidR="00407F25" w:rsidRPr="006A62C7">
              <w:rPr>
                <w:sz w:val="22"/>
                <w:szCs w:val="22"/>
              </w:rPr>
              <w:t>cu 15.000 hectare în perioada 2026-2030.</w:t>
            </w:r>
          </w:p>
          <w:p w14:paraId="0233A4B9" w14:textId="287C1EE6" w:rsidR="00B65DDE" w:rsidRPr="006A62C7" w:rsidRDefault="00B65DDE" w:rsidP="00B65DDE">
            <w:pPr>
              <w:spacing w:before="0" w:after="0" w:line="240" w:lineRule="auto"/>
              <w:rPr>
                <w:sz w:val="22"/>
                <w:szCs w:val="22"/>
              </w:rPr>
            </w:pPr>
            <w:r w:rsidRPr="006A62C7">
              <w:rPr>
                <w:sz w:val="22"/>
                <w:szCs w:val="22"/>
              </w:rPr>
              <w:t>Astfel se poate concluziona că între cele două nu există</w:t>
            </w:r>
            <w:r w:rsidR="00E96813" w:rsidRPr="006A62C7">
              <w:rPr>
                <w:sz w:val="22"/>
                <w:szCs w:val="22"/>
              </w:rPr>
              <w:t xml:space="preserve"> poten</w:t>
            </w:r>
            <w:r w:rsidR="009F55FA">
              <w:rPr>
                <w:sz w:val="22"/>
                <w:szCs w:val="22"/>
              </w:rPr>
              <w:t>ţ</w:t>
            </w:r>
            <w:r w:rsidR="00E96813" w:rsidRPr="006A62C7">
              <w:rPr>
                <w:sz w:val="22"/>
                <w:szCs w:val="22"/>
              </w:rPr>
              <w:t>iale neconcordan</w:t>
            </w:r>
            <w:r w:rsidR="009F55FA">
              <w:rPr>
                <w:sz w:val="22"/>
                <w:szCs w:val="22"/>
              </w:rPr>
              <w:t>ţ</w:t>
            </w:r>
            <w:r w:rsidR="00E96813" w:rsidRPr="006A62C7">
              <w:rPr>
                <w:sz w:val="22"/>
                <w:szCs w:val="22"/>
              </w:rPr>
              <w:t>e.</w:t>
            </w:r>
          </w:p>
        </w:tc>
      </w:tr>
      <w:tr w:rsidR="00050827" w:rsidRPr="006A62C7" w14:paraId="56B3AFCA" w14:textId="77777777" w:rsidTr="00206CAD">
        <w:trPr>
          <w:trHeight w:val="943"/>
          <w:jc w:val="center"/>
        </w:trPr>
        <w:tc>
          <w:tcPr>
            <w:tcW w:w="759" w:type="dxa"/>
            <w:vAlign w:val="center"/>
          </w:tcPr>
          <w:p w14:paraId="322DD989" w14:textId="77777777" w:rsidR="00C1395D" w:rsidRPr="006A62C7" w:rsidRDefault="00C1395D">
            <w:pPr>
              <w:pStyle w:val="Listparagraf"/>
              <w:numPr>
                <w:ilvl w:val="0"/>
                <w:numId w:val="33"/>
              </w:numPr>
              <w:spacing w:before="0" w:after="0" w:line="240" w:lineRule="auto"/>
              <w:contextualSpacing w:val="0"/>
              <w:rPr>
                <w:sz w:val="22"/>
                <w:szCs w:val="22"/>
              </w:rPr>
            </w:pPr>
          </w:p>
        </w:tc>
        <w:tc>
          <w:tcPr>
            <w:tcW w:w="3113" w:type="dxa"/>
            <w:vAlign w:val="center"/>
          </w:tcPr>
          <w:p w14:paraId="23FF2F0B" w14:textId="4C7F0B4C" w:rsidR="00C1395D" w:rsidRPr="006A62C7" w:rsidRDefault="00C1395D" w:rsidP="003C7F43">
            <w:pPr>
              <w:spacing w:before="0" w:after="0" w:line="240" w:lineRule="auto"/>
              <w:jc w:val="center"/>
              <w:rPr>
                <w:sz w:val="22"/>
                <w:szCs w:val="22"/>
              </w:rPr>
            </w:pPr>
            <w:r w:rsidRPr="006A62C7">
              <w:rPr>
                <w:sz w:val="22"/>
                <w:szCs w:val="22"/>
              </w:rPr>
              <w:t>Planul Na</w:t>
            </w:r>
            <w:r w:rsidR="009F55FA">
              <w:rPr>
                <w:sz w:val="22"/>
                <w:szCs w:val="22"/>
              </w:rPr>
              <w:t>ţ</w:t>
            </w:r>
            <w:r w:rsidRPr="006A62C7">
              <w:rPr>
                <w:sz w:val="22"/>
                <w:szCs w:val="22"/>
              </w:rPr>
              <w:t>ional de Management al Riscurilor de Dezastre</w:t>
            </w:r>
          </w:p>
        </w:tc>
        <w:tc>
          <w:tcPr>
            <w:tcW w:w="1115" w:type="dxa"/>
            <w:vAlign w:val="center"/>
          </w:tcPr>
          <w:p w14:paraId="0FBC7D69" w14:textId="58A16451" w:rsidR="00C1395D" w:rsidRPr="006A62C7" w:rsidRDefault="00C1395D" w:rsidP="00B65DDE">
            <w:pPr>
              <w:spacing w:before="0" w:after="0" w:line="240" w:lineRule="auto"/>
              <w:jc w:val="center"/>
              <w:rPr>
                <w:sz w:val="22"/>
                <w:szCs w:val="22"/>
              </w:rPr>
            </w:pPr>
            <w:r w:rsidRPr="006A62C7">
              <w:rPr>
                <w:sz w:val="22"/>
                <w:szCs w:val="22"/>
              </w:rPr>
              <w:t>2021-2028</w:t>
            </w:r>
          </w:p>
        </w:tc>
        <w:tc>
          <w:tcPr>
            <w:tcW w:w="4928" w:type="dxa"/>
            <w:vAlign w:val="center"/>
          </w:tcPr>
          <w:p w14:paraId="4D23D267" w14:textId="466E17DC" w:rsidR="00C1395D" w:rsidRPr="006A62C7" w:rsidRDefault="00C1395D" w:rsidP="00B65DDE">
            <w:pPr>
              <w:spacing w:before="0" w:after="0" w:line="240" w:lineRule="auto"/>
              <w:rPr>
                <w:sz w:val="22"/>
                <w:szCs w:val="22"/>
              </w:rPr>
            </w:pPr>
            <w:r w:rsidRPr="006A62C7">
              <w:rPr>
                <w:sz w:val="22"/>
                <w:szCs w:val="22"/>
              </w:rPr>
              <w:t xml:space="preserve">Orizont de timp de 8 ani (2020-2021) cu unele măsuri care se extind </w:t>
            </w:r>
            <w:r w:rsidR="00AE512A">
              <w:rPr>
                <w:sz w:val="22"/>
                <w:szCs w:val="22"/>
              </w:rPr>
              <w:t>ş</w:t>
            </w:r>
            <w:r w:rsidRPr="006A62C7">
              <w:rPr>
                <w:sz w:val="22"/>
                <w:szCs w:val="22"/>
              </w:rPr>
              <w:t>i după anul 2030</w:t>
            </w:r>
          </w:p>
        </w:tc>
        <w:tc>
          <w:tcPr>
            <w:tcW w:w="4749" w:type="dxa"/>
            <w:vAlign w:val="center"/>
          </w:tcPr>
          <w:p w14:paraId="724B882A" w14:textId="1F688006" w:rsidR="007F20D8" w:rsidRPr="006A62C7" w:rsidRDefault="00E64BBC" w:rsidP="00B65DDE">
            <w:pPr>
              <w:spacing w:before="0" w:after="0" w:line="240" w:lineRule="auto"/>
              <w:rPr>
                <w:sz w:val="22"/>
                <w:szCs w:val="22"/>
              </w:rPr>
            </w:pPr>
            <w:r w:rsidRPr="006A62C7">
              <w:rPr>
                <w:sz w:val="22"/>
                <w:szCs w:val="22"/>
              </w:rPr>
              <w:t>Prin Planul Na</w:t>
            </w:r>
            <w:r w:rsidR="009F55FA">
              <w:rPr>
                <w:sz w:val="22"/>
                <w:szCs w:val="22"/>
              </w:rPr>
              <w:t>ţ</w:t>
            </w:r>
            <w:r w:rsidRPr="006A62C7">
              <w:rPr>
                <w:sz w:val="22"/>
                <w:szCs w:val="22"/>
              </w:rPr>
              <w:t xml:space="preserve">ional de Management al Riscurilor de Dezastre sunt prevăzute </w:t>
            </w:r>
            <w:r w:rsidR="000C0584" w:rsidRPr="006A62C7">
              <w:rPr>
                <w:sz w:val="22"/>
                <w:szCs w:val="22"/>
              </w:rPr>
              <w:t xml:space="preserve">măsuri specifice pentru reducerea </w:t>
            </w:r>
            <w:r w:rsidR="00AE512A">
              <w:rPr>
                <w:sz w:val="22"/>
                <w:szCs w:val="22"/>
              </w:rPr>
              <w:t>ş</w:t>
            </w:r>
            <w:r w:rsidR="000C0584" w:rsidRPr="006A62C7">
              <w:rPr>
                <w:sz w:val="22"/>
                <w:szCs w:val="22"/>
              </w:rPr>
              <w:t>i gestionarea eficientă a incendiilor de pădure.</w:t>
            </w:r>
            <w:r w:rsidR="00DB12AE" w:rsidRPr="006A62C7">
              <w:rPr>
                <w:sz w:val="22"/>
                <w:szCs w:val="22"/>
              </w:rPr>
              <w:t xml:space="preserve"> Astfel pot fi îndeplinite</w:t>
            </w:r>
            <w:r w:rsidR="006B3711" w:rsidRPr="006A62C7">
              <w:rPr>
                <w:sz w:val="22"/>
                <w:szCs w:val="22"/>
              </w:rPr>
              <w:t xml:space="preserve"> </w:t>
            </w:r>
            <w:r w:rsidR="00A458C7" w:rsidRPr="006A62C7">
              <w:rPr>
                <w:sz w:val="22"/>
                <w:szCs w:val="22"/>
              </w:rPr>
              <w:t xml:space="preserve">o parte din </w:t>
            </w:r>
            <w:r w:rsidR="00DB12AE" w:rsidRPr="006A62C7">
              <w:rPr>
                <w:sz w:val="22"/>
                <w:szCs w:val="22"/>
              </w:rPr>
              <w:t>obiectivele</w:t>
            </w:r>
            <w:r w:rsidR="00A458C7" w:rsidRPr="006A62C7">
              <w:rPr>
                <w:sz w:val="22"/>
                <w:szCs w:val="22"/>
              </w:rPr>
              <w:t xml:space="preserve"> propuse prin SNP 2030.</w:t>
            </w:r>
          </w:p>
        </w:tc>
      </w:tr>
      <w:tr w:rsidR="00FD7B8C" w:rsidRPr="006A62C7" w14:paraId="2217EE00" w14:textId="77777777" w:rsidTr="00206CAD">
        <w:trPr>
          <w:trHeight w:val="943"/>
          <w:jc w:val="center"/>
        </w:trPr>
        <w:tc>
          <w:tcPr>
            <w:tcW w:w="759" w:type="dxa"/>
            <w:vAlign w:val="center"/>
          </w:tcPr>
          <w:p w14:paraId="5E1B25EF" w14:textId="77777777" w:rsidR="00FD7B8C" w:rsidRPr="006A62C7" w:rsidRDefault="00FD7B8C">
            <w:pPr>
              <w:pStyle w:val="Listparagraf"/>
              <w:numPr>
                <w:ilvl w:val="0"/>
                <w:numId w:val="33"/>
              </w:numPr>
              <w:spacing w:before="0" w:after="0" w:line="240" w:lineRule="auto"/>
              <w:contextualSpacing w:val="0"/>
              <w:rPr>
                <w:sz w:val="22"/>
                <w:szCs w:val="22"/>
              </w:rPr>
            </w:pPr>
          </w:p>
        </w:tc>
        <w:tc>
          <w:tcPr>
            <w:tcW w:w="3113" w:type="dxa"/>
            <w:vAlign w:val="center"/>
          </w:tcPr>
          <w:p w14:paraId="528B2E3F" w14:textId="63246A6C" w:rsidR="00FD7B8C" w:rsidRDefault="00FD7B8C" w:rsidP="003C7F43">
            <w:pPr>
              <w:spacing w:before="0" w:after="0" w:line="240" w:lineRule="auto"/>
              <w:jc w:val="center"/>
              <w:rPr>
                <w:sz w:val="22"/>
                <w:szCs w:val="22"/>
              </w:rPr>
            </w:pPr>
            <w:r>
              <w:rPr>
                <w:sz w:val="22"/>
                <w:szCs w:val="22"/>
              </w:rPr>
              <w:t>Plan</w:t>
            </w:r>
            <w:r w:rsidR="00A918E1">
              <w:rPr>
                <w:sz w:val="22"/>
                <w:szCs w:val="22"/>
              </w:rPr>
              <w:t xml:space="preserve">ul Naţional de Management actualizat (2021) aferent </w:t>
            </w:r>
            <w:proofErr w:type="spellStart"/>
            <w:r w:rsidR="00A918E1">
              <w:rPr>
                <w:sz w:val="22"/>
                <w:szCs w:val="22"/>
              </w:rPr>
              <w:t>porţiunii</w:t>
            </w:r>
            <w:proofErr w:type="spellEnd"/>
            <w:r w:rsidR="00A918E1">
              <w:rPr>
                <w:sz w:val="22"/>
                <w:szCs w:val="22"/>
              </w:rPr>
              <w:t xml:space="preserve"> naţionale a Bazinului Hidrografic al Fluviului Dunărea</w:t>
            </w:r>
          </w:p>
        </w:tc>
        <w:tc>
          <w:tcPr>
            <w:tcW w:w="1115" w:type="dxa"/>
            <w:vAlign w:val="center"/>
          </w:tcPr>
          <w:p w14:paraId="4079FA5B" w14:textId="5B16D0A8" w:rsidR="00FD7B8C" w:rsidRDefault="00E8138B" w:rsidP="00B65DDE">
            <w:pPr>
              <w:spacing w:before="0" w:after="0" w:line="240" w:lineRule="auto"/>
              <w:jc w:val="center"/>
              <w:rPr>
                <w:sz w:val="22"/>
                <w:szCs w:val="22"/>
              </w:rPr>
            </w:pPr>
            <w:r>
              <w:rPr>
                <w:sz w:val="22"/>
                <w:szCs w:val="22"/>
              </w:rPr>
              <w:t>Actualizat 2021</w:t>
            </w:r>
          </w:p>
        </w:tc>
        <w:tc>
          <w:tcPr>
            <w:tcW w:w="4928" w:type="dxa"/>
            <w:vAlign w:val="center"/>
          </w:tcPr>
          <w:p w14:paraId="22865C3D" w14:textId="282AFFF8" w:rsidR="00FD7B8C" w:rsidRPr="00740C23" w:rsidRDefault="006D5AFA" w:rsidP="00740C23">
            <w:pPr>
              <w:spacing w:before="0" w:after="0" w:line="240" w:lineRule="auto"/>
              <w:rPr>
                <w:sz w:val="22"/>
                <w:szCs w:val="22"/>
              </w:rPr>
            </w:pPr>
            <w:r w:rsidRPr="006D5AFA">
              <w:rPr>
                <w:sz w:val="22"/>
                <w:szCs w:val="22"/>
              </w:rPr>
              <w:t>În compara</w:t>
            </w:r>
            <w:r w:rsidRPr="006D5AFA">
              <w:rPr>
                <w:rFonts w:ascii="Cambria" w:hAnsi="Cambria" w:cs="Cambria"/>
                <w:sz w:val="22"/>
                <w:szCs w:val="22"/>
              </w:rPr>
              <w:t>ț</w:t>
            </w:r>
            <w:r w:rsidRPr="006D5AFA">
              <w:rPr>
                <w:sz w:val="22"/>
                <w:szCs w:val="22"/>
              </w:rPr>
              <w:t>ie cu planurile precedente, Planul Na</w:t>
            </w:r>
            <w:r w:rsidRPr="006D5AFA">
              <w:rPr>
                <w:rFonts w:ascii="Cambria" w:hAnsi="Cambria" w:cs="Cambria"/>
                <w:sz w:val="22"/>
                <w:szCs w:val="22"/>
              </w:rPr>
              <w:t>ț</w:t>
            </w:r>
            <w:r w:rsidRPr="006D5AFA">
              <w:rPr>
                <w:sz w:val="22"/>
                <w:szCs w:val="22"/>
              </w:rPr>
              <w:t>ional de Management actualizat (2021) con</w:t>
            </w:r>
            <w:r w:rsidRPr="006D5AFA">
              <w:rPr>
                <w:rFonts w:ascii="Cambria" w:hAnsi="Cambria" w:cs="Cambria"/>
                <w:sz w:val="22"/>
                <w:szCs w:val="22"/>
              </w:rPr>
              <w:t>ț</w:t>
            </w:r>
            <w:r w:rsidRPr="006D5AFA">
              <w:rPr>
                <w:sz w:val="22"/>
                <w:szCs w:val="22"/>
              </w:rPr>
              <w:t xml:space="preserve">ine date </w:t>
            </w:r>
            <w:r w:rsidRPr="006D5AFA">
              <w:rPr>
                <w:rFonts w:ascii="Cambria" w:hAnsi="Cambria" w:cs="Cambria"/>
                <w:sz w:val="22"/>
                <w:szCs w:val="22"/>
              </w:rPr>
              <w:t>ș</w:t>
            </w:r>
            <w:r w:rsidRPr="006D5AFA">
              <w:rPr>
                <w:sz w:val="22"/>
                <w:szCs w:val="22"/>
              </w:rPr>
              <w:t xml:space="preserve">i </w:t>
            </w:r>
            <w:proofErr w:type="spellStart"/>
            <w:r w:rsidRPr="006D5AFA">
              <w:rPr>
                <w:sz w:val="22"/>
                <w:szCs w:val="22"/>
              </w:rPr>
              <w:t>informa</w:t>
            </w:r>
            <w:r>
              <w:rPr>
                <w:sz w:val="22"/>
                <w:szCs w:val="22"/>
              </w:rPr>
              <w:t>ţ</w:t>
            </w:r>
            <w:r w:rsidRPr="006D5AFA">
              <w:rPr>
                <w:sz w:val="22"/>
                <w:szCs w:val="22"/>
              </w:rPr>
              <w:t>ii</w:t>
            </w:r>
            <w:proofErr w:type="spellEnd"/>
            <w:r w:rsidRPr="006D5AFA">
              <w:rPr>
                <w:sz w:val="22"/>
                <w:szCs w:val="22"/>
              </w:rPr>
              <w:t xml:space="preserve"> actualizate, precum </w:t>
            </w:r>
            <w:r w:rsidRPr="006D5AFA">
              <w:rPr>
                <w:rFonts w:ascii="Cambria" w:hAnsi="Cambria" w:cs="Cambria"/>
                <w:sz w:val="22"/>
                <w:szCs w:val="22"/>
              </w:rPr>
              <w:t>ș</w:t>
            </w:r>
            <w:r w:rsidRPr="006D5AFA">
              <w:rPr>
                <w:sz w:val="22"/>
                <w:szCs w:val="22"/>
              </w:rPr>
              <w:t>i dezvoltări/îmbunătă</w:t>
            </w:r>
            <w:r w:rsidRPr="006D5AFA">
              <w:rPr>
                <w:rFonts w:ascii="Cambria" w:hAnsi="Cambria" w:cs="Cambria"/>
                <w:sz w:val="22"/>
                <w:szCs w:val="22"/>
              </w:rPr>
              <w:t>ț</w:t>
            </w:r>
            <w:r w:rsidRPr="006D5AFA">
              <w:rPr>
                <w:sz w:val="22"/>
                <w:szCs w:val="22"/>
              </w:rPr>
              <w:t xml:space="preserve">iri ale metodologiilor utilizate </w:t>
            </w:r>
            <w:r w:rsidRPr="006D5AFA">
              <w:rPr>
                <w:rFonts w:ascii="Cambria" w:hAnsi="Cambria" w:cs="Cambria"/>
                <w:sz w:val="22"/>
                <w:szCs w:val="22"/>
              </w:rPr>
              <w:t>ș</w:t>
            </w:r>
            <w:r w:rsidRPr="006D5AFA">
              <w:rPr>
                <w:sz w:val="22"/>
                <w:szCs w:val="22"/>
              </w:rPr>
              <w:t>i ale rezultatelor ob</w:t>
            </w:r>
            <w:r w:rsidRPr="006D5AFA">
              <w:rPr>
                <w:rFonts w:ascii="Cambria" w:hAnsi="Cambria" w:cs="Cambria"/>
                <w:sz w:val="22"/>
                <w:szCs w:val="22"/>
              </w:rPr>
              <w:t>ț</w:t>
            </w:r>
            <w:r w:rsidRPr="006D5AFA">
              <w:rPr>
                <w:sz w:val="22"/>
                <w:szCs w:val="22"/>
              </w:rPr>
              <w:t xml:space="preserve">inute </w:t>
            </w:r>
            <w:r w:rsidRPr="006D5AFA">
              <w:rPr>
                <w:rFonts w:ascii="Cambria" w:hAnsi="Cambria" w:cs="Cambria"/>
                <w:sz w:val="22"/>
                <w:szCs w:val="22"/>
              </w:rPr>
              <w:t>ș</w:t>
            </w:r>
            <w:r w:rsidRPr="006D5AFA">
              <w:rPr>
                <w:sz w:val="22"/>
                <w:szCs w:val="22"/>
              </w:rPr>
              <w:t>i care sunt prezentate în cadrul capitolelor respective.</w:t>
            </w:r>
          </w:p>
        </w:tc>
        <w:tc>
          <w:tcPr>
            <w:tcW w:w="4749" w:type="dxa"/>
            <w:vAlign w:val="center"/>
          </w:tcPr>
          <w:p w14:paraId="178D4836" w14:textId="122E2A6E" w:rsidR="00FD7B8C" w:rsidRDefault="0099118D" w:rsidP="002620C1">
            <w:pPr>
              <w:spacing w:before="0" w:after="0" w:line="240" w:lineRule="auto"/>
              <w:rPr>
                <w:sz w:val="22"/>
                <w:szCs w:val="22"/>
              </w:rPr>
            </w:pPr>
            <w:r>
              <w:t xml:space="preserve">În plan sunt propuse </w:t>
            </w:r>
            <w:proofErr w:type="spellStart"/>
            <w:r>
              <w:t>solutii</w:t>
            </w:r>
            <w:proofErr w:type="spellEnd"/>
            <w:r>
              <w:t xml:space="preserve"> bazate pe natur</w:t>
            </w:r>
            <w:r>
              <w:rPr>
                <w:rFonts w:cs="Garamond"/>
              </w:rPr>
              <w:t>ă</w:t>
            </w:r>
            <w:r>
              <w:t xml:space="preserve"> - </w:t>
            </w:r>
            <w:r>
              <w:rPr>
                <w:rFonts w:cs="Garamond"/>
              </w:rPr>
              <w:t>î</w:t>
            </w:r>
            <w:r>
              <w:t>mp</w:t>
            </w:r>
            <w:r>
              <w:rPr>
                <w:rFonts w:cs="Garamond"/>
              </w:rPr>
              <w:t>ă</w:t>
            </w:r>
            <w:r>
              <w:t>durirea la scar</w:t>
            </w:r>
            <w:r>
              <w:rPr>
                <w:rFonts w:cs="Garamond"/>
              </w:rPr>
              <w:t>ă</w:t>
            </w:r>
            <w:r>
              <w:t xml:space="preserve"> larg</w:t>
            </w:r>
            <w:r>
              <w:rPr>
                <w:rFonts w:cs="Garamond"/>
              </w:rPr>
              <w:t>ă</w:t>
            </w:r>
            <w:r>
              <w:t xml:space="preserve"> a bazinelor hidrografice. Având în vedere acest aspect se poate </w:t>
            </w:r>
            <w:proofErr w:type="spellStart"/>
            <w:r>
              <w:t>menţiona</w:t>
            </w:r>
            <w:proofErr w:type="spellEnd"/>
            <w:r>
              <w:t xml:space="preserve"> că cele două nu sunt în contradicţie.</w:t>
            </w:r>
          </w:p>
        </w:tc>
      </w:tr>
      <w:tr w:rsidR="00050827" w:rsidRPr="006A62C7" w14:paraId="0B351E86" w14:textId="77777777" w:rsidTr="00B24821">
        <w:trPr>
          <w:trHeight w:val="587"/>
          <w:jc w:val="center"/>
        </w:trPr>
        <w:tc>
          <w:tcPr>
            <w:tcW w:w="759" w:type="dxa"/>
            <w:vAlign w:val="center"/>
          </w:tcPr>
          <w:p w14:paraId="7CF4048B" w14:textId="77777777" w:rsidR="009E5078" w:rsidRPr="006A62C7" w:rsidRDefault="009E5078">
            <w:pPr>
              <w:pStyle w:val="Listparagraf"/>
              <w:numPr>
                <w:ilvl w:val="0"/>
                <w:numId w:val="33"/>
              </w:numPr>
              <w:spacing w:before="0" w:after="0" w:line="240" w:lineRule="auto"/>
              <w:contextualSpacing w:val="0"/>
              <w:rPr>
                <w:sz w:val="22"/>
                <w:szCs w:val="22"/>
              </w:rPr>
            </w:pPr>
          </w:p>
        </w:tc>
        <w:tc>
          <w:tcPr>
            <w:tcW w:w="3113" w:type="dxa"/>
            <w:vAlign w:val="center"/>
          </w:tcPr>
          <w:p w14:paraId="385F46C0" w14:textId="6930E277" w:rsidR="009E5078" w:rsidRPr="006A62C7" w:rsidRDefault="009E5078" w:rsidP="003C7F43">
            <w:pPr>
              <w:spacing w:before="0" w:after="0" w:line="240" w:lineRule="auto"/>
              <w:jc w:val="center"/>
              <w:rPr>
                <w:sz w:val="22"/>
                <w:szCs w:val="22"/>
              </w:rPr>
            </w:pPr>
            <w:r>
              <w:rPr>
                <w:sz w:val="22"/>
                <w:szCs w:val="22"/>
              </w:rPr>
              <w:t>Planul de Management al Riscului la Inundaţii</w:t>
            </w:r>
          </w:p>
        </w:tc>
        <w:tc>
          <w:tcPr>
            <w:tcW w:w="1115" w:type="dxa"/>
            <w:vAlign w:val="center"/>
          </w:tcPr>
          <w:p w14:paraId="3A2A1023" w14:textId="53935E42" w:rsidR="009E5078" w:rsidRPr="006A62C7" w:rsidRDefault="009E5078" w:rsidP="00B65DDE">
            <w:pPr>
              <w:spacing w:before="0" w:after="0" w:line="240" w:lineRule="auto"/>
              <w:jc w:val="center"/>
              <w:rPr>
                <w:sz w:val="22"/>
                <w:szCs w:val="22"/>
              </w:rPr>
            </w:pPr>
            <w:r>
              <w:rPr>
                <w:sz w:val="22"/>
                <w:szCs w:val="22"/>
              </w:rPr>
              <w:t>2016-2021</w:t>
            </w:r>
          </w:p>
        </w:tc>
        <w:tc>
          <w:tcPr>
            <w:tcW w:w="4928" w:type="dxa"/>
            <w:vAlign w:val="center"/>
          </w:tcPr>
          <w:p w14:paraId="7AB9E721" w14:textId="798A5A79" w:rsidR="009E5078" w:rsidRPr="006A62C7" w:rsidRDefault="00740C23" w:rsidP="00740C23">
            <w:pPr>
              <w:spacing w:before="0" w:after="0" w:line="240" w:lineRule="auto"/>
              <w:rPr>
                <w:sz w:val="22"/>
                <w:szCs w:val="22"/>
              </w:rPr>
            </w:pPr>
            <w:r w:rsidRPr="00740C23">
              <w:rPr>
                <w:sz w:val="22"/>
                <w:szCs w:val="22"/>
              </w:rPr>
              <w:t>Planurile de management al riscului la inundaţii au în vedere toate aspectele</w:t>
            </w:r>
            <w:r>
              <w:rPr>
                <w:sz w:val="22"/>
                <w:szCs w:val="22"/>
              </w:rPr>
              <w:t xml:space="preserve"> </w:t>
            </w:r>
            <w:r w:rsidRPr="00740C23">
              <w:rPr>
                <w:sz w:val="22"/>
                <w:szCs w:val="22"/>
              </w:rPr>
              <w:t xml:space="preserve">managementului riscului la inundaţii, cu accent pe prevenire, </w:t>
            </w:r>
            <w:proofErr w:type="spellStart"/>
            <w:r w:rsidRPr="00740C23">
              <w:rPr>
                <w:sz w:val="22"/>
                <w:szCs w:val="22"/>
              </w:rPr>
              <w:t>protecţie</w:t>
            </w:r>
            <w:proofErr w:type="spellEnd"/>
            <w:r w:rsidRPr="00740C23">
              <w:rPr>
                <w:sz w:val="22"/>
                <w:szCs w:val="22"/>
              </w:rPr>
              <w:t>, pregătire şi luând în considerare caracteristicile bazinului sau sub-bazinului hidrografic, inclusiv prognoza inundaţiilor şi sistemele de avertizare timpurie</w:t>
            </w:r>
            <w:r>
              <w:rPr>
                <w:sz w:val="22"/>
                <w:szCs w:val="22"/>
              </w:rPr>
              <w:t>.</w:t>
            </w:r>
          </w:p>
        </w:tc>
        <w:tc>
          <w:tcPr>
            <w:tcW w:w="4749" w:type="dxa"/>
            <w:vAlign w:val="center"/>
          </w:tcPr>
          <w:p w14:paraId="5DC8DE36" w14:textId="54A04667" w:rsidR="00527401" w:rsidRDefault="002620C1" w:rsidP="002620C1">
            <w:pPr>
              <w:spacing w:before="0" w:after="0" w:line="240" w:lineRule="auto"/>
              <w:rPr>
                <w:sz w:val="22"/>
                <w:szCs w:val="22"/>
              </w:rPr>
            </w:pPr>
            <w:r>
              <w:rPr>
                <w:sz w:val="22"/>
                <w:szCs w:val="22"/>
              </w:rPr>
              <w:t>Printre măsurile propuse în plan se enumeră şi m</w:t>
            </w:r>
            <w:r w:rsidRPr="002620C1">
              <w:rPr>
                <w:sz w:val="22"/>
                <w:szCs w:val="22"/>
              </w:rPr>
              <w:t xml:space="preserve">ăsuri naturale de </w:t>
            </w:r>
            <w:proofErr w:type="spellStart"/>
            <w:r w:rsidRPr="002620C1">
              <w:rPr>
                <w:sz w:val="22"/>
                <w:szCs w:val="22"/>
              </w:rPr>
              <w:t>retenţie</w:t>
            </w:r>
            <w:proofErr w:type="spellEnd"/>
            <w:r w:rsidRPr="002620C1">
              <w:rPr>
                <w:sz w:val="22"/>
                <w:szCs w:val="22"/>
              </w:rPr>
              <w:t xml:space="preserve"> a apei prin schimbarea sau adaptarea practicilor de utilizare a terenurilor în managementul pădurilor</w:t>
            </w:r>
            <w:r w:rsidR="00527401">
              <w:rPr>
                <w:sz w:val="22"/>
                <w:szCs w:val="22"/>
              </w:rPr>
              <w:t>, ce presupun î</w:t>
            </w:r>
            <w:r w:rsidR="00527401" w:rsidRPr="00527401">
              <w:rPr>
                <w:sz w:val="22"/>
                <w:szCs w:val="22"/>
              </w:rPr>
              <w:t>mbunătăţirea managementului pădurilor în zonele inundabile</w:t>
            </w:r>
            <w:r w:rsidR="00527401">
              <w:rPr>
                <w:sz w:val="22"/>
                <w:szCs w:val="22"/>
              </w:rPr>
              <w:t>, m</w:t>
            </w:r>
            <w:r w:rsidR="00527401" w:rsidRPr="00527401">
              <w:rPr>
                <w:sz w:val="22"/>
                <w:szCs w:val="22"/>
              </w:rPr>
              <w:t>en</w:t>
            </w:r>
            <w:r w:rsidR="00527401" w:rsidRPr="00527401">
              <w:rPr>
                <w:rFonts w:ascii="Cambria" w:hAnsi="Cambria" w:cs="Cambria"/>
                <w:sz w:val="22"/>
                <w:szCs w:val="22"/>
              </w:rPr>
              <w:t>ț</w:t>
            </w:r>
            <w:r w:rsidR="00527401" w:rsidRPr="00527401">
              <w:rPr>
                <w:sz w:val="22"/>
                <w:szCs w:val="22"/>
              </w:rPr>
              <w:t>inerea p</w:t>
            </w:r>
            <w:r w:rsidR="00527401" w:rsidRPr="00527401">
              <w:rPr>
                <w:rFonts w:cs="Garamond"/>
                <w:sz w:val="22"/>
                <w:szCs w:val="22"/>
              </w:rPr>
              <w:t>ă</w:t>
            </w:r>
            <w:r w:rsidR="00527401" w:rsidRPr="00527401">
              <w:rPr>
                <w:sz w:val="22"/>
                <w:szCs w:val="22"/>
              </w:rPr>
              <w:t xml:space="preserve">durilor </w:t>
            </w:r>
            <w:r w:rsidR="00527401" w:rsidRPr="00527401">
              <w:rPr>
                <w:rFonts w:cs="Garamond"/>
                <w:sz w:val="22"/>
                <w:szCs w:val="22"/>
              </w:rPr>
              <w:t>î</w:t>
            </w:r>
            <w:r w:rsidR="00527401" w:rsidRPr="00527401">
              <w:rPr>
                <w:sz w:val="22"/>
                <w:szCs w:val="22"/>
              </w:rPr>
              <w:t>n zonele perimetrale lacurilor de acumulare</w:t>
            </w:r>
            <w:r w:rsidR="006B696B">
              <w:rPr>
                <w:sz w:val="22"/>
                <w:szCs w:val="22"/>
              </w:rPr>
              <w:t>, e</w:t>
            </w:r>
            <w:r w:rsidR="006B696B" w:rsidRPr="006B696B">
              <w:rPr>
                <w:sz w:val="22"/>
                <w:szCs w:val="22"/>
              </w:rPr>
              <w:t xml:space="preserve">xtinderea pădurilor în bazinele de </w:t>
            </w:r>
            <w:proofErr w:type="spellStart"/>
            <w:r w:rsidR="006B696B" w:rsidRPr="006B696B">
              <w:rPr>
                <w:sz w:val="22"/>
                <w:szCs w:val="22"/>
              </w:rPr>
              <w:lastRenderedPageBreak/>
              <w:t>recep</w:t>
            </w:r>
            <w:r w:rsidR="00B24821">
              <w:rPr>
                <w:sz w:val="22"/>
                <w:szCs w:val="22"/>
              </w:rPr>
              <w:t>ţ</w:t>
            </w:r>
            <w:r w:rsidR="006B696B" w:rsidRPr="006B696B">
              <w:rPr>
                <w:sz w:val="22"/>
                <w:szCs w:val="22"/>
              </w:rPr>
              <w:t>ie</w:t>
            </w:r>
            <w:proofErr w:type="spellEnd"/>
            <w:r w:rsidR="006B696B" w:rsidRPr="006B696B">
              <w:rPr>
                <w:sz w:val="22"/>
                <w:szCs w:val="22"/>
              </w:rPr>
              <w:t xml:space="preserve"> ale A.P.S.F.R. </w:t>
            </w:r>
            <w:r w:rsidR="006B696B" w:rsidRPr="006B696B">
              <w:rPr>
                <w:rFonts w:cs="Garamond"/>
                <w:sz w:val="22"/>
                <w:szCs w:val="22"/>
              </w:rPr>
              <w:t>–</w:t>
            </w:r>
            <w:r w:rsidR="006B696B" w:rsidRPr="006B696B">
              <w:rPr>
                <w:sz w:val="22"/>
                <w:szCs w:val="22"/>
              </w:rPr>
              <w:t xml:space="preserve"> urilor (</w:t>
            </w:r>
            <w:r w:rsidR="006B696B" w:rsidRPr="006B696B">
              <w:rPr>
                <w:rFonts w:cs="Garamond"/>
                <w:sz w:val="22"/>
                <w:szCs w:val="22"/>
              </w:rPr>
              <w:t>î</w:t>
            </w:r>
            <w:r w:rsidR="006B696B" w:rsidRPr="006B696B">
              <w:rPr>
                <w:sz w:val="22"/>
                <w:szCs w:val="22"/>
              </w:rPr>
              <w:t>mp</w:t>
            </w:r>
            <w:r w:rsidR="006B696B" w:rsidRPr="006B696B">
              <w:rPr>
                <w:rFonts w:cs="Garamond"/>
                <w:sz w:val="22"/>
                <w:szCs w:val="22"/>
              </w:rPr>
              <w:t>ă</w:t>
            </w:r>
            <w:r w:rsidR="006B696B" w:rsidRPr="006B696B">
              <w:rPr>
                <w:sz w:val="22"/>
                <w:szCs w:val="22"/>
              </w:rPr>
              <w:t xml:space="preserve">duriri </w:t>
            </w:r>
            <w:r w:rsidR="006B696B" w:rsidRPr="006B696B">
              <w:rPr>
                <w:rFonts w:cs="Garamond"/>
                <w:sz w:val="22"/>
                <w:szCs w:val="22"/>
              </w:rPr>
              <w:t>î</w:t>
            </w:r>
            <w:r w:rsidR="006B696B" w:rsidRPr="006B696B">
              <w:rPr>
                <w:sz w:val="22"/>
                <w:szCs w:val="22"/>
              </w:rPr>
              <w:t>n afara fondului forestier)</w:t>
            </w:r>
            <w:r w:rsidR="006B696B">
              <w:rPr>
                <w:sz w:val="22"/>
                <w:szCs w:val="22"/>
              </w:rPr>
              <w:t>, etc.</w:t>
            </w:r>
          </w:p>
          <w:p w14:paraId="48E4C3B7" w14:textId="4F39218C" w:rsidR="009E5078" w:rsidRPr="006A62C7" w:rsidRDefault="00025ABB" w:rsidP="002620C1">
            <w:pPr>
              <w:spacing w:before="0" w:after="0" w:line="240" w:lineRule="auto"/>
              <w:rPr>
                <w:sz w:val="22"/>
                <w:szCs w:val="22"/>
              </w:rPr>
            </w:pPr>
            <w:r>
              <w:rPr>
                <w:sz w:val="22"/>
                <w:szCs w:val="22"/>
              </w:rPr>
              <w:t xml:space="preserve"> Având în vedere aceste măsuri şi SNP30, se poate concluziona că </w:t>
            </w:r>
            <w:r w:rsidR="00583137">
              <w:rPr>
                <w:sz w:val="22"/>
                <w:szCs w:val="22"/>
              </w:rPr>
              <w:t>î</w:t>
            </w:r>
            <w:r>
              <w:rPr>
                <w:sz w:val="22"/>
                <w:szCs w:val="22"/>
              </w:rPr>
              <w:t xml:space="preserve">ntre acestea două nu se află o </w:t>
            </w:r>
            <w:proofErr w:type="spellStart"/>
            <w:r>
              <w:rPr>
                <w:sz w:val="22"/>
                <w:szCs w:val="22"/>
              </w:rPr>
              <w:t>relaţie</w:t>
            </w:r>
            <w:proofErr w:type="spellEnd"/>
            <w:r>
              <w:rPr>
                <w:sz w:val="22"/>
                <w:szCs w:val="22"/>
              </w:rPr>
              <w:t xml:space="preserve"> de contradicţie.</w:t>
            </w:r>
          </w:p>
        </w:tc>
      </w:tr>
      <w:tr w:rsidR="00050827" w:rsidRPr="006A62C7" w14:paraId="4D653B7C" w14:textId="77777777" w:rsidTr="00206CAD">
        <w:trPr>
          <w:trHeight w:val="943"/>
          <w:jc w:val="center"/>
        </w:trPr>
        <w:tc>
          <w:tcPr>
            <w:tcW w:w="759" w:type="dxa"/>
            <w:vAlign w:val="center"/>
          </w:tcPr>
          <w:p w14:paraId="5702B310" w14:textId="77777777" w:rsidR="006831FD" w:rsidRPr="006A62C7" w:rsidRDefault="006831FD">
            <w:pPr>
              <w:pStyle w:val="Listparagraf"/>
              <w:numPr>
                <w:ilvl w:val="0"/>
                <w:numId w:val="33"/>
              </w:numPr>
              <w:spacing w:before="0" w:after="0" w:line="240" w:lineRule="auto"/>
              <w:contextualSpacing w:val="0"/>
              <w:rPr>
                <w:sz w:val="22"/>
                <w:szCs w:val="22"/>
              </w:rPr>
            </w:pPr>
          </w:p>
        </w:tc>
        <w:tc>
          <w:tcPr>
            <w:tcW w:w="3113" w:type="dxa"/>
            <w:vAlign w:val="center"/>
          </w:tcPr>
          <w:p w14:paraId="1D9C5EB5" w14:textId="30A41F6A" w:rsidR="006831FD" w:rsidRDefault="006831FD" w:rsidP="006831FD">
            <w:pPr>
              <w:spacing w:before="0" w:after="0" w:line="240" w:lineRule="auto"/>
              <w:jc w:val="center"/>
              <w:rPr>
                <w:sz w:val="22"/>
                <w:szCs w:val="22"/>
              </w:rPr>
            </w:pPr>
            <w:r w:rsidRPr="006831FD">
              <w:rPr>
                <w:sz w:val="22"/>
                <w:szCs w:val="22"/>
              </w:rPr>
              <w:t>Planul de management al riscului la inundaţii</w:t>
            </w:r>
            <w:r>
              <w:rPr>
                <w:sz w:val="22"/>
                <w:szCs w:val="22"/>
              </w:rPr>
              <w:t xml:space="preserve"> - </w:t>
            </w:r>
            <w:r w:rsidRPr="006831FD">
              <w:rPr>
                <w:sz w:val="22"/>
                <w:szCs w:val="22"/>
              </w:rPr>
              <w:t>Ciclul 2</w:t>
            </w:r>
          </w:p>
        </w:tc>
        <w:tc>
          <w:tcPr>
            <w:tcW w:w="1115" w:type="dxa"/>
            <w:vAlign w:val="center"/>
          </w:tcPr>
          <w:p w14:paraId="289DB63D" w14:textId="324C0C1A" w:rsidR="006831FD" w:rsidRDefault="006831FD" w:rsidP="00B65DDE">
            <w:pPr>
              <w:spacing w:before="0" w:after="0" w:line="240" w:lineRule="auto"/>
              <w:jc w:val="center"/>
              <w:rPr>
                <w:sz w:val="22"/>
                <w:szCs w:val="22"/>
              </w:rPr>
            </w:pPr>
            <w:r>
              <w:rPr>
                <w:sz w:val="22"/>
                <w:szCs w:val="22"/>
              </w:rPr>
              <w:t>În curs de elabor</w:t>
            </w:r>
            <w:r w:rsidR="00050827">
              <w:rPr>
                <w:sz w:val="22"/>
                <w:szCs w:val="22"/>
              </w:rPr>
              <w:t>are/</w:t>
            </w:r>
          </w:p>
          <w:p w14:paraId="12E9FCD4" w14:textId="2578920E" w:rsidR="00050827" w:rsidRDefault="00050827" w:rsidP="00B65DDE">
            <w:pPr>
              <w:spacing w:before="0" w:after="0" w:line="240" w:lineRule="auto"/>
              <w:jc w:val="center"/>
              <w:rPr>
                <w:sz w:val="22"/>
                <w:szCs w:val="22"/>
              </w:rPr>
            </w:pPr>
            <w:r>
              <w:rPr>
                <w:sz w:val="22"/>
                <w:szCs w:val="22"/>
              </w:rPr>
              <w:t>aprobare</w:t>
            </w:r>
          </w:p>
        </w:tc>
        <w:tc>
          <w:tcPr>
            <w:tcW w:w="4928" w:type="dxa"/>
            <w:vAlign w:val="center"/>
          </w:tcPr>
          <w:p w14:paraId="359517E6" w14:textId="360A8000" w:rsidR="006831FD" w:rsidRPr="006A62C7" w:rsidRDefault="00920D74" w:rsidP="00B65DDE">
            <w:pPr>
              <w:spacing w:before="0" w:after="0" w:line="240" w:lineRule="auto"/>
              <w:rPr>
                <w:sz w:val="22"/>
                <w:szCs w:val="22"/>
              </w:rPr>
            </w:pPr>
            <w:r w:rsidRPr="00920D74">
              <w:rPr>
                <w:sz w:val="22"/>
                <w:szCs w:val="22"/>
              </w:rPr>
              <w:t>Scopul general al Planurilor de Management al Riscului de Inunda</w:t>
            </w:r>
            <w:r w:rsidRPr="00920D74">
              <w:rPr>
                <w:rFonts w:ascii="Cambria" w:hAnsi="Cambria" w:cs="Cambria"/>
                <w:sz w:val="22"/>
                <w:szCs w:val="22"/>
              </w:rPr>
              <w:t>ț</w:t>
            </w:r>
            <w:r w:rsidRPr="00920D74">
              <w:rPr>
                <w:sz w:val="22"/>
                <w:szCs w:val="22"/>
              </w:rPr>
              <w:t xml:space="preserve">ii este de a gestiona </w:t>
            </w:r>
            <w:r w:rsidRPr="00920D74">
              <w:rPr>
                <w:rFonts w:ascii="Cambria" w:hAnsi="Cambria" w:cs="Cambria"/>
                <w:sz w:val="22"/>
                <w:szCs w:val="22"/>
              </w:rPr>
              <w:t>ș</w:t>
            </w:r>
            <w:r w:rsidRPr="00920D74">
              <w:rPr>
                <w:sz w:val="22"/>
                <w:szCs w:val="22"/>
              </w:rPr>
              <w:t>i reduce riscul la inunda</w:t>
            </w:r>
            <w:r w:rsidRPr="00920D74">
              <w:rPr>
                <w:rFonts w:ascii="Cambria" w:hAnsi="Cambria" w:cs="Cambria"/>
                <w:sz w:val="22"/>
                <w:szCs w:val="22"/>
              </w:rPr>
              <w:t>ț</w:t>
            </w:r>
            <w:r w:rsidRPr="00920D74">
              <w:rPr>
                <w:sz w:val="22"/>
                <w:szCs w:val="22"/>
              </w:rPr>
              <w:t>ii pentru popula</w:t>
            </w:r>
            <w:r w:rsidRPr="00920D74">
              <w:rPr>
                <w:rFonts w:ascii="Cambria" w:hAnsi="Cambria" w:cs="Cambria"/>
                <w:sz w:val="22"/>
                <w:szCs w:val="22"/>
              </w:rPr>
              <w:t>ț</w:t>
            </w:r>
            <w:r w:rsidRPr="00920D74">
              <w:rPr>
                <w:sz w:val="22"/>
                <w:szCs w:val="22"/>
              </w:rPr>
              <w:t xml:space="preserve">ie, economie, mediu </w:t>
            </w:r>
            <w:r w:rsidRPr="00920D74">
              <w:rPr>
                <w:rFonts w:ascii="Cambria" w:hAnsi="Cambria" w:cs="Cambria"/>
                <w:sz w:val="22"/>
                <w:szCs w:val="22"/>
              </w:rPr>
              <w:t>ș</w:t>
            </w:r>
            <w:r w:rsidRPr="00920D74">
              <w:rPr>
                <w:sz w:val="22"/>
                <w:szCs w:val="22"/>
              </w:rPr>
              <w:t>i patrimoniu cultural, contribuind în acela</w:t>
            </w:r>
            <w:r w:rsidRPr="00920D74">
              <w:rPr>
                <w:rFonts w:ascii="Cambria" w:hAnsi="Cambria" w:cs="Cambria"/>
                <w:sz w:val="22"/>
                <w:szCs w:val="22"/>
              </w:rPr>
              <w:t>ș</w:t>
            </w:r>
            <w:r w:rsidRPr="00920D74">
              <w:rPr>
                <w:sz w:val="22"/>
                <w:szCs w:val="22"/>
              </w:rPr>
              <w:t>i timp la atingerea obiectivelor de îmbunătă</w:t>
            </w:r>
            <w:r w:rsidRPr="00920D74">
              <w:rPr>
                <w:rFonts w:ascii="Cambria" w:hAnsi="Cambria" w:cs="Cambria"/>
                <w:sz w:val="22"/>
                <w:szCs w:val="22"/>
              </w:rPr>
              <w:t>ț</w:t>
            </w:r>
            <w:r w:rsidRPr="00920D74">
              <w:rPr>
                <w:sz w:val="22"/>
                <w:szCs w:val="22"/>
              </w:rPr>
              <w:t>ire / conservare a calită</w:t>
            </w:r>
            <w:r w:rsidRPr="00920D74">
              <w:rPr>
                <w:rFonts w:ascii="Cambria" w:hAnsi="Cambria" w:cs="Cambria"/>
                <w:sz w:val="22"/>
                <w:szCs w:val="22"/>
              </w:rPr>
              <w:t>ț</w:t>
            </w:r>
            <w:r w:rsidRPr="00920D74">
              <w:rPr>
                <w:sz w:val="22"/>
                <w:szCs w:val="22"/>
              </w:rPr>
              <w:t xml:space="preserve">ii corpurilor de apă </w:t>
            </w:r>
            <w:r w:rsidRPr="00920D74">
              <w:rPr>
                <w:rFonts w:ascii="Cambria" w:hAnsi="Cambria" w:cs="Cambria"/>
                <w:sz w:val="22"/>
                <w:szCs w:val="22"/>
              </w:rPr>
              <w:t>ș</w:t>
            </w:r>
            <w:r w:rsidRPr="00920D74">
              <w:rPr>
                <w:sz w:val="22"/>
                <w:szCs w:val="22"/>
              </w:rPr>
              <w:t>i habitatelor naturale, faunei şi florei sălbatice.</w:t>
            </w:r>
          </w:p>
        </w:tc>
        <w:tc>
          <w:tcPr>
            <w:tcW w:w="4749" w:type="dxa"/>
            <w:vAlign w:val="center"/>
          </w:tcPr>
          <w:p w14:paraId="5BB12937" w14:textId="77777777" w:rsidR="006831FD" w:rsidRDefault="0035493F" w:rsidP="005D27BB">
            <w:pPr>
              <w:spacing w:before="0" w:after="0" w:line="240" w:lineRule="auto"/>
              <w:rPr>
                <w:sz w:val="22"/>
                <w:szCs w:val="22"/>
              </w:rPr>
            </w:pPr>
            <w:r>
              <w:rPr>
                <w:sz w:val="22"/>
                <w:szCs w:val="22"/>
              </w:rPr>
              <w:t>În plan sunt propuse măsuri de împădurire a bazinelor hidrografice</w:t>
            </w:r>
            <w:r w:rsidR="00394A2D">
              <w:rPr>
                <w:sz w:val="22"/>
                <w:szCs w:val="22"/>
              </w:rPr>
              <w:t xml:space="preserve"> l</w:t>
            </w:r>
            <w:r w:rsidR="00394A2D" w:rsidRPr="00394A2D">
              <w:rPr>
                <w:sz w:val="22"/>
                <w:szCs w:val="22"/>
              </w:rPr>
              <w:t>ucrări de prevenire a</w:t>
            </w:r>
            <w:r w:rsidR="00394A2D">
              <w:rPr>
                <w:sz w:val="22"/>
                <w:szCs w:val="22"/>
              </w:rPr>
              <w:t xml:space="preserve"> </w:t>
            </w:r>
            <w:r w:rsidR="00394A2D" w:rsidRPr="00394A2D">
              <w:rPr>
                <w:sz w:val="22"/>
                <w:szCs w:val="22"/>
              </w:rPr>
              <w:t>eroziunii solurilor ce folosesc materiale u</w:t>
            </w:r>
            <w:r w:rsidR="00394A2D" w:rsidRPr="00394A2D">
              <w:rPr>
                <w:rFonts w:ascii="Cambria" w:hAnsi="Cambria" w:cs="Cambria"/>
                <w:sz w:val="22"/>
                <w:szCs w:val="22"/>
              </w:rPr>
              <w:t>ș</w:t>
            </w:r>
            <w:r w:rsidR="00394A2D" w:rsidRPr="00394A2D">
              <w:rPr>
                <w:sz w:val="22"/>
                <w:szCs w:val="22"/>
              </w:rPr>
              <w:t>oare, naturale,</w:t>
            </w:r>
            <w:r w:rsidR="00394A2D">
              <w:rPr>
                <w:sz w:val="22"/>
                <w:szCs w:val="22"/>
              </w:rPr>
              <w:t xml:space="preserve"> </w:t>
            </w:r>
            <w:r w:rsidR="00394A2D" w:rsidRPr="00394A2D">
              <w:rPr>
                <w:sz w:val="22"/>
                <w:szCs w:val="22"/>
              </w:rPr>
              <w:t>neprelucrate</w:t>
            </w:r>
            <w:r w:rsidR="005D27BB">
              <w:rPr>
                <w:sz w:val="22"/>
                <w:szCs w:val="22"/>
              </w:rPr>
              <w:t xml:space="preserve">, precum şi </w:t>
            </w:r>
            <w:r w:rsidR="009B28BB">
              <w:rPr>
                <w:sz w:val="22"/>
                <w:szCs w:val="22"/>
              </w:rPr>
              <w:t>m</w:t>
            </w:r>
            <w:r w:rsidR="005D27BB" w:rsidRPr="005D27BB">
              <w:rPr>
                <w:sz w:val="22"/>
                <w:szCs w:val="22"/>
              </w:rPr>
              <w:t>anagementul</w:t>
            </w:r>
            <w:r w:rsidR="00E50208">
              <w:rPr>
                <w:sz w:val="22"/>
                <w:szCs w:val="22"/>
              </w:rPr>
              <w:t xml:space="preserve"> </w:t>
            </w:r>
            <w:r w:rsidR="005D27BB" w:rsidRPr="005D27BB">
              <w:rPr>
                <w:sz w:val="22"/>
                <w:szCs w:val="22"/>
              </w:rPr>
              <w:t>natural al inunda</w:t>
            </w:r>
            <w:r w:rsidR="005D27BB" w:rsidRPr="005D27BB">
              <w:rPr>
                <w:rFonts w:ascii="Cambria" w:hAnsi="Cambria" w:cs="Cambria"/>
                <w:sz w:val="22"/>
                <w:szCs w:val="22"/>
              </w:rPr>
              <w:t>ț</w:t>
            </w:r>
            <w:r w:rsidR="005D27BB" w:rsidRPr="005D27BB">
              <w:rPr>
                <w:sz w:val="22"/>
                <w:szCs w:val="22"/>
              </w:rPr>
              <w:t>iilor prin</w:t>
            </w:r>
            <w:r w:rsidR="00B97895">
              <w:rPr>
                <w:sz w:val="22"/>
                <w:szCs w:val="22"/>
              </w:rPr>
              <w:t xml:space="preserve"> m</w:t>
            </w:r>
            <w:r w:rsidR="005D27BB" w:rsidRPr="005D27BB">
              <w:rPr>
                <w:sz w:val="22"/>
                <w:szCs w:val="22"/>
              </w:rPr>
              <w:t>anagementul pădurilor</w:t>
            </w:r>
            <w:r w:rsidR="00E50208">
              <w:rPr>
                <w:sz w:val="22"/>
                <w:szCs w:val="22"/>
              </w:rPr>
              <w:t>.</w:t>
            </w:r>
          </w:p>
          <w:p w14:paraId="33C2A5F3" w14:textId="37A88FB7" w:rsidR="00E50208" w:rsidRPr="006A62C7" w:rsidRDefault="00E50208" w:rsidP="005D27BB">
            <w:pPr>
              <w:spacing w:before="0" w:after="0" w:line="240" w:lineRule="auto"/>
              <w:rPr>
                <w:sz w:val="22"/>
                <w:szCs w:val="22"/>
              </w:rPr>
            </w:pPr>
            <w:r>
              <w:rPr>
                <w:sz w:val="22"/>
                <w:szCs w:val="22"/>
              </w:rPr>
              <w:t xml:space="preserve">Luând în considerare aceste aspecte, nu există o </w:t>
            </w:r>
            <w:proofErr w:type="spellStart"/>
            <w:r>
              <w:rPr>
                <w:sz w:val="22"/>
                <w:szCs w:val="22"/>
              </w:rPr>
              <w:t>relaţie</w:t>
            </w:r>
            <w:proofErr w:type="spellEnd"/>
            <w:r>
              <w:rPr>
                <w:sz w:val="22"/>
                <w:szCs w:val="22"/>
              </w:rPr>
              <w:t xml:space="preserve"> de contradicţie între plan şi strategia analizată. </w:t>
            </w:r>
          </w:p>
        </w:tc>
      </w:tr>
      <w:tr w:rsidR="00050827" w:rsidRPr="006A62C7" w14:paraId="79E45712" w14:textId="77777777" w:rsidTr="00206CAD">
        <w:trPr>
          <w:trHeight w:val="943"/>
          <w:jc w:val="center"/>
        </w:trPr>
        <w:tc>
          <w:tcPr>
            <w:tcW w:w="759" w:type="dxa"/>
            <w:vAlign w:val="center"/>
          </w:tcPr>
          <w:p w14:paraId="6B512D03" w14:textId="77777777" w:rsidR="00EA52D0" w:rsidRPr="006A62C7" w:rsidRDefault="00EA52D0">
            <w:pPr>
              <w:pStyle w:val="Listparagraf"/>
              <w:numPr>
                <w:ilvl w:val="0"/>
                <w:numId w:val="33"/>
              </w:numPr>
              <w:spacing w:before="0" w:after="0" w:line="240" w:lineRule="auto"/>
              <w:contextualSpacing w:val="0"/>
              <w:rPr>
                <w:sz w:val="22"/>
                <w:szCs w:val="22"/>
              </w:rPr>
            </w:pPr>
          </w:p>
        </w:tc>
        <w:tc>
          <w:tcPr>
            <w:tcW w:w="3113" w:type="dxa"/>
            <w:vAlign w:val="center"/>
          </w:tcPr>
          <w:p w14:paraId="6640699E" w14:textId="789B9D82" w:rsidR="00EA52D0" w:rsidRPr="006A62C7" w:rsidRDefault="00EA52D0" w:rsidP="003C7F43">
            <w:pPr>
              <w:spacing w:before="0" w:after="0" w:line="240" w:lineRule="auto"/>
              <w:jc w:val="center"/>
              <w:rPr>
                <w:sz w:val="22"/>
                <w:szCs w:val="22"/>
              </w:rPr>
            </w:pPr>
            <w:r w:rsidRPr="006A62C7">
              <w:rPr>
                <w:sz w:val="22"/>
                <w:szCs w:val="22"/>
              </w:rPr>
              <w:t>Planul Na</w:t>
            </w:r>
            <w:r w:rsidR="009F55FA">
              <w:rPr>
                <w:sz w:val="22"/>
                <w:szCs w:val="22"/>
              </w:rPr>
              <w:t>ţ</w:t>
            </w:r>
            <w:r w:rsidRPr="006A62C7">
              <w:rPr>
                <w:sz w:val="22"/>
                <w:szCs w:val="22"/>
              </w:rPr>
              <w:t xml:space="preserve">ional de Redresare </w:t>
            </w:r>
            <w:r w:rsidR="00AE512A">
              <w:rPr>
                <w:sz w:val="22"/>
                <w:szCs w:val="22"/>
              </w:rPr>
              <w:t>ş</w:t>
            </w:r>
            <w:r w:rsidRPr="006A62C7">
              <w:rPr>
                <w:sz w:val="22"/>
                <w:szCs w:val="22"/>
              </w:rPr>
              <w:t>i Rezilien</w:t>
            </w:r>
            <w:r w:rsidR="009F55FA">
              <w:rPr>
                <w:sz w:val="22"/>
                <w:szCs w:val="22"/>
              </w:rPr>
              <w:t>ţ</w:t>
            </w:r>
            <w:r w:rsidRPr="006A62C7">
              <w:rPr>
                <w:sz w:val="22"/>
                <w:szCs w:val="22"/>
              </w:rPr>
              <w:t>ă al României</w:t>
            </w:r>
          </w:p>
          <w:p w14:paraId="53B72C9E" w14:textId="77777777" w:rsidR="00D43AA0" w:rsidRPr="006A62C7" w:rsidRDefault="00D43AA0" w:rsidP="003C7F43">
            <w:pPr>
              <w:spacing w:before="0" w:after="0" w:line="240" w:lineRule="auto"/>
              <w:jc w:val="center"/>
              <w:rPr>
                <w:sz w:val="22"/>
                <w:szCs w:val="22"/>
              </w:rPr>
            </w:pPr>
          </w:p>
          <w:p w14:paraId="5020D140" w14:textId="011AD816" w:rsidR="00EA52D0" w:rsidRPr="006A62C7" w:rsidRDefault="00EA52D0" w:rsidP="003C7F43">
            <w:pPr>
              <w:spacing w:before="0" w:after="0" w:line="240" w:lineRule="auto"/>
              <w:jc w:val="center"/>
              <w:rPr>
                <w:i/>
                <w:iCs/>
                <w:sz w:val="22"/>
                <w:szCs w:val="22"/>
              </w:rPr>
            </w:pPr>
            <w:r w:rsidRPr="006A62C7">
              <w:rPr>
                <w:i/>
                <w:iCs/>
                <w:sz w:val="22"/>
                <w:szCs w:val="22"/>
              </w:rPr>
              <w:t xml:space="preserve">Nu a parcurs procedura SEA </w:t>
            </w:r>
            <w:r w:rsidR="00AE512A">
              <w:rPr>
                <w:i/>
                <w:iCs/>
                <w:sz w:val="22"/>
                <w:szCs w:val="22"/>
              </w:rPr>
              <w:t>ş</w:t>
            </w:r>
            <w:r w:rsidRPr="006A62C7">
              <w:rPr>
                <w:i/>
                <w:iCs/>
                <w:sz w:val="22"/>
                <w:szCs w:val="22"/>
              </w:rPr>
              <w:t>i EA.</w:t>
            </w:r>
          </w:p>
          <w:p w14:paraId="2438B72A" w14:textId="160871F3" w:rsidR="00EA52D0" w:rsidRPr="006A62C7" w:rsidRDefault="00EA52D0" w:rsidP="003C7F43">
            <w:pPr>
              <w:spacing w:before="0" w:after="0" w:line="240" w:lineRule="auto"/>
              <w:jc w:val="center"/>
              <w:rPr>
                <w:sz w:val="22"/>
                <w:szCs w:val="22"/>
              </w:rPr>
            </w:pPr>
            <w:r w:rsidRPr="006A62C7">
              <w:rPr>
                <w:i/>
                <w:iCs/>
                <w:sz w:val="22"/>
                <w:szCs w:val="22"/>
              </w:rPr>
              <w:t>Este compatibil cu principiul DNSH.</w:t>
            </w:r>
          </w:p>
        </w:tc>
        <w:tc>
          <w:tcPr>
            <w:tcW w:w="1115" w:type="dxa"/>
            <w:vAlign w:val="center"/>
          </w:tcPr>
          <w:p w14:paraId="2ED78F77" w14:textId="5D0827C1" w:rsidR="00EA52D0" w:rsidRPr="006A62C7" w:rsidRDefault="00EA52D0" w:rsidP="00B65DDE">
            <w:pPr>
              <w:spacing w:before="0" w:after="0" w:line="240" w:lineRule="auto"/>
              <w:jc w:val="center"/>
              <w:rPr>
                <w:sz w:val="22"/>
                <w:szCs w:val="22"/>
              </w:rPr>
            </w:pPr>
            <w:r w:rsidRPr="006A62C7">
              <w:rPr>
                <w:sz w:val="22"/>
                <w:szCs w:val="22"/>
              </w:rPr>
              <w:t>2021-2027</w:t>
            </w:r>
          </w:p>
        </w:tc>
        <w:tc>
          <w:tcPr>
            <w:tcW w:w="4928" w:type="dxa"/>
            <w:vAlign w:val="center"/>
          </w:tcPr>
          <w:p w14:paraId="1EA78D77" w14:textId="33FD5C89" w:rsidR="00EA52D0" w:rsidRPr="006A62C7" w:rsidRDefault="00EA52D0" w:rsidP="00B65DDE">
            <w:pPr>
              <w:spacing w:before="0" w:after="0" w:line="240" w:lineRule="auto"/>
              <w:rPr>
                <w:sz w:val="22"/>
                <w:szCs w:val="22"/>
              </w:rPr>
            </w:pPr>
            <w:r w:rsidRPr="006A62C7">
              <w:rPr>
                <w:sz w:val="22"/>
                <w:szCs w:val="22"/>
              </w:rPr>
              <w:t xml:space="preserve">Obiectivul general al PNRR este dezvoltarea României prin realizarea unor programe </w:t>
            </w:r>
            <w:r w:rsidR="00AE512A">
              <w:rPr>
                <w:sz w:val="22"/>
                <w:szCs w:val="22"/>
              </w:rPr>
              <w:t>ş</w:t>
            </w:r>
            <w:r w:rsidRPr="006A62C7">
              <w:rPr>
                <w:sz w:val="22"/>
                <w:szCs w:val="22"/>
              </w:rPr>
              <w:t xml:space="preserve">i proiecte </w:t>
            </w:r>
            <w:proofErr w:type="spellStart"/>
            <w:r w:rsidRPr="006A62C7">
              <w:rPr>
                <w:sz w:val="22"/>
                <w:szCs w:val="22"/>
              </w:rPr>
              <w:t>esen</w:t>
            </w:r>
            <w:r w:rsidR="009F55FA">
              <w:rPr>
                <w:rFonts w:cs="Cambria"/>
                <w:sz w:val="22"/>
                <w:szCs w:val="22"/>
              </w:rPr>
              <w:t>ţ</w:t>
            </w:r>
            <w:r w:rsidRPr="006A62C7">
              <w:rPr>
                <w:sz w:val="22"/>
                <w:szCs w:val="22"/>
              </w:rPr>
              <w:t>iale</w:t>
            </w:r>
            <w:proofErr w:type="spellEnd"/>
            <w:r w:rsidRPr="006A62C7">
              <w:rPr>
                <w:sz w:val="22"/>
                <w:szCs w:val="22"/>
              </w:rPr>
              <w:t>, care s</w:t>
            </w:r>
            <w:r w:rsidRPr="006A62C7">
              <w:rPr>
                <w:rFonts w:cs="Garamond"/>
                <w:sz w:val="22"/>
                <w:szCs w:val="22"/>
              </w:rPr>
              <w:t>ă</w:t>
            </w:r>
            <w:r w:rsidRPr="006A62C7">
              <w:rPr>
                <w:sz w:val="22"/>
                <w:szCs w:val="22"/>
              </w:rPr>
              <w:t xml:space="preserve"> sprijine </w:t>
            </w:r>
            <w:proofErr w:type="spellStart"/>
            <w:r w:rsidRPr="006A62C7">
              <w:rPr>
                <w:sz w:val="22"/>
                <w:szCs w:val="22"/>
              </w:rPr>
              <w:t>rezilien</w:t>
            </w:r>
            <w:r w:rsidR="009F55FA">
              <w:rPr>
                <w:rFonts w:cs="Cambria"/>
                <w:sz w:val="22"/>
                <w:szCs w:val="22"/>
              </w:rPr>
              <w:t>ţ</w:t>
            </w:r>
            <w:r w:rsidRPr="006A62C7">
              <w:rPr>
                <w:sz w:val="22"/>
                <w:szCs w:val="22"/>
              </w:rPr>
              <w:t>a</w:t>
            </w:r>
            <w:proofErr w:type="spellEnd"/>
            <w:r w:rsidRPr="006A62C7">
              <w:rPr>
                <w:sz w:val="22"/>
                <w:szCs w:val="22"/>
              </w:rPr>
              <w:t>, nivelul de preg</w:t>
            </w:r>
            <w:r w:rsidRPr="006A62C7">
              <w:rPr>
                <w:rFonts w:cs="Garamond"/>
                <w:sz w:val="22"/>
                <w:szCs w:val="22"/>
              </w:rPr>
              <w:t>ă</w:t>
            </w:r>
            <w:r w:rsidRPr="006A62C7">
              <w:rPr>
                <w:sz w:val="22"/>
                <w:szCs w:val="22"/>
              </w:rPr>
              <w:t>tire pentru situa</w:t>
            </w:r>
            <w:r w:rsidR="009F55FA">
              <w:rPr>
                <w:rFonts w:cs="Cambria"/>
                <w:sz w:val="22"/>
                <w:szCs w:val="22"/>
              </w:rPr>
              <w:t>ţ</w:t>
            </w:r>
            <w:r w:rsidRPr="006A62C7">
              <w:rPr>
                <w:sz w:val="22"/>
                <w:szCs w:val="22"/>
              </w:rPr>
              <w:t>ii de criz</w:t>
            </w:r>
            <w:r w:rsidRPr="006A62C7">
              <w:rPr>
                <w:rFonts w:cs="Garamond"/>
                <w:sz w:val="22"/>
                <w:szCs w:val="22"/>
              </w:rPr>
              <w:t>ă</w:t>
            </w:r>
            <w:r w:rsidRPr="006A62C7">
              <w:rPr>
                <w:sz w:val="22"/>
                <w:szCs w:val="22"/>
              </w:rPr>
              <w:t xml:space="preserve">, capacitatea de adaptare </w:t>
            </w:r>
            <w:r w:rsidR="00AE512A">
              <w:rPr>
                <w:sz w:val="22"/>
                <w:szCs w:val="22"/>
              </w:rPr>
              <w:t>ş</w:t>
            </w:r>
            <w:r w:rsidRPr="006A62C7">
              <w:rPr>
                <w:sz w:val="22"/>
                <w:szCs w:val="22"/>
              </w:rPr>
              <w:t xml:space="preserve">i </w:t>
            </w:r>
            <w:proofErr w:type="spellStart"/>
            <w:r w:rsidRPr="006A62C7">
              <w:rPr>
                <w:sz w:val="22"/>
                <w:szCs w:val="22"/>
              </w:rPr>
              <w:t>poten</w:t>
            </w:r>
            <w:r w:rsidR="009F55FA">
              <w:rPr>
                <w:rFonts w:cs="Cambria"/>
                <w:sz w:val="22"/>
                <w:szCs w:val="22"/>
              </w:rPr>
              <w:t>ţ</w:t>
            </w:r>
            <w:r w:rsidRPr="006A62C7">
              <w:rPr>
                <w:sz w:val="22"/>
                <w:szCs w:val="22"/>
              </w:rPr>
              <w:t>ialul</w:t>
            </w:r>
            <w:proofErr w:type="spellEnd"/>
            <w:r w:rsidRPr="006A62C7">
              <w:rPr>
                <w:sz w:val="22"/>
                <w:szCs w:val="22"/>
              </w:rPr>
              <w:t xml:space="preserve"> de cre</w:t>
            </w:r>
            <w:r w:rsidR="00AE512A">
              <w:rPr>
                <w:sz w:val="22"/>
                <w:szCs w:val="22"/>
              </w:rPr>
              <w:t>ş</w:t>
            </w:r>
            <w:r w:rsidRPr="006A62C7">
              <w:rPr>
                <w:sz w:val="22"/>
                <w:szCs w:val="22"/>
              </w:rPr>
              <w:t xml:space="preserve">tere, prin reforme majore </w:t>
            </w:r>
            <w:r w:rsidR="00AE512A">
              <w:rPr>
                <w:sz w:val="22"/>
                <w:szCs w:val="22"/>
              </w:rPr>
              <w:t>ş</w:t>
            </w:r>
            <w:r w:rsidRPr="006A62C7">
              <w:rPr>
                <w:sz w:val="22"/>
                <w:szCs w:val="22"/>
              </w:rPr>
              <w:t xml:space="preserve">i </w:t>
            </w:r>
            <w:proofErr w:type="spellStart"/>
            <w:r w:rsidRPr="006A62C7">
              <w:rPr>
                <w:sz w:val="22"/>
                <w:szCs w:val="22"/>
              </w:rPr>
              <w:t>investi</w:t>
            </w:r>
            <w:r w:rsidR="009F55FA">
              <w:rPr>
                <w:rFonts w:cs="Cambria"/>
                <w:sz w:val="22"/>
                <w:szCs w:val="22"/>
              </w:rPr>
              <w:t>ţ</w:t>
            </w:r>
            <w:r w:rsidRPr="006A62C7">
              <w:rPr>
                <w:sz w:val="22"/>
                <w:szCs w:val="22"/>
              </w:rPr>
              <w:t>ii</w:t>
            </w:r>
            <w:proofErr w:type="spellEnd"/>
            <w:r w:rsidRPr="006A62C7">
              <w:rPr>
                <w:sz w:val="22"/>
                <w:szCs w:val="22"/>
              </w:rPr>
              <w:t xml:space="preserve"> cheie cu fonduri din Mecanismul de Redresare </w:t>
            </w:r>
            <w:r w:rsidR="00AE512A">
              <w:rPr>
                <w:sz w:val="22"/>
                <w:szCs w:val="22"/>
              </w:rPr>
              <w:t>ş</w:t>
            </w:r>
            <w:r w:rsidRPr="006A62C7">
              <w:rPr>
                <w:sz w:val="22"/>
                <w:szCs w:val="22"/>
              </w:rPr>
              <w:t>i Rezilien</w:t>
            </w:r>
            <w:r w:rsidR="009F55FA">
              <w:rPr>
                <w:rFonts w:cs="Cambria"/>
                <w:sz w:val="22"/>
                <w:szCs w:val="22"/>
              </w:rPr>
              <w:t>ţ</w:t>
            </w:r>
            <w:r w:rsidRPr="006A62C7">
              <w:rPr>
                <w:rFonts w:cs="Garamond"/>
                <w:sz w:val="22"/>
                <w:szCs w:val="22"/>
              </w:rPr>
              <w:t>ă</w:t>
            </w:r>
            <w:r w:rsidRPr="006A62C7">
              <w:rPr>
                <w:sz w:val="22"/>
                <w:szCs w:val="22"/>
              </w:rPr>
              <w:t xml:space="preserve">. Scopul principal al acestui plan este de a oferi sprijin statelor membre ale Uniunii Europene, pentru a face </w:t>
            </w:r>
            <w:proofErr w:type="spellStart"/>
            <w:r w:rsidRPr="006A62C7">
              <w:rPr>
                <w:sz w:val="22"/>
                <w:szCs w:val="22"/>
              </w:rPr>
              <w:t>fa</w:t>
            </w:r>
            <w:r w:rsidR="009F55FA">
              <w:rPr>
                <w:rFonts w:cs="Garamond"/>
                <w:sz w:val="22"/>
                <w:szCs w:val="22"/>
              </w:rPr>
              <w:t>ţ</w:t>
            </w:r>
            <w:r w:rsidRPr="006A62C7">
              <w:rPr>
                <w:rFonts w:cs="Garamond"/>
                <w:sz w:val="22"/>
                <w:szCs w:val="22"/>
              </w:rPr>
              <w:t>ă</w:t>
            </w:r>
            <w:proofErr w:type="spellEnd"/>
            <w:r w:rsidRPr="006A62C7">
              <w:rPr>
                <w:sz w:val="22"/>
                <w:szCs w:val="22"/>
              </w:rPr>
              <w:t xml:space="preserve"> provoc</w:t>
            </w:r>
            <w:r w:rsidRPr="006A62C7">
              <w:rPr>
                <w:rFonts w:cs="Garamond"/>
                <w:sz w:val="22"/>
                <w:szCs w:val="22"/>
              </w:rPr>
              <w:t>ă</w:t>
            </w:r>
            <w:r w:rsidRPr="006A62C7">
              <w:rPr>
                <w:sz w:val="22"/>
                <w:szCs w:val="22"/>
              </w:rPr>
              <w:t xml:space="preserve">rilor generate de criza Covid-19 </w:t>
            </w:r>
            <w:r w:rsidR="00AE512A">
              <w:rPr>
                <w:sz w:val="22"/>
                <w:szCs w:val="22"/>
              </w:rPr>
              <w:t>ş</w:t>
            </w:r>
            <w:r w:rsidRPr="006A62C7">
              <w:rPr>
                <w:sz w:val="22"/>
                <w:szCs w:val="22"/>
              </w:rPr>
              <w:t xml:space="preserve">i </w:t>
            </w:r>
            <w:proofErr w:type="spellStart"/>
            <w:r w:rsidRPr="006A62C7">
              <w:rPr>
                <w:sz w:val="22"/>
                <w:szCs w:val="22"/>
              </w:rPr>
              <w:t>consecin</w:t>
            </w:r>
            <w:r w:rsidR="009F55FA">
              <w:rPr>
                <w:rFonts w:cs="Cambria"/>
                <w:sz w:val="22"/>
                <w:szCs w:val="22"/>
              </w:rPr>
              <w:t>ţ</w:t>
            </w:r>
            <w:r w:rsidRPr="006A62C7">
              <w:rPr>
                <w:sz w:val="22"/>
                <w:szCs w:val="22"/>
              </w:rPr>
              <w:t>ele</w:t>
            </w:r>
            <w:proofErr w:type="spellEnd"/>
            <w:r w:rsidRPr="006A62C7">
              <w:rPr>
                <w:sz w:val="22"/>
                <w:szCs w:val="22"/>
              </w:rPr>
              <w:t xml:space="preserve"> economice ale acesteia.  </w:t>
            </w:r>
          </w:p>
        </w:tc>
        <w:tc>
          <w:tcPr>
            <w:tcW w:w="4749" w:type="dxa"/>
            <w:vAlign w:val="center"/>
          </w:tcPr>
          <w:p w14:paraId="1C718491" w14:textId="3B9C9C38" w:rsidR="00EA52D0" w:rsidRPr="006A62C7" w:rsidRDefault="00510847" w:rsidP="00B65DDE">
            <w:pPr>
              <w:spacing w:before="0" w:after="0" w:line="240" w:lineRule="auto"/>
              <w:rPr>
                <w:sz w:val="22"/>
                <w:szCs w:val="22"/>
              </w:rPr>
            </w:pPr>
            <w:r w:rsidRPr="006A62C7">
              <w:rPr>
                <w:sz w:val="22"/>
                <w:szCs w:val="22"/>
              </w:rPr>
              <w:t>Prin planul Na</w:t>
            </w:r>
            <w:r w:rsidR="009F55FA">
              <w:rPr>
                <w:sz w:val="22"/>
                <w:szCs w:val="22"/>
              </w:rPr>
              <w:t>ţ</w:t>
            </w:r>
            <w:r w:rsidRPr="006A62C7">
              <w:rPr>
                <w:sz w:val="22"/>
                <w:szCs w:val="22"/>
              </w:rPr>
              <w:t xml:space="preserve">ional de Redresare </w:t>
            </w:r>
            <w:r w:rsidR="00AE512A">
              <w:rPr>
                <w:sz w:val="22"/>
                <w:szCs w:val="22"/>
              </w:rPr>
              <w:t>ş</w:t>
            </w:r>
            <w:r w:rsidRPr="006A62C7">
              <w:rPr>
                <w:sz w:val="22"/>
                <w:szCs w:val="22"/>
              </w:rPr>
              <w:t>i Rezilien</w:t>
            </w:r>
            <w:r w:rsidR="009F55FA">
              <w:rPr>
                <w:sz w:val="22"/>
                <w:szCs w:val="22"/>
              </w:rPr>
              <w:t>ţ</w:t>
            </w:r>
            <w:r w:rsidRPr="006A62C7">
              <w:rPr>
                <w:sz w:val="22"/>
                <w:szCs w:val="22"/>
              </w:rPr>
              <w:t>ă sunt propuse măsuri pentru realizarea campaniei na</w:t>
            </w:r>
            <w:r w:rsidR="009F55FA">
              <w:rPr>
                <w:sz w:val="22"/>
                <w:szCs w:val="22"/>
              </w:rPr>
              <w:t>ţ</w:t>
            </w:r>
            <w:r w:rsidRPr="006A62C7">
              <w:rPr>
                <w:sz w:val="22"/>
                <w:szCs w:val="22"/>
              </w:rPr>
              <w:t xml:space="preserve">ionale de împădurire </w:t>
            </w:r>
            <w:r w:rsidR="00AE512A">
              <w:rPr>
                <w:sz w:val="22"/>
                <w:szCs w:val="22"/>
              </w:rPr>
              <w:t>ş</w:t>
            </w:r>
            <w:r w:rsidRPr="006A62C7">
              <w:rPr>
                <w:sz w:val="22"/>
                <w:szCs w:val="22"/>
              </w:rPr>
              <w:t>i reîmpădurire</w:t>
            </w:r>
            <w:r w:rsidR="00104E0E" w:rsidRPr="006A62C7">
              <w:rPr>
                <w:sz w:val="22"/>
                <w:szCs w:val="22"/>
              </w:rPr>
              <w:t xml:space="preserve">. Din punct de vedere al acestei măsuri, se poate concluziona că între PNRR </w:t>
            </w:r>
            <w:r w:rsidR="00AE512A">
              <w:rPr>
                <w:sz w:val="22"/>
                <w:szCs w:val="22"/>
              </w:rPr>
              <w:t>ş</w:t>
            </w:r>
            <w:r w:rsidR="00104E0E" w:rsidRPr="006A62C7">
              <w:rPr>
                <w:sz w:val="22"/>
                <w:szCs w:val="22"/>
              </w:rPr>
              <w:t xml:space="preserve">i </w:t>
            </w:r>
            <w:r w:rsidR="008E7E19" w:rsidRPr="006A62C7">
              <w:rPr>
                <w:sz w:val="22"/>
                <w:szCs w:val="22"/>
              </w:rPr>
              <w:t>SNP30 nu există poten</w:t>
            </w:r>
            <w:r w:rsidR="009F55FA">
              <w:rPr>
                <w:sz w:val="22"/>
                <w:szCs w:val="22"/>
              </w:rPr>
              <w:t>ţ</w:t>
            </w:r>
            <w:r w:rsidR="008E7E19" w:rsidRPr="006A62C7">
              <w:rPr>
                <w:sz w:val="22"/>
                <w:szCs w:val="22"/>
              </w:rPr>
              <w:t>iale neconcordan</w:t>
            </w:r>
            <w:r w:rsidR="009F55FA">
              <w:rPr>
                <w:sz w:val="22"/>
                <w:szCs w:val="22"/>
              </w:rPr>
              <w:t>ţ</w:t>
            </w:r>
            <w:r w:rsidR="008E7E19" w:rsidRPr="006A62C7">
              <w:rPr>
                <w:sz w:val="22"/>
                <w:szCs w:val="22"/>
              </w:rPr>
              <w:t xml:space="preserve">e. </w:t>
            </w:r>
          </w:p>
          <w:p w14:paraId="1CEAE1C7" w14:textId="1D489CA0" w:rsidR="007C3BC4" w:rsidRPr="006A62C7" w:rsidRDefault="007C3BC4" w:rsidP="00B65DDE">
            <w:pPr>
              <w:spacing w:before="0" w:after="0" w:line="240" w:lineRule="auto"/>
              <w:rPr>
                <w:sz w:val="22"/>
                <w:szCs w:val="22"/>
              </w:rPr>
            </w:pPr>
            <w:r w:rsidRPr="006A62C7">
              <w:rPr>
                <w:sz w:val="22"/>
                <w:szCs w:val="22"/>
              </w:rPr>
              <w:t xml:space="preserve">De asemenea prin PNRR sunt propuse </w:t>
            </w:r>
            <w:r w:rsidR="00AE512A">
              <w:rPr>
                <w:sz w:val="22"/>
                <w:szCs w:val="22"/>
              </w:rPr>
              <w:t>ş</w:t>
            </w:r>
            <w:r w:rsidRPr="006A62C7">
              <w:rPr>
                <w:sz w:val="22"/>
                <w:szCs w:val="22"/>
              </w:rPr>
              <w:t>i alte tipuri de ac</w:t>
            </w:r>
            <w:r w:rsidR="009F55FA">
              <w:rPr>
                <w:sz w:val="22"/>
                <w:szCs w:val="22"/>
              </w:rPr>
              <w:t>ţ</w:t>
            </w:r>
            <w:r w:rsidRPr="006A62C7">
              <w:rPr>
                <w:sz w:val="22"/>
                <w:szCs w:val="22"/>
              </w:rPr>
              <w:t xml:space="preserve">iuni (de ex. realizarea/reabilitarea infrastructurii </w:t>
            </w:r>
            <w:r w:rsidR="00404D40" w:rsidRPr="006A62C7">
              <w:rPr>
                <w:sz w:val="22"/>
                <w:szCs w:val="22"/>
              </w:rPr>
              <w:t xml:space="preserve">rutiere </w:t>
            </w:r>
            <w:r w:rsidR="00AE512A">
              <w:rPr>
                <w:sz w:val="22"/>
                <w:szCs w:val="22"/>
              </w:rPr>
              <w:t>ş</w:t>
            </w:r>
            <w:r w:rsidR="00404D40" w:rsidRPr="006A62C7">
              <w:rPr>
                <w:sz w:val="22"/>
                <w:szCs w:val="22"/>
              </w:rPr>
              <w:t>i feroviare</w:t>
            </w:r>
            <w:r w:rsidR="006D61AD" w:rsidRPr="006A62C7">
              <w:rPr>
                <w:sz w:val="22"/>
                <w:szCs w:val="22"/>
              </w:rPr>
              <w:t>), iar i</w:t>
            </w:r>
            <w:r w:rsidR="00404D40" w:rsidRPr="006A62C7">
              <w:rPr>
                <w:sz w:val="22"/>
                <w:szCs w:val="22"/>
              </w:rPr>
              <w:t xml:space="preserve">mplementarea acestora ar putea presupune realizarea unor </w:t>
            </w:r>
            <w:proofErr w:type="spellStart"/>
            <w:r w:rsidR="00404D40" w:rsidRPr="006A62C7">
              <w:rPr>
                <w:sz w:val="22"/>
                <w:szCs w:val="22"/>
              </w:rPr>
              <w:t>defri</w:t>
            </w:r>
            <w:r w:rsidR="00AE512A">
              <w:rPr>
                <w:sz w:val="22"/>
                <w:szCs w:val="22"/>
              </w:rPr>
              <w:t>ş</w:t>
            </w:r>
            <w:r w:rsidR="00404D40" w:rsidRPr="006A62C7">
              <w:rPr>
                <w:sz w:val="22"/>
                <w:szCs w:val="22"/>
              </w:rPr>
              <w:t>ări</w:t>
            </w:r>
            <w:proofErr w:type="spellEnd"/>
            <w:r w:rsidR="009B2BFE" w:rsidRPr="006A62C7">
              <w:rPr>
                <w:sz w:val="22"/>
                <w:szCs w:val="22"/>
              </w:rPr>
              <w:t xml:space="preserve"> sau perturbări ale ecosistemelor forestiere</w:t>
            </w:r>
            <w:r w:rsidR="005A63B8" w:rsidRPr="006A62C7">
              <w:rPr>
                <w:sz w:val="22"/>
                <w:szCs w:val="22"/>
              </w:rPr>
              <w:t>.</w:t>
            </w:r>
            <w:r w:rsidR="008554BC" w:rsidRPr="006A62C7">
              <w:rPr>
                <w:sz w:val="22"/>
                <w:szCs w:val="22"/>
              </w:rPr>
              <w:t xml:space="preserve"> În </w:t>
            </w:r>
            <w:proofErr w:type="spellStart"/>
            <w:r w:rsidR="008554BC" w:rsidRPr="006A62C7">
              <w:rPr>
                <w:sz w:val="22"/>
                <w:szCs w:val="22"/>
              </w:rPr>
              <w:t>acela</w:t>
            </w:r>
            <w:r w:rsidR="00AE512A">
              <w:rPr>
                <w:sz w:val="22"/>
                <w:szCs w:val="22"/>
              </w:rPr>
              <w:t>ş</w:t>
            </w:r>
            <w:r w:rsidR="008554BC" w:rsidRPr="006A62C7">
              <w:rPr>
                <w:sz w:val="22"/>
                <w:szCs w:val="22"/>
              </w:rPr>
              <w:t>i</w:t>
            </w:r>
            <w:proofErr w:type="spellEnd"/>
            <w:r w:rsidR="008554BC" w:rsidRPr="006A62C7">
              <w:rPr>
                <w:sz w:val="22"/>
                <w:szCs w:val="22"/>
              </w:rPr>
              <w:t xml:space="preserve"> timp prin aceste tipuri de proiecte sunt propuse </w:t>
            </w:r>
            <w:r w:rsidR="00AE512A">
              <w:rPr>
                <w:sz w:val="22"/>
                <w:szCs w:val="22"/>
              </w:rPr>
              <w:t>ş</w:t>
            </w:r>
            <w:r w:rsidR="008554BC" w:rsidRPr="006A62C7">
              <w:rPr>
                <w:sz w:val="22"/>
                <w:szCs w:val="22"/>
              </w:rPr>
              <w:t xml:space="preserve">i realizarea de păduri forestiere de </w:t>
            </w:r>
            <w:proofErr w:type="spellStart"/>
            <w:r w:rsidR="008554BC" w:rsidRPr="006A62C7">
              <w:rPr>
                <w:sz w:val="22"/>
                <w:szCs w:val="22"/>
              </w:rPr>
              <w:t>protec</w:t>
            </w:r>
            <w:r w:rsidR="009F55FA">
              <w:rPr>
                <w:sz w:val="22"/>
                <w:szCs w:val="22"/>
              </w:rPr>
              <w:t>ţ</w:t>
            </w:r>
            <w:r w:rsidR="008554BC" w:rsidRPr="006A62C7">
              <w:rPr>
                <w:sz w:val="22"/>
                <w:szCs w:val="22"/>
              </w:rPr>
              <w:t>ie</w:t>
            </w:r>
            <w:proofErr w:type="spellEnd"/>
            <w:r w:rsidR="008554BC" w:rsidRPr="006A62C7">
              <w:rPr>
                <w:sz w:val="22"/>
                <w:szCs w:val="22"/>
              </w:rPr>
              <w:t xml:space="preserve">, </w:t>
            </w:r>
            <w:proofErr w:type="spellStart"/>
            <w:r w:rsidR="008554BC" w:rsidRPr="006A62C7">
              <w:rPr>
                <w:sz w:val="22"/>
                <w:szCs w:val="22"/>
              </w:rPr>
              <w:t>ecoducte</w:t>
            </w:r>
            <w:proofErr w:type="spellEnd"/>
            <w:r w:rsidR="00384CCB" w:rsidRPr="006A62C7">
              <w:rPr>
                <w:sz w:val="22"/>
                <w:szCs w:val="22"/>
              </w:rPr>
              <w:t xml:space="preserve"> etc. </w:t>
            </w:r>
            <w:r w:rsidR="00513B48" w:rsidRPr="006A62C7">
              <w:rPr>
                <w:sz w:val="22"/>
                <w:szCs w:val="22"/>
              </w:rPr>
              <w:t>Prin realizarea acestora se contribuie</w:t>
            </w:r>
            <w:r w:rsidR="00345B26" w:rsidRPr="006A62C7">
              <w:rPr>
                <w:sz w:val="22"/>
                <w:szCs w:val="22"/>
              </w:rPr>
              <w:t xml:space="preserve"> </w:t>
            </w:r>
            <w:proofErr w:type="spellStart"/>
            <w:r w:rsidR="00345B26" w:rsidRPr="006A62C7">
              <w:rPr>
                <w:sz w:val="22"/>
                <w:szCs w:val="22"/>
              </w:rPr>
              <w:t>par</w:t>
            </w:r>
            <w:r w:rsidR="009F55FA">
              <w:rPr>
                <w:sz w:val="22"/>
                <w:szCs w:val="22"/>
              </w:rPr>
              <w:t>ţ</w:t>
            </w:r>
            <w:r w:rsidR="00345B26" w:rsidRPr="006A62C7">
              <w:rPr>
                <w:sz w:val="22"/>
                <w:szCs w:val="22"/>
              </w:rPr>
              <w:t>ial</w:t>
            </w:r>
            <w:proofErr w:type="spellEnd"/>
            <w:r w:rsidR="00513B48" w:rsidRPr="006A62C7">
              <w:rPr>
                <w:sz w:val="22"/>
                <w:szCs w:val="22"/>
              </w:rPr>
              <w:t xml:space="preserve"> la îndeplinirea anumitor obiective ale strategiei.</w:t>
            </w:r>
          </w:p>
        </w:tc>
      </w:tr>
      <w:tr w:rsidR="00050827" w:rsidRPr="006A62C7" w14:paraId="6373811F" w14:textId="77777777" w:rsidTr="00206CAD">
        <w:trPr>
          <w:trHeight w:val="943"/>
          <w:jc w:val="center"/>
        </w:trPr>
        <w:tc>
          <w:tcPr>
            <w:tcW w:w="759" w:type="dxa"/>
            <w:vAlign w:val="center"/>
          </w:tcPr>
          <w:p w14:paraId="7B944E26" w14:textId="77777777" w:rsidR="006A62C7" w:rsidRPr="006A62C7" w:rsidRDefault="006A62C7">
            <w:pPr>
              <w:pStyle w:val="Listparagraf"/>
              <w:numPr>
                <w:ilvl w:val="0"/>
                <w:numId w:val="33"/>
              </w:numPr>
              <w:spacing w:before="0" w:after="0" w:line="240" w:lineRule="auto"/>
              <w:contextualSpacing w:val="0"/>
              <w:rPr>
                <w:sz w:val="22"/>
                <w:szCs w:val="22"/>
              </w:rPr>
            </w:pPr>
          </w:p>
        </w:tc>
        <w:tc>
          <w:tcPr>
            <w:tcW w:w="3113" w:type="dxa"/>
            <w:vAlign w:val="center"/>
          </w:tcPr>
          <w:p w14:paraId="03871041" w14:textId="3D541E48" w:rsidR="006A62C7" w:rsidRPr="006A62C7" w:rsidRDefault="006A62C7" w:rsidP="006A62C7">
            <w:pPr>
              <w:spacing w:before="0" w:after="0" w:line="240" w:lineRule="auto"/>
              <w:jc w:val="center"/>
              <w:rPr>
                <w:sz w:val="22"/>
                <w:szCs w:val="22"/>
              </w:rPr>
            </w:pPr>
            <w:r w:rsidRPr="006A62C7">
              <w:rPr>
                <w:color w:val="000000" w:themeColor="text1"/>
                <w:sz w:val="22"/>
                <w:szCs w:val="22"/>
              </w:rPr>
              <w:t>Programul Opera</w:t>
            </w:r>
            <w:r w:rsidR="009F55FA">
              <w:rPr>
                <w:color w:val="000000" w:themeColor="text1"/>
                <w:sz w:val="22"/>
                <w:szCs w:val="22"/>
              </w:rPr>
              <w:t>ţ</w:t>
            </w:r>
            <w:r w:rsidRPr="006A62C7">
              <w:rPr>
                <w:color w:val="000000" w:themeColor="text1"/>
                <w:sz w:val="22"/>
                <w:szCs w:val="22"/>
              </w:rPr>
              <w:t>ional Regional (POR)</w:t>
            </w:r>
          </w:p>
        </w:tc>
        <w:tc>
          <w:tcPr>
            <w:tcW w:w="1115" w:type="dxa"/>
            <w:vAlign w:val="center"/>
          </w:tcPr>
          <w:p w14:paraId="6F87383F" w14:textId="37880A9F" w:rsidR="006A62C7" w:rsidRPr="006A62C7" w:rsidRDefault="006A62C7" w:rsidP="006A62C7">
            <w:pPr>
              <w:spacing w:before="0" w:after="0" w:line="240" w:lineRule="auto"/>
              <w:jc w:val="center"/>
              <w:rPr>
                <w:sz w:val="22"/>
                <w:szCs w:val="22"/>
              </w:rPr>
            </w:pPr>
            <w:r w:rsidRPr="006A62C7">
              <w:rPr>
                <w:color w:val="000000" w:themeColor="text1"/>
                <w:sz w:val="22"/>
                <w:szCs w:val="22"/>
              </w:rPr>
              <w:t>2021-2027</w:t>
            </w:r>
          </w:p>
        </w:tc>
        <w:tc>
          <w:tcPr>
            <w:tcW w:w="4928" w:type="dxa"/>
            <w:vAlign w:val="center"/>
          </w:tcPr>
          <w:p w14:paraId="3185B04A" w14:textId="59C6E96A" w:rsidR="006A62C7" w:rsidRPr="006A62C7" w:rsidRDefault="006A62C7" w:rsidP="006A62C7">
            <w:pPr>
              <w:spacing w:before="0" w:after="0" w:line="240" w:lineRule="auto"/>
              <w:rPr>
                <w:sz w:val="22"/>
                <w:szCs w:val="22"/>
              </w:rPr>
            </w:pPr>
            <w:r w:rsidRPr="006A62C7">
              <w:rPr>
                <w:color w:val="000000" w:themeColor="text1"/>
                <w:sz w:val="22"/>
                <w:szCs w:val="22"/>
              </w:rPr>
              <w:t xml:space="preserve">POR 2021 - 2027 </w:t>
            </w:r>
            <w:proofErr w:type="spellStart"/>
            <w:r w:rsidRPr="006A62C7">
              <w:rPr>
                <w:color w:val="000000" w:themeColor="text1"/>
                <w:sz w:val="22"/>
                <w:szCs w:val="22"/>
              </w:rPr>
              <w:t>urmăre</w:t>
            </w:r>
            <w:r w:rsidR="00AE512A">
              <w:rPr>
                <w:rFonts w:cs="Cambria"/>
                <w:color w:val="000000" w:themeColor="text1"/>
                <w:sz w:val="22"/>
                <w:szCs w:val="22"/>
              </w:rPr>
              <w:t>ş</w:t>
            </w:r>
            <w:r w:rsidRPr="006A62C7">
              <w:rPr>
                <w:color w:val="000000" w:themeColor="text1"/>
                <w:sz w:val="22"/>
                <w:szCs w:val="22"/>
              </w:rPr>
              <w:t>te</w:t>
            </w:r>
            <w:proofErr w:type="spellEnd"/>
            <w:r w:rsidRPr="006A62C7">
              <w:rPr>
                <w:color w:val="000000" w:themeColor="text1"/>
                <w:sz w:val="22"/>
                <w:szCs w:val="22"/>
              </w:rPr>
              <w:t xml:space="preserve"> asigurarea </w:t>
            </w:r>
            <w:proofErr w:type="spellStart"/>
            <w:r w:rsidRPr="006A62C7">
              <w:rPr>
                <w:color w:val="000000" w:themeColor="text1"/>
                <w:sz w:val="22"/>
                <w:szCs w:val="22"/>
              </w:rPr>
              <w:t>continuit</w:t>
            </w:r>
            <w:r w:rsidRPr="006A62C7">
              <w:rPr>
                <w:rFonts w:cs="Garamond"/>
                <w:color w:val="000000" w:themeColor="text1"/>
                <w:sz w:val="22"/>
                <w:szCs w:val="22"/>
              </w:rPr>
              <w:t>ă</w:t>
            </w:r>
            <w:r w:rsidR="009F55FA">
              <w:rPr>
                <w:rFonts w:cs="Cambria"/>
                <w:color w:val="000000" w:themeColor="text1"/>
                <w:sz w:val="22"/>
                <w:szCs w:val="22"/>
              </w:rPr>
              <w:t>ţ</w:t>
            </w:r>
            <w:r w:rsidRPr="006A62C7">
              <w:rPr>
                <w:color w:val="000000" w:themeColor="text1"/>
                <w:sz w:val="22"/>
                <w:szCs w:val="22"/>
              </w:rPr>
              <w:t>ii</w:t>
            </w:r>
            <w:proofErr w:type="spellEnd"/>
            <w:r w:rsidRPr="006A62C7">
              <w:rPr>
                <w:color w:val="000000" w:themeColor="text1"/>
                <w:sz w:val="22"/>
                <w:szCs w:val="22"/>
              </w:rPr>
              <w:t xml:space="preserve"> viziunii strategice privind dezvoltarea regional</w:t>
            </w:r>
            <w:r w:rsidRPr="006A62C7">
              <w:rPr>
                <w:rFonts w:cs="Garamond"/>
                <w:color w:val="000000" w:themeColor="text1"/>
                <w:sz w:val="22"/>
                <w:szCs w:val="22"/>
              </w:rPr>
              <w:t>ă</w:t>
            </w:r>
            <w:r w:rsidRPr="006A62C7">
              <w:rPr>
                <w:color w:val="000000" w:themeColor="text1"/>
                <w:sz w:val="22"/>
                <w:szCs w:val="22"/>
              </w:rPr>
              <w:t xml:space="preserve"> </w:t>
            </w:r>
            <w:r w:rsidRPr="006A62C7">
              <w:rPr>
                <w:rFonts w:cs="Garamond"/>
                <w:color w:val="000000" w:themeColor="text1"/>
                <w:sz w:val="22"/>
                <w:szCs w:val="22"/>
              </w:rPr>
              <w:t>î</w:t>
            </w:r>
            <w:r w:rsidRPr="006A62C7">
              <w:rPr>
                <w:color w:val="000000" w:themeColor="text1"/>
                <w:sz w:val="22"/>
                <w:szCs w:val="22"/>
              </w:rPr>
              <w:t>n Rom</w:t>
            </w:r>
            <w:r w:rsidRPr="006A62C7">
              <w:rPr>
                <w:rFonts w:cs="Garamond"/>
                <w:color w:val="000000" w:themeColor="text1"/>
                <w:sz w:val="22"/>
                <w:szCs w:val="22"/>
              </w:rPr>
              <w:t>â</w:t>
            </w:r>
            <w:r w:rsidRPr="006A62C7">
              <w:rPr>
                <w:color w:val="000000" w:themeColor="text1"/>
                <w:sz w:val="22"/>
                <w:szCs w:val="22"/>
              </w:rPr>
              <w:t xml:space="preserve">nia, prin completarea </w:t>
            </w:r>
            <w:r w:rsidR="00AE512A">
              <w:rPr>
                <w:color w:val="000000" w:themeColor="text1"/>
                <w:sz w:val="22"/>
                <w:szCs w:val="22"/>
              </w:rPr>
              <w:t>ş</w:t>
            </w:r>
            <w:r w:rsidRPr="006A62C7">
              <w:rPr>
                <w:color w:val="000000" w:themeColor="text1"/>
                <w:sz w:val="22"/>
                <w:szCs w:val="22"/>
              </w:rPr>
              <w:t>i dezvoltarea direc</w:t>
            </w:r>
            <w:r w:rsidR="009F55FA">
              <w:rPr>
                <w:rFonts w:cs="Cambria"/>
                <w:color w:val="000000" w:themeColor="text1"/>
                <w:sz w:val="22"/>
                <w:szCs w:val="22"/>
              </w:rPr>
              <w:t>ţ</w:t>
            </w:r>
            <w:r w:rsidRPr="006A62C7">
              <w:rPr>
                <w:color w:val="000000" w:themeColor="text1"/>
                <w:sz w:val="22"/>
                <w:szCs w:val="22"/>
              </w:rPr>
              <w:t xml:space="preserve">iilor </w:t>
            </w:r>
            <w:r w:rsidR="00AE512A">
              <w:rPr>
                <w:rFonts w:cs="Cambria"/>
                <w:color w:val="000000" w:themeColor="text1"/>
                <w:sz w:val="22"/>
                <w:szCs w:val="22"/>
              </w:rPr>
              <w:t>ş</w:t>
            </w:r>
            <w:r w:rsidRPr="006A62C7">
              <w:rPr>
                <w:color w:val="000000" w:themeColor="text1"/>
                <w:sz w:val="22"/>
                <w:szCs w:val="22"/>
              </w:rPr>
              <w:t xml:space="preserve">i </w:t>
            </w:r>
            <w:proofErr w:type="spellStart"/>
            <w:r w:rsidRPr="006A62C7">
              <w:rPr>
                <w:color w:val="000000" w:themeColor="text1"/>
                <w:sz w:val="22"/>
                <w:szCs w:val="22"/>
              </w:rPr>
              <w:t>priorit</w:t>
            </w:r>
            <w:r w:rsidRPr="006A62C7">
              <w:rPr>
                <w:rFonts w:cs="Garamond"/>
                <w:color w:val="000000" w:themeColor="text1"/>
                <w:sz w:val="22"/>
                <w:szCs w:val="22"/>
              </w:rPr>
              <w:t>ă</w:t>
            </w:r>
            <w:r w:rsidR="009F55FA">
              <w:rPr>
                <w:rFonts w:cs="Cambria"/>
                <w:color w:val="000000" w:themeColor="text1"/>
                <w:sz w:val="22"/>
                <w:szCs w:val="22"/>
              </w:rPr>
              <w:t>ţ</w:t>
            </w:r>
            <w:r w:rsidRPr="006A62C7">
              <w:rPr>
                <w:color w:val="000000" w:themeColor="text1"/>
                <w:sz w:val="22"/>
                <w:szCs w:val="22"/>
              </w:rPr>
              <w:t>ilor</w:t>
            </w:r>
            <w:proofErr w:type="spellEnd"/>
            <w:r w:rsidRPr="006A62C7">
              <w:rPr>
                <w:color w:val="000000" w:themeColor="text1"/>
                <w:sz w:val="22"/>
                <w:szCs w:val="22"/>
              </w:rPr>
              <w:t xml:space="preserve"> de dezvoltare regional</w:t>
            </w:r>
            <w:r w:rsidRPr="006A62C7">
              <w:rPr>
                <w:rFonts w:cs="Garamond"/>
                <w:color w:val="000000" w:themeColor="text1"/>
                <w:sz w:val="22"/>
                <w:szCs w:val="22"/>
              </w:rPr>
              <w:t>ă</w:t>
            </w:r>
            <w:r w:rsidRPr="006A62C7">
              <w:rPr>
                <w:color w:val="000000" w:themeColor="text1"/>
                <w:sz w:val="22"/>
                <w:szCs w:val="22"/>
              </w:rPr>
              <w:t xml:space="preserve"> </w:t>
            </w:r>
            <w:r w:rsidRPr="006A62C7">
              <w:rPr>
                <w:rFonts w:cs="Garamond"/>
                <w:color w:val="000000" w:themeColor="text1"/>
                <w:sz w:val="22"/>
                <w:szCs w:val="22"/>
              </w:rPr>
              <w:t>î</w:t>
            </w:r>
            <w:r w:rsidRPr="006A62C7">
              <w:rPr>
                <w:color w:val="000000" w:themeColor="text1"/>
                <w:sz w:val="22"/>
                <w:szCs w:val="22"/>
              </w:rPr>
              <w:t xml:space="preserve">n programele anterioare. </w:t>
            </w:r>
            <w:r w:rsidR="00C8593E">
              <w:rPr>
                <w:color w:val="000000" w:themeColor="text1"/>
                <w:sz w:val="22"/>
                <w:szCs w:val="22"/>
              </w:rPr>
              <w:t xml:space="preserve">Sunt propuse 8 programe </w:t>
            </w:r>
            <w:proofErr w:type="spellStart"/>
            <w:r w:rsidR="00C8593E">
              <w:rPr>
                <w:color w:val="000000" w:themeColor="text1"/>
                <w:sz w:val="22"/>
                <w:szCs w:val="22"/>
              </w:rPr>
              <w:t>opera</w:t>
            </w:r>
            <w:r w:rsidR="009F55FA">
              <w:rPr>
                <w:color w:val="000000" w:themeColor="text1"/>
                <w:sz w:val="22"/>
                <w:szCs w:val="22"/>
              </w:rPr>
              <w:t>ţ</w:t>
            </w:r>
            <w:r w:rsidR="00C8593E">
              <w:rPr>
                <w:color w:val="000000" w:themeColor="text1"/>
                <w:sz w:val="22"/>
                <w:szCs w:val="22"/>
              </w:rPr>
              <w:t>ionale</w:t>
            </w:r>
            <w:proofErr w:type="spellEnd"/>
            <w:r w:rsidR="00C8593E">
              <w:rPr>
                <w:color w:val="000000" w:themeColor="text1"/>
                <w:sz w:val="22"/>
                <w:szCs w:val="22"/>
              </w:rPr>
              <w:t xml:space="preserve"> regionale, aferente fiecărei regiunii a României. </w:t>
            </w:r>
          </w:p>
        </w:tc>
        <w:tc>
          <w:tcPr>
            <w:tcW w:w="4749" w:type="dxa"/>
            <w:vAlign w:val="center"/>
          </w:tcPr>
          <w:p w14:paraId="07F05BEF" w14:textId="2B29914A" w:rsidR="006A62C7" w:rsidRPr="00F639F0" w:rsidRDefault="006A62C7" w:rsidP="006A62C7">
            <w:pPr>
              <w:spacing w:line="240" w:lineRule="auto"/>
              <w:rPr>
                <w:sz w:val="22"/>
                <w:szCs w:val="22"/>
              </w:rPr>
            </w:pPr>
            <w:r w:rsidRPr="00F639F0">
              <w:rPr>
                <w:sz w:val="22"/>
                <w:szCs w:val="22"/>
              </w:rPr>
              <w:t xml:space="preserve">Câteva exemple din domeniul acoperit în POR 2021-2027 sunt reprezentate de: digitalizare, </w:t>
            </w:r>
            <w:proofErr w:type="spellStart"/>
            <w:r w:rsidRPr="00F639F0">
              <w:rPr>
                <w:sz w:val="22"/>
                <w:szCs w:val="22"/>
              </w:rPr>
              <w:t>eficien</w:t>
            </w:r>
            <w:r w:rsidR="009F55FA">
              <w:rPr>
                <w:rFonts w:cs="Cambria"/>
                <w:sz w:val="22"/>
                <w:szCs w:val="22"/>
              </w:rPr>
              <w:t>ţ</w:t>
            </w:r>
            <w:r w:rsidRPr="00F639F0">
              <w:rPr>
                <w:rFonts w:cs="Garamond"/>
                <w:sz w:val="22"/>
                <w:szCs w:val="22"/>
              </w:rPr>
              <w:t>ă</w:t>
            </w:r>
            <w:proofErr w:type="spellEnd"/>
            <w:r w:rsidRPr="00F639F0">
              <w:rPr>
                <w:sz w:val="22"/>
                <w:szCs w:val="22"/>
              </w:rPr>
              <w:t xml:space="preserve"> energetic</w:t>
            </w:r>
            <w:r w:rsidRPr="00F639F0">
              <w:rPr>
                <w:rFonts w:cs="Garamond"/>
                <w:sz w:val="22"/>
                <w:szCs w:val="22"/>
              </w:rPr>
              <w:t>ă</w:t>
            </w:r>
            <w:r w:rsidRPr="00F639F0">
              <w:rPr>
                <w:sz w:val="22"/>
                <w:szCs w:val="22"/>
              </w:rPr>
              <w:t>, dezvoltare urban</w:t>
            </w:r>
            <w:r w:rsidRPr="00F639F0">
              <w:rPr>
                <w:rFonts w:cs="Garamond"/>
                <w:sz w:val="22"/>
                <w:szCs w:val="22"/>
              </w:rPr>
              <w:t>ă</w:t>
            </w:r>
            <w:r w:rsidRPr="00F639F0">
              <w:rPr>
                <w:sz w:val="22"/>
                <w:szCs w:val="22"/>
              </w:rPr>
              <w:t xml:space="preserve">, mobilitate </w:t>
            </w:r>
            <w:r w:rsidR="00AE512A">
              <w:rPr>
                <w:rFonts w:cs="Cambria"/>
                <w:sz w:val="22"/>
                <w:szCs w:val="22"/>
              </w:rPr>
              <w:t>ş</w:t>
            </w:r>
            <w:r w:rsidRPr="00F639F0">
              <w:rPr>
                <w:sz w:val="22"/>
                <w:szCs w:val="22"/>
              </w:rPr>
              <w:t>i conectivitate, biodiversitate, infrastructur</w:t>
            </w:r>
            <w:r w:rsidRPr="00F639F0">
              <w:rPr>
                <w:rFonts w:cs="Garamond"/>
                <w:sz w:val="22"/>
                <w:szCs w:val="22"/>
              </w:rPr>
              <w:t>ă</w:t>
            </w:r>
            <w:r w:rsidRPr="00F639F0">
              <w:rPr>
                <w:sz w:val="22"/>
                <w:szCs w:val="22"/>
              </w:rPr>
              <w:t xml:space="preserve"> </w:t>
            </w:r>
            <w:proofErr w:type="spellStart"/>
            <w:r w:rsidRPr="00F639F0">
              <w:rPr>
                <w:sz w:val="22"/>
                <w:szCs w:val="22"/>
              </w:rPr>
              <w:t>educa</w:t>
            </w:r>
            <w:r w:rsidR="009F55FA">
              <w:rPr>
                <w:rFonts w:cs="Cambria"/>
                <w:sz w:val="22"/>
                <w:szCs w:val="22"/>
              </w:rPr>
              <w:t>ţ</w:t>
            </w:r>
            <w:r w:rsidRPr="00F639F0">
              <w:rPr>
                <w:sz w:val="22"/>
                <w:szCs w:val="22"/>
              </w:rPr>
              <w:t>ional</w:t>
            </w:r>
            <w:r w:rsidRPr="00F639F0">
              <w:rPr>
                <w:rFonts w:cs="Garamond"/>
                <w:sz w:val="22"/>
                <w:szCs w:val="22"/>
              </w:rPr>
              <w:t>ă</w:t>
            </w:r>
            <w:proofErr w:type="spellEnd"/>
            <w:r w:rsidRPr="00F639F0">
              <w:rPr>
                <w:sz w:val="22"/>
                <w:szCs w:val="22"/>
              </w:rPr>
              <w:t xml:space="preserve">, turism </w:t>
            </w:r>
            <w:r w:rsidR="00AE512A">
              <w:rPr>
                <w:sz w:val="22"/>
                <w:szCs w:val="22"/>
              </w:rPr>
              <w:t>ş</w:t>
            </w:r>
            <w:r w:rsidRPr="00F639F0">
              <w:rPr>
                <w:sz w:val="22"/>
                <w:szCs w:val="22"/>
              </w:rPr>
              <w:t>i cultur</w:t>
            </w:r>
            <w:r w:rsidRPr="00F639F0">
              <w:rPr>
                <w:rFonts w:cs="Garamond"/>
                <w:sz w:val="22"/>
                <w:szCs w:val="22"/>
              </w:rPr>
              <w:t>ă</w:t>
            </w:r>
            <w:r w:rsidRPr="00F639F0">
              <w:rPr>
                <w:sz w:val="22"/>
                <w:szCs w:val="22"/>
              </w:rPr>
              <w:t>/patrimoniu cultural.</w:t>
            </w:r>
          </w:p>
          <w:p w14:paraId="70C8D3D5" w14:textId="35EB081A" w:rsidR="00DB09CB" w:rsidRPr="00DB09CB" w:rsidRDefault="006D5819" w:rsidP="006A62C7">
            <w:pPr>
              <w:spacing w:line="240" w:lineRule="auto"/>
              <w:rPr>
                <w:color w:val="FF0000"/>
                <w:sz w:val="22"/>
                <w:szCs w:val="22"/>
              </w:rPr>
            </w:pPr>
            <w:r w:rsidRPr="00F639F0">
              <w:rPr>
                <w:sz w:val="22"/>
                <w:szCs w:val="22"/>
              </w:rPr>
              <w:lastRenderedPageBreak/>
              <w:t>U</w:t>
            </w:r>
            <w:r w:rsidR="00D10774" w:rsidRPr="00F639F0">
              <w:rPr>
                <w:sz w:val="22"/>
                <w:szCs w:val="22"/>
              </w:rPr>
              <w:t>nele dintre POR-uri</w:t>
            </w:r>
            <w:r w:rsidR="00410EB8" w:rsidRPr="00F639F0">
              <w:rPr>
                <w:sz w:val="22"/>
                <w:szCs w:val="22"/>
              </w:rPr>
              <w:t xml:space="preserve"> precum cel pentru Regiunea Bucure</w:t>
            </w:r>
            <w:r w:rsidR="00AE512A">
              <w:rPr>
                <w:sz w:val="22"/>
                <w:szCs w:val="22"/>
              </w:rPr>
              <w:t>ş</w:t>
            </w:r>
            <w:r w:rsidR="00410EB8" w:rsidRPr="00F639F0">
              <w:rPr>
                <w:sz w:val="22"/>
                <w:szCs w:val="22"/>
              </w:rPr>
              <w:t>ti-Ilfov</w:t>
            </w:r>
            <w:r w:rsidR="00DB09CB" w:rsidRPr="00F639F0">
              <w:rPr>
                <w:sz w:val="22"/>
                <w:szCs w:val="22"/>
              </w:rPr>
              <w:t xml:space="preserve"> sau Nord-Est,</w:t>
            </w:r>
            <w:r w:rsidR="00E51F69" w:rsidRPr="00F639F0">
              <w:rPr>
                <w:sz w:val="22"/>
                <w:szCs w:val="22"/>
              </w:rPr>
              <w:t xml:space="preserve"> are </w:t>
            </w:r>
            <w:r w:rsidR="00AE512A">
              <w:rPr>
                <w:sz w:val="22"/>
                <w:szCs w:val="22"/>
              </w:rPr>
              <w:t>ş</w:t>
            </w:r>
            <w:r w:rsidR="00E51F69" w:rsidRPr="00F639F0">
              <w:rPr>
                <w:sz w:val="22"/>
                <w:szCs w:val="22"/>
              </w:rPr>
              <w:t>i tipuri de ac</w:t>
            </w:r>
            <w:r w:rsidR="009F55FA">
              <w:rPr>
                <w:sz w:val="22"/>
                <w:szCs w:val="22"/>
              </w:rPr>
              <w:t>ţ</w:t>
            </w:r>
            <w:r w:rsidR="00E51F69" w:rsidRPr="00F639F0">
              <w:rPr>
                <w:sz w:val="22"/>
                <w:szCs w:val="22"/>
              </w:rPr>
              <w:t xml:space="preserve">iuni precum </w:t>
            </w:r>
            <w:r w:rsidR="00D10774" w:rsidRPr="00F639F0">
              <w:rPr>
                <w:sz w:val="22"/>
                <w:szCs w:val="22"/>
              </w:rPr>
              <w:t>crearea/extinderea infrastructurii verz</w:t>
            </w:r>
            <w:r w:rsidR="00ED56EC" w:rsidRPr="00F639F0">
              <w:rPr>
                <w:sz w:val="22"/>
                <w:szCs w:val="22"/>
              </w:rPr>
              <w:t>i (ex. cre</w:t>
            </w:r>
            <w:r w:rsidR="00AE512A">
              <w:rPr>
                <w:sz w:val="22"/>
                <w:szCs w:val="22"/>
              </w:rPr>
              <w:t>ş</w:t>
            </w:r>
            <w:r w:rsidR="00ED56EC" w:rsidRPr="00F639F0">
              <w:rPr>
                <w:sz w:val="22"/>
                <w:szCs w:val="22"/>
              </w:rPr>
              <w:t xml:space="preserve">terea </w:t>
            </w:r>
            <w:proofErr w:type="spellStart"/>
            <w:r w:rsidR="00ED56EC" w:rsidRPr="00F639F0">
              <w:rPr>
                <w:sz w:val="22"/>
                <w:szCs w:val="22"/>
              </w:rPr>
              <w:t>densită</w:t>
            </w:r>
            <w:r w:rsidR="009F55FA">
              <w:rPr>
                <w:sz w:val="22"/>
                <w:szCs w:val="22"/>
              </w:rPr>
              <w:t>ţ</w:t>
            </w:r>
            <w:r w:rsidR="00ED56EC" w:rsidRPr="00F639F0">
              <w:rPr>
                <w:sz w:val="22"/>
                <w:szCs w:val="22"/>
              </w:rPr>
              <w:t>ii</w:t>
            </w:r>
            <w:proofErr w:type="spellEnd"/>
            <w:r w:rsidR="00ED56EC" w:rsidRPr="00F639F0">
              <w:rPr>
                <w:sz w:val="22"/>
                <w:szCs w:val="22"/>
              </w:rPr>
              <w:t xml:space="preserve"> de arbori/</w:t>
            </w:r>
            <w:proofErr w:type="spellStart"/>
            <w:r w:rsidR="00ED56EC" w:rsidRPr="00F639F0">
              <w:rPr>
                <w:sz w:val="22"/>
                <w:szCs w:val="22"/>
              </w:rPr>
              <w:t>arbu</w:t>
            </w:r>
            <w:r w:rsidR="00AE512A">
              <w:rPr>
                <w:sz w:val="22"/>
                <w:szCs w:val="22"/>
              </w:rPr>
              <w:t>ş</w:t>
            </w:r>
            <w:r w:rsidR="00ED56EC" w:rsidRPr="00F639F0">
              <w:rPr>
                <w:sz w:val="22"/>
                <w:szCs w:val="22"/>
              </w:rPr>
              <w:t>ti</w:t>
            </w:r>
            <w:proofErr w:type="spellEnd"/>
            <w:r w:rsidR="00ED56EC" w:rsidRPr="00F639F0">
              <w:rPr>
                <w:sz w:val="22"/>
                <w:szCs w:val="22"/>
              </w:rPr>
              <w:t xml:space="preserve"> etc)</w:t>
            </w:r>
            <w:r w:rsidR="000703C3" w:rsidRPr="00F639F0">
              <w:rPr>
                <w:sz w:val="22"/>
                <w:szCs w:val="22"/>
              </w:rPr>
              <w:t>.</w:t>
            </w:r>
            <w:r w:rsidR="00DB09CB" w:rsidRPr="00F639F0">
              <w:rPr>
                <w:sz w:val="22"/>
                <w:szCs w:val="22"/>
              </w:rPr>
              <w:t xml:space="preserve"> Din acest aspect se poate concluziona </w:t>
            </w:r>
            <w:r w:rsidR="00035A3F" w:rsidRPr="00F639F0">
              <w:rPr>
                <w:sz w:val="22"/>
                <w:szCs w:val="22"/>
              </w:rPr>
              <w:t>nu ex</w:t>
            </w:r>
            <w:r w:rsidR="0052393F" w:rsidRPr="00F639F0">
              <w:rPr>
                <w:sz w:val="22"/>
                <w:szCs w:val="22"/>
              </w:rPr>
              <w:t xml:space="preserve">istă </w:t>
            </w:r>
            <w:proofErr w:type="spellStart"/>
            <w:r w:rsidR="00F639F0" w:rsidRPr="00F639F0">
              <w:rPr>
                <w:sz w:val="22"/>
                <w:szCs w:val="22"/>
              </w:rPr>
              <w:t>rela</w:t>
            </w:r>
            <w:r w:rsidR="009F55FA">
              <w:rPr>
                <w:sz w:val="22"/>
                <w:szCs w:val="22"/>
              </w:rPr>
              <w:t>ţ</w:t>
            </w:r>
            <w:r w:rsidR="00F639F0" w:rsidRPr="00F639F0">
              <w:rPr>
                <w:sz w:val="22"/>
                <w:szCs w:val="22"/>
              </w:rPr>
              <w:t>ii</w:t>
            </w:r>
            <w:proofErr w:type="spellEnd"/>
            <w:r w:rsidR="00F639F0" w:rsidRPr="00F639F0">
              <w:rPr>
                <w:sz w:val="22"/>
                <w:szCs w:val="22"/>
              </w:rPr>
              <w:t xml:space="preserve"> de contradic</w:t>
            </w:r>
            <w:r w:rsidR="009F55FA">
              <w:rPr>
                <w:sz w:val="22"/>
                <w:szCs w:val="22"/>
              </w:rPr>
              <w:t>ţ</w:t>
            </w:r>
            <w:r w:rsidR="00F639F0" w:rsidRPr="00F639F0">
              <w:rPr>
                <w:sz w:val="22"/>
                <w:szCs w:val="22"/>
              </w:rPr>
              <w:t>ie.</w:t>
            </w:r>
          </w:p>
        </w:tc>
      </w:tr>
      <w:tr w:rsidR="00050827" w:rsidRPr="006A62C7" w14:paraId="28AB58B3" w14:textId="77777777" w:rsidTr="00206CAD">
        <w:trPr>
          <w:trHeight w:val="943"/>
          <w:jc w:val="center"/>
        </w:trPr>
        <w:tc>
          <w:tcPr>
            <w:tcW w:w="759" w:type="dxa"/>
            <w:vAlign w:val="center"/>
          </w:tcPr>
          <w:p w14:paraId="1E0A54DE" w14:textId="77777777" w:rsidR="006A62C7" w:rsidRPr="006A62C7" w:rsidRDefault="006A62C7">
            <w:pPr>
              <w:pStyle w:val="Listparagraf"/>
              <w:numPr>
                <w:ilvl w:val="0"/>
                <w:numId w:val="33"/>
              </w:numPr>
              <w:spacing w:before="0" w:after="0" w:line="240" w:lineRule="auto"/>
              <w:contextualSpacing w:val="0"/>
              <w:rPr>
                <w:sz w:val="22"/>
                <w:szCs w:val="22"/>
              </w:rPr>
            </w:pPr>
          </w:p>
        </w:tc>
        <w:tc>
          <w:tcPr>
            <w:tcW w:w="3113" w:type="dxa"/>
            <w:vAlign w:val="center"/>
          </w:tcPr>
          <w:p w14:paraId="6D91670C" w14:textId="77777777" w:rsidR="006A62C7" w:rsidRPr="006A62C7" w:rsidRDefault="006A62C7" w:rsidP="006A62C7">
            <w:pPr>
              <w:rPr>
                <w:sz w:val="22"/>
                <w:szCs w:val="22"/>
              </w:rPr>
            </w:pPr>
            <w:r w:rsidRPr="006A62C7">
              <w:rPr>
                <w:sz w:val="22"/>
                <w:szCs w:val="22"/>
              </w:rPr>
              <w:t>Strategia Energetică a României 2020-2030, cu perspectiva 2050</w:t>
            </w:r>
          </w:p>
          <w:p w14:paraId="7E2B2B1F" w14:textId="77777777" w:rsidR="006A62C7" w:rsidRPr="006A62C7" w:rsidRDefault="006A62C7" w:rsidP="006A62C7">
            <w:pPr>
              <w:jc w:val="center"/>
              <w:rPr>
                <w:i/>
                <w:iCs/>
                <w:sz w:val="22"/>
                <w:szCs w:val="22"/>
              </w:rPr>
            </w:pPr>
            <w:r w:rsidRPr="006A62C7">
              <w:rPr>
                <w:i/>
                <w:iCs/>
                <w:sz w:val="22"/>
                <w:szCs w:val="22"/>
              </w:rPr>
              <w:t>Aviz de mediu nr. 53 din 04.11.2020</w:t>
            </w:r>
          </w:p>
          <w:p w14:paraId="0D668711" w14:textId="59223687" w:rsidR="006A62C7" w:rsidRPr="006A62C7" w:rsidRDefault="006A62C7" w:rsidP="006A62C7">
            <w:pPr>
              <w:spacing w:before="0" w:after="0" w:line="240" w:lineRule="auto"/>
              <w:jc w:val="center"/>
              <w:rPr>
                <w:sz w:val="22"/>
                <w:szCs w:val="22"/>
              </w:rPr>
            </w:pPr>
            <w:r w:rsidRPr="006A62C7">
              <w:rPr>
                <w:i/>
                <w:iCs/>
                <w:sz w:val="22"/>
                <w:szCs w:val="22"/>
              </w:rPr>
              <w:t>A parcurs procedura EA.</w:t>
            </w:r>
          </w:p>
        </w:tc>
        <w:tc>
          <w:tcPr>
            <w:tcW w:w="1115" w:type="dxa"/>
            <w:vAlign w:val="center"/>
          </w:tcPr>
          <w:p w14:paraId="3158566B" w14:textId="1092B309" w:rsidR="006A62C7" w:rsidRPr="006A62C7" w:rsidRDefault="006A62C7" w:rsidP="006A62C7">
            <w:pPr>
              <w:spacing w:before="0" w:after="0" w:line="240" w:lineRule="auto"/>
              <w:jc w:val="center"/>
              <w:rPr>
                <w:sz w:val="22"/>
                <w:szCs w:val="22"/>
              </w:rPr>
            </w:pPr>
            <w:r w:rsidRPr="006A62C7">
              <w:rPr>
                <w:sz w:val="22"/>
                <w:szCs w:val="22"/>
              </w:rPr>
              <w:t>2020-2030</w:t>
            </w:r>
          </w:p>
        </w:tc>
        <w:tc>
          <w:tcPr>
            <w:tcW w:w="4928" w:type="dxa"/>
            <w:vAlign w:val="center"/>
          </w:tcPr>
          <w:p w14:paraId="24F8060A" w14:textId="0AF85539" w:rsidR="006A62C7" w:rsidRPr="006A62C7" w:rsidRDefault="006A62C7" w:rsidP="006A62C7">
            <w:pPr>
              <w:spacing w:before="0" w:after="0" w:line="240" w:lineRule="auto"/>
              <w:rPr>
                <w:sz w:val="22"/>
                <w:szCs w:val="22"/>
              </w:rPr>
            </w:pPr>
            <w:r w:rsidRPr="006A62C7">
              <w:rPr>
                <w:sz w:val="22"/>
                <w:szCs w:val="22"/>
              </w:rPr>
              <w:t>Obiectivul general al Strategiei este cre</w:t>
            </w:r>
            <w:r w:rsidR="00AE512A">
              <w:rPr>
                <w:sz w:val="22"/>
                <w:szCs w:val="22"/>
              </w:rPr>
              <w:t>ş</w:t>
            </w:r>
            <w:r w:rsidRPr="006A62C7">
              <w:rPr>
                <w:sz w:val="22"/>
                <w:szCs w:val="22"/>
              </w:rPr>
              <w:t xml:space="preserve">terea sectorului energetic în </w:t>
            </w:r>
            <w:proofErr w:type="spellStart"/>
            <w:r w:rsidRPr="006A62C7">
              <w:rPr>
                <w:sz w:val="22"/>
                <w:szCs w:val="22"/>
              </w:rPr>
              <w:t>condi</w:t>
            </w:r>
            <w:r w:rsidR="009F55FA">
              <w:rPr>
                <w:sz w:val="22"/>
                <w:szCs w:val="22"/>
              </w:rPr>
              <w:t>ţ</w:t>
            </w:r>
            <w:r w:rsidRPr="006A62C7">
              <w:rPr>
                <w:sz w:val="22"/>
                <w:szCs w:val="22"/>
              </w:rPr>
              <w:t>ii</w:t>
            </w:r>
            <w:proofErr w:type="spellEnd"/>
            <w:r w:rsidRPr="006A62C7">
              <w:rPr>
                <w:sz w:val="22"/>
                <w:szCs w:val="22"/>
              </w:rPr>
              <w:t xml:space="preserve"> de durabilitate. La realizarea obiectivului general vor contribui </w:t>
            </w:r>
            <w:r w:rsidR="00AE512A">
              <w:rPr>
                <w:sz w:val="22"/>
                <w:szCs w:val="22"/>
              </w:rPr>
              <w:t>ş</w:t>
            </w:r>
            <w:r w:rsidRPr="006A62C7">
              <w:rPr>
                <w:sz w:val="22"/>
                <w:szCs w:val="22"/>
              </w:rPr>
              <w:t xml:space="preserve">i cele opt obiective strategice care structurează întregul demers de analiză </w:t>
            </w:r>
            <w:r w:rsidR="00AE512A">
              <w:rPr>
                <w:sz w:val="22"/>
                <w:szCs w:val="22"/>
              </w:rPr>
              <w:t>ş</w:t>
            </w:r>
            <w:r w:rsidRPr="006A62C7">
              <w:rPr>
                <w:sz w:val="22"/>
                <w:szCs w:val="22"/>
              </w:rPr>
              <w:t>i planificare pentru perioada 2019-2030 în perspectiva anului 2050, respectând reperele na</w:t>
            </w:r>
            <w:r w:rsidR="009F55FA">
              <w:rPr>
                <w:sz w:val="22"/>
                <w:szCs w:val="22"/>
              </w:rPr>
              <w:t>ţ</w:t>
            </w:r>
            <w:r w:rsidRPr="006A62C7">
              <w:rPr>
                <w:sz w:val="22"/>
                <w:szCs w:val="22"/>
              </w:rPr>
              <w:t xml:space="preserve">ionale, europene </w:t>
            </w:r>
            <w:r w:rsidR="00AE512A">
              <w:rPr>
                <w:sz w:val="22"/>
                <w:szCs w:val="22"/>
              </w:rPr>
              <w:t>ş</w:t>
            </w:r>
            <w:r w:rsidRPr="006A62C7">
              <w:rPr>
                <w:sz w:val="22"/>
                <w:szCs w:val="22"/>
              </w:rPr>
              <w:t>i globale care influen</w:t>
            </w:r>
            <w:r w:rsidR="009F55FA">
              <w:rPr>
                <w:sz w:val="22"/>
                <w:szCs w:val="22"/>
              </w:rPr>
              <w:t>ţ</w:t>
            </w:r>
            <w:r w:rsidRPr="006A62C7">
              <w:rPr>
                <w:sz w:val="22"/>
                <w:szCs w:val="22"/>
              </w:rPr>
              <w:t xml:space="preserve">ează </w:t>
            </w:r>
            <w:r w:rsidR="00AE512A">
              <w:rPr>
                <w:sz w:val="22"/>
                <w:szCs w:val="22"/>
              </w:rPr>
              <w:t>ş</w:t>
            </w:r>
            <w:r w:rsidRPr="006A62C7">
              <w:rPr>
                <w:sz w:val="22"/>
                <w:szCs w:val="22"/>
              </w:rPr>
              <w:t xml:space="preserve">i determină politicile </w:t>
            </w:r>
            <w:r w:rsidR="00AE512A">
              <w:rPr>
                <w:sz w:val="22"/>
                <w:szCs w:val="22"/>
              </w:rPr>
              <w:t>ş</w:t>
            </w:r>
            <w:r w:rsidRPr="006A62C7">
              <w:rPr>
                <w:sz w:val="22"/>
                <w:szCs w:val="22"/>
              </w:rPr>
              <w:t>i deciziile energetice.</w:t>
            </w:r>
          </w:p>
        </w:tc>
        <w:tc>
          <w:tcPr>
            <w:tcW w:w="4749" w:type="dxa"/>
            <w:vAlign w:val="center"/>
          </w:tcPr>
          <w:p w14:paraId="087670F4" w14:textId="5540CE7E" w:rsidR="006A62C7" w:rsidRPr="006A62C7" w:rsidRDefault="006A62C7" w:rsidP="006A62C7">
            <w:pPr>
              <w:spacing w:before="0" w:after="0" w:line="240" w:lineRule="auto"/>
              <w:rPr>
                <w:sz w:val="22"/>
                <w:szCs w:val="22"/>
              </w:rPr>
            </w:pPr>
            <w:r w:rsidRPr="006A62C7">
              <w:rPr>
                <w:sz w:val="22"/>
                <w:szCs w:val="22"/>
              </w:rPr>
              <w:t xml:space="preserve">A cincea </w:t>
            </w:r>
            <w:proofErr w:type="spellStart"/>
            <w:r w:rsidRPr="006A62C7">
              <w:rPr>
                <w:sz w:val="22"/>
                <w:szCs w:val="22"/>
              </w:rPr>
              <w:t>direc</w:t>
            </w:r>
            <w:r w:rsidR="009F55FA">
              <w:rPr>
                <w:sz w:val="22"/>
                <w:szCs w:val="22"/>
              </w:rPr>
              <w:t>ţ</w:t>
            </w:r>
            <w:r w:rsidRPr="006A62C7">
              <w:rPr>
                <w:sz w:val="22"/>
                <w:szCs w:val="22"/>
              </w:rPr>
              <w:t>ie</w:t>
            </w:r>
            <w:proofErr w:type="spellEnd"/>
            <w:r w:rsidRPr="006A62C7">
              <w:rPr>
                <w:sz w:val="22"/>
                <w:szCs w:val="22"/>
              </w:rPr>
              <w:t xml:space="preserve"> de </w:t>
            </w:r>
            <w:proofErr w:type="spellStart"/>
            <w:r w:rsidRPr="006A62C7">
              <w:rPr>
                <w:sz w:val="22"/>
                <w:szCs w:val="22"/>
              </w:rPr>
              <w:t>ac</w:t>
            </w:r>
            <w:r w:rsidR="009F55FA">
              <w:rPr>
                <w:sz w:val="22"/>
                <w:szCs w:val="22"/>
              </w:rPr>
              <w:t>ţ</w:t>
            </w:r>
            <w:r w:rsidRPr="006A62C7">
              <w:rPr>
                <w:sz w:val="22"/>
                <w:szCs w:val="22"/>
              </w:rPr>
              <w:t>iune</w:t>
            </w:r>
            <w:proofErr w:type="spellEnd"/>
            <w:r w:rsidRPr="006A62C7">
              <w:rPr>
                <w:sz w:val="22"/>
                <w:szCs w:val="22"/>
              </w:rPr>
              <w:t xml:space="preserve"> a Strategiei Energetice prevede întărirea standardelor de sustenabilitate pentru energia produsă pe bază de biomasă – inclusiv </w:t>
            </w:r>
            <w:proofErr w:type="spellStart"/>
            <w:r w:rsidRPr="006A62C7">
              <w:rPr>
                <w:sz w:val="22"/>
                <w:szCs w:val="22"/>
              </w:rPr>
              <w:t>garan</w:t>
            </w:r>
            <w:r w:rsidR="009F55FA">
              <w:rPr>
                <w:sz w:val="22"/>
                <w:szCs w:val="22"/>
              </w:rPr>
              <w:t>ţ</w:t>
            </w:r>
            <w:r w:rsidRPr="006A62C7">
              <w:rPr>
                <w:sz w:val="22"/>
                <w:szCs w:val="22"/>
              </w:rPr>
              <w:t>ia</w:t>
            </w:r>
            <w:proofErr w:type="spellEnd"/>
            <w:r w:rsidRPr="006A62C7">
              <w:rPr>
                <w:sz w:val="22"/>
                <w:szCs w:val="22"/>
              </w:rPr>
              <w:t xml:space="preserve"> evitării </w:t>
            </w:r>
            <w:proofErr w:type="spellStart"/>
            <w:r w:rsidRPr="006A62C7">
              <w:rPr>
                <w:sz w:val="22"/>
                <w:szCs w:val="22"/>
              </w:rPr>
              <w:t>defri</w:t>
            </w:r>
            <w:r w:rsidR="00AE512A">
              <w:rPr>
                <w:sz w:val="22"/>
                <w:szCs w:val="22"/>
              </w:rPr>
              <w:t>ş</w:t>
            </w:r>
            <w:r w:rsidRPr="006A62C7">
              <w:rPr>
                <w:sz w:val="22"/>
                <w:szCs w:val="22"/>
              </w:rPr>
              <w:t>ărilor</w:t>
            </w:r>
            <w:proofErr w:type="spellEnd"/>
            <w:r w:rsidRPr="006A62C7">
              <w:rPr>
                <w:sz w:val="22"/>
                <w:szCs w:val="22"/>
              </w:rPr>
              <w:t xml:space="preserve"> </w:t>
            </w:r>
            <w:r w:rsidR="00AE512A">
              <w:rPr>
                <w:sz w:val="22"/>
                <w:szCs w:val="22"/>
              </w:rPr>
              <w:t>ş</w:t>
            </w:r>
            <w:r w:rsidRPr="006A62C7">
              <w:rPr>
                <w:sz w:val="22"/>
                <w:szCs w:val="22"/>
              </w:rPr>
              <w:t xml:space="preserve">i a degradării habitatelor, precum </w:t>
            </w:r>
            <w:r w:rsidR="00AE512A">
              <w:rPr>
                <w:sz w:val="22"/>
                <w:szCs w:val="22"/>
              </w:rPr>
              <w:t>ş</w:t>
            </w:r>
            <w:r w:rsidRPr="006A62C7">
              <w:rPr>
                <w:sz w:val="22"/>
                <w:szCs w:val="22"/>
              </w:rPr>
              <w:t xml:space="preserve">i </w:t>
            </w:r>
            <w:proofErr w:type="spellStart"/>
            <w:r w:rsidRPr="006A62C7">
              <w:rPr>
                <w:sz w:val="22"/>
                <w:szCs w:val="22"/>
              </w:rPr>
              <w:t>cerin</w:t>
            </w:r>
            <w:r w:rsidR="009F55FA">
              <w:rPr>
                <w:sz w:val="22"/>
                <w:szCs w:val="22"/>
              </w:rPr>
              <w:t>ţ</w:t>
            </w:r>
            <w:r w:rsidRPr="006A62C7">
              <w:rPr>
                <w:sz w:val="22"/>
                <w:szCs w:val="22"/>
              </w:rPr>
              <w:t>a</w:t>
            </w:r>
            <w:proofErr w:type="spellEnd"/>
            <w:r w:rsidRPr="006A62C7">
              <w:rPr>
                <w:sz w:val="22"/>
                <w:szCs w:val="22"/>
              </w:rPr>
              <w:t xml:space="preserve"> ca emisiile aferente de GES să fie contabilizate în mod riguros.</w:t>
            </w:r>
          </w:p>
          <w:p w14:paraId="5A0C65D4" w14:textId="24C47B80" w:rsidR="006A62C7" w:rsidRPr="006A62C7" w:rsidRDefault="006A62C7" w:rsidP="006A62C7">
            <w:pPr>
              <w:spacing w:before="0" w:after="0" w:line="240" w:lineRule="auto"/>
              <w:rPr>
                <w:sz w:val="22"/>
                <w:szCs w:val="22"/>
              </w:rPr>
            </w:pPr>
            <w:r w:rsidRPr="006A62C7">
              <w:rPr>
                <w:sz w:val="22"/>
                <w:szCs w:val="22"/>
              </w:rPr>
              <w:t xml:space="preserve">Având în vedere </w:t>
            </w:r>
            <w:proofErr w:type="spellStart"/>
            <w:r w:rsidRPr="006A62C7">
              <w:rPr>
                <w:sz w:val="22"/>
                <w:szCs w:val="22"/>
              </w:rPr>
              <w:t>direc</w:t>
            </w:r>
            <w:r w:rsidR="009F55FA">
              <w:rPr>
                <w:sz w:val="22"/>
                <w:szCs w:val="22"/>
              </w:rPr>
              <w:t>ţ</w:t>
            </w:r>
            <w:r w:rsidRPr="006A62C7">
              <w:rPr>
                <w:sz w:val="22"/>
                <w:szCs w:val="22"/>
              </w:rPr>
              <w:t>ia</w:t>
            </w:r>
            <w:proofErr w:type="spellEnd"/>
            <w:r w:rsidRPr="006A62C7">
              <w:rPr>
                <w:sz w:val="22"/>
                <w:szCs w:val="22"/>
              </w:rPr>
              <w:t xml:space="preserve"> de </w:t>
            </w:r>
            <w:proofErr w:type="spellStart"/>
            <w:r w:rsidRPr="006A62C7">
              <w:rPr>
                <w:sz w:val="22"/>
                <w:szCs w:val="22"/>
              </w:rPr>
              <w:t>ac</w:t>
            </w:r>
            <w:r w:rsidR="009F55FA">
              <w:rPr>
                <w:sz w:val="22"/>
                <w:szCs w:val="22"/>
              </w:rPr>
              <w:t>ţ</w:t>
            </w:r>
            <w:r w:rsidRPr="006A62C7">
              <w:rPr>
                <w:sz w:val="22"/>
                <w:szCs w:val="22"/>
              </w:rPr>
              <w:t>iune</w:t>
            </w:r>
            <w:proofErr w:type="spellEnd"/>
            <w:r w:rsidRPr="006A62C7">
              <w:rPr>
                <w:sz w:val="22"/>
                <w:szCs w:val="22"/>
              </w:rPr>
              <w:t xml:space="preserve"> a strategiei energetice, se poate spune că nu se află în contradic</w:t>
            </w:r>
            <w:r w:rsidR="009F55FA">
              <w:rPr>
                <w:sz w:val="22"/>
                <w:szCs w:val="22"/>
              </w:rPr>
              <w:t>ţ</w:t>
            </w:r>
            <w:r w:rsidRPr="006A62C7">
              <w:rPr>
                <w:sz w:val="22"/>
                <w:szCs w:val="22"/>
              </w:rPr>
              <w:t xml:space="preserve">ie cu SNP30. </w:t>
            </w:r>
          </w:p>
        </w:tc>
      </w:tr>
      <w:tr w:rsidR="00050827" w:rsidRPr="006A62C7" w14:paraId="0EB3445D" w14:textId="77777777" w:rsidTr="00206CAD">
        <w:trPr>
          <w:trHeight w:val="943"/>
          <w:jc w:val="center"/>
        </w:trPr>
        <w:tc>
          <w:tcPr>
            <w:tcW w:w="759" w:type="dxa"/>
            <w:vAlign w:val="center"/>
          </w:tcPr>
          <w:p w14:paraId="6E542AA3" w14:textId="77777777" w:rsidR="006A62C7" w:rsidRPr="006A62C7" w:rsidRDefault="006A62C7">
            <w:pPr>
              <w:pStyle w:val="Listparagraf"/>
              <w:numPr>
                <w:ilvl w:val="0"/>
                <w:numId w:val="33"/>
              </w:numPr>
              <w:spacing w:before="0" w:after="0" w:line="240" w:lineRule="auto"/>
              <w:contextualSpacing w:val="0"/>
              <w:rPr>
                <w:sz w:val="22"/>
                <w:szCs w:val="22"/>
              </w:rPr>
            </w:pPr>
          </w:p>
        </w:tc>
        <w:tc>
          <w:tcPr>
            <w:tcW w:w="3113" w:type="dxa"/>
            <w:vAlign w:val="center"/>
          </w:tcPr>
          <w:p w14:paraId="643EAE19" w14:textId="2916BB29" w:rsidR="006A62C7" w:rsidRPr="006A62C7" w:rsidRDefault="006A62C7" w:rsidP="006A62C7">
            <w:pPr>
              <w:rPr>
                <w:sz w:val="22"/>
                <w:szCs w:val="22"/>
              </w:rPr>
            </w:pPr>
            <w:r w:rsidRPr="006A62C7">
              <w:rPr>
                <w:sz w:val="22"/>
                <w:szCs w:val="22"/>
              </w:rPr>
              <w:t>Planul Na</w:t>
            </w:r>
            <w:r w:rsidR="009F55FA">
              <w:rPr>
                <w:sz w:val="22"/>
                <w:szCs w:val="22"/>
              </w:rPr>
              <w:t>ţ</w:t>
            </w:r>
            <w:r w:rsidRPr="006A62C7">
              <w:rPr>
                <w:sz w:val="22"/>
                <w:szCs w:val="22"/>
              </w:rPr>
              <w:t xml:space="preserve">ional Integrat în domeniul Energiei </w:t>
            </w:r>
            <w:r w:rsidR="00AE512A">
              <w:rPr>
                <w:sz w:val="22"/>
                <w:szCs w:val="22"/>
              </w:rPr>
              <w:t>ş</w:t>
            </w:r>
            <w:r w:rsidRPr="006A62C7">
              <w:rPr>
                <w:sz w:val="22"/>
                <w:szCs w:val="22"/>
              </w:rPr>
              <w:t>i Schimbărilor Climatice (PNIESC) 2021-2030</w:t>
            </w:r>
          </w:p>
          <w:p w14:paraId="53A9EA6B" w14:textId="50A2CE60" w:rsidR="006A62C7" w:rsidRPr="006A62C7" w:rsidRDefault="006A62C7" w:rsidP="006A62C7">
            <w:pPr>
              <w:jc w:val="center"/>
              <w:rPr>
                <w:i/>
                <w:iCs/>
                <w:sz w:val="22"/>
                <w:szCs w:val="22"/>
              </w:rPr>
            </w:pPr>
            <w:r w:rsidRPr="006A62C7">
              <w:rPr>
                <w:i/>
                <w:iCs/>
                <w:sz w:val="22"/>
                <w:szCs w:val="22"/>
              </w:rPr>
              <w:t xml:space="preserve">Nu a parcurs procedura SEA </w:t>
            </w:r>
            <w:r w:rsidR="00AE512A">
              <w:rPr>
                <w:i/>
                <w:iCs/>
                <w:sz w:val="22"/>
                <w:szCs w:val="22"/>
              </w:rPr>
              <w:t>ş</w:t>
            </w:r>
            <w:r w:rsidRPr="006A62C7">
              <w:rPr>
                <w:i/>
                <w:iCs/>
                <w:sz w:val="22"/>
                <w:szCs w:val="22"/>
              </w:rPr>
              <w:t>i EA.</w:t>
            </w:r>
          </w:p>
          <w:p w14:paraId="2DF4A4B4" w14:textId="3892F5F2" w:rsidR="006A62C7" w:rsidRPr="006A62C7" w:rsidRDefault="006A62C7" w:rsidP="006A62C7">
            <w:pPr>
              <w:spacing w:before="0" w:after="0" w:line="240" w:lineRule="auto"/>
              <w:jc w:val="center"/>
              <w:rPr>
                <w:sz w:val="22"/>
                <w:szCs w:val="22"/>
              </w:rPr>
            </w:pPr>
            <w:r w:rsidRPr="006A62C7">
              <w:rPr>
                <w:i/>
                <w:iCs/>
                <w:sz w:val="22"/>
                <w:szCs w:val="22"/>
              </w:rPr>
              <w:t>Decizia etapei de încadrare nr 7/08.03.2021</w:t>
            </w:r>
          </w:p>
        </w:tc>
        <w:tc>
          <w:tcPr>
            <w:tcW w:w="1115" w:type="dxa"/>
            <w:vAlign w:val="center"/>
          </w:tcPr>
          <w:p w14:paraId="1D5F600A" w14:textId="78F20E0A" w:rsidR="006A62C7" w:rsidRPr="006A62C7" w:rsidRDefault="006A62C7" w:rsidP="006A62C7">
            <w:pPr>
              <w:spacing w:before="0" w:after="0" w:line="240" w:lineRule="auto"/>
              <w:jc w:val="center"/>
              <w:rPr>
                <w:sz w:val="22"/>
                <w:szCs w:val="22"/>
              </w:rPr>
            </w:pPr>
            <w:r w:rsidRPr="006A62C7">
              <w:rPr>
                <w:sz w:val="22"/>
                <w:szCs w:val="22"/>
              </w:rPr>
              <w:t>2021-2030</w:t>
            </w:r>
          </w:p>
        </w:tc>
        <w:tc>
          <w:tcPr>
            <w:tcW w:w="4928" w:type="dxa"/>
            <w:vAlign w:val="center"/>
          </w:tcPr>
          <w:p w14:paraId="6EF42085" w14:textId="5FE15574" w:rsidR="006A62C7" w:rsidRPr="006A62C7" w:rsidRDefault="006A62C7" w:rsidP="006A62C7">
            <w:pPr>
              <w:spacing w:before="0" w:after="0" w:line="240" w:lineRule="auto"/>
              <w:rPr>
                <w:sz w:val="22"/>
                <w:szCs w:val="22"/>
              </w:rPr>
            </w:pPr>
            <w:r w:rsidRPr="006A62C7">
              <w:rPr>
                <w:sz w:val="22"/>
                <w:szCs w:val="22"/>
              </w:rPr>
              <w:t>Acest plan na</w:t>
            </w:r>
            <w:r w:rsidR="009F55FA">
              <w:rPr>
                <w:sz w:val="22"/>
                <w:szCs w:val="22"/>
              </w:rPr>
              <w:t>ţ</w:t>
            </w:r>
            <w:r w:rsidRPr="006A62C7">
              <w:rPr>
                <w:sz w:val="22"/>
                <w:szCs w:val="22"/>
              </w:rPr>
              <w:t xml:space="preserve">ional integrat contribuie în primul rând la realizarea obiectivelor stabilite în Acordul de la Paris privind schimbările climatice. Astfel, la nivelul României, a fost stabilită o </w:t>
            </w:r>
            <w:proofErr w:type="spellStart"/>
            <w:r w:rsidR="009F55FA">
              <w:rPr>
                <w:sz w:val="22"/>
                <w:szCs w:val="22"/>
              </w:rPr>
              <w:t>ţ</w:t>
            </w:r>
            <w:r w:rsidRPr="006A62C7">
              <w:rPr>
                <w:sz w:val="22"/>
                <w:szCs w:val="22"/>
              </w:rPr>
              <w:t>intă</w:t>
            </w:r>
            <w:proofErr w:type="spellEnd"/>
            <w:r w:rsidRPr="006A62C7">
              <w:rPr>
                <w:sz w:val="22"/>
                <w:szCs w:val="22"/>
              </w:rPr>
              <w:t xml:space="preserve"> de </w:t>
            </w:r>
            <w:proofErr w:type="spellStart"/>
            <w:r w:rsidRPr="006A62C7">
              <w:rPr>
                <w:sz w:val="22"/>
                <w:szCs w:val="22"/>
              </w:rPr>
              <w:t>eficien</w:t>
            </w:r>
            <w:r w:rsidR="009F55FA">
              <w:rPr>
                <w:sz w:val="22"/>
                <w:szCs w:val="22"/>
              </w:rPr>
              <w:t>ţ</w:t>
            </w:r>
            <w:r w:rsidRPr="006A62C7">
              <w:rPr>
                <w:sz w:val="22"/>
                <w:szCs w:val="22"/>
              </w:rPr>
              <w:t>ă</w:t>
            </w:r>
            <w:proofErr w:type="spellEnd"/>
            <w:r w:rsidRPr="006A62C7">
              <w:rPr>
                <w:sz w:val="22"/>
                <w:szCs w:val="22"/>
              </w:rPr>
              <w:t xml:space="preserve"> energetică, astfel încât să fie îndeplinită </w:t>
            </w:r>
            <w:proofErr w:type="spellStart"/>
            <w:r w:rsidR="009F55FA">
              <w:rPr>
                <w:sz w:val="22"/>
                <w:szCs w:val="22"/>
              </w:rPr>
              <w:t>ţ</w:t>
            </w:r>
            <w:r w:rsidRPr="006A62C7">
              <w:rPr>
                <w:sz w:val="22"/>
                <w:szCs w:val="22"/>
              </w:rPr>
              <w:t>inta</w:t>
            </w:r>
            <w:proofErr w:type="spellEnd"/>
            <w:r w:rsidRPr="006A62C7">
              <w:rPr>
                <w:sz w:val="22"/>
                <w:szCs w:val="22"/>
              </w:rPr>
              <w:t xml:space="preserve"> stabilită la nivel european.</w:t>
            </w:r>
          </w:p>
        </w:tc>
        <w:tc>
          <w:tcPr>
            <w:tcW w:w="4749" w:type="dxa"/>
            <w:vAlign w:val="center"/>
          </w:tcPr>
          <w:p w14:paraId="269073B2" w14:textId="2424776D" w:rsidR="006A62C7" w:rsidRPr="006A62C7" w:rsidRDefault="006A62C7" w:rsidP="006A62C7">
            <w:pPr>
              <w:spacing w:before="0" w:after="0" w:line="240" w:lineRule="auto"/>
              <w:rPr>
                <w:sz w:val="22"/>
                <w:szCs w:val="22"/>
              </w:rPr>
            </w:pPr>
            <w:r w:rsidRPr="006A62C7">
              <w:rPr>
                <w:sz w:val="22"/>
                <w:szCs w:val="22"/>
              </w:rPr>
              <w:t xml:space="preserve">În PNIESC sunt propuse măsuri pentru sectorul silviculturii ce vizează reducerea emisiilor GES </w:t>
            </w:r>
            <w:r w:rsidR="00AE512A">
              <w:rPr>
                <w:sz w:val="22"/>
                <w:szCs w:val="22"/>
              </w:rPr>
              <w:t>ş</w:t>
            </w:r>
            <w:r w:rsidRPr="006A62C7">
              <w:rPr>
                <w:sz w:val="22"/>
                <w:szCs w:val="22"/>
              </w:rPr>
              <w:t xml:space="preserve">i noxe, precum </w:t>
            </w:r>
            <w:r w:rsidR="00AE512A">
              <w:rPr>
                <w:sz w:val="22"/>
                <w:szCs w:val="22"/>
              </w:rPr>
              <w:t>ş</w:t>
            </w:r>
            <w:r w:rsidRPr="006A62C7">
              <w:rPr>
                <w:sz w:val="22"/>
                <w:szCs w:val="22"/>
              </w:rPr>
              <w:t>i combaterea schimbărilor climatice. Câteva dintre măsuri sunt reprezentate de extinderea suprafe</w:t>
            </w:r>
            <w:r w:rsidR="009F55FA">
              <w:rPr>
                <w:sz w:val="22"/>
                <w:szCs w:val="22"/>
              </w:rPr>
              <w:t>ţ</w:t>
            </w:r>
            <w:r w:rsidRPr="006A62C7">
              <w:rPr>
                <w:sz w:val="22"/>
                <w:szCs w:val="22"/>
              </w:rPr>
              <w:t xml:space="preserve">elor împădurite </w:t>
            </w:r>
            <w:r w:rsidR="00AE512A">
              <w:rPr>
                <w:sz w:val="22"/>
                <w:szCs w:val="22"/>
              </w:rPr>
              <w:t>ş</w:t>
            </w:r>
            <w:r w:rsidRPr="006A62C7">
              <w:rPr>
                <w:sz w:val="22"/>
                <w:szCs w:val="22"/>
              </w:rPr>
              <w:t xml:space="preserve">i a altor terenuri cu </w:t>
            </w:r>
            <w:proofErr w:type="spellStart"/>
            <w:r w:rsidRPr="006A62C7">
              <w:rPr>
                <w:sz w:val="22"/>
                <w:szCs w:val="22"/>
              </w:rPr>
              <w:t>vegeta</w:t>
            </w:r>
            <w:r w:rsidR="009F55FA">
              <w:rPr>
                <w:sz w:val="22"/>
                <w:szCs w:val="22"/>
              </w:rPr>
              <w:t>ţ</w:t>
            </w:r>
            <w:r w:rsidRPr="006A62C7">
              <w:rPr>
                <w:sz w:val="22"/>
                <w:szCs w:val="22"/>
              </w:rPr>
              <w:t>ie</w:t>
            </w:r>
            <w:proofErr w:type="spellEnd"/>
            <w:r w:rsidRPr="006A62C7">
              <w:rPr>
                <w:sz w:val="22"/>
                <w:szCs w:val="22"/>
              </w:rPr>
              <w:t xml:space="preserve"> forestieră, dezvoltarea sistemului de amenajare a fondului forestier, cre</w:t>
            </w:r>
            <w:r w:rsidR="00AE512A">
              <w:rPr>
                <w:sz w:val="22"/>
                <w:szCs w:val="22"/>
              </w:rPr>
              <w:t>ş</w:t>
            </w:r>
            <w:r w:rsidRPr="006A62C7">
              <w:rPr>
                <w:sz w:val="22"/>
                <w:szCs w:val="22"/>
              </w:rPr>
              <w:t xml:space="preserve">terea gradului de accesibilizare a fondului forestier etc. Aceste măsuri se află în </w:t>
            </w:r>
            <w:proofErr w:type="spellStart"/>
            <w:r w:rsidRPr="006A62C7">
              <w:rPr>
                <w:sz w:val="22"/>
                <w:szCs w:val="22"/>
              </w:rPr>
              <w:t>corela</w:t>
            </w:r>
            <w:r w:rsidR="009F55FA">
              <w:rPr>
                <w:sz w:val="22"/>
                <w:szCs w:val="22"/>
              </w:rPr>
              <w:t>ţ</w:t>
            </w:r>
            <w:r w:rsidRPr="006A62C7">
              <w:rPr>
                <w:sz w:val="22"/>
                <w:szCs w:val="22"/>
              </w:rPr>
              <w:t>ie</w:t>
            </w:r>
            <w:proofErr w:type="spellEnd"/>
            <w:r w:rsidRPr="006A62C7">
              <w:rPr>
                <w:sz w:val="22"/>
                <w:szCs w:val="22"/>
              </w:rPr>
              <w:t xml:space="preserve"> cu obiectivele de rezultat propuse prin SNP30. </w:t>
            </w:r>
          </w:p>
        </w:tc>
      </w:tr>
      <w:tr w:rsidR="00050827" w:rsidRPr="006A62C7" w14:paraId="3B1E4A88" w14:textId="77777777" w:rsidTr="00206CAD">
        <w:trPr>
          <w:trHeight w:val="943"/>
          <w:jc w:val="center"/>
        </w:trPr>
        <w:tc>
          <w:tcPr>
            <w:tcW w:w="759" w:type="dxa"/>
            <w:vAlign w:val="center"/>
          </w:tcPr>
          <w:p w14:paraId="57EAEE69" w14:textId="77777777" w:rsidR="00611CCD" w:rsidRPr="006A62C7" w:rsidRDefault="00611CCD">
            <w:pPr>
              <w:pStyle w:val="Listparagraf"/>
              <w:numPr>
                <w:ilvl w:val="0"/>
                <w:numId w:val="33"/>
              </w:numPr>
              <w:spacing w:before="0" w:after="0" w:line="240" w:lineRule="auto"/>
              <w:contextualSpacing w:val="0"/>
              <w:rPr>
                <w:sz w:val="22"/>
                <w:szCs w:val="22"/>
              </w:rPr>
            </w:pPr>
          </w:p>
        </w:tc>
        <w:tc>
          <w:tcPr>
            <w:tcW w:w="3113" w:type="dxa"/>
            <w:vAlign w:val="center"/>
          </w:tcPr>
          <w:p w14:paraId="6AC904B7" w14:textId="5E393E53" w:rsidR="00611CCD" w:rsidRPr="00FA1414" w:rsidRDefault="00611CCD" w:rsidP="00FA1414">
            <w:pPr>
              <w:spacing w:before="0" w:after="0" w:line="240" w:lineRule="auto"/>
              <w:rPr>
                <w:sz w:val="22"/>
                <w:szCs w:val="22"/>
              </w:rPr>
            </w:pPr>
            <w:r>
              <w:rPr>
                <w:sz w:val="22"/>
                <w:szCs w:val="22"/>
              </w:rPr>
              <w:t xml:space="preserve">Programe transfrontaliere ale României cu </w:t>
            </w:r>
            <w:proofErr w:type="spellStart"/>
            <w:r w:rsidR="009F55FA">
              <w:rPr>
                <w:sz w:val="22"/>
                <w:szCs w:val="22"/>
              </w:rPr>
              <w:t>ţ</w:t>
            </w:r>
            <w:r>
              <w:rPr>
                <w:sz w:val="22"/>
                <w:szCs w:val="22"/>
              </w:rPr>
              <w:t>ările</w:t>
            </w:r>
            <w:proofErr w:type="spellEnd"/>
            <w:r>
              <w:rPr>
                <w:sz w:val="22"/>
                <w:szCs w:val="22"/>
              </w:rPr>
              <w:t xml:space="preserve"> vecine</w:t>
            </w:r>
          </w:p>
        </w:tc>
        <w:tc>
          <w:tcPr>
            <w:tcW w:w="1115" w:type="dxa"/>
            <w:vAlign w:val="center"/>
          </w:tcPr>
          <w:p w14:paraId="3CC6C0C4" w14:textId="3D148151" w:rsidR="00611CCD" w:rsidRPr="00FA1414" w:rsidRDefault="0089289C" w:rsidP="00FA1414">
            <w:pPr>
              <w:spacing w:before="0" w:after="0" w:line="240" w:lineRule="auto"/>
              <w:rPr>
                <w:sz w:val="22"/>
                <w:szCs w:val="22"/>
              </w:rPr>
            </w:pPr>
            <w:r>
              <w:rPr>
                <w:sz w:val="22"/>
                <w:szCs w:val="22"/>
              </w:rPr>
              <w:t>2021-2027</w:t>
            </w:r>
          </w:p>
        </w:tc>
        <w:tc>
          <w:tcPr>
            <w:tcW w:w="4928" w:type="dxa"/>
            <w:vAlign w:val="center"/>
          </w:tcPr>
          <w:p w14:paraId="2FDDE26A" w14:textId="5BA784F7" w:rsidR="00611CCD" w:rsidRPr="00FA1414" w:rsidRDefault="005B3E43" w:rsidP="00FA1414">
            <w:pPr>
              <w:spacing w:before="0" w:after="0" w:line="240" w:lineRule="auto"/>
              <w:rPr>
                <w:sz w:val="22"/>
                <w:szCs w:val="22"/>
              </w:rPr>
            </w:pPr>
            <w:r>
              <w:rPr>
                <w:sz w:val="22"/>
                <w:szCs w:val="22"/>
              </w:rPr>
              <w:t>Prin implementarea programelor sunt propuse tipuri de ac</w:t>
            </w:r>
            <w:r w:rsidR="009F55FA">
              <w:rPr>
                <w:sz w:val="22"/>
                <w:szCs w:val="22"/>
              </w:rPr>
              <w:t>ţ</w:t>
            </w:r>
            <w:r>
              <w:rPr>
                <w:sz w:val="22"/>
                <w:szCs w:val="22"/>
              </w:rPr>
              <w:t>iuni pentru dezvoltarea din punct de vedere economic, social</w:t>
            </w:r>
            <w:r w:rsidR="00063403">
              <w:rPr>
                <w:sz w:val="22"/>
                <w:szCs w:val="22"/>
              </w:rPr>
              <w:t>, protec</w:t>
            </w:r>
            <w:r w:rsidR="009F55FA">
              <w:rPr>
                <w:sz w:val="22"/>
                <w:szCs w:val="22"/>
              </w:rPr>
              <w:t>ţ</w:t>
            </w:r>
            <w:r w:rsidR="00063403">
              <w:rPr>
                <w:sz w:val="22"/>
                <w:szCs w:val="22"/>
              </w:rPr>
              <w:t>iei mediului etc. a teritoriilor din</w:t>
            </w:r>
            <w:r w:rsidR="00255A45">
              <w:rPr>
                <w:sz w:val="22"/>
                <w:szCs w:val="22"/>
              </w:rPr>
              <w:t xml:space="preserve"> zona de </w:t>
            </w:r>
            <w:proofErr w:type="spellStart"/>
            <w:r w:rsidR="00255A45">
              <w:rPr>
                <w:sz w:val="22"/>
                <w:szCs w:val="22"/>
              </w:rPr>
              <w:t>granită</w:t>
            </w:r>
            <w:proofErr w:type="spellEnd"/>
            <w:r w:rsidR="00255A45">
              <w:rPr>
                <w:sz w:val="22"/>
                <w:szCs w:val="22"/>
              </w:rPr>
              <w:t xml:space="preserve"> din România </w:t>
            </w:r>
            <w:r w:rsidR="00AE512A">
              <w:rPr>
                <w:sz w:val="22"/>
                <w:szCs w:val="22"/>
              </w:rPr>
              <w:t>ş</w:t>
            </w:r>
            <w:r w:rsidR="00255A45">
              <w:rPr>
                <w:sz w:val="22"/>
                <w:szCs w:val="22"/>
              </w:rPr>
              <w:t xml:space="preserve">i </w:t>
            </w:r>
            <w:proofErr w:type="spellStart"/>
            <w:r w:rsidR="009F55FA">
              <w:rPr>
                <w:sz w:val="22"/>
                <w:szCs w:val="22"/>
              </w:rPr>
              <w:t>ţ</w:t>
            </w:r>
            <w:r w:rsidR="00255A45">
              <w:rPr>
                <w:sz w:val="22"/>
                <w:szCs w:val="22"/>
              </w:rPr>
              <w:t>ările</w:t>
            </w:r>
            <w:proofErr w:type="spellEnd"/>
            <w:r w:rsidR="00255A45">
              <w:rPr>
                <w:sz w:val="22"/>
                <w:szCs w:val="22"/>
              </w:rPr>
              <w:t xml:space="preserve"> vecine aferente.</w:t>
            </w:r>
          </w:p>
        </w:tc>
        <w:tc>
          <w:tcPr>
            <w:tcW w:w="4749" w:type="dxa"/>
            <w:vAlign w:val="center"/>
          </w:tcPr>
          <w:p w14:paraId="7EDC2B4F" w14:textId="4228AE12" w:rsidR="00BE5D74" w:rsidRDefault="007306CD" w:rsidP="00FA1414">
            <w:pPr>
              <w:spacing w:before="0" w:after="0" w:line="240" w:lineRule="auto"/>
              <w:rPr>
                <w:sz w:val="22"/>
                <w:szCs w:val="22"/>
              </w:rPr>
            </w:pPr>
            <w:r>
              <w:rPr>
                <w:sz w:val="22"/>
                <w:szCs w:val="22"/>
              </w:rPr>
              <w:t>O parte din programele transfrontaliere au propus spre implementare tipuri de ac</w:t>
            </w:r>
            <w:r w:rsidR="009F55FA">
              <w:rPr>
                <w:sz w:val="22"/>
                <w:szCs w:val="22"/>
              </w:rPr>
              <w:t>ţ</w:t>
            </w:r>
            <w:r>
              <w:rPr>
                <w:sz w:val="22"/>
                <w:szCs w:val="22"/>
              </w:rPr>
              <w:t>iuni ce vizează protec</w:t>
            </w:r>
            <w:r w:rsidR="009F55FA">
              <w:rPr>
                <w:sz w:val="22"/>
                <w:szCs w:val="22"/>
              </w:rPr>
              <w:t>ţ</w:t>
            </w:r>
            <w:r>
              <w:rPr>
                <w:sz w:val="22"/>
                <w:szCs w:val="22"/>
              </w:rPr>
              <w:t>ia pădurilor sau extinderea suprafe</w:t>
            </w:r>
            <w:r w:rsidR="009F55FA">
              <w:rPr>
                <w:sz w:val="22"/>
                <w:szCs w:val="22"/>
              </w:rPr>
              <w:t>ţ</w:t>
            </w:r>
            <w:r>
              <w:rPr>
                <w:sz w:val="22"/>
                <w:szCs w:val="22"/>
              </w:rPr>
              <w:t xml:space="preserve">elor împădurite </w:t>
            </w:r>
            <w:r w:rsidR="00AE512A">
              <w:rPr>
                <w:sz w:val="22"/>
                <w:szCs w:val="22"/>
              </w:rPr>
              <w:t>ş</w:t>
            </w:r>
            <w:r>
              <w:rPr>
                <w:sz w:val="22"/>
                <w:szCs w:val="22"/>
              </w:rPr>
              <w:t>i a spatiilor ve</w:t>
            </w:r>
            <w:r w:rsidR="00F1316B">
              <w:rPr>
                <w:sz w:val="22"/>
                <w:szCs w:val="22"/>
              </w:rPr>
              <w:t>rz</w:t>
            </w:r>
            <w:r w:rsidR="00A90995">
              <w:rPr>
                <w:sz w:val="22"/>
                <w:szCs w:val="22"/>
              </w:rPr>
              <w:t xml:space="preserve">i (exemplu: </w:t>
            </w:r>
            <w:r w:rsidR="00A90995" w:rsidRPr="00A90995">
              <w:rPr>
                <w:sz w:val="22"/>
                <w:szCs w:val="22"/>
              </w:rPr>
              <w:t>Interreg A NEXT Ungaria-Slovacia-România-Ucraina</w:t>
            </w:r>
            <w:r w:rsidR="00A90995">
              <w:rPr>
                <w:sz w:val="22"/>
                <w:szCs w:val="22"/>
              </w:rPr>
              <w:t xml:space="preserve">, </w:t>
            </w:r>
            <w:r w:rsidR="003D20A2" w:rsidRPr="003D20A2">
              <w:rPr>
                <w:sz w:val="22"/>
                <w:szCs w:val="22"/>
              </w:rPr>
              <w:t>Programul Interreg NEXT România-Ucraina</w:t>
            </w:r>
            <w:r w:rsidR="003D20A2">
              <w:rPr>
                <w:sz w:val="22"/>
                <w:szCs w:val="22"/>
              </w:rPr>
              <w:t xml:space="preserve">, </w:t>
            </w:r>
            <w:r w:rsidR="006F3F48" w:rsidRPr="006F3F48">
              <w:rPr>
                <w:sz w:val="22"/>
                <w:szCs w:val="22"/>
              </w:rPr>
              <w:t>Interreg NEXT Romania-Republica Moldova</w:t>
            </w:r>
            <w:r w:rsidR="00BE5D74">
              <w:rPr>
                <w:sz w:val="22"/>
                <w:szCs w:val="22"/>
              </w:rPr>
              <w:t xml:space="preserve"> </w:t>
            </w:r>
            <w:r w:rsidR="00AE512A">
              <w:rPr>
                <w:sz w:val="22"/>
                <w:szCs w:val="22"/>
              </w:rPr>
              <w:t>ş</w:t>
            </w:r>
            <w:r w:rsidR="00BE5D74">
              <w:rPr>
                <w:sz w:val="22"/>
                <w:szCs w:val="22"/>
              </w:rPr>
              <w:t xml:space="preserve">i </w:t>
            </w:r>
            <w:r w:rsidR="00BE5D74" w:rsidRPr="00BE5D74">
              <w:rPr>
                <w:sz w:val="22"/>
                <w:szCs w:val="22"/>
              </w:rPr>
              <w:lastRenderedPageBreak/>
              <w:t>Programul Interreg VI-A România-Bulgari</w:t>
            </w:r>
            <w:r w:rsidR="00BE5D74">
              <w:rPr>
                <w:sz w:val="22"/>
                <w:szCs w:val="22"/>
              </w:rPr>
              <w:t>a.</w:t>
            </w:r>
          </w:p>
          <w:p w14:paraId="6E43D3B9" w14:textId="0A155EBE" w:rsidR="00611CCD" w:rsidRDefault="00BE5D74" w:rsidP="00FA1414">
            <w:pPr>
              <w:spacing w:before="0" w:after="0" w:line="240" w:lineRule="auto"/>
              <w:rPr>
                <w:sz w:val="22"/>
                <w:szCs w:val="22"/>
              </w:rPr>
            </w:pPr>
            <w:r>
              <w:rPr>
                <w:sz w:val="22"/>
                <w:szCs w:val="22"/>
              </w:rPr>
              <w:t xml:space="preserve">Având în vedere aceste aspecte, nu au fost identificate </w:t>
            </w:r>
            <w:r w:rsidR="0000126E">
              <w:rPr>
                <w:sz w:val="22"/>
                <w:szCs w:val="22"/>
              </w:rPr>
              <w:t>poten</w:t>
            </w:r>
            <w:r w:rsidR="009F55FA">
              <w:rPr>
                <w:sz w:val="22"/>
                <w:szCs w:val="22"/>
              </w:rPr>
              <w:t>ţ</w:t>
            </w:r>
            <w:r w:rsidR="0000126E">
              <w:rPr>
                <w:sz w:val="22"/>
                <w:szCs w:val="22"/>
              </w:rPr>
              <w:t xml:space="preserve">iale </w:t>
            </w:r>
            <w:proofErr w:type="spellStart"/>
            <w:r w:rsidR="0000126E">
              <w:rPr>
                <w:sz w:val="22"/>
                <w:szCs w:val="22"/>
              </w:rPr>
              <w:t>contradic</w:t>
            </w:r>
            <w:r w:rsidR="009F55FA">
              <w:rPr>
                <w:sz w:val="22"/>
                <w:szCs w:val="22"/>
              </w:rPr>
              <w:t>ţ</w:t>
            </w:r>
            <w:r w:rsidR="0000126E">
              <w:rPr>
                <w:sz w:val="22"/>
                <w:szCs w:val="22"/>
              </w:rPr>
              <w:t>ii</w:t>
            </w:r>
            <w:proofErr w:type="spellEnd"/>
            <w:r w:rsidR="0000126E">
              <w:rPr>
                <w:sz w:val="22"/>
                <w:szCs w:val="22"/>
              </w:rPr>
              <w:t xml:space="preserve"> între SNP30 </w:t>
            </w:r>
            <w:r w:rsidR="00AE512A">
              <w:rPr>
                <w:sz w:val="22"/>
                <w:szCs w:val="22"/>
              </w:rPr>
              <w:t>ş</w:t>
            </w:r>
            <w:r w:rsidR="0000126E">
              <w:rPr>
                <w:sz w:val="22"/>
                <w:szCs w:val="22"/>
              </w:rPr>
              <w:t>i programele transfrontaliere analizate.</w:t>
            </w:r>
            <w:r>
              <w:rPr>
                <w:sz w:val="22"/>
                <w:szCs w:val="22"/>
              </w:rPr>
              <w:t xml:space="preserve"> </w:t>
            </w:r>
          </w:p>
        </w:tc>
      </w:tr>
      <w:tr w:rsidR="00050827" w:rsidRPr="006A62C7" w14:paraId="4DC2B99C" w14:textId="77777777" w:rsidTr="00206CAD">
        <w:trPr>
          <w:trHeight w:val="943"/>
          <w:jc w:val="center"/>
        </w:trPr>
        <w:tc>
          <w:tcPr>
            <w:tcW w:w="759" w:type="dxa"/>
            <w:vAlign w:val="center"/>
          </w:tcPr>
          <w:p w14:paraId="426316CD" w14:textId="77777777" w:rsidR="00611CCD" w:rsidRPr="006A62C7" w:rsidRDefault="00611CCD">
            <w:pPr>
              <w:pStyle w:val="Listparagraf"/>
              <w:numPr>
                <w:ilvl w:val="0"/>
                <w:numId w:val="33"/>
              </w:numPr>
              <w:spacing w:before="0" w:after="0" w:line="240" w:lineRule="auto"/>
              <w:contextualSpacing w:val="0"/>
              <w:rPr>
                <w:sz w:val="22"/>
                <w:szCs w:val="22"/>
              </w:rPr>
            </w:pPr>
          </w:p>
        </w:tc>
        <w:tc>
          <w:tcPr>
            <w:tcW w:w="3113" w:type="dxa"/>
            <w:vAlign w:val="center"/>
          </w:tcPr>
          <w:p w14:paraId="6E6E861E" w14:textId="429EA5E5" w:rsidR="00611CCD" w:rsidRPr="00FA1414" w:rsidRDefault="002F57EC" w:rsidP="00FA1414">
            <w:pPr>
              <w:spacing w:before="0" w:after="0" w:line="240" w:lineRule="auto"/>
              <w:rPr>
                <w:sz w:val="22"/>
                <w:szCs w:val="22"/>
              </w:rPr>
            </w:pPr>
            <w:r>
              <w:rPr>
                <w:sz w:val="22"/>
                <w:szCs w:val="22"/>
              </w:rPr>
              <w:t>Planul Na</w:t>
            </w:r>
            <w:r w:rsidR="009F55FA">
              <w:rPr>
                <w:sz w:val="22"/>
                <w:szCs w:val="22"/>
              </w:rPr>
              <w:t>ţ</w:t>
            </w:r>
            <w:r>
              <w:rPr>
                <w:sz w:val="22"/>
                <w:szCs w:val="22"/>
              </w:rPr>
              <w:t>ional Strategic (P</w:t>
            </w:r>
            <w:r w:rsidR="005F6947">
              <w:rPr>
                <w:sz w:val="22"/>
                <w:szCs w:val="22"/>
              </w:rPr>
              <w:t>NS</w:t>
            </w:r>
            <w:r>
              <w:rPr>
                <w:sz w:val="22"/>
                <w:szCs w:val="22"/>
              </w:rPr>
              <w:t>)</w:t>
            </w:r>
          </w:p>
        </w:tc>
        <w:tc>
          <w:tcPr>
            <w:tcW w:w="1115" w:type="dxa"/>
            <w:vAlign w:val="center"/>
          </w:tcPr>
          <w:p w14:paraId="211C3053" w14:textId="4905F7FA" w:rsidR="00611CCD" w:rsidRPr="00FA1414" w:rsidRDefault="002F57EC" w:rsidP="00FA1414">
            <w:pPr>
              <w:spacing w:before="0" w:after="0" w:line="240" w:lineRule="auto"/>
              <w:rPr>
                <w:sz w:val="22"/>
                <w:szCs w:val="22"/>
              </w:rPr>
            </w:pPr>
            <w:r>
              <w:rPr>
                <w:sz w:val="22"/>
                <w:szCs w:val="22"/>
              </w:rPr>
              <w:t>2021-2027</w:t>
            </w:r>
          </w:p>
        </w:tc>
        <w:tc>
          <w:tcPr>
            <w:tcW w:w="4928" w:type="dxa"/>
            <w:vAlign w:val="center"/>
          </w:tcPr>
          <w:p w14:paraId="5176AAB5" w14:textId="69AA0015" w:rsidR="00611CCD" w:rsidRPr="00FA1414" w:rsidRDefault="00F712E9" w:rsidP="00FA1414">
            <w:pPr>
              <w:spacing w:before="0" w:after="0" w:line="240" w:lineRule="auto"/>
              <w:rPr>
                <w:sz w:val="22"/>
                <w:szCs w:val="22"/>
              </w:rPr>
            </w:pPr>
            <w:r>
              <w:rPr>
                <w:sz w:val="22"/>
                <w:szCs w:val="22"/>
              </w:rPr>
              <w:t xml:space="preserve">Sectorul agroalimentar </w:t>
            </w:r>
            <w:r w:rsidR="00AE512A">
              <w:rPr>
                <w:sz w:val="22"/>
                <w:szCs w:val="22"/>
              </w:rPr>
              <w:t>ş</w:t>
            </w:r>
            <w:r>
              <w:rPr>
                <w:sz w:val="22"/>
                <w:szCs w:val="22"/>
              </w:rPr>
              <w:t>i dezvoltarea spa</w:t>
            </w:r>
            <w:r w:rsidR="009F55FA">
              <w:rPr>
                <w:sz w:val="22"/>
                <w:szCs w:val="22"/>
              </w:rPr>
              <w:t>ţ</w:t>
            </w:r>
            <w:r>
              <w:rPr>
                <w:sz w:val="22"/>
                <w:szCs w:val="22"/>
              </w:rPr>
              <w:t>iului rural din România au înregistrat progrese ca urmare a implementării programelor de dezvoltare rurală anterioară. Prin P</w:t>
            </w:r>
            <w:r w:rsidR="003D2A80">
              <w:rPr>
                <w:sz w:val="22"/>
                <w:szCs w:val="22"/>
              </w:rPr>
              <w:t xml:space="preserve">NS </w:t>
            </w:r>
            <w:r>
              <w:rPr>
                <w:sz w:val="22"/>
                <w:szCs w:val="22"/>
              </w:rPr>
              <w:t xml:space="preserve">se </w:t>
            </w:r>
            <w:r w:rsidR="00CE19BA">
              <w:rPr>
                <w:sz w:val="22"/>
                <w:szCs w:val="22"/>
              </w:rPr>
              <w:t>vor continua eforturile pentru atingerea poten</w:t>
            </w:r>
            <w:r w:rsidR="009F55FA">
              <w:rPr>
                <w:rFonts w:cs="Cambria"/>
                <w:sz w:val="22"/>
                <w:szCs w:val="22"/>
              </w:rPr>
              <w:t>ţ</w:t>
            </w:r>
            <w:r w:rsidR="00CE19BA">
              <w:rPr>
                <w:sz w:val="22"/>
                <w:szCs w:val="22"/>
              </w:rPr>
              <w:t xml:space="preserve">ialului de dezvoltare </w:t>
            </w:r>
            <w:proofErr w:type="spellStart"/>
            <w:r w:rsidR="00CE19BA">
              <w:rPr>
                <w:sz w:val="22"/>
                <w:szCs w:val="22"/>
              </w:rPr>
              <w:t>socio</w:t>
            </w:r>
            <w:proofErr w:type="spellEnd"/>
            <w:r w:rsidR="00CE19BA">
              <w:rPr>
                <w:sz w:val="22"/>
                <w:szCs w:val="22"/>
              </w:rPr>
              <w:t xml:space="preserve">-economică. </w:t>
            </w:r>
          </w:p>
        </w:tc>
        <w:tc>
          <w:tcPr>
            <w:tcW w:w="4749" w:type="dxa"/>
            <w:vAlign w:val="center"/>
          </w:tcPr>
          <w:p w14:paraId="52141DD0" w14:textId="6844816A" w:rsidR="00611CCD" w:rsidRDefault="00031C61" w:rsidP="00FA1414">
            <w:pPr>
              <w:spacing w:before="0" w:after="0" w:line="240" w:lineRule="auto"/>
              <w:rPr>
                <w:sz w:val="22"/>
                <w:szCs w:val="22"/>
              </w:rPr>
            </w:pPr>
            <w:r w:rsidRPr="00031C61">
              <w:rPr>
                <w:sz w:val="22"/>
                <w:szCs w:val="22"/>
              </w:rPr>
              <w:t>Prin PNS sunt propuse interven</w:t>
            </w:r>
            <w:r w:rsidRPr="00031C61">
              <w:rPr>
                <w:rFonts w:ascii="Cambria" w:hAnsi="Cambria" w:cs="Cambria"/>
                <w:sz w:val="22"/>
                <w:szCs w:val="22"/>
              </w:rPr>
              <w:t>ț</w:t>
            </w:r>
            <w:r w:rsidRPr="00031C61">
              <w:rPr>
                <w:sz w:val="22"/>
                <w:szCs w:val="22"/>
              </w:rPr>
              <w:t>ii adresate sectorului forestier care contribuie la conservarea biodiversit</w:t>
            </w:r>
            <w:r w:rsidRPr="00031C61">
              <w:rPr>
                <w:rFonts w:cs="Garamond"/>
                <w:sz w:val="22"/>
                <w:szCs w:val="22"/>
              </w:rPr>
              <w:t>ă</w:t>
            </w:r>
            <w:r w:rsidRPr="00031C61">
              <w:rPr>
                <w:rFonts w:ascii="Cambria" w:hAnsi="Cambria" w:cs="Cambria"/>
                <w:sz w:val="22"/>
                <w:szCs w:val="22"/>
              </w:rPr>
              <w:t>ț</w:t>
            </w:r>
            <w:r w:rsidRPr="00031C61">
              <w:rPr>
                <w:sz w:val="22"/>
                <w:szCs w:val="22"/>
              </w:rPr>
              <w:t>ii, reducerea emisiilor de GES, adaptarea la efectele schimb</w:t>
            </w:r>
            <w:r w:rsidRPr="00031C61">
              <w:rPr>
                <w:rFonts w:cs="Garamond"/>
                <w:sz w:val="22"/>
                <w:szCs w:val="22"/>
              </w:rPr>
              <w:t>ă</w:t>
            </w:r>
            <w:r w:rsidRPr="00031C61">
              <w:rPr>
                <w:sz w:val="22"/>
                <w:szCs w:val="22"/>
              </w:rPr>
              <w:t xml:space="preserve">rilor climatice, </w:t>
            </w:r>
            <w:r w:rsidRPr="00031C61">
              <w:rPr>
                <w:rFonts w:cs="Garamond"/>
                <w:sz w:val="22"/>
                <w:szCs w:val="22"/>
              </w:rPr>
              <w:t>î</w:t>
            </w:r>
            <w:r w:rsidRPr="00031C61">
              <w:rPr>
                <w:sz w:val="22"/>
                <w:szCs w:val="22"/>
              </w:rPr>
              <w:t>mbun</w:t>
            </w:r>
            <w:r w:rsidRPr="00031C61">
              <w:rPr>
                <w:rFonts w:cs="Garamond"/>
                <w:sz w:val="22"/>
                <w:szCs w:val="22"/>
              </w:rPr>
              <w:t>ă</w:t>
            </w:r>
            <w:r w:rsidRPr="00031C61">
              <w:rPr>
                <w:sz w:val="22"/>
                <w:szCs w:val="22"/>
              </w:rPr>
              <w:t>t</w:t>
            </w:r>
            <w:r w:rsidRPr="00031C61">
              <w:rPr>
                <w:rFonts w:cs="Garamond"/>
                <w:sz w:val="22"/>
                <w:szCs w:val="22"/>
              </w:rPr>
              <w:t>ă</w:t>
            </w:r>
            <w:r w:rsidRPr="00031C61">
              <w:rPr>
                <w:rFonts w:ascii="Cambria" w:hAnsi="Cambria" w:cs="Cambria"/>
                <w:sz w:val="22"/>
                <w:szCs w:val="22"/>
              </w:rPr>
              <w:t>ț</w:t>
            </w:r>
            <w:r w:rsidRPr="00031C61">
              <w:rPr>
                <w:sz w:val="22"/>
                <w:szCs w:val="22"/>
              </w:rPr>
              <w:t>irea capacită</w:t>
            </w:r>
            <w:r w:rsidRPr="00031C61">
              <w:rPr>
                <w:rFonts w:ascii="Cambria" w:hAnsi="Cambria" w:cs="Cambria"/>
                <w:sz w:val="22"/>
                <w:szCs w:val="22"/>
              </w:rPr>
              <w:t>ț</w:t>
            </w:r>
            <w:r w:rsidRPr="00031C61">
              <w:rPr>
                <w:sz w:val="22"/>
                <w:szCs w:val="22"/>
              </w:rPr>
              <w:t>ii de reten</w:t>
            </w:r>
            <w:r w:rsidRPr="00031C61">
              <w:rPr>
                <w:rFonts w:ascii="Cambria" w:hAnsi="Cambria" w:cs="Cambria"/>
                <w:sz w:val="22"/>
                <w:szCs w:val="22"/>
              </w:rPr>
              <w:t>ț</w:t>
            </w:r>
            <w:r w:rsidRPr="00031C61">
              <w:rPr>
                <w:sz w:val="22"/>
                <w:szCs w:val="22"/>
              </w:rPr>
              <w:t xml:space="preserve">ie a apei, precum </w:t>
            </w:r>
            <w:r w:rsidRPr="00031C61">
              <w:rPr>
                <w:rFonts w:ascii="Cambria" w:hAnsi="Cambria" w:cs="Cambria"/>
                <w:sz w:val="22"/>
                <w:szCs w:val="22"/>
              </w:rPr>
              <w:t>ș</w:t>
            </w:r>
            <w:r w:rsidRPr="00031C61">
              <w:rPr>
                <w:sz w:val="22"/>
                <w:szCs w:val="22"/>
              </w:rPr>
              <w:t>i reducerea eroziunii solului</w:t>
            </w:r>
            <w:r w:rsidR="00506B19">
              <w:rPr>
                <w:sz w:val="22"/>
                <w:szCs w:val="22"/>
              </w:rPr>
              <w:t>.</w:t>
            </w:r>
          </w:p>
          <w:p w14:paraId="507FB154" w14:textId="3BC6B835" w:rsidR="001C4BB8" w:rsidRDefault="001C4BB8" w:rsidP="00FA1414">
            <w:pPr>
              <w:spacing w:before="0" w:after="0" w:line="240" w:lineRule="auto"/>
              <w:rPr>
                <w:sz w:val="22"/>
                <w:szCs w:val="22"/>
              </w:rPr>
            </w:pPr>
            <w:r>
              <w:rPr>
                <w:sz w:val="22"/>
                <w:szCs w:val="22"/>
              </w:rPr>
              <w:t xml:space="preserve">Se poate concluziona că SNP </w:t>
            </w:r>
            <w:r w:rsidR="00AE512A">
              <w:rPr>
                <w:sz w:val="22"/>
                <w:szCs w:val="22"/>
              </w:rPr>
              <w:t>ş</w:t>
            </w:r>
            <w:r>
              <w:rPr>
                <w:sz w:val="22"/>
                <w:szCs w:val="22"/>
              </w:rPr>
              <w:t xml:space="preserve">i PNS nu se află într-o </w:t>
            </w:r>
            <w:proofErr w:type="spellStart"/>
            <w:r>
              <w:rPr>
                <w:sz w:val="22"/>
                <w:szCs w:val="22"/>
              </w:rPr>
              <w:t>rela</w:t>
            </w:r>
            <w:r w:rsidR="009F55FA">
              <w:rPr>
                <w:sz w:val="22"/>
                <w:szCs w:val="22"/>
              </w:rPr>
              <w:t>ţ</w:t>
            </w:r>
            <w:r>
              <w:rPr>
                <w:sz w:val="22"/>
                <w:szCs w:val="22"/>
              </w:rPr>
              <w:t>ie</w:t>
            </w:r>
            <w:proofErr w:type="spellEnd"/>
            <w:r>
              <w:rPr>
                <w:sz w:val="22"/>
                <w:szCs w:val="22"/>
              </w:rPr>
              <w:t xml:space="preserve"> de contradic</w:t>
            </w:r>
            <w:r w:rsidR="009F55FA">
              <w:rPr>
                <w:sz w:val="22"/>
                <w:szCs w:val="22"/>
              </w:rPr>
              <w:t>ţ</w:t>
            </w:r>
            <w:r>
              <w:rPr>
                <w:sz w:val="22"/>
                <w:szCs w:val="22"/>
              </w:rPr>
              <w:t xml:space="preserve">ie. </w:t>
            </w:r>
          </w:p>
        </w:tc>
      </w:tr>
      <w:tr w:rsidR="00050827" w:rsidRPr="006A62C7" w14:paraId="2D8E24A6" w14:textId="77777777" w:rsidTr="00206CAD">
        <w:trPr>
          <w:trHeight w:val="943"/>
          <w:jc w:val="center"/>
        </w:trPr>
        <w:tc>
          <w:tcPr>
            <w:tcW w:w="759" w:type="dxa"/>
            <w:vAlign w:val="center"/>
          </w:tcPr>
          <w:p w14:paraId="002BBA52" w14:textId="77777777" w:rsidR="002F7D0D" w:rsidRPr="006A62C7" w:rsidRDefault="002F7D0D">
            <w:pPr>
              <w:pStyle w:val="Listparagraf"/>
              <w:numPr>
                <w:ilvl w:val="0"/>
                <w:numId w:val="33"/>
              </w:numPr>
              <w:spacing w:before="0" w:after="0" w:line="240" w:lineRule="auto"/>
              <w:contextualSpacing w:val="0"/>
              <w:rPr>
                <w:sz w:val="22"/>
                <w:szCs w:val="22"/>
              </w:rPr>
            </w:pPr>
          </w:p>
        </w:tc>
        <w:tc>
          <w:tcPr>
            <w:tcW w:w="3113" w:type="dxa"/>
            <w:vAlign w:val="center"/>
          </w:tcPr>
          <w:p w14:paraId="2897902A" w14:textId="749321E8" w:rsidR="002F7D0D" w:rsidRPr="00FA1414" w:rsidRDefault="00E5756B" w:rsidP="00E5756B">
            <w:pPr>
              <w:spacing w:before="0" w:after="0" w:line="240" w:lineRule="auto"/>
              <w:rPr>
                <w:sz w:val="22"/>
                <w:szCs w:val="22"/>
              </w:rPr>
            </w:pPr>
            <w:r w:rsidRPr="00E5756B">
              <w:rPr>
                <w:sz w:val="22"/>
                <w:szCs w:val="22"/>
              </w:rPr>
              <w:t xml:space="preserve">Strategia </w:t>
            </w:r>
            <w:proofErr w:type="spellStart"/>
            <w:r w:rsidRPr="00E5756B">
              <w:rPr>
                <w:sz w:val="22"/>
                <w:szCs w:val="22"/>
              </w:rPr>
              <w:t>na</w:t>
            </w:r>
            <w:r w:rsidR="009F55FA">
              <w:rPr>
                <w:sz w:val="22"/>
                <w:szCs w:val="22"/>
              </w:rPr>
              <w:t>ţ</w:t>
            </w:r>
            <w:r w:rsidRPr="00E5756B">
              <w:rPr>
                <w:sz w:val="22"/>
                <w:szCs w:val="22"/>
              </w:rPr>
              <w:t>ională</w:t>
            </w:r>
            <w:proofErr w:type="spellEnd"/>
            <w:r w:rsidRPr="00E5756B">
              <w:rPr>
                <w:sz w:val="22"/>
                <w:szCs w:val="22"/>
              </w:rPr>
              <w:t xml:space="preserve"> </w:t>
            </w:r>
            <w:r w:rsidR="00AE512A">
              <w:rPr>
                <w:sz w:val="22"/>
                <w:szCs w:val="22"/>
              </w:rPr>
              <w:t>ş</w:t>
            </w:r>
            <w:r w:rsidRPr="00E5756B">
              <w:rPr>
                <w:sz w:val="22"/>
                <w:szCs w:val="22"/>
              </w:rPr>
              <w:t xml:space="preserve">i Planul de </w:t>
            </w:r>
            <w:proofErr w:type="spellStart"/>
            <w:r w:rsidRPr="00E5756B">
              <w:rPr>
                <w:sz w:val="22"/>
                <w:szCs w:val="22"/>
              </w:rPr>
              <w:t>ac</w:t>
            </w:r>
            <w:r w:rsidR="009F55FA">
              <w:rPr>
                <w:sz w:val="22"/>
                <w:szCs w:val="22"/>
              </w:rPr>
              <w:t>ţ</w:t>
            </w:r>
            <w:r w:rsidRPr="00E5756B">
              <w:rPr>
                <w:sz w:val="22"/>
                <w:szCs w:val="22"/>
              </w:rPr>
              <w:t>iune</w:t>
            </w:r>
            <w:proofErr w:type="spellEnd"/>
            <w:r>
              <w:rPr>
                <w:sz w:val="22"/>
                <w:szCs w:val="22"/>
              </w:rPr>
              <w:t xml:space="preserve"> </w:t>
            </w:r>
            <w:r w:rsidRPr="00E5756B">
              <w:rPr>
                <w:sz w:val="22"/>
                <w:szCs w:val="22"/>
              </w:rPr>
              <w:t>pentru conservarea biodiversită</w:t>
            </w:r>
            <w:r w:rsidR="009F55FA">
              <w:rPr>
                <w:sz w:val="22"/>
                <w:szCs w:val="22"/>
              </w:rPr>
              <w:t>ţ</w:t>
            </w:r>
            <w:r w:rsidRPr="00E5756B">
              <w:rPr>
                <w:sz w:val="22"/>
                <w:szCs w:val="22"/>
              </w:rPr>
              <w:t>ii</w:t>
            </w:r>
          </w:p>
        </w:tc>
        <w:tc>
          <w:tcPr>
            <w:tcW w:w="1115" w:type="dxa"/>
            <w:vAlign w:val="center"/>
          </w:tcPr>
          <w:p w14:paraId="598273D3" w14:textId="624369F4" w:rsidR="002F7D0D" w:rsidRPr="00FA1414" w:rsidRDefault="00E5756B" w:rsidP="00FA1414">
            <w:pPr>
              <w:spacing w:before="0" w:after="0" w:line="240" w:lineRule="auto"/>
              <w:rPr>
                <w:sz w:val="22"/>
                <w:szCs w:val="22"/>
              </w:rPr>
            </w:pPr>
            <w:r>
              <w:rPr>
                <w:sz w:val="22"/>
                <w:szCs w:val="22"/>
              </w:rPr>
              <w:t>2014-2020</w:t>
            </w:r>
          </w:p>
        </w:tc>
        <w:tc>
          <w:tcPr>
            <w:tcW w:w="4928" w:type="dxa"/>
            <w:vAlign w:val="center"/>
          </w:tcPr>
          <w:p w14:paraId="7CA24256" w14:textId="07A6F07E" w:rsidR="002F7D0D" w:rsidRPr="00FA1414" w:rsidRDefault="002776EF" w:rsidP="00FA1414">
            <w:pPr>
              <w:spacing w:before="0" w:after="0" w:line="240" w:lineRule="auto"/>
              <w:rPr>
                <w:sz w:val="22"/>
                <w:szCs w:val="22"/>
              </w:rPr>
            </w:pPr>
            <w:r>
              <w:t>Ca semnatară a CBD, România are obliga</w:t>
            </w:r>
            <w:r w:rsidR="009F55FA">
              <w:t>ţ</w:t>
            </w:r>
            <w:r>
              <w:t xml:space="preserve">ia să aplice prevederile art. 6 care stipulează că </w:t>
            </w:r>
            <w:proofErr w:type="spellStart"/>
            <w:r>
              <w:t>Păr</w:t>
            </w:r>
            <w:r w:rsidR="009F55FA">
              <w:t>ţ</w:t>
            </w:r>
            <w:r>
              <w:t>ile</w:t>
            </w:r>
            <w:proofErr w:type="spellEnd"/>
            <w:r>
              <w:t xml:space="preserve"> trebuie "să elaboreze strategii na</w:t>
            </w:r>
            <w:r w:rsidR="009F55FA">
              <w:t>ţ</w:t>
            </w:r>
            <w:r>
              <w:t xml:space="preserve">ionale, planuri </w:t>
            </w:r>
            <w:r w:rsidR="00AE512A">
              <w:t>ş</w:t>
            </w:r>
            <w:r>
              <w:t xml:space="preserve">i programe de conservare a </w:t>
            </w:r>
            <w:proofErr w:type="spellStart"/>
            <w:r>
              <w:t>diversită</w:t>
            </w:r>
            <w:r w:rsidR="009F55FA">
              <w:t>ţ</w:t>
            </w:r>
            <w:r>
              <w:t>ii</w:t>
            </w:r>
            <w:proofErr w:type="spellEnd"/>
            <w:r>
              <w:t xml:space="preserve"> biologice </w:t>
            </w:r>
            <w:r w:rsidR="00AE512A">
              <w:t>ş</w:t>
            </w:r>
            <w:r>
              <w:t>i utilizare durabilă a componentelor sale, sau să adapteze în acest scop strategiile, planurile sau programele existente".</w:t>
            </w:r>
          </w:p>
        </w:tc>
        <w:tc>
          <w:tcPr>
            <w:tcW w:w="4749" w:type="dxa"/>
            <w:vAlign w:val="center"/>
          </w:tcPr>
          <w:p w14:paraId="77D7D187" w14:textId="74B2C5A5" w:rsidR="002F7D0D" w:rsidRDefault="00547798" w:rsidP="00FA1414">
            <w:pPr>
              <w:spacing w:before="0" w:after="0" w:line="240" w:lineRule="auto"/>
              <w:rPr>
                <w:sz w:val="22"/>
                <w:szCs w:val="22"/>
              </w:rPr>
            </w:pPr>
            <w:r>
              <w:rPr>
                <w:sz w:val="22"/>
                <w:szCs w:val="22"/>
              </w:rPr>
              <w:t>În planul de ac</w:t>
            </w:r>
            <w:r w:rsidR="009F55FA">
              <w:rPr>
                <w:sz w:val="22"/>
                <w:szCs w:val="22"/>
              </w:rPr>
              <w:t>ţ</w:t>
            </w:r>
            <w:r>
              <w:rPr>
                <w:sz w:val="22"/>
                <w:szCs w:val="22"/>
              </w:rPr>
              <w:t>iuni a</w:t>
            </w:r>
            <w:r w:rsidR="006D4B60">
              <w:rPr>
                <w:sz w:val="22"/>
                <w:szCs w:val="22"/>
              </w:rPr>
              <w:t>u</w:t>
            </w:r>
            <w:r>
              <w:rPr>
                <w:sz w:val="22"/>
                <w:szCs w:val="22"/>
              </w:rPr>
              <w:t xml:space="preserve"> fost propus</w:t>
            </w:r>
            <w:r w:rsidR="006D4B60">
              <w:rPr>
                <w:sz w:val="22"/>
                <w:szCs w:val="22"/>
              </w:rPr>
              <w:t xml:space="preserve">e </w:t>
            </w:r>
            <w:r w:rsidR="00071381">
              <w:rPr>
                <w:sz w:val="22"/>
                <w:szCs w:val="22"/>
              </w:rPr>
              <w:t>tipuri de ac</w:t>
            </w:r>
            <w:r w:rsidR="009F55FA">
              <w:rPr>
                <w:sz w:val="22"/>
                <w:szCs w:val="22"/>
              </w:rPr>
              <w:t>ţ</w:t>
            </w:r>
            <w:r w:rsidR="00071381">
              <w:rPr>
                <w:sz w:val="22"/>
                <w:szCs w:val="22"/>
              </w:rPr>
              <w:t xml:space="preserve">iuni pentru managementul pădurilor, precum </w:t>
            </w:r>
            <w:r>
              <w:rPr>
                <w:sz w:val="22"/>
                <w:szCs w:val="22"/>
              </w:rPr>
              <w:t xml:space="preserve">extinderea </w:t>
            </w:r>
            <w:proofErr w:type="spellStart"/>
            <w:r>
              <w:rPr>
                <w:sz w:val="22"/>
                <w:szCs w:val="22"/>
              </w:rPr>
              <w:t>suprafe</w:t>
            </w:r>
            <w:r w:rsidR="009F55FA">
              <w:rPr>
                <w:sz w:val="22"/>
                <w:szCs w:val="22"/>
              </w:rPr>
              <w:t>ţ</w:t>
            </w:r>
            <w:r>
              <w:rPr>
                <w:sz w:val="22"/>
                <w:szCs w:val="22"/>
              </w:rPr>
              <w:t>ei</w:t>
            </w:r>
            <w:proofErr w:type="spellEnd"/>
            <w:r>
              <w:rPr>
                <w:sz w:val="22"/>
                <w:szCs w:val="22"/>
              </w:rPr>
              <w:t xml:space="preserve"> pădurilor </w:t>
            </w:r>
            <w:r w:rsidR="00AE512A">
              <w:rPr>
                <w:sz w:val="22"/>
                <w:szCs w:val="22"/>
              </w:rPr>
              <w:t>ş</w:t>
            </w:r>
            <w:r>
              <w:rPr>
                <w:sz w:val="22"/>
                <w:szCs w:val="22"/>
              </w:rPr>
              <w:t xml:space="preserve">i a altor categorii de </w:t>
            </w:r>
            <w:proofErr w:type="spellStart"/>
            <w:r>
              <w:rPr>
                <w:sz w:val="22"/>
                <w:szCs w:val="22"/>
              </w:rPr>
              <w:t>vegeta</w:t>
            </w:r>
            <w:r w:rsidR="009F55FA">
              <w:rPr>
                <w:sz w:val="22"/>
                <w:szCs w:val="22"/>
              </w:rPr>
              <w:t>ţ</w:t>
            </w:r>
            <w:r>
              <w:rPr>
                <w:sz w:val="22"/>
                <w:szCs w:val="22"/>
              </w:rPr>
              <w:t>ie</w:t>
            </w:r>
            <w:proofErr w:type="spellEnd"/>
            <w:r>
              <w:rPr>
                <w:sz w:val="22"/>
                <w:szCs w:val="22"/>
              </w:rPr>
              <w:t xml:space="preserve"> forestieră, inclusiv pe terenurile degradate, în afara fondului forestier</w:t>
            </w:r>
            <w:r w:rsidR="00F3115C">
              <w:rPr>
                <w:sz w:val="22"/>
                <w:szCs w:val="22"/>
              </w:rPr>
              <w:t>;</w:t>
            </w:r>
            <w:r w:rsidR="00F46D62">
              <w:rPr>
                <w:sz w:val="22"/>
                <w:szCs w:val="22"/>
              </w:rPr>
              <w:t xml:space="preserve"> evaluarea economică a </w:t>
            </w:r>
            <w:proofErr w:type="spellStart"/>
            <w:r w:rsidR="00F46D62">
              <w:rPr>
                <w:sz w:val="22"/>
                <w:szCs w:val="22"/>
              </w:rPr>
              <w:t>func</w:t>
            </w:r>
            <w:r w:rsidR="009F55FA">
              <w:rPr>
                <w:sz w:val="22"/>
                <w:szCs w:val="22"/>
              </w:rPr>
              <w:t>ţ</w:t>
            </w:r>
            <w:r w:rsidR="00F46D62">
              <w:rPr>
                <w:sz w:val="22"/>
                <w:szCs w:val="22"/>
              </w:rPr>
              <w:t>iilor</w:t>
            </w:r>
            <w:proofErr w:type="spellEnd"/>
            <w:r w:rsidR="00F46D62">
              <w:rPr>
                <w:sz w:val="22"/>
                <w:szCs w:val="22"/>
              </w:rPr>
              <w:t xml:space="preserve"> de </w:t>
            </w:r>
            <w:proofErr w:type="spellStart"/>
            <w:r w:rsidR="00071381">
              <w:rPr>
                <w:sz w:val="22"/>
                <w:szCs w:val="22"/>
              </w:rPr>
              <w:t>protec</w:t>
            </w:r>
            <w:r w:rsidR="009F55FA">
              <w:rPr>
                <w:sz w:val="22"/>
                <w:szCs w:val="22"/>
              </w:rPr>
              <w:t>ţ</w:t>
            </w:r>
            <w:r w:rsidR="00071381">
              <w:rPr>
                <w:sz w:val="22"/>
                <w:szCs w:val="22"/>
              </w:rPr>
              <w:t>ie</w:t>
            </w:r>
            <w:proofErr w:type="spellEnd"/>
            <w:r w:rsidR="00071381">
              <w:rPr>
                <w:sz w:val="22"/>
                <w:szCs w:val="22"/>
              </w:rPr>
              <w:t xml:space="preserve"> a pădurilor</w:t>
            </w:r>
            <w:r w:rsidR="00F3115C">
              <w:rPr>
                <w:sz w:val="22"/>
                <w:szCs w:val="22"/>
              </w:rPr>
              <w:t xml:space="preserve"> etc. O parte din tipurile de ac</w:t>
            </w:r>
            <w:r w:rsidR="009F55FA">
              <w:rPr>
                <w:sz w:val="22"/>
                <w:szCs w:val="22"/>
              </w:rPr>
              <w:t>ţ</w:t>
            </w:r>
            <w:r w:rsidR="00F3115C">
              <w:rPr>
                <w:sz w:val="22"/>
                <w:szCs w:val="22"/>
              </w:rPr>
              <w:t xml:space="preserve">iuni propuse la momentul respectiv, se regăsesc </w:t>
            </w:r>
            <w:r w:rsidR="00AE512A">
              <w:rPr>
                <w:sz w:val="22"/>
                <w:szCs w:val="22"/>
              </w:rPr>
              <w:t>ş</w:t>
            </w:r>
            <w:r w:rsidR="00F3115C">
              <w:rPr>
                <w:sz w:val="22"/>
                <w:szCs w:val="22"/>
              </w:rPr>
              <w:t xml:space="preserve">i în SNP30, ca o continuare a celor precedente. </w:t>
            </w:r>
          </w:p>
        </w:tc>
      </w:tr>
      <w:tr w:rsidR="00050827" w:rsidRPr="006A62C7" w14:paraId="0F813E0E" w14:textId="77777777" w:rsidTr="00206CAD">
        <w:trPr>
          <w:trHeight w:val="943"/>
          <w:jc w:val="center"/>
        </w:trPr>
        <w:tc>
          <w:tcPr>
            <w:tcW w:w="759" w:type="dxa"/>
            <w:vAlign w:val="center"/>
          </w:tcPr>
          <w:p w14:paraId="1C3DDA36" w14:textId="77777777" w:rsidR="00FA1414" w:rsidRPr="006A62C7" w:rsidRDefault="00FA1414">
            <w:pPr>
              <w:pStyle w:val="Listparagraf"/>
              <w:numPr>
                <w:ilvl w:val="0"/>
                <w:numId w:val="33"/>
              </w:numPr>
              <w:spacing w:before="0" w:after="0" w:line="240" w:lineRule="auto"/>
              <w:contextualSpacing w:val="0"/>
              <w:rPr>
                <w:sz w:val="22"/>
                <w:szCs w:val="22"/>
              </w:rPr>
            </w:pPr>
          </w:p>
        </w:tc>
        <w:tc>
          <w:tcPr>
            <w:tcW w:w="3113" w:type="dxa"/>
            <w:vAlign w:val="center"/>
          </w:tcPr>
          <w:p w14:paraId="0BE90018" w14:textId="13B2000A" w:rsidR="00FA1414" w:rsidRPr="006A62C7" w:rsidRDefault="00FA1414" w:rsidP="00FA1414">
            <w:pPr>
              <w:spacing w:before="0" w:after="0" w:line="240" w:lineRule="auto"/>
              <w:rPr>
                <w:sz w:val="22"/>
                <w:szCs w:val="22"/>
              </w:rPr>
            </w:pPr>
            <w:r w:rsidRPr="00FA1414">
              <w:rPr>
                <w:sz w:val="22"/>
                <w:szCs w:val="22"/>
              </w:rPr>
              <w:t>Master Planul General de Transport al României</w:t>
            </w:r>
          </w:p>
        </w:tc>
        <w:tc>
          <w:tcPr>
            <w:tcW w:w="1115" w:type="dxa"/>
            <w:vAlign w:val="center"/>
          </w:tcPr>
          <w:p w14:paraId="04B54E39" w14:textId="21534908" w:rsidR="00FA1414" w:rsidRPr="006A62C7" w:rsidRDefault="00FA1414" w:rsidP="00FA1414">
            <w:pPr>
              <w:spacing w:before="0" w:after="0" w:line="240" w:lineRule="auto"/>
              <w:rPr>
                <w:sz w:val="22"/>
                <w:szCs w:val="22"/>
              </w:rPr>
            </w:pPr>
            <w:r w:rsidRPr="00FA1414">
              <w:rPr>
                <w:sz w:val="22"/>
                <w:szCs w:val="22"/>
              </w:rPr>
              <w:t>2014</w:t>
            </w:r>
            <w:r w:rsidR="0082643A">
              <w:rPr>
                <w:sz w:val="22"/>
                <w:szCs w:val="22"/>
              </w:rPr>
              <w:t xml:space="preserve"> -</w:t>
            </w:r>
            <w:r w:rsidRPr="00FA1414">
              <w:rPr>
                <w:sz w:val="22"/>
                <w:szCs w:val="22"/>
              </w:rPr>
              <w:t>2020 - 2030</w:t>
            </w:r>
          </w:p>
        </w:tc>
        <w:tc>
          <w:tcPr>
            <w:tcW w:w="4928" w:type="dxa"/>
            <w:vAlign w:val="center"/>
          </w:tcPr>
          <w:p w14:paraId="3A868858" w14:textId="39166747" w:rsidR="00FA1414" w:rsidRPr="006A62C7" w:rsidRDefault="00FA1414" w:rsidP="00FA1414">
            <w:pPr>
              <w:spacing w:before="0" w:after="0" w:line="240" w:lineRule="auto"/>
              <w:rPr>
                <w:sz w:val="22"/>
                <w:szCs w:val="22"/>
              </w:rPr>
            </w:pPr>
            <w:r w:rsidRPr="00FA1414">
              <w:rPr>
                <w:sz w:val="22"/>
                <w:szCs w:val="22"/>
              </w:rPr>
              <w:t xml:space="preserve">Scopul Master Planului este de a identifica proiectele </w:t>
            </w:r>
            <w:r w:rsidR="00AE512A">
              <w:rPr>
                <w:rFonts w:cs="Cambria"/>
                <w:sz w:val="22"/>
                <w:szCs w:val="22"/>
              </w:rPr>
              <w:t>ş</w:t>
            </w:r>
            <w:r w:rsidRPr="00FA1414">
              <w:rPr>
                <w:sz w:val="22"/>
                <w:szCs w:val="22"/>
              </w:rPr>
              <w:t xml:space="preserve">i politicile care vor răspunde cel mai bine nevoilor de transport ale României, pentru toate modurile de transport, constituind astfel o bază solidă </w:t>
            </w:r>
            <w:r w:rsidR="00AE512A">
              <w:rPr>
                <w:rFonts w:cs="Cambria"/>
                <w:sz w:val="22"/>
                <w:szCs w:val="22"/>
              </w:rPr>
              <w:t>ş</w:t>
            </w:r>
            <w:r w:rsidRPr="00FA1414">
              <w:rPr>
                <w:sz w:val="22"/>
                <w:szCs w:val="22"/>
              </w:rPr>
              <w:t>i analitică în alegerea acestor politici. Astfel, acest Master Plan cuprinde: proiecte pentru Programul Opera</w:t>
            </w:r>
            <w:r w:rsidR="009F55FA">
              <w:rPr>
                <w:rFonts w:cs="Cambria"/>
                <w:sz w:val="22"/>
                <w:szCs w:val="22"/>
              </w:rPr>
              <w:t>ţ</w:t>
            </w:r>
            <w:r w:rsidRPr="00FA1414">
              <w:rPr>
                <w:sz w:val="22"/>
                <w:szCs w:val="22"/>
              </w:rPr>
              <w:t xml:space="preserve">ional 2014 - 2020 – 2030, proiecte majore de </w:t>
            </w:r>
            <w:proofErr w:type="spellStart"/>
            <w:r w:rsidRPr="00FA1414">
              <w:rPr>
                <w:sz w:val="22"/>
                <w:szCs w:val="22"/>
              </w:rPr>
              <w:t>importan</w:t>
            </w:r>
            <w:r w:rsidR="009F55FA">
              <w:rPr>
                <w:rFonts w:cs="Cambria"/>
                <w:sz w:val="22"/>
                <w:szCs w:val="22"/>
              </w:rPr>
              <w:t>ţ</w:t>
            </w:r>
            <w:r w:rsidRPr="00FA1414">
              <w:rPr>
                <w:sz w:val="22"/>
                <w:szCs w:val="22"/>
              </w:rPr>
              <w:t>ă</w:t>
            </w:r>
            <w:proofErr w:type="spellEnd"/>
            <w:r w:rsidRPr="00FA1414">
              <w:rPr>
                <w:sz w:val="22"/>
                <w:szCs w:val="22"/>
              </w:rPr>
              <w:t xml:space="preserve"> </w:t>
            </w:r>
            <w:proofErr w:type="spellStart"/>
            <w:r w:rsidRPr="00FA1414">
              <w:rPr>
                <w:sz w:val="22"/>
                <w:szCs w:val="22"/>
              </w:rPr>
              <w:t>na</w:t>
            </w:r>
            <w:r w:rsidR="009F55FA">
              <w:rPr>
                <w:rFonts w:cs="Cambria"/>
                <w:sz w:val="22"/>
                <w:szCs w:val="22"/>
              </w:rPr>
              <w:t>ţ</w:t>
            </w:r>
            <w:r w:rsidRPr="00FA1414">
              <w:rPr>
                <w:sz w:val="22"/>
                <w:szCs w:val="22"/>
              </w:rPr>
              <w:t>ională</w:t>
            </w:r>
            <w:proofErr w:type="spellEnd"/>
            <w:r w:rsidRPr="00FA1414">
              <w:rPr>
                <w:sz w:val="22"/>
                <w:szCs w:val="22"/>
              </w:rPr>
              <w:t xml:space="preserve">, </w:t>
            </w:r>
            <w:proofErr w:type="spellStart"/>
            <w:r w:rsidRPr="00FA1414">
              <w:rPr>
                <w:sz w:val="22"/>
                <w:szCs w:val="22"/>
              </w:rPr>
              <w:t>între</w:t>
            </w:r>
            <w:r w:rsidR="009F55FA">
              <w:rPr>
                <w:rFonts w:cs="Cambria"/>
                <w:sz w:val="22"/>
                <w:szCs w:val="22"/>
              </w:rPr>
              <w:t>ţ</w:t>
            </w:r>
            <w:r w:rsidRPr="00FA1414">
              <w:rPr>
                <w:sz w:val="22"/>
                <w:szCs w:val="22"/>
              </w:rPr>
              <w:t>inere</w:t>
            </w:r>
            <w:proofErr w:type="spellEnd"/>
            <w:r w:rsidRPr="00FA1414">
              <w:rPr>
                <w:sz w:val="22"/>
                <w:szCs w:val="22"/>
              </w:rPr>
              <w:t xml:space="preserve"> </w:t>
            </w:r>
            <w:r w:rsidR="00AE512A">
              <w:rPr>
                <w:rFonts w:cs="Cambria"/>
                <w:sz w:val="22"/>
                <w:szCs w:val="22"/>
              </w:rPr>
              <w:t>ş</w:t>
            </w:r>
            <w:r w:rsidRPr="00FA1414">
              <w:rPr>
                <w:sz w:val="22"/>
                <w:szCs w:val="22"/>
              </w:rPr>
              <w:t>i revizie, modernizare etc.</w:t>
            </w:r>
          </w:p>
        </w:tc>
        <w:tc>
          <w:tcPr>
            <w:tcW w:w="4749" w:type="dxa"/>
            <w:vAlign w:val="center"/>
          </w:tcPr>
          <w:p w14:paraId="02920AEF" w14:textId="1C8B9B94" w:rsidR="00FA1414" w:rsidRDefault="0017055C" w:rsidP="00FA1414">
            <w:pPr>
              <w:spacing w:before="0" w:after="0" w:line="240" w:lineRule="auto"/>
              <w:rPr>
                <w:sz w:val="22"/>
                <w:szCs w:val="22"/>
              </w:rPr>
            </w:pPr>
            <w:r>
              <w:rPr>
                <w:sz w:val="22"/>
                <w:szCs w:val="22"/>
              </w:rPr>
              <w:t>În func</w:t>
            </w:r>
            <w:r w:rsidR="009F55FA">
              <w:rPr>
                <w:sz w:val="22"/>
                <w:szCs w:val="22"/>
              </w:rPr>
              <w:t>ţ</w:t>
            </w:r>
            <w:r>
              <w:rPr>
                <w:sz w:val="22"/>
                <w:szCs w:val="22"/>
              </w:rPr>
              <w:t xml:space="preserve">ie de traseul fiecărui proiect propus prin MPGT există posibilitatea </w:t>
            </w:r>
            <w:r w:rsidR="004E741D">
              <w:rPr>
                <w:sz w:val="22"/>
                <w:szCs w:val="22"/>
              </w:rPr>
              <w:t xml:space="preserve">realizării unor lucrări de </w:t>
            </w:r>
            <w:proofErr w:type="spellStart"/>
            <w:r w:rsidR="004E741D">
              <w:rPr>
                <w:sz w:val="22"/>
                <w:szCs w:val="22"/>
              </w:rPr>
              <w:t>defri</w:t>
            </w:r>
            <w:r w:rsidR="00AE512A">
              <w:rPr>
                <w:sz w:val="22"/>
                <w:szCs w:val="22"/>
              </w:rPr>
              <w:t>ş</w:t>
            </w:r>
            <w:r w:rsidR="004E741D">
              <w:rPr>
                <w:sz w:val="22"/>
                <w:szCs w:val="22"/>
              </w:rPr>
              <w:t>are</w:t>
            </w:r>
            <w:proofErr w:type="spellEnd"/>
            <w:r w:rsidR="004E741D">
              <w:rPr>
                <w:sz w:val="22"/>
                <w:szCs w:val="22"/>
              </w:rPr>
              <w:t xml:space="preserve"> </w:t>
            </w:r>
            <w:r w:rsidR="00AE512A">
              <w:rPr>
                <w:sz w:val="22"/>
                <w:szCs w:val="22"/>
              </w:rPr>
              <w:t>ş</w:t>
            </w:r>
            <w:r w:rsidR="004E741D">
              <w:rPr>
                <w:sz w:val="22"/>
                <w:szCs w:val="22"/>
              </w:rPr>
              <w:t xml:space="preserve">i/sau scoatere a unor </w:t>
            </w:r>
            <w:proofErr w:type="spellStart"/>
            <w:r w:rsidR="004E741D">
              <w:rPr>
                <w:sz w:val="22"/>
                <w:szCs w:val="22"/>
              </w:rPr>
              <w:t>suprafe</w:t>
            </w:r>
            <w:r w:rsidR="009F55FA">
              <w:rPr>
                <w:sz w:val="22"/>
                <w:szCs w:val="22"/>
              </w:rPr>
              <w:t>ţ</w:t>
            </w:r>
            <w:r w:rsidR="004E741D">
              <w:rPr>
                <w:sz w:val="22"/>
                <w:szCs w:val="22"/>
              </w:rPr>
              <w:t>e</w:t>
            </w:r>
            <w:proofErr w:type="spellEnd"/>
            <w:r w:rsidR="004E741D">
              <w:rPr>
                <w:sz w:val="22"/>
                <w:szCs w:val="22"/>
              </w:rPr>
              <w:t xml:space="preserve"> din Fondul Forestier Na</w:t>
            </w:r>
            <w:r w:rsidR="009F55FA">
              <w:rPr>
                <w:sz w:val="22"/>
                <w:szCs w:val="22"/>
              </w:rPr>
              <w:t>ţ</w:t>
            </w:r>
            <w:r w:rsidR="004E741D">
              <w:rPr>
                <w:sz w:val="22"/>
                <w:szCs w:val="22"/>
              </w:rPr>
              <w:t>ional.</w:t>
            </w:r>
          </w:p>
          <w:p w14:paraId="5629752E" w14:textId="45449FE9" w:rsidR="00C25514" w:rsidRPr="006A62C7" w:rsidRDefault="00C25514" w:rsidP="00FA1414">
            <w:pPr>
              <w:spacing w:before="0" w:after="0" w:line="240" w:lineRule="auto"/>
              <w:rPr>
                <w:sz w:val="22"/>
                <w:szCs w:val="22"/>
              </w:rPr>
            </w:pPr>
            <w:r>
              <w:rPr>
                <w:sz w:val="22"/>
                <w:szCs w:val="22"/>
              </w:rPr>
              <w:t>În func</w:t>
            </w:r>
            <w:r w:rsidR="009F55FA">
              <w:rPr>
                <w:sz w:val="22"/>
                <w:szCs w:val="22"/>
              </w:rPr>
              <w:t>ţ</w:t>
            </w:r>
            <w:r>
              <w:rPr>
                <w:sz w:val="22"/>
                <w:szCs w:val="22"/>
              </w:rPr>
              <w:t>ie de suprafa</w:t>
            </w:r>
            <w:r w:rsidR="009F55FA">
              <w:rPr>
                <w:sz w:val="22"/>
                <w:szCs w:val="22"/>
              </w:rPr>
              <w:t>ţ</w:t>
            </w:r>
            <w:r>
              <w:rPr>
                <w:sz w:val="22"/>
                <w:szCs w:val="22"/>
              </w:rPr>
              <w:t>a afectată de implementarea proiectelor</w:t>
            </w:r>
            <w:r w:rsidR="009812F5">
              <w:rPr>
                <w:sz w:val="22"/>
                <w:szCs w:val="22"/>
              </w:rPr>
              <w:t xml:space="preserve"> între cele două poate exista o </w:t>
            </w:r>
            <w:proofErr w:type="spellStart"/>
            <w:r w:rsidR="009812F5">
              <w:rPr>
                <w:sz w:val="22"/>
                <w:szCs w:val="22"/>
              </w:rPr>
              <w:t>rela</w:t>
            </w:r>
            <w:r w:rsidR="009F55FA">
              <w:rPr>
                <w:sz w:val="22"/>
                <w:szCs w:val="22"/>
              </w:rPr>
              <w:t>ţ</w:t>
            </w:r>
            <w:r w:rsidR="009812F5">
              <w:rPr>
                <w:sz w:val="22"/>
                <w:szCs w:val="22"/>
              </w:rPr>
              <w:t>ie</w:t>
            </w:r>
            <w:proofErr w:type="spellEnd"/>
            <w:r w:rsidR="009812F5">
              <w:rPr>
                <w:sz w:val="22"/>
                <w:szCs w:val="22"/>
              </w:rPr>
              <w:t xml:space="preserve"> de contradic</w:t>
            </w:r>
            <w:r w:rsidR="009F55FA">
              <w:rPr>
                <w:sz w:val="22"/>
                <w:szCs w:val="22"/>
              </w:rPr>
              <w:t>ţ</w:t>
            </w:r>
            <w:r w:rsidR="009812F5">
              <w:rPr>
                <w:sz w:val="22"/>
                <w:szCs w:val="22"/>
              </w:rPr>
              <w:t>ie. Însă este important de men</w:t>
            </w:r>
            <w:r w:rsidR="009F55FA">
              <w:rPr>
                <w:sz w:val="22"/>
                <w:szCs w:val="22"/>
              </w:rPr>
              <w:t>ţ</w:t>
            </w:r>
            <w:r w:rsidR="009812F5">
              <w:rPr>
                <w:sz w:val="22"/>
                <w:szCs w:val="22"/>
              </w:rPr>
              <w:t xml:space="preserve">ionat că prin MPGT sunt propuse </w:t>
            </w:r>
            <w:r w:rsidR="00AE512A">
              <w:rPr>
                <w:sz w:val="22"/>
                <w:szCs w:val="22"/>
              </w:rPr>
              <w:t>ş</w:t>
            </w:r>
            <w:r w:rsidR="009812F5">
              <w:rPr>
                <w:sz w:val="22"/>
                <w:szCs w:val="22"/>
              </w:rPr>
              <w:t xml:space="preserve">i </w:t>
            </w:r>
            <w:r w:rsidR="002F7D0D">
              <w:rPr>
                <w:sz w:val="22"/>
                <w:szCs w:val="22"/>
              </w:rPr>
              <w:t>realizarea de perdele forestiere în vecinătatea infrastructurii rutiere sau feroviare realizate.</w:t>
            </w:r>
          </w:p>
        </w:tc>
      </w:tr>
      <w:tr w:rsidR="00FA1414" w:rsidRPr="006A62C7" w14:paraId="56D9C4B8" w14:textId="77777777" w:rsidTr="00EA52D0">
        <w:trPr>
          <w:trHeight w:val="63"/>
          <w:jc w:val="center"/>
        </w:trPr>
        <w:tc>
          <w:tcPr>
            <w:tcW w:w="14664" w:type="dxa"/>
            <w:gridSpan w:val="5"/>
            <w:vAlign w:val="center"/>
          </w:tcPr>
          <w:p w14:paraId="31A660BB" w14:textId="12877500" w:rsidR="00FA1414" w:rsidRPr="006A62C7" w:rsidRDefault="00FA1414" w:rsidP="00FA1414">
            <w:pPr>
              <w:spacing w:before="0" w:after="0" w:line="240" w:lineRule="auto"/>
              <w:jc w:val="center"/>
              <w:rPr>
                <w:b/>
                <w:bCs/>
                <w:sz w:val="22"/>
                <w:szCs w:val="22"/>
              </w:rPr>
            </w:pPr>
            <w:r w:rsidRPr="006A62C7">
              <w:rPr>
                <w:b/>
                <w:bCs/>
                <w:sz w:val="22"/>
                <w:szCs w:val="22"/>
              </w:rPr>
              <w:t>INTERNA</w:t>
            </w:r>
            <w:r w:rsidR="009F55FA">
              <w:rPr>
                <w:b/>
                <w:bCs/>
                <w:sz w:val="22"/>
                <w:szCs w:val="22"/>
              </w:rPr>
              <w:t>Ţ</w:t>
            </w:r>
            <w:r w:rsidRPr="006A62C7">
              <w:rPr>
                <w:b/>
                <w:bCs/>
                <w:sz w:val="22"/>
                <w:szCs w:val="22"/>
              </w:rPr>
              <w:t>IONALE</w:t>
            </w:r>
          </w:p>
        </w:tc>
      </w:tr>
      <w:tr w:rsidR="00050827" w:rsidRPr="006A62C7" w14:paraId="183FCB02" w14:textId="77777777" w:rsidTr="00206CAD">
        <w:trPr>
          <w:trHeight w:val="943"/>
          <w:jc w:val="center"/>
        </w:trPr>
        <w:tc>
          <w:tcPr>
            <w:tcW w:w="759" w:type="dxa"/>
            <w:vAlign w:val="center"/>
          </w:tcPr>
          <w:p w14:paraId="155FD45F" w14:textId="77777777" w:rsidR="00FA1414" w:rsidRPr="006A62C7" w:rsidRDefault="00FA1414">
            <w:pPr>
              <w:pStyle w:val="Listparagraf"/>
              <w:numPr>
                <w:ilvl w:val="0"/>
                <w:numId w:val="34"/>
              </w:numPr>
              <w:spacing w:before="0" w:after="0" w:line="240" w:lineRule="auto"/>
              <w:contextualSpacing w:val="0"/>
              <w:rPr>
                <w:sz w:val="22"/>
                <w:szCs w:val="22"/>
              </w:rPr>
            </w:pPr>
          </w:p>
        </w:tc>
        <w:tc>
          <w:tcPr>
            <w:tcW w:w="3113" w:type="dxa"/>
            <w:vAlign w:val="center"/>
          </w:tcPr>
          <w:p w14:paraId="1862F890" w14:textId="12F25922" w:rsidR="00FA1414" w:rsidRPr="006A62C7" w:rsidRDefault="00FA1414" w:rsidP="00FA1414">
            <w:pPr>
              <w:spacing w:before="0" w:after="0" w:line="240" w:lineRule="auto"/>
              <w:jc w:val="center"/>
              <w:rPr>
                <w:sz w:val="22"/>
                <w:szCs w:val="22"/>
              </w:rPr>
            </w:pPr>
            <w:r w:rsidRPr="006A62C7">
              <w:rPr>
                <w:sz w:val="22"/>
                <w:szCs w:val="22"/>
              </w:rPr>
              <w:t>Noua Strategie a UE pentru păduri 2030 (SUEP30)</w:t>
            </w:r>
          </w:p>
        </w:tc>
        <w:tc>
          <w:tcPr>
            <w:tcW w:w="1115" w:type="dxa"/>
            <w:vAlign w:val="center"/>
          </w:tcPr>
          <w:p w14:paraId="27E671B3" w14:textId="227647BF" w:rsidR="00FA1414" w:rsidRPr="006A62C7" w:rsidRDefault="00FA1414" w:rsidP="00FA1414">
            <w:pPr>
              <w:spacing w:before="0" w:after="0" w:line="240" w:lineRule="auto"/>
              <w:jc w:val="center"/>
              <w:rPr>
                <w:sz w:val="22"/>
                <w:szCs w:val="22"/>
              </w:rPr>
            </w:pPr>
            <w:r w:rsidRPr="006A62C7">
              <w:rPr>
                <w:sz w:val="22"/>
                <w:szCs w:val="22"/>
              </w:rPr>
              <w:t>2030</w:t>
            </w:r>
          </w:p>
        </w:tc>
        <w:tc>
          <w:tcPr>
            <w:tcW w:w="4928" w:type="dxa"/>
            <w:vAlign w:val="center"/>
          </w:tcPr>
          <w:p w14:paraId="4EA49B25" w14:textId="1545B2BF" w:rsidR="00FA1414" w:rsidRPr="006A62C7" w:rsidRDefault="00FA1414" w:rsidP="00FA1414">
            <w:pPr>
              <w:spacing w:before="0" w:after="0" w:line="240" w:lineRule="auto"/>
              <w:rPr>
                <w:sz w:val="22"/>
                <w:szCs w:val="22"/>
              </w:rPr>
            </w:pPr>
            <w:r w:rsidRPr="006A62C7">
              <w:rPr>
                <w:sz w:val="22"/>
                <w:szCs w:val="22"/>
              </w:rPr>
              <w:t>Strategia include măsuri pentru îmbunătă</w:t>
            </w:r>
            <w:r w:rsidR="009F55FA">
              <w:rPr>
                <w:rFonts w:cs="Cambria"/>
                <w:sz w:val="22"/>
                <w:szCs w:val="22"/>
              </w:rPr>
              <w:t>ţ</w:t>
            </w:r>
            <w:r w:rsidRPr="006A62C7">
              <w:rPr>
                <w:sz w:val="22"/>
                <w:szCs w:val="22"/>
              </w:rPr>
              <w:t>irea protej</w:t>
            </w:r>
            <w:r w:rsidRPr="006A62C7">
              <w:rPr>
                <w:rFonts w:cs="Garamond"/>
                <w:sz w:val="22"/>
                <w:szCs w:val="22"/>
              </w:rPr>
              <w:t>ă</w:t>
            </w:r>
            <w:r w:rsidRPr="006A62C7">
              <w:rPr>
                <w:sz w:val="22"/>
                <w:szCs w:val="22"/>
              </w:rPr>
              <w:t xml:space="preserve">rii </w:t>
            </w:r>
            <w:r w:rsidR="00AE512A">
              <w:rPr>
                <w:rFonts w:cs="Cambria"/>
                <w:sz w:val="22"/>
                <w:szCs w:val="22"/>
              </w:rPr>
              <w:t>ş</w:t>
            </w:r>
            <w:r w:rsidRPr="006A62C7">
              <w:rPr>
                <w:sz w:val="22"/>
                <w:szCs w:val="22"/>
              </w:rPr>
              <w:t>i refacerii p</w:t>
            </w:r>
            <w:r w:rsidRPr="006A62C7">
              <w:rPr>
                <w:rFonts w:cs="Garamond"/>
                <w:sz w:val="22"/>
                <w:szCs w:val="22"/>
              </w:rPr>
              <w:t>ă</w:t>
            </w:r>
            <w:r w:rsidRPr="006A62C7">
              <w:rPr>
                <w:sz w:val="22"/>
                <w:szCs w:val="22"/>
              </w:rPr>
              <w:t xml:space="preserve">durilor, pentru stimularea gestionării durabile a pădurilor </w:t>
            </w:r>
            <w:r w:rsidR="00AE512A">
              <w:rPr>
                <w:rFonts w:cs="Cambria"/>
                <w:sz w:val="22"/>
                <w:szCs w:val="22"/>
              </w:rPr>
              <w:t>ş</w:t>
            </w:r>
            <w:r w:rsidRPr="006A62C7">
              <w:rPr>
                <w:sz w:val="22"/>
                <w:szCs w:val="22"/>
              </w:rPr>
              <w:t xml:space="preserve">i pentru </w:t>
            </w:r>
            <w:r w:rsidRPr="006A62C7">
              <w:rPr>
                <w:rFonts w:cs="Garamond"/>
                <w:sz w:val="22"/>
                <w:szCs w:val="22"/>
              </w:rPr>
              <w:t>î</w:t>
            </w:r>
            <w:r w:rsidRPr="006A62C7">
              <w:rPr>
                <w:sz w:val="22"/>
                <w:szCs w:val="22"/>
              </w:rPr>
              <w:t>mbun</w:t>
            </w:r>
            <w:r w:rsidRPr="006A62C7">
              <w:rPr>
                <w:rFonts w:cs="Garamond"/>
                <w:sz w:val="22"/>
                <w:szCs w:val="22"/>
              </w:rPr>
              <w:t>ă</w:t>
            </w:r>
            <w:r w:rsidRPr="006A62C7">
              <w:rPr>
                <w:sz w:val="22"/>
                <w:szCs w:val="22"/>
              </w:rPr>
              <w:t>t</w:t>
            </w:r>
            <w:r w:rsidRPr="006A62C7">
              <w:rPr>
                <w:rFonts w:cs="Garamond"/>
                <w:sz w:val="22"/>
                <w:szCs w:val="22"/>
              </w:rPr>
              <w:t>ă</w:t>
            </w:r>
            <w:r w:rsidR="009F55FA">
              <w:rPr>
                <w:rFonts w:cs="Cambria"/>
                <w:sz w:val="22"/>
                <w:szCs w:val="22"/>
              </w:rPr>
              <w:t>ţ</w:t>
            </w:r>
            <w:r w:rsidRPr="006A62C7">
              <w:rPr>
                <w:sz w:val="22"/>
                <w:szCs w:val="22"/>
              </w:rPr>
              <w:t>irea monitoriz</w:t>
            </w:r>
            <w:r w:rsidRPr="006A62C7">
              <w:rPr>
                <w:rFonts w:cs="Garamond"/>
                <w:sz w:val="22"/>
                <w:szCs w:val="22"/>
              </w:rPr>
              <w:t>ă</w:t>
            </w:r>
            <w:r w:rsidRPr="006A62C7">
              <w:rPr>
                <w:sz w:val="22"/>
                <w:szCs w:val="22"/>
              </w:rPr>
              <w:t xml:space="preserve">rii </w:t>
            </w:r>
            <w:r w:rsidR="00AE512A">
              <w:rPr>
                <w:rFonts w:cs="Cambria"/>
                <w:sz w:val="22"/>
                <w:szCs w:val="22"/>
              </w:rPr>
              <w:t>ş</w:t>
            </w:r>
            <w:r w:rsidRPr="006A62C7">
              <w:rPr>
                <w:sz w:val="22"/>
                <w:szCs w:val="22"/>
              </w:rPr>
              <w:t>i a planific</w:t>
            </w:r>
            <w:r w:rsidRPr="006A62C7">
              <w:rPr>
                <w:rFonts w:cs="Garamond"/>
                <w:sz w:val="22"/>
                <w:szCs w:val="22"/>
              </w:rPr>
              <w:t>ă</w:t>
            </w:r>
            <w:r w:rsidRPr="006A62C7">
              <w:rPr>
                <w:sz w:val="22"/>
                <w:szCs w:val="22"/>
              </w:rPr>
              <w:t xml:space="preserve">rii descentralizate eficace a pădurilor din UE, cu scopul garantării </w:t>
            </w:r>
            <w:proofErr w:type="spellStart"/>
            <w:r w:rsidRPr="006A62C7">
              <w:rPr>
                <w:sz w:val="22"/>
                <w:szCs w:val="22"/>
              </w:rPr>
              <w:t>rezilien</w:t>
            </w:r>
            <w:r w:rsidR="009F55FA">
              <w:rPr>
                <w:rFonts w:cs="Cambria"/>
                <w:sz w:val="22"/>
                <w:szCs w:val="22"/>
              </w:rPr>
              <w:t>ţ</w:t>
            </w:r>
            <w:r w:rsidRPr="006A62C7">
              <w:rPr>
                <w:sz w:val="22"/>
                <w:szCs w:val="22"/>
              </w:rPr>
              <w:t>ei</w:t>
            </w:r>
            <w:proofErr w:type="spellEnd"/>
            <w:r w:rsidRPr="006A62C7">
              <w:rPr>
                <w:sz w:val="22"/>
                <w:szCs w:val="22"/>
              </w:rPr>
              <w:t xml:space="preserve"> ecosistemelor forestiere </w:t>
            </w:r>
            <w:r w:rsidR="00AE512A">
              <w:rPr>
                <w:sz w:val="22"/>
                <w:szCs w:val="22"/>
              </w:rPr>
              <w:t>ş</w:t>
            </w:r>
            <w:r w:rsidRPr="006A62C7">
              <w:rPr>
                <w:sz w:val="22"/>
                <w:szCs w:val="22"/>
              </w:rPr>
              <w:t>i pentru a permite pădurilor să-</w:t>
            </w:r>
            <w:r w:rsidR="00AE512A">
              <w:rPr>
                <w:rFonts w:cs="Cambria"/>
                <w:sz w:val="22"/>
                <w:szCs w:val="22"/>
              </w:rPr>
              <w:t>ş</w:t>
            </w:r>
            <w:r w:rsidRPr="006A62C7">
              <w:rPr>
                <w:sz w:val="22"/>
                <w:szCs w:val="22"/>
              </w:rPr>
              <w:t xml:space="preserve">i </w:t>
            </w:r>
            <w:r w:rsidRPr="006A62C7">
              <w:rPr>
                <w:rFonts w:cs="Garamond"/>
                <w:sz w:val="22"/>
                <w:szCs w:val="22"/>
              </w:rPr>
              <w:t>î</w:t>
            </w:r>
            <w:r w:rsidRPr="006A62C7">
              <w:rPr>
                <w:sz w:val="22"/>
                <w:szCs w:val="22"/>
              </w:rPr>
              <w:t>ndeplineasc</w:t>
            </w:r>
            <w:r w:rsidRPr="006A62C7">
              <w:rPr>
                <w:rFonts w:cs="Garamond"/>
                <w:sz w:val="22"/>
                <w:szCs w:val="22"/>
              </w:rPr>
              <w:t>ă</w:t>
            </w:r>
            <w:r w:rsidRPr="006A62C7">
              <w:rPr>
                <w:sz w:val="22"/>
                <w:szCs w:val="22"/>
              </w:rPr>
              <w:t xml:space="preserve"> rolul </w:t>
            </w:r>
            <w:proofErr w:type="spellStart"/>
            <w:r w:rsidRPr="006A62C7">
              <w:rPr>
                <w:sz w:val="22"/>
                <w:szCs w:val="22"/>
              </w:rPr>
              <w:t>multifunc</w:t>
            </w:r>
            <w:r w:rsidR="009F55FA">
              <w:rPr>
                <w:rFonts w:cs="Cambria"/>
                <w:sz w:val="22"/>
                <w:szCs w:val="22"/>
              </w:rPr>
              <w:t>ţ</w:t>
            </w:r>
            <w:r w:rsidRPr="006A62C7">
              <w:rPr>
                <w:sz w:val="22"/>
                <w:szCs w:val="22"/>
              </w:rPr>
              <w:t>ional</w:t>
            </w:r>
            <w:proofErr w:type="spellEnd"/>
            <w:r w:rsidRPr="006A62C7">
              <w:rPr>
                <w:sz w:val="22"/>
                <w:szCs w:val="22"/>
              </w:rPr>
              <w:t>. Prin noua strategie forestieră, UE se angajează să atingă obiective ambi</w:t>
            </w:r>
            <w:r w:rsidR="009F55FA">
              <w:rPr>
                <w:rFonts w:cs="Cambria"/>
                <w:sz w:val="22"/>
                <w:szCs w:val="22"/>
              </w:rPr>
              <w:t>ţ</w:t>
            </w:r>
            <w:r w:rsidRPr="006A62C7">
              <w:rPr>
                <w:sz w:val="22"/>
                <w:szCs w:val="22"/>
              </w:rPr>
              <w:t xml:space="preserve">ioase </w:t>
            </w:r>
            <w:r w:rsidRPr="006A62C7">
              <w:rPr>
                <w:rFonts w:cs="Garamond"/>
                <w:sz w:val="22"/>
                <w:szCs w:val="22"/>
              </w:rPr>
              <w:t>î</w:t>
            </w:r>
            <w:r w:rsidRPr="006A62C7">
              <w:rPr>
                <w:sz w:val="22"/>
                <w:szCs w:val="22"/>
              </w:rPr>
              <w:t>n materie de clim</w:t>
            </w:r>
            <w:r w:rsidRPr="006A62C7">
              <w:rPr>
                <w:rFonts w:cs="Garamond"/>
                <w:sz w:val="22"/>
                <w:szCs w:val="22"/>
              </w:rPr>
              <w:t>ă</w:t>
            </w:r>
            <w:r w:rsidRPr="006A62C7">
              <w:rPr>
                <w:sz w:val="22"/>
                <w:szCs w:val="22"/>
              </w:rPr>
              <w:t xml:space="preserve">, energie </w:t>
            </w:r>
            <w:r w:rsidR="00AE512A">
              <w:rPr>
                <w:rFonts w:cs="Cambria"/>
                <w:sz w:val="22"/>
                <w:szCs w:val="22"/>
              </w:rPr>
              <w:t>ş</w:t>
            </w:r>
            <w:r w:rsidRPr="006A62C7">
              <w:rPr>
                <w:sz w:val="22"/>
                <w:szCs w:val="22"/>
              </w:rPr>
              <w:t>i mediu, la care p</w:t>
            </w:r>
            <w:r w:rsidRPr="006A62C7">
              <w:rPr>
                <w:rFonts w:cs="Garamond"/>
                <w:sz w:val="22"/>
                <w:szCs w:val="22"/>
              </w:rPr>
              <w:t>ă</w:t>
            </w:r>
            <w:r w:rsidRPr="006A62C7">
              <w:rPr>
                <w:sz w:val="22"/>
                <w:szCs w:val="22"/>
              </w:rPr>
              <w:t xml:space="preserve">durile </w:t>
            </w:r>
            <w:r w:rsidR="00AE512A">
              <w:rPr>
                <w:rFonts w:cs="Cambria"/>
                <w:sz w:val="22"/>
                <w:szCs w:val="22"/>
              </w:rPr>
              <w:t>ş</w:t>
            </w:r>
            <w:r w:rsidRPr="006A62C7">
              <w:rPr>
                <w:sz w:val="22"/>
                <w:szCs w:val="22"/>
              </w:rPr>
              <w:t>i sectorul forestier pot aduce o contribu</w:t>
            </w:r>
            <w:r w:rsidR="009F55FA">
              <w:rPr>
                <w:rFonts w:cs="Cambria"/>
                <w:sz w:val="22"/>
                <w:szCs w:val="22"/>
              </w:rPr>
              <w:t>ţ</w:t>
            </w:r>
            <w:r w:rsidRPr="006A62C7">
              <w:rPr>
                <w:sz w:val="22"/>
                <w:szCs w:val="22"/>
              </w:rPr>
              <w:t>ie semnificativă.</w:t>
            </w:r>
          </w:p>
        </w:tc>
        <w:tc>
          <w:tcPr>
            <w:tcW w:w="4749" w:type="dxa"/>
            <w:vAlign w:val="center"/>
          </w:tcPr>
          <w:p w14:paraId="3699295A" w14:textId="797B028B" w:rsidR="00FA1414" w:rsidRPr="006A62C7" w:rsidRDefault="00FA1414" w:rsidP="00FA1414">
            <w:pPr>
              <w:spacing w:before="0" w:after="0" w:line="240" w:lineRule="auto"/>
              <w:rPr>
                <w:sz w:val="22"/>
                <w:szCs w:val="22"/>
              </w:rPr>
            </w:pPr>
            <w:r w:rsidRPr="006A62C7">
              <w:rPr>
                <w:sz w:val="22"/>
                <w:szCs w:val="22"/>
              </w:rPr>
              <w:t xml:space="preserve">România este parte din contextul </w:t>
            </w:r>
            <w:proofErr w:type="spellStart"/>
            <w:r w:rsidRPr="006A62C7">
              <w:rPr>
                <w:sz w:val="22"/>
                <w:szCs w:val="22"/>
              </w:rPr>
              <w:t>institu</w:t>
            </w:r>
            <w:r w:rsidR="009F55FA">
              <w:rPr>
                <w:rFonts w:cs="Cambria"/>
                <w:sz w:val="22"/>
                <w:szCs w:val="22"/>
              </w:rPr>
              <w:t>ţ</w:t>
            </w:r>
            <w:r w:rsidRPr="006A62C7">
              <w:rPr>
                <w:sz w:val="22"/>
                <w:szCs w:val="22"/>
              </w:rPr>
              <w:t>ional</w:t>
            </w:r>
            <w:proofErr w:type="spellEnd"/>
            <w:r w:rsidRPr="006A62C7">
              <w:rPr>
                <w:sz w:val="22"/>
                <w:szCs w:val="22"/>
              </w:rPr>
              <w:t xml:space="preserve"> al UE, iar raportarea la obiectivele SUEP30, </w:t>
            </w:r>
            <w:r w:rsidRPr="006A62C7">
              <w:rPr>
                <w:rFonts w:cs="Garamond"/>
                <w:sz w:val="22"/>
                <w:szCs w:val="22"/>
              </w:rPr>
              <w:t>î</w:t>
            </w:r>
            <w:r w:rsidRPr="006A62C7">
              <w:rPr>
                <w:sz w:val="22"/>
                <w:szCs w:val="22"/>
              </w:rPr>
              <w:t>n cadrul procesului de elaborare a SNP30, contribuie la dezideratul de integrare a obiectivelor de nivel european în planurile strategice na</w:t>
            </w:r>
            <w:r w:rsidR="009F55FA">
              <w:rPr>
                <w:rFonts w:cs="Cambria"/>
                <w:sz w:val="22"/>
                <w:szCs w:val="22"/>
              </w:rPr>
              <w:t>ţ</w:t>
            </w:r>
            <w:r w:rsidRPr="006A62C7">
              <w:rPr>
                <w:sz w:val="22"/>
                <w:szCs w:val="22"/>
              </w:rPr>
              <w:t>ionale.</w:t>
            </w:r>
          </w:p>
          <w:p w14:paraId="1BE0C059" w14:textId="6D724CCD" w:rsidR="00FA1414" w:rsidRPr="006A62C7" w:rsidRDefault="00FA1414" w:rsidP="00FA1414">
            <w:pPr>
              <w:spacing w:before="0" w:after="0" w:line="240" w:lineRule="auto"/>
              <w:rPr>
                <w:sz w:val="22"/>
                <w:szCs w:val="22"/>
              </w:rPr>
            </w:pPr>
            <w:r w:rsidRPr="006A62C7">
              <w:rPr>
                <w:sz w:val="22"/>
                <w:szCs w:val="22"/>
              </w:rPr>
              <w:t xml:space="preserve">Se poate concluziona faptul că SNP2030 contribuie la îndeplinirea obiectivelor propuse prin SUEP30, aplicate la nivelul României. </w:t>
            </w:r>
          </w:p>
        </w:tc>
      </w:tr>
      <w:tr w:rsidR="00050827" w:rsidRPr="006A62C7" w14:paraId="07DC1255" w14:textId="77777777" w:rsidTr="00206CAD">
        <w:trPr>
          <w:trHeight w:val="943"/>
          <w:jc w:val="center"/>
        </w:trPr>
        <w:tc>
          <w:tcPr>
            <w:tcW w:w="759" w:type="dxa"/>
            <w:vAlign w:val="center"/>
          </w:tcPr>
          <w:p w14:paraId="0FDA3951" w14:textId="77777777" w:rsidR="00FA1414" w:rsidRPr="006A62C7" w:rsidRDefault="00FA1414">
            <w:pPr>
              <w:pStyle w:val="Listparagraf"/>
              <w:numPr>
                <w:ilvl w:val="0"/>
                <w:numId w:val="34"/>
              </w:numPr>
              <w:spacing w:before="0" w:after="0" w:line="240" w:lineRule="auto"/>
              <w:contextualSpacing w:val="0"/>
              <w:rPr>
                <w:sz w:val="22"/>
                <w:szCs w:val="22"/>
              </w:rPr>
            </w:pPr>
          </w:p>
        </w:tc>
        <w:tc>
          <w:tcPr>
            <w:tcW w:w="3113" w:type="dxa"/>
            <w:vAlign w:val="center"/>
          </w:tcPr>
          <w:p w14:paraId="41D597E4" w14:textId="2BB8FD9F" w:rsidR="00FA1414" w:rsidRPr="006A62C7" w:rsidRDefault="00FA1414" w:rsidP="00FA1414">
            <w:pPr>
              <w:spacing w:before="0" w:after="0" w:line="240" w:lineRule="auto"/>
              <w:jc w:val="center"/>
              <w:rPr>
                <w:sz w:val="22"/>
                <w:szCs w:val="22"/>
              </w:rPr>
            </w:pPr>
            <w:r w:rsidRPr="006A62C7">
              <w:rPr>
                <w:sz w:val="22"/>
                <w:szCs w:val="22"/>
              </w:rPr>
              <w:t xml:space="preserve">Planul Strategic al </w:t>
            </w:r>
            <w:proofErr w:type="spellStart"/>
            <w:r w:rsidRPr="006A62C7">
              <w:rPr>
                <w:sz w:val="22"/>
                <w:szCs w:val="22"/>
              </w:rPr>
              <w:t>Na</w:t>
            </w:r>
            <w:r w:rsidR="009F55FA">
              <w:rPr>
                <w:sz w:val="22"/>
                <w:szCs w:val="22"/>
              </w:rPr>
              <w:t>ţ</w:t>
            </w:r>
            <w:r w:rsidRPr="006A62C7">
              <w:rPr>
                <w:sz w:val="22"/>
                <w:szCs w:val="22"/>
              </w:rPr>
              <w:t>iunilor</w:t>
            </w:r>
            <w:proofErr w:type="spellEnd"/>
            <w:r w:rsidRPr="006A62C7">
              <w:rPr>
                <w:sz w:val="22"/>
                <w:szCs w:val="22"/>
              </w:rPr>
              <w:t xml:space="preserve"> Unite pentru Păduri</w:t>
            </w:r>
          </w:p>
        </w:tc>
        <w:tc>
          <w:tcPr>
            <w:tcW w:w="1115" w:type="dxa"/>
            <w:vAlign w:val="center"/>
          </w:tcPr>
          <w:p w14:paraId="3A30D9E6" w14:textId="192C072D" w:rsidR="00FA1414" w:rsidRPr="006A62C7" w:rsidRDefault="00FA1414" w:rsidP="00FA1414">
            <w:pPr>
              <w:spacing w:before="0" w:after="0" w:line="240" w:lineRule="auto"/>
              <w:jc w:val="center"/>
              <w:rPr>
                <w:sz w:val="22"/>
                <w:szCs w:val="22"/>
              </w:rPr>
            </w:pPr>
            <w:r w:rsidRPr="006A62C7">
              <w:rPr>
                <w:sz w:val="22"/>
                <w:szCs w:val="22"/>
              </w:rPr>
              <w:t>2017-2030</w:t>
            </w:r>
          </w:p>
        </w:tc>
        <w:tc>
          <w:tcPr>
            <w:tcW w:w="4928" w:type="dxa"/>
            <w:vAlign w:val="center"/>
          </w:tcPr>
          <w:p w14:paraId="7F241EBF" w14:textId="51F31183" w:rsidR="00FA1414" w:rsidRPr="006A62C7" w:rsidRDefault="00FA1414" w:rsidP="00FA1414">
            <w:pPr>
              <w:spacing w:before="0" w:after="0" w:line="240" w:lineRule="auto"/>
              <w:rPr>
                <w:sz w:val="22"/>
                <w:szCs w:val="22"/>
              </w:rPr>
            </w:pPr>
            <w:r w:rsidRPr="006A62C7">
              <w:rPr>
                <w:sz w:val="22"/>
                <w:szCs w:val="22"/>
              </w:rPr>
              <w:t xml:space="preserve">Prin Planul Strategic al </w:t>
            </w:r>
            <w:proofErr w:type="spellStart"/>
            <w:r w:rsidRPr="006A62C7">
              <w:rPr>
                <w:sz w:val="22"/>
                <w:szCs w:val="22"/>
              </w:rPr>
              <w:t>Na</w:t>
            </w:r>
            <w:r w:rsidR="009F55FA">
              <w:rPr>
                <w:rFonts w:cs="Cambria"/>
                <w:sz w:val="22"/>
                <w:szCs w:val="22"/>
              </w:rPr>
              <w:t>ţ</w:t>
            </w:r>
            <w:r w:rsidRPr="006A62C7">
              <w:rPr>
                <w:sz w:val="22"/>
                <w:szCs w:val="22"/>
              </w:rPr>
              <w:t>iunilor</w:t>
            </w:r>
            <w:proofErr w:type="spellEnd"/>
            <w:r w:rsidRPr="006A62C7">
              <w:rPr>
                <w:sz w:val="22"/>
                <w:szCs w:val="22"/>
              </w:rPr>
              <w:t xml:space="preserve"> Unite pentru P</w:t>
            </w:r>
            <w:r w:rsidRPr="006A62C7">
              <w:rPr>
                <w:rFonts w:cs="Garamond"/>
                <w:sz w:val="22"/>
                <w:szCs w:val="22"/>
              </w:rPr>
              <w:t>ă</w:t>
            </w:r>
            <w:r w:rsidRPr="006A62C7">
              <w:rPr>
                <w:sz w:val="22"/>
                <w:szCs w:val="22"/>
              </w:rPr>
              <w:t>duri 2017-2030</w:t>
            </w:r>
            <w:r w:rsidRPr="006A62C7">
              <w:rPr>
                <w:sz w:val="22"/>
                <w:szCs w:val="22"/>
              </w:rPr>
              <w:footnoteReference w:id="1"/>
            </w:r>
            <w:r w:rsidRPr="006A62C7">
              <w:rPr>
                <w:sz w:val="22"/>
                <w:szCs w:val="22"/>
              </w:rPr>
              <w:t xml:space="preserve">, adoptat de Forumul </w:t>
            </w:r>
            <w:proofErr w:type="spellStart"/>
            <w:r w:rsidRPr="006A62C7">
              <w:rPr>
                <w:sz w:val="22"/>
                <w:szCs w:val="22"/>
              </w:rPr>
              <w:t>Na</w:t>
            </w:r>
            <w:r w:rsidR="009F55FA">
              <w:rPr>
                <w:rFonts w:cs="Cambria"/>
                <w:sz w:val="22"/>
                <w:szCs w:val="22"/>
              </w:rPr>
              <w:t>ţ</w:t>
            </w:r>
            <w:r w:rsidRPr="006A62C7">
              <w:rPr>
                <w:sz w:val="22"/>
                <w:szCs w:val="22"/>
              </w:rPr>
              <w:t>iunilor</w:t>
            </w:r>
            <w:proofErr w:type="spellEnd"/>
            <w:r w:rsidRPr="006A62C7">
              <w:rPr>
                <w:sz w:val="22"/>
                <w:szCs w:val="22"/>
              </w:rPr>
              <w:t xml:space="preserve"> Unite pentru Păduri, s-au identificat </w:t>
            </w:r>
            <w:proofErr w:type="spellStart"/>
            <w:r w:rsidR="00AE512A">
              <w:rPr>
                <w:rFonts w:cs="Cambria"/>
                <w:sz w:val="22"/>
                <w:szCs w:val="22"/>
              </w:rPr>
              <w:t>ş</w:t>
            </w:r>
            <w:r w:rsidRPr="006A62C7">
              <w:rPr>
                <w:sz w:val="22"/>
                <w:szCs w:val="22"/>
              </w:rPr>
              <w:t>ase</w:t>
            </w:r>
            <w:proofErr w:type="spellEnd"/>
            <w:r w:rsidRPr="006A62C7">
              <w:rPr>
                <w:sz w:val="22"/>
                <w:szCs w:val="22"/>
              </w:rPr>
              <w:t xml:space="preserve"> Obiective globale </w:t>
            </w:r>
            <w:r w:rsidR="00AE512A">
              <w:rPr>
                <w:rFonts w:cs="Cambria"/>
                <w:sz w:val="22"/>
                <w:szCs w:val="22"/>
              </w:rPr>
              <w:t>ş</w:t>
            </w:r>
            <w:r w:rsidRPr="006A62C7">
              <w:rPr>
                <w:sz w:val="22"/>
                <w:szCs w:val="22"/>
              </w:rPr>
              <w:t xml:space="preserve">i 26 de Obiective asociate, voluntare </w:t>
            </w:r>
            <w:r w:rsidR="00AE512A">
              <w:rPr>
                <w:rFonts w:cs="Cambria"/>
                <w:sz w:val="22"/>
                <w:szCs w:val="22"/>
              </w:rPr>
              <w:t>ş</w:t>
            </w:r>
            <w:r w:rsidRPr="006A62C7">
              <w:rPr>
                <w:sz w:val="22"/>
                <w:szCs w:val="22"/>
              </w:rPr>
              <w:t>i universale, care urmeaz</w:t>
            </w:r>
            <w:r w:rsidRPr="006A62C7">
              <w:rPr>
                <w:rFonts w:cs="Garamond"/>
                <w:sz w:val="22"/>
                <w:szCs w:val="22"/>
              </w:rPr>
              <w:t>ă</w:t>
            </w:r>
            <w:r w:rsidRPr="006A62C7">
              <w:rPr>
                <w:sz w:val="22"/>
                <w:szCs w:val="22"/>
              </w:rPr>
              <w:t xml:space="preserve"> s</w:t>
            </w:r>
            <w:r w:rsidRPr="006A62C7">
              <w:rPr>
                <w:rFonts w:cs="Garamond"/>
                <w:sz w:val="22"/>
                <w:szCs w:val="22"/>
              </w:rPr>
              <w:t>ă</w:t>
            </w:r>
            <w:r w:rsidRPr="006A62C7">
              <w:rPr>
                <w:sz w:val="22"/>
                <w:szCs w:val="22"/>
              </w:rPr>
              <w:t xml:space="preserve"> fie atinse p</w:t>
            </w:r>
            <w:r w:rsidRPr="006A62C7">
              <w:rPr>
                <w:rFonts w:cs="Garamond"/>
                <w:sz w:val="22"/>
                <w:szCs w:val="22"/>
              </w:rPr>
              <w:t>â</w:t>
            </w:r>
            <w:r w:rsidRPr="006A62C7">
              <w:rPr>
                <w:sz w:val="22"/>
                <w:szCs w:val="22"/>
              </w:rPr>
              <w:t>n</w:t>
            </w:r>
            <w:r w:rsidRPr="006A62C7">
              <w:rPr>
                <w:rFonts w:cs="Garamond"/>
                <w:sz w:val="22"/>
                <w:szCs w:val="22"/>
              </w:rPr>
              <w:t>ă</w:t>
            </w:r>
            <w:r w:rsidRPr="006A62C7">
              <w:rPr>
                <w:sz w:val="22"/>
                <w:szCs w:val="22"/>
              </w:rPr>
              <w:t xml:space="preserve"> </w:t>
            </w:r>
            <w:r w:rsidRPr="006A62C7">
              <w:rPr>
                <w:rFonts w:cs="Garamond"/>
                <w:sz w:val="22"/>
                <w:szCs w:val="22"/>
              </w:rPr>
              <w:t>î</w:t>
            </w:r>
            <w:r w:rsidRPr="006A62C7">
              <w:rPr>
                <w:sz w:val="22"/>
                <w:szCs w:val="22"/>
              </w:rPr>
              <w:t xml:space="preserve">n 2030 pentru a asigura un management durabil </w:t>
            </w:r>
            <w:r w:rsidR="00AE512A">
              <w:rPr>
                <w:rFonts w:cs="Cambria"/>
                <w:sz w:val="22"/>
                <w:szCs w:val="22"/>
              </w:rPr>
              <w:t>ş</w:t>
            </w:r>
            <w:r w:rsidRPr="006A62C7">
              <w:rPr>
                <w:sz w:val="22"/>
                <w:szCs w:val="22"/>
              </w:rPr>
              <w:t>i pentru a opri desp</w:t>
            </w:r>
            <w:r w:rsidRPr="006A62C7">
              <w:rPr>
                <w:rFonts w:cs="Garamond"/>
                <w:sz w:val="22"/>
                <w:szCs w:val="22"/>
              </w:rPr>
              <w:t>ă</w:t>
            </w:r>
            <w:r w:rsidRPr="006A62C7">
              <w:rPr>
                <w:sz w:val="22"/>
                <w:szCs w:val="22"/>
              </w:rPr>
              <w:t xml:space="preserve">durirea </w:t>
            </w:r>
            <w:r w:rsidR="00AE512A">
              <w:rPr>
                <w:rFonts w:cs="Cambria"/>
                <w:sz w:val="22"/>
                <w:szCs w:val="22"/>
              </w:rPr>
              <w:t>ş</w:t>
            </w:r>
            <w:r w:rsidRPr="006A62C7">
              <w:rPr>
                <w:sz w:val="22"/>
                <w:szCs w:val="22"/>
              </w:rPr>
              <w:t>i degradarea p</w:t>
            </w:r>
            <w:r w:rsidRPr="006A62C7">
              <w:rPr>
                <w:rFonts w:cs="Garamond"/>
                <w:sz w:val="22"/>
                <w:szCs w:val="22"/>
              </w:rPr>
              <w:t>ă</w:t>
            </w:r>
            <w:r w:rsidRPr="006A62C7">
              <w:rPr>
                <w:sz w:val="22"/>
                <w:szCs w:val="22"/>
              </w:rPr>
              <w:t>durilor.</w:t>
            </w:r>
          </w:p>
        </w:tc>
        <w:tc>
          <w:tcPr>
            <w:tcW w:w="4749" w:type="dxa"/>
            <w:vAlign w:val="center"/>
          </w:tcPr>
          <w:p w14:paraId="27BC8F8E" w14:textId="2133C2A4" w:rsidR="00FA1414" w:rsidRPr="006A62C7" w:rsidRDefault="00FA1414" w:rsidP="00FA1414">
            <w:pPr>
              <w:spacing w:before="0" w:after="0" w:line="240" w:lineRule="auto"/>
              <w:rPr>
                <w:sz w:val="22"/>
                <w:szCs w:val="22"/>
              </w:rPr>
            </w:pPr>
            <w:r w:rsidRPr="006A62C7">
              <w:rPr>
                <w:sz w:val="22"/>
                <w:szCs w:val="22"/>
              </w:rPr>
              <w:t>Prin Strategia Na</w:t>
            </w:r>
            <w:r w:rsidR="009F55FA">
              <w:rPr>
                <w:sz w:val="22"/>
                <w:szCs w:val="22"/>
              </w:rPr>
              <w:t>ţ</w:t>
            </w:r>
            <w:r w:rsidRPr="006A62C7">
              <w:rPr>
                <w:sz w:val="22"/>
                <w:szCs w:val="22"/>
              </w:rPr>
              <w:t xml:space="preserve">ională a Pădurilor 2030 România v-a contribuii la îndeplinirea obiectivelor asumate la nivel global prin Planul Strategic al </w:t>
            </w:r>
            <w:proofErr w:type="spellStart"/>
            <w:r w:rsidRPr="006A62C7">
              <w:rPr>
                <w:sz w:val="22"/>
                <w:szCs w:val="22"/>
              </w:rPr>
              <w:t>Na</w:t>
            </w:r>
            <w:r w:rsidR="009F55FA">
              <w:rPr>
                <w:sz w:val="22"/>
                <w:szCs w:val="22"/>
              </w:rPr>
              <w:t>ţ</w:t>
            </w:r>
            <w:r w:rsidRPr="006A62C7">
              <w:rPr>
                <w:sz w:val="22"/>
                <w:szCs w:val="22"/>
              </w:rPr>
              <w:t>iunilor</w:t>
            </w:r>
            <w:proofErr w:type="spellEnd"/>
            <w:r w:rsidRPr="006A62C7">
              <w:rPr>
                <w:sz w:val="22"/>
                <w:szCs w:val="22"/>
              </w:rPr>
              <w:t xml:space="preserve"> Unite.</w:t>
            </w:r>
          </w:p>
        </w:tc>
      </w:tr>
      <w:tr w:rsidR="00050827" w:rsidRPr="006A62C7" w14:paraId="63E19119" w14:textId="77777777" w:rsidTr="00206CAD">
        <w:trPr>
          <w:trHeight w:val="943"/>
          <w:jc w:val="center"/>
        </w:trPr>
        <w:tc>
          <w:tcPr>
            <w:tcW w:w="759" w:type="dxa"/>
            <w:vAlign w:val="center"/>
          </w:tcPr>
          <w:p w14:paraId="11856820" w14:textId="77777777" w:rsidR="00FA1414" w:rsidRPr="006A62C7" w:rsidRDefault="00FA1414">
            <w:pPr>
              <w:pStyle w:val="Listparagraf"/>
              <w:numPr>
                <w:ilvl w:val="0"/>
                <w:numId w:val="34"/>
              </w:numPr>
              <w:spacing w:before="0" w:after="0" w:line="240" w:lineRule="auto"/>
              <w:contextualSpacing w:val="0"/>
              <w:rPr>
                <w:sz w:val="22"/>
                <w:szCs w:val="22"/>
              </w:rPr>
            </w:pPr>
          </w:p>
        </w:tc>
        <w:tc>
          <w:tcPr>
            <w:tcW w:w="3113" w:type="dxa"/>
            <w:vAlign w:val="center"/>
          </w:tcPr>
          <w:p w14:paraId="45F85DE1" w14:textId="41F61C9E" w:rsidR="00FA1414" w:rsidRPr="006A62C7" w:rsidRDefault="00FA1414" w:rsidP="00FA1414">
            <w:pPr>
              <w:spacing w:before="0" w:after="0" w:line="240" w:lineRule="auto"/>
              <w:jc w:val="center"/>
              <w:rPr>
                <w:sz w:val="22"/>
                <w:szCs w:val="22"/>
              </w:rPr>
            </w:pPr>
            <w:r w:rsidRPr="006A62C7">
              <w:rPr>
                <w:sz w:val="22"/>
                <w:szCs w:val="22"/>
              </w:rPr>
              <w:t xml:space="preserve">Strategia de Bioeconomie (2018) </w:t>
            </w:r>
            <w:r w:rsidR="00AE512A">
              <w:rPr>
                <w:rFonts w:cs="Cambria"/>
                <w:sz w:val="22"/>
                <w:szCs w:val="22"/>
              </w:rPr>
              <w:t>ş</w:t>
            </w:r>
            <w:r w:rsidRPr="006A62C7">
              <w:rPr>
                <w:sz w:val="22"/>
                <w:szCs w:val="22"/>
              </w:rPr>
              <w:t>i actualizarea Planului de ac</w:t>
            </w:r>
            <w:r w:rsidR="009F55FA">
              <w:rPr>
                <w:rFonts w:cs="Cambria"/>
                <w:sz w:val="22"/>
                <w:szCs w:val="22"/>
              </w:rPr>
              <w:t>ţ</w:t>
            </w:r>
            <w:r w:rsidRPr="006A62C7">
              <w:rPr>
                <w:sz w:val="22"/>
                <w:szCs w:val="22"/>
              </w:rPr>
              <w:t>iuni pentru strategia de Bioeconomie (2018)</w:t>
            </w:r>
          </w:p>
        </w:tc>
        <w:tc>
          <w:tcPr>
            <w:tcW w:w="1115" w:type="dxa"/>
            <w:vAlign w:val="center"/>
          </w:tcPr>
          <w:p w14:paraId="64365ACD" w14:textId="42E66B9A" w:rsidR="00FA1414" w:rsidRPr="006A62C7" w:rsidRDefault="00FA1414" w:rsidP="00FA1414">
            <w:pPr>
              <w:spacing w:before="0" w:after="0" w:line="240" w:lineRule="auto"/>
              <w:jc w:val="center"/>
              <w:rPr>
                <w:sz w:val="22"/>
                <w:szCs w:val="22"/>
              </w:rPr>
            </w:pPr>
            <w:r w:rsidRPr="006A62C7">
              <w:rPr>
                <w:sz w:val="22"/>
                <w:szCs w:val="22"/>
              </w:rPr>
              <w:t>Începând cu anul 2019</w:t>
            </w:r>
          </w:p>
        </w:tc>
        <w:tc>
          <w:tcPr>
            <w:tcW w:w="4928" w:type="dxa"/>
            <w:vAlign w:val="center"/>
          </w:tcPr>
          <w:p w14:paraId="1446510D" w14:textId="4506A281" w:rsidR="00FA1414" w:rsidRPr="006A62C7" w:rsidRDefault="00FA1414" w:rsidP="00FA1414">
            <w:pPr>
              <w:spacing w:before="0" w:after="0" w:line="240" w:lineRule="auto"/>
              <w:rPr>
                <w:sz w:val="22"/>
                <w:szCs w:val="22"/>
              </w:rPr>
            </w:pPr>
            <w:r w:rsidRPr="006A62C7">
              <w:rPr>
                <w:rFonts w:cs="Garamond"/>
                <w:sz w:val="22"/>
                <w:szCs w:val="22"/>
              </w:rPr>
              <w:t>Scopul prezentei actualizări a strategiei din 2012 în domeniul bioeconomiei este de a aborda anumite provocări prin intermediul unui set de 14 ac</w:t>
            </w:r>
            <w:r w:rsidR="009F55FA">
              <w:rPr>
                <w:rFonts w:cs="Cambria"/>
                <w:sz w:val="22"/>
                <w:szCs w:val="22"/>
              </w:rPr>
              <w:t>ţ</w:t>
            </w:r>
            <w:r w:rsidRPr="006A62C7">
              <w:rPr>
                <w:rFonts w:cs="Garamond"/>
                <w:sz w:val="22"/>
                <w:szCs w:val="22"/>
              </w:rPr>
              <w:t>iuni concrete care vor fi lansate cel târziu în 2019. Aceste ac</w:t>
            </w:r>
            <w:r w:rsidR="009F55FA">
              <w:rPr>
                <w:rFonts w:cs="Cambria"/>
                <w:sz w:val="22"/>
                <w:szCs w:val="22"/>
              </w:rPr>
              <w:t>ţ</w:t>
            </w:r>
            <w:r w:rsidRPr="006A62C7">
              <w:rPr>
                <w:rFonts w:cs="Garamond"/>
                <w:sz w:val="22"/>
                <w:szCs w:val="22"/>
              </w:rPr>
              <w:t>iuni reflectă concluziile reexaminării din 2017 a strategiei</w:t>
            </w:r>
            <w:r w:rsidRPr="006A62C7">
              <w:rPr>
                <w:sz w:val="22"/>
                <w:szCs w:val="22"/>
              </w:rPr>
              <w:t>.</w:t>
            </w:r>
          </w:p>
        </w:tc>
        <w:tc>
          <w:tcPr>
            <w:tcW w:w="4749" w:type="dxa"/>
            <w:vAlign w:val="center"/>
          </w:tcPr>
          <w:p w14:paraId="3A1323F7" w14:textId="71F5C0B6" w:rsidR="00FA1414" w:rsidRPr="006A62C7" w:rsidRDefault="00FA1414" w:rsidP="00FA1414">
            <w:pPr>
              <w:spacing w:before="0" w:after="0" w:line="240" w:lineRule="auto"/>
              <w:rPr>
                <w:sz w:val="22"/>
                <w:szCs w:val="22"/>
              </w:rPr>
            </w:pPr>
            <w:r w:rsidRPr="006A62C7">
              <w:rPr>
                <w:sz w:val="22"/>
                <w:szCs w:val="22"/>
              </w:rPr>
              <w:t xml:space="preserve">Cel de-al doilea obiectiv al Strategiei de Bioeconomie este reprezentat de gestionarea durabilă a resurselor naturale, care este mai important ca niciodată în contextul actual, </w:t>
            </w:r>
            <w:r w:rsidR="00AE512A">
              <w:rPr>
                <w:sz w:val="22"/>
                <w:szCs w:val="22"/>
              </w:rPr>
              <w:t>ş</w:t>
            </w:r>
            <w:r w:rsidRPr="006A62C7">
              <w:rPr>
                <w:sz w:val="22"/>
                <w:szCs w:val="22"/>
              </w:rPr>
              <w:t xml:space="preserve">i este caracterizat de intensificarea presiunilor asupra mediului </w:t>
            </w:r>
            <w:r w:rsidR="00AE512A">
              <w:rPr>
                <w:rFonts w:cs="Cambria"/>
                <w:sz w:val="22"/>
                <w:szCs w:val="22"/>
              </w:rPr>
              <w:t>ş</w:t>
            </w:r>
            <w:r w:rsidRPr="006A62C7">
              <w:rPr>
                <w:sz w:val="22"/>
                <w:szCs w:val="22"/>
              </w:rPr>
              <w:t>i de pierderea biodiversit</w:t>
            </w:r>
            <w:r w:rsidRPr="006A62C7">
              <w:rPr>
                <w:rFonts w:cs="Garamond"/>
                <w:sz w:val="22"/>
                <w:szCs w:val="22"/>
              </w:rPr>
              <w:t>ă</w:t>
            </w:r>
            <w:r w:rsidR="009F55FA">
              <w:rPr>
                <w:rFonts w:cs="Garamond"/>
                <w:sz w:val="22"/>
                <w:szCs w:val="22"/>
              </w:rPr>
              <w:t>ţ</w:t>
            </w:r>
            <w:r w:rsidRPr="006A62C7">
              <w:rPr>
                <w:sz w:val="22"/>
                <w:szCs w:val="22"/>
              </w:rPr>
              <w:t>ii. Este necesară men</w:t>
            </w:r>
            <w:r w:rsidR="009F55FA">
              <w:rPr>
                <w:rFonts w:cs="Cambria"/>
                <w:sz w:val="22"/>
                <w:szCs w:val="22"/>
              </w:rPr>
              <w:t>ţ</w:t>
            </w:r>
            <w:r w:rsidRPr="006A62C7">
              <w:rPr>
                <w:sz w:val="22"/>
                <w:szCs w:val="22"/>
              </w:rPr>
              <w:t xml:space="preserve">inerea </w:t>
            </w:r>
            <w:r w:rsidR="00AE512A">
              <w:rPr>
                <w:rFonts w:cs="Cambria"/>
                <w:sz w:val="22"/>
                <w:szCs w:val="22"/>
              </w:rPr>
              <w:t>ş</w:t>
            </w:r>
            <w:r w:rsidRPr="006A62C7">
              <w:rPr>
                <w:sz w:val="22"/>
                <w:szCs w:val="22"/>
              </w:rPr>
              <w:t>i productivitatea unor ecosisteme s</w:t>
            </w:r>
            <w:r w:rsidRPr="006A62C7">
              <w:rPr>
                <w:rFonts w:cs="Garamond"/>
                <w:sz w:val="22"/>
                <w:szCs w:val="22"/>
              </w:rPr>
              <w:t>ă</w:t>
            </w:r>
            <w:r w:rsidRPr="006A62C7">
              <w:rPr>
                <w:sz w:val="22"/>
                <w:szCs w:val="22"/>
              </w:rPr>
              <w:t xml:space="preserve">nătoase în mări, oceane, păduri </w:t>
            </w:r>
            <w:r w:rsidR="00AE512A">
              <w:rPr>
                <w:rFonts w:cs="Cambria"/>
                <w:sz w:val="22"/>
                <w:szCs w:val="22"/>
              </w:rPr>
              <w:t>ş</w:t>
            </w:r>
            <w:r w:rsidRPr="006A62C7">
              <w:rPr>
                <w:sz w:val="22"/>
                <w:szCs w:val="22"/>
              </w:rPr>
              <w:t xml:space="preserve">i soluri ce depind de biodiversitate. </w:t>
            </w:r>
          </w:p>
          <w:p w14:paraId="68A02CBF" w14:textId="0C8B0F8F" w:rsidR="00FA1414" w:rsidRPr="006A62C7" w:rsidRDefault="00FA1414" w:rsidP="00FA1414">
            <w:pPr>
              <w:spacing w:before="0" w:after="0" w:line="240" w:lineRule="auto"/>
              <w:rPr>
                <w:sz w:val="22"/>
                <w:szCs w:val="22"/>
              </w:rPr>
            </w:pPr>
            <w:r w:rsidRPr="006A62C7">
              <w:rPr>
                <w:sz w:val="22"/>
                <w:szCs w:val="22"/>
              </w:rPr>
              <w:t>Nu există poten</w:t>
            </w:r>
            <w:r w:rsidR="009F55FA">
              <w:rPr>
                <w:sz w:val="22"/>
                <w:szCs w:val="22"/>
              </w:rPr>
              <w:t>ţ</w:t>
            </w:r>
            <w:r w:rsidRPr="006A62C7">
              <w:rPr>
                <w:sz w:val="22"/>
                <w:szCs w:val="22"/>
              </w:rPr>
              <w:t>iale neconcordan</w:t>
            </w:r>
            <w:r w:rsidR="009F55FA">
              <w:rPr>
                <w:sz w:val="22"/>
                <w:szCs w:val="22"/>
              </w:rPr>
              <w:t>ţ</w:t>
            </w:r>
            <w:r w:rsidRPr="006A62C7">
              <w:rPr>
                <w:sz w:val="22"/>
                <w:szCs w:val="22"/>
              </w:rPr>
              <w:t>e între cele două strategii analizate.</w:t>
            </w:r>
          </w:p>
        </w:tc>
      </w:tr>
      <w:tr w:rsidR="00050827" w:rsidRPr="006A62C7" w14:paraId="3ADB62F4" w14:textId="77777777" w:rsidTr="00206CAD">
        <w:trPr>
          <w:trHeight w:val="943"/>
          <w:jc w:val="center"/>
        </w:trPr>
        <w:tc>
          <w:tcPr>
            <w:tcW w:w="759" w:type="dxa"/>
            <w:vAlign w:val="center"/>
          </w:tcPr>
          <w:p w14:paraId="52F4721E" w14:textId="77777777" w:rsidR="00FA1414" w:rsidRPr="006A62C7" w:rsidRDefault="00FA1414">
            <w:pPr>
              <w:pStyle w:val="Listparagraf"/>
              <w:numPr>
                <w:ilvl w:val="0"/>
                <w:numId w:val="34"/>
              </w:numPr>
              <w:spacing w:before="0" w:after="0" w:line="240" w:lineRule="auto"/>
              <w:contextualSpacing w:val="0"/>
              <w:rPr>
                <w:sz w:val="22"/>
                <w:szCs w:val="22"/>
              </w:rPr>
            </w:pPr>
          </w:p>
        </w:tc>
        <w:tc>
          <w:tcPr>
            <w:tcW w:w="3113" w:type="dxa"/>
            <w:vAlign w:val="center"/>
          </w:tcPr>
          <w:p w14:paraId="06CAD15A" w14:textId="1B6ACE32" w:rsidR="00FA1414" w:rsidRPr="006A62C7" w:rsidRDefault="00FA1414" w:rsidP="00FA1414">
            <w:pPr>
              <w:spacing w:before="0" w:after="0" w:line="240" w:lineRule="auto"/>
              <w:jc w:val="center"/>
              <w:rPr>
                <w:sz w:val="22"/>
                <w:szCs w:val="22"/>
              </w:rPr>
            </w:pPr>
            <w:r w:rsidRPr="006A62C7">
              <w:rPr>
                <w:sz w:val="22"/>
                <w:szCs w:val="22"/>
              </w:rPr>
              <w:t xml:space="preserve">Strategia UE pentru biodiversitate pentru 2030  </w:t>
            </w:r>
            <w:r w:rsidR="00AE512A">
              <w:rPr>
                <w:rFonts w:cs="Cambria"/>
                <w:sz w:val="22"/>
                <w:szCs w:val="22"/>
              </w:rPr>
              <w:t>ş</w:t>
            </w:r>
            <w:r w:rsidRPr="006A62C7">
              <w:rPr>
                <w:sz w:val="22"/>
                <w:szCs w:val="22"/>
              </w:rPr>
              <w:t xml:space="preserve">i Planul de </w:t>
            </w:r>
            <w:proofErr w:type="spellStart"/>
            <w:r w:rsidRPr="006A62C7">
              <w:rPr>
                <w:sz w:val="22"/>
                <w:szCs w:val="22"/>
              </w:rPr>
              <w:t>ac</w:t>
            </w:r>
            <w:r w:rsidR="009F55FA">
              <w:rPr>
                <w:rFonts w:cs="Cambria"/>
                <w:sz w:val="22"/>
                <w:szCs w:val="22"/>
              </w:rPr>
              <w:t>ţ</w:t>
            </w:r>
            <w:r w:rsidRPr="006A62C7">
              <w:rPr>
                <w:sz w:val="22"/>
                <w:szCs w:val="22"/>
              </w:rPr>
              <w:t>iune</w:t>
            </w:r>
            <w:proofErr w:type="spellEnd"/>
            <w:r w:rsidRPr="006A62C7">
              <w:rPr>
                <w:sz w:val="22"/>
                <w:szCs w:val="22"/>
              </w:rPr>
              <w:t xml:space="preserve"> pentru Strategia UE pentru biodiversitate</w:t>
            </w:r>
          </w:p>
        </w:tc>
        <w:tc>
          <w:tcPr>
            <w:tcW w:w="1115" w:type="dxa"/>
            <w:vAlign w:val="center"/>
          </w:tcPr>
          <w:p w14:paraId="2DCE251D" w14:textId="16EC03AD" w:rsidR="00FA1414" w:rsidRPr="006A62C7" w:rsidRDefault="00FA1414" w:rsidP="00FA1414">
            <w:pPr>
              <w:spacing w:before="0" w:after="0" w:line="240" w:lineRule="auto"/>
              <w:jc w:val="center"/>
              <w:rPr>
                <w:sz w:val="22"/>
                <w:szCs w:val="22"/>
              </w:rPr>
            </w:pPr>
            <w:r w:rsidRPr="006A62C7">
              <w:rPr>
                <w:sz w:val="22"/>
                <w:szCs w:val="22"/>
              </w:rPr>
              <w:t>2030</w:t>
            </w:r>
          </w:p>
        </w:tc>
        <w:tc>
          <w:tcPr>
            <w:tcW w:w="4928" w:type="dxa"/>
            <w:vAlign w:val="center"/>
          </w:tcPr>
          <w:p w14:paraId="5872A4F2" w14:textId="4E5E525E" w:rsidR="00FA1414" w:rsidRPr="006A62C7" w:rsidRDefault="00FA1414" w:rsidP="00FA1414">
            <w:pPr>
              <w:spacing w:before="0" w:after="0" w:line="240" w:lineRule="auto"/>
              <w:rPr>
                <w:sz w:val="22"/>
                <w:szCs w:val="22"/>
              </w:rPr>
            </w:pPr>
            <w:r w:rsidRPr="006A62C7">
              <w:rPr>
                <w:rFonts w:cs="Garamond"/>
                <w:sz w:val="22"/>
                <w:szCs w:val="22"/>
              </w:rPr>
              <w:t xml:space="preserve">Strategia UE pentru biodiversitate pentru 2030 </w:t>
            </w:r>
            <w:proofErr w:type="spellStart"/>
            <w:r w:rsidRPr="006A62C7">
              <w:rPr>
                <w:rFonts w:cs="Garamond"/>
                <w:sz w:val="22"/>
                <w:szCs w:val="22"/>
              </w:rPr>
              <w:t>urmăre</w:t>
            </w:r>
            <w:r w:rsidR="00AE512A">
              <w:rPr>
                <w:rFonts w:cs="Cambria"/>
                <w:sz w:val="22"/>
                <w:szCs w:val="22"/>
              </w:rPr>
              <w:t>ş</w:t>
            </w:r>
            <w:r w:rsidRPr="006A62C7">
              <w:rPr>
                <w:rFonts w:cs="Garamond"/>
                <w:sz w:val="22"/>
                <w:szCs w:val="22"/>
              </w:rPr>
              <w:t>te</w:t>
            </w:r>
            <w:proofErr w:type="spellEnd"/>
            <w:r w:rsidRPr="006A62C7">
              <w:rPr>
                <w:rFonts w:cs="Garamond"/>
                <w:sz w:val="22"/>
                <w:szCs w:val="22"/>
              </w:rPr>
              <w:t xml:space="preserve"> să pună biodiversitatea Europei pe calea redresării până în 2030, cu beneficii pentru oameni, climă </w:t>
            </w:r>
            <w:r w:rsidR="00AE512A">
              <w:rPr>
                <w:rFonts w:cs="Cambria"/>
                <w:sz w:val="22"/>
                <w:szCs w:val="22"/>
              </w:rPr>
              <w:t>ş</w:t>
            </w:r>
            <w:r w:rsidRPr="006A62C7">
              <w:rPr>
                <w:rFonts w:cs="Garamond"/>
                <w:sz w:val="22"/>
                <w:szCs w:val="22"/>
              </w:rPr>
              <w:t xml:space="preserve">i planetă: pentru a consolida </w:t>
            </w:r>
            <w:proofErr w:type="spellStart"/>
            <w:r w:rsidRPr="006A62C7">
              <w:rPr>
                <w:rFonts w:cs="Garamond"/>
                <w:sz w:val="22"/>
                <w:szCs w:val="22"/>
              </w:rPr>
              <w:t>rezisten</w:t>
            </w:r>
            <w:r w:rsidR="009F55FA">
              <w:rPr>
                <w:rFonts w:cs="Cambria"/>
                <w:sz w:val="22"/>
                <w:szCs w:val="22"/>
              </w:rPr>
              <w:t>ţ</w:t>
            </w:r>
            <w:r w:rsidRPr="006A62C7">
              <w:rPr>
                <w:rFonts w:cs="Garamond"/>
                <w:sz w:val="22"/>
                <w:szCs w:val="22"/>
              </w:rPr>
              <w:t>a</w:t>
            </w:r>
            <w:proofErr w:type="spellEnd"/>
            <w:r w:rsidRPr="006A62C7">
              <w:rPr>
                <w:rFonts w:cs="Garamond"/>
                <w:sz w:val="22"/>
                <w:szCs w:val="22"/>
              </w:rPr>
              <w:t xml:space="preserve"> </w:t>
            </w:r>
            <w:proofErr w:type="spellStart"/>
            <w:r w:rsidRPr="006A62C7">
              <w:rPr>
                <w:rFonts w:cs="Garamond"/>
                <w:sz w:val="22"/>
                <w:szCs w:val="22"/>
              </w:rPr>
              <w:t>societă</w:t>
            </w:r>
            <w:r w:rsidR="009F55FA">
              <w:rPr>
                <w:rFonts w:cs="Cambria"/>
                <w:sz w:val="22"/>
                <w:szCs w:val="22"/>
              </w:rPr>
              <w:t>ţ</w:t>
            </w:r>
            <w:r w:rsidRPr="006A62C7">
              <w:rPr>
                <w:rFonts w:cs="Garamond"/>
                <w:sz w:val="22"/>
                <w:szCs w:val="22"/>
              </w:rPr>
              <w:t>ilor</w:t>
            </w:r>
            <w:proofErr w:type="spellEnd"/>
            <w:r w:rsidRPr="006A62C7">
              <w:rPr>
                <w:rFonts w:cs="Garamond"/>
                <w:sz w:val="22"/>
                <w:szCs w:val="22"/>
              </w:rPr>
              <w:t xml:space="preserve"> noastre la </w:t>
            </w:r>
            <w:proofErr w:type="spellStart"/>
            <w:r w:rsidRPr="006A62C7">
              <w:rPr>
                <w:rFonts w:cs="Garamond"/>
                <w:sz w:val="22"/>
                <w:szCs w:val="22"/>
              </w:rPr>
              <w:t>amenin</w:t>
            </w:r>
            <w:r w:rsidR="009F55FA">
              <w:rPr>
                <w:rFonts w:cs="Cambria"/>
                <w:sz w:val="22"/>
                <w:szCs w:val="22"/>
              </w:rPr>
              <w:t>ţ</w:t>
            </w:r>
            <w:r w:rsidRPr="006A62C7">
              <w:rPr>
                <w:rFonts w:cs="Garamond"/>
                <w:sz w:val="22"/>
                <w:szCs w:val="22"/>
              </w:rPr>
              <w:t>ările</w:t>
            </w:r>
            <w:proofErr w:type="spellEnd"/>
            <w:r w:rsidRPr="006A62C7">
              <w:rPr>
                <w:rFonts w:cs="Garamond"/>
                <w:sz w:val="22"/>
                <w:szCs w:val="22"/>
              </w:rPr>
              <w:t xml:space="preserve"> viitoare, cum ar fi impactul schimbărilor climatice, incendiile forestiere, insecuritatea alimentară sau focare de boli, inclusiv prin protejarea faunei sălbatice </w:t>
            </w:r>
            <w:r w:rsidR="00AE512A">
              <w:rPr>
                <w:rFonts w:cs="Cambria"/>
                <w:sz w:val="22"/>
                <w:szCs w:val="22"/>
              </w:rPr>
              <w:t>ş</w:t>
            </w:r>
            <w:r w:rsidRPr="006A62C7">
              <w:rPr>
                <w:rFonts w:cs="Garamond"/>
                <w:sz w:val="22"/>
                <w:szCs w:val="22"/>
              </w:rPr>
              <w:t xml:space="preserve">i combaterea </w:t>
            </w:r>
            <w:proofErr w:type="spellStart"/>
            <w:r w:rsidRPr="006A62C7">
              <w:rPr>
                <w:rFonts w:cs="Garamond"/>
                <w:sz w:val="22"/>
                <w:szCs w:val="22"/>
              </w:rPr>
              <w:t>comer</w:t>
            </w:r>
            <w:r w:rsidR="009F55FA">
              <w:rPr>
                <w:rFonts w:cs="Cambria"/>
                <w:sz w:val="22"/>
                <w:szCs w:val="22"/>
              </w:rPr>
              <w:t>ţ</w:t>
            </w:r>
            <w:r w:rsidRPr="006A62C7">
              <w:rPr>
                <w:rFonts w:cs="Garamond"/>
                <w:sz w:val="22"/>
                <w:szCs w:val="22"/>
              </w:rPr>
              <w:t>ului</w:t>
            </w:r>
            <w:proofErr w:type="spellEnd"/>
            <w:r w:rsidRPr="006A62C7">
              <w:rPr>
                <w:rFonts w:cs="Garamond"/>
                <w:sz w:val="22"/>
                <w:szCs w:val="22"/>
              </w:rPr>
              <w:t xml:space="preserve"> ilegal cu animale sălbatice.</w:t>
            </w:r>
          </w:p>
        </w:tc>
        <w:tc>
          <w:tcPr>
            <w:tcW w:w="4749" w:type="dxa"/>
            <w:vAlign w:val="center"/>
          </w:tcPr>
          <w:p w14:paraId="358E28B0" w14:textId="1923C31C" w:rsidR="00FA1414" w:rsidRPr="006A62C7" w:rsidRDefault="00FA1414" w:rsidP="00FA1414">
            <w:pPr>
              <w:spacing w:before="0" w:after="0" w:line="240" w:lineRule="auto"/>
              <w:rPr>
                <w:sz w:val="22"/>
                <w:szCs w:val="22"/>
              </w:rPr>
            </w:pPr>
            <w:r w:rsidRPr="006A62C7">
              <w:rPr>
                <w:sz w:val="22"/>
                <w:szCs w:val="22"/>
              </w:rPr>
              <w:t xml:space="preserve">SNP30 are ca </w:t>
            </w:r>
            <w:r w:rsidR="00AE512A">
              <w:rPr>
                <w:sz w:val="22"/>
                <w:szCs w:val="22"/>
              </w:rPr>
              <w:t>ş</w:t>
            </w:r>
            <w:r w:rsidRPr="006A62C7">
              <w:rPr>
                <w:sz w:val="22"/>
                <w:szCs w:val="22"/>
              </w:rPr>
              <w:t>i obiective de rezultat activită</w:t>
            </w:r>
            <w:r w:rsidR="009F55FA">
              <w:rPr>
                <w:sz w:val="22"/>
                <w:szCs w:val="22"/>
              </w:rPr>
              <w:t>ţ</w:t>
            </w:r>
            <w:r w:rsidRPr="006A62C7">
              <w:rPr>
                <w:sz w:val="22"/>
                <w:szCs w:val="22"/>
              </w:rPr>
              <w:t>i ce contribuie la îmbunătă</w:t>
            </w:r>
            <w:r w:rsidR="009F55FA">
              <w:rPr>
                <w:sz w:val="22"/>
                <w:szCs w:val="22"/>
              </w:rPr>
              <w:t>ţ</w:t>
            </w:r>
            <w:r w:rsidRPr="006A62C7">
              <w:rPr>
                <w:sz w:val="22"/>
                <w:szCs w:val="22"/>
              </w:rPr>
              <w:t xml:space="preserve">irea </w:t>
            </w:r>
            <w:r w:rsidR="00AE512A">
              <w:rPr>
                <w:sz w:val="22"/>
                <w:szCs w:val="22"/>
              </w:rPr>
              <w:t>ş</w:t>
            </w:r>
            <w:r w:rsidRPr="006A62C7">
              <w:rPr>
                <w:sz w:val="22"/>
                <w:szCs w:val="22"/>
              </w:rPr>
              <w:t>i men</w:t>
            </w:r>
            <w:r w:rsidR="009F55FA">
              <w:rPr>
                <w:sz w:val="22"/>
                <w:szCs w:val="22"/>
              </w:rPr>
              <w:t>ţ</w:t>
            </w:r>
            <w:r w:rsidRPr="006A62C7">
              <w:rPr>
                <w:sz w:val="22"/>
                <w:szCs w:val="22"/>
              </w:rPr>
              <w:t>inerea stării de conservare a biodiversită</w:t>
            </w:r>
            <w:r w:rsidR="009F55FA">
              <w:rPr>
                <w:sz w:val="22"/>
                <w:szCs w:val="22"/>
              </w:rPr>
              <w:t>ţ</w:t>
            </w:r>
            <w:r w:rsidRPr="006A62C7">
              <w:rPr>
                <w:sz w:val="22"/>
                <w:szCs w:val="22"/>
              </w:rPr>
              <w:t xml:space="preserve">ii. </w:t>
            </w:r>
          </w:p>
          <w:p w14:paraId="412EC8D5" w14:textId="05176CAA" w:rsidR="00FA1414" w:rsidRPr="006A62C7" w:rsidRDefault="00FA1414" w:rsidP="00FA1414">
            <w:pPr>
              <w:spacing w:before="0" w:after="0" w:line="240" w:lineRule="auto"/>
              <w:rPr>
                <w:sz w:val="22"/>
                <w:szCs w:val="22"/>
              </w:rPr>
            </w:pPr>
            <w:r w:rsidRPr="006A62C7">
              <w:rPr>
                <w:sz w:val="22"/>
                <w:szCs w:val="22"/>
              </w:rPr>
              <w:t>Între cele două strategii nu au fost identificate poten</w:t>
            </w:r>
            <w:r w:rsidR="009F55FA">
              <w:rPr>
                <w:sz w:val="22"/>
                <w:szCs w:val="22"/>
              </w:rPr>
              <w:t>ţ</w:t>
            </w:r>
            <w:r w:rsidRPr="006A62C7">
              <w:rPr>
                <w:sz w:val="22"/>
                <w:szCs w:val="22"/>
              </w:rPr>
              <w:t>iale neconcordan</w:t>
            </w:r>
            <w:r w:rsidR="009F55FA">
              <w:rPr>
                <w:sz w:val="22"/>
                <w:szCs w:val="22"/>
              </w:rPr>
              <w:t>ţ</w:t>
            </w:r>
            <w:r w:rsidRPr="006A62C7">
              <w:rPr>
                <w:sz w:val="22"/>
                <w:szCs w:val="22"/>
              </w:rPr>
              <w:t>e.</w:t>
            </w:r>
          </w:p>
        </w:tc>
      </w:tr>
      <w:tr w:rsidR="00050827" w:rsidRPr="006A62C7" w14:paraId="5C7C6881" w14:textId="77777777" w:rsidTr="00C81B99">
        <w:trPr>
          <w:trHeight w:val="943"/>
          <w:jc w:val="center"/>
        </w:trPr>
        <w:tc>
          <w:tcPr>
            <w:tcW w:w="759" w:type="dxa"/>
            <w:vAlign w:val="center"/>
          </w:tcPr>
          <w:p w14:paraId="19196607" w14:textId="77777777" w:rsidR="00FA1414" w:rsidRPr="006A62C7" w:rsidRDefault="00FA1414">
            <w:pPr>
              <w:pStyle w:val="Listparagraf"/>
              <w:numPr>
                <w:ilvl w:val="0"/>
                <w:numId w:val="34"/>
              </w:numPr>
              <w:spacing w:before="0" w:after="0" w:line="240" w:lineRule="auto"/>
              <w:contextualSpacing w:val="0"/>
              <w:rPr>
                <w:sz w:val="22"/>
                <w:szCs w:val="22"/>
              </w:rPr>
            </w:pPr>
          </w:p>
        </w:tc>
        <w:tc>
          <w:tcPr>
            <w:tcW w:w="3113" w:type="dxa"/>
            <w:vAlign w:val="center"/>
          </w:tcPr>
          <w:p w14:paraId="7E6BDB34" w14:textId="1E4528AF" w:rsidR="00FA1414" w:rsidRPr="006A62C7" w:rsidRDefault="00FA1414" w:rsidP="00FA1414">
            <w:pPr>
              <w:spacing w:before="0" w:after="0" w:line="240" w:lineRule="auto"/>
              <w:jc w:val="center"/>
              <w:rPr>
                <w:sz w:val="22"/>
                <w:szCs w:val="22"/>
              </w:rPr>
            </w:pPr>
            <w:r w:rsidRPr="006A62C7">
              <w:rPr>
                <w:sz w:val="22"/>
                <w:szCs w:val="22"/>
              </w:rPr>
              <w:t>Strategia UE privind adaptarea la schimbările climatice (2021)</w:t>
            </w:r>
          </w:p>
        </w:tc>
        <w:tc>
          <w:tcPr>
            <w:tcW w:w="1115" w:type="dxa"/>
            <w:vAlign w:val="center"/>
          </w:tcPr>
          <w:p w14:paraId="0AC550BB" w14:textId="3AD07EF8" w:rsidR="00FA1414" w:rsidRPr="006A62C7" w:rsidRDefault="00FA1414" w:rsidP="00FA1414">
            <w:pPr>
              <w:spacing w:before="0" w:after="0" w:line="240" w:lineRule="auto"/>
              <w:jc w:val="center"/>
              <w:rPr>
                <w:sz w:val="22"/>
                <w:szCs w:val="22"/>
              </w:rPr>
            </w:pPr>
            <w:r w:rsidRPr="006A62C7">
              <w:rPr>
                <w:sz w:val="22"/>
                <w:szCs w:val="22"/>
              </w:rPr>
              <w:t>Viziune pe termen lung - 2050</w:t>
            </w:r>
          </w:p>
        </w:tc>
        <w:tc>
          <w:tcPr>
            <w:tcW w:w="4928" w:type="dxa"/>
            <w:vAlign w:val="center"/>
          </w:tcPr>
          <w:p w14:paraId="4EB6CCB5" w14:textId="02432325" w:rsidR="00FA1414" w:rsidRPr="006A62C7" w:rsidRDefault="00FA1414" w:rsidP="00FA1414">
            <w:pPr>
              <w:spacing w:before="0" w:after="0" w:line="240" w:lineRule="auto"/>
              <w:rPr>
                <w:sz w:val="22"/>
                <w:szCs w:val="22"/>
              </w:rPr>
            </w:pPr>
            <w:r w:rsidRPr="006A62C7">
              <w:rPr>
                <w:sz w:val="22"/>
                <w:szCs w:val="22"/>
              </w:rPr>
              <w:t xml:space="preserve">Strategia cuprinde diferite </w:t>
            </w:r>
            <w:proofErr w:type="spellStart"/>
            <w:r w:rsidRPr="006A62C7">
              <w:rPr>
                <w:sz w:val="22"/>
                <w:szCs w:val="22"/>
              </w:rPr>
              <w:t>direc</w:t>
            </w:r>
            <w:r w:rsidR="009F55FA">
              <w:rPr>
                <w:sz w:val="22"/>
                <w:szCs w:val="22"/>
              </w:rPr>
              <w:t>ţ</w:t>
            </w:r>
            <w:r w:rsidRPr="006A62C7">
              <w:rPr>
                <w:sz w:val="22"/>
                <w:szCs w:val="22"/>
              </w:rPr>
              <w:t>ii</w:t>
            </w:r>
            <w:proofErr w:type="spellEnd"/>
            <w:r w:rsidRPr="006A62C7">
              <w:rPr>
                <w:sz w:val="22"/>
                <w:szCs w:val="22"/>
              </w:rPr>
              <w:t xml:space="preserve"> pentru implementarea celor mai eficiente măsuri pentru adaptare la schimbările climatice.</w:t>
            </w:r>
          </w:p>
        </w:tc>
        <w:tc>
          <w:tcPr>
            <w:tcW w:w="4749" w:type="dxa"/>
            <w:vAlign w:val="center"/>
          </w:tcPr>
          <w:p w14:paraId="55D80D20" w14:textId="579B0546" w:rsidR="00FA1414" w:rsidRPr="006A62C7" w:rsidRDefault="00FA1414" w:rsidP="00FA1414">
            <w:pPr>
              <w:spacing w:before="0" w:after="0" w:line="240" w:lineRule="auto"/>
              <w:rPr>
                <w:sz w:val="22"/>
                <w:szCs w:val="22"/>
              </w:rPr>
            </w:pPr>
            <w:r w:rsidRPr="006A62C7">
              <w:rPr>
                <w:sz w:val="22"/>
                <w:szCs w:val="22"/>
              </w:rPr>
              <w:t>Una dintre direc</w:t>
            </w:r>
            <w:r w:rsidR="009F55FA">
              <w:rPr>
                <w:sz w:val="22"/>
                <w:szCs w:val="22"/>
              </w:rPr>
              <w:t>ţ</w:t>
            </w:r>
            <w:r w:rsidRPr="006A62C7">
              <w:rPr>
                <w:sz w:val="22"/>
                <w:szCs w:val="22"/>
              </w:rPr>
              <w:t xml:space="preserve">iile UE este promovarea </w:t>
            </w:r>
            <w:proofErr w:type="spellStart"/>
            <w:r w:rsidRPr="006A62C7">
              <w:rPr>
                <w:sz w:val="22"/>
                <w:szCs w:val="22"/>
              </w:rPr>
              <w:t>solu</w:t>
            </w:r>
            <w:r w:rsidR="009F55FA">
              <w:rPr>
                <w:sz w:val="22"/>
                <w:szCs w:val="22"/>
              </w:rPr>
              <w:t>ţ</w:t>
            </w:r>
            <w:r w:rsidRPr="006A62C7">
              <w:rPr>
                <w:sz w:val="22"/>
                <w:szCs w:val="22"/>
              </w:rPr>
              <w:t>iilor</w:t>
            </w:r>
            <w:proofErr w:type="spellEnd"/>
            <w:r w:rsidRPr="006A62C7">
              <w:rPr>
                <w:sz w:val="22"/>
                <w:szCs w:val="22"/>
              </w:rPr>
              <w:t xml:space="preserve"> bazate pe natură pentru adaptare. Prin obiectivele propuse prin SNP30 în mod indirect se aduce o contribu</w:t>
            </w:r>
            <w:r w:rsidR="009F55FA">
              <w:rPr>
                <w:sz w:val="22"/>
                <w:szCs w:val="22"/>
              </w:rPr>
              <w:t>ţ</w:t>
            </w:r>
            <w:r w:rsidRPr="006A62C7">
              <w:rPr>
                <w:sz w:val="22"/>
                <w:szCs w:val="22"/>
              </w:rPr>
              <w:t>ie la Strategia UE privind adaptarea la schimbări climatice.</w:t>
            </w:r>
          </w:p>
        </w:tc>
      </w:tr>
      <w:tr w:rsidR="00050827" w:rsidRPr="006A62C7" w14:paraId="329F2837" w14:textId="77777777" w:rsidTr="00C81B99">
        <w:trPr>
          <w:trHeight w:val="943"/>
          <w:jc w:val="center"/>
        </w:trPr>
        <w:tc>
          <w:tcPr>
            <w:tcW w:w="759" w:type="dxa"/>
            <w:vAlign w:val="center"/>
          </w:tcPr>
          <w:p w14:paraId="455D8A2E" w14:textId="77777777" w:rsidR="00FA1414" w:rsidRPr="006A62C7" w:rsidRDefault="00FA1414">
            <w:pPr>
              <w:pStyle w:val="Listparagraf"/>
              <w:numPr>
                <w:ilvl w:val="0"/>
                <w:numId w:val="34"/>
              </w:numPr>
              <w:spacing w:before="0" w:after="0" w:line="240" w:lineRule="auto"/>
              <w:contextualSpacing w:val="0"/>
              <w:rPr>
                <w:sz w:val="22"/>
                <w:szCs w:val="22"/>
              </w:rPr>
            </w:pPr>
          </w:p>
        </w:tc>
        <w:tc>
          <w:tcPr>
            <w:tcW w:w="3113" w:type="dxa"/>
            <w:vAlign w:val="center"/>
          </w:tcPr>
          <w:p w14:paraId="308AE4E6" w14:textId="4EDABD45" w:rsidR="00FA1414" w:rsidRPr="006A62C7" w:rsidRDefault="00FA1414" w:rsidP="00FA1414">
            <w:pPr>
              <w:spacing w:before="0" w:after="0" w:line="240" w:lineRule="auto"/>
              <w:jc w:val="center"/>
              <w:rPr>
                <w:sz w:val="22"/>
                <w:szCs w:val="22"/>
              </w:rPr>
            </w:pPr>
            <w:r w:rsidRPr="006A62C7">
              <w:rPr>
                <w:sz w:val="22"/>
                <w:szCs w:val="22"/>
              </w:rPr>
              <w:t>Strategia solului a UE pentru 2030</w:t>
            </w:r>
          </w:p>
        </w:tc>
        <w:tc>
          <w:tcPr>
            <w:tcW w:w="1115" w:type="dxa"/>
            <w:vAlign w:val="center"/>
          </w:tcPr>
          <w:p w14:paraId="5B7C0B64" w14:textId="76B1A0D5" w:rsidR="00FA1414" w:rsidRPr="006A62C7" w:rsidRDefault="00FA1414" w:rsidP="00FA1414">
            <w:pPr>
              <w:spacing w:before="0" w:after="0" w:line="240" w:lineRule="auto"/>
              <w:jc w:val="center"/>
              <w:rPr>
                <w:sz w:val="22"/>
                <w:szCs w:val="22"/>
              </w:rPr>
            </w:pPr>
            <w:r w:rsidRPr="006A62C7">
              <w:rPr>
                <w:sz w:val="22"/>
                <w:szCs w:val="22"/>
              </w:rPr>
              <w:t>2030</w:t>
            </w:r>
          </w:p>
        </w:tc>
        <w:tc>
          <w:tcPr>
            <w:tcW w:w="4928" w:type="dxa"/>
            <w:vAlign w:val="center"/>
          </w:tcPr>
          <w:p w14:paraId="0E6CA07B" w14:textId="178ACD5A" w:rsidR="00FA1414" w:rsidRPr="006A62C7" w:rsidRDefault="00FA1414" w:rsidP="00FA1414">
            <w:pPr>
              <w:spacing w:before="0" w:after="0" w:line="240" w:lineRule="auto"/>
              <w:rPr>
                <w:sz w:val="22"/>
                <w:szCs w:val="22"/>
              </w:rPr>
            </w:pPr>
            <w:r w:rsidRPr="006A62C7">
              <w:rPr>
                <w:sz w:val="22"/>
                <w:szCs w:val="22"/>
              </w:rPr>
              <w:t xml:space="preserve">Viziune: Până în 2050, toate ecosistemele solului din UE vor fi sănătoase </w:t>
            </w:r>
            <w:r w:rsidR="00AE512A">
              <w:rPr>
                <w:rFonts w:cs="Cambria"/>
                <w:sz w:val="22"/>
                <w:szCs w:val="22"/>
              </w:rPr>
              <w:t>ş</w:t>
            </w:r>
            <w:r w:rsidRPr="006A62C7">
              <w:rPr>
                <w:sz w:val="22"/>
                <w:szCs w:val="22"/>
              </w:rPr>
              <w:t>i, prin urmare, vor fi mai</w:t>
            </w:r>
          </w:p>
          <w:p w14:paraId="78553917" w14:textId="77777777" w:rsidR="00FA1414" w:rsidRPr="006A62C7" w:rsidRDefault="00FA1414" w:rsidP="00FA1414">
            <w:pPr>
              <w:spacing w:before="0" w:after="0" w:line="240" w:lineRule="auto"/>
              <w:rPr>
                <w:sz w:val="22"/>
                <w:szCs w:val="22"/>
              </w:rPr>
            </w:pPr>
            <w:r w:rsidRPr="006A62C7">
              <w:rPr>
                <w:sz w:val="22"/>
                <w:szCs w:val="22"/>
              </w:rPr>
              <w:t>rezistente, însă, pentru aceasta, sunt necesare schimbări foarte ferme pe parcursul acestui</w:t>
            </w:r>
          </w:p>
          <w:p w14:paraId="787C2036" w14:textId="77777777" w:rsidR="00FA1414" w:rsidRPr="006A62C7" w:rsidRDefault="00FA1414" w:rsidP="00FA1414">
            <w:pPr>
              <w:spacing w:before="0" w:after="0" w:line="240" w:lineRule="auto"/>
              <w:rPr>
                <w:sz w:val="22"/>
                <w:szCs w:val="22"/>
              </w:rPr>
            </w:pPr>
            <w:r w:rsidRPr="006A62C7">
              <w:rPr>
                <w:sz w:val="22"/>
                <w:szCs w:val="22"/>
              </w:rPr>
              <w:t>deceniu.</w:t>
            </w:r>
          </w:p>
          <w:p w14:paraId="40CDF23D" w14:textId="41E5DAC1" w:rsidR="00FA1414" w:rsidRPr="006A62C7" w:rsidRDefault="00FA1414" w:rsidP="00FA1414">
            <w:pPr>
              <w:spacing w:before="0" w:after="0" w:line="240" w:lineRule="auto"/>
              <w:rPr>
                <w:sz w:val="22"/>
                <w:szCs w:val="22"/>
              </w:rPr>
            </w:pPr>
            <w:r w:rsidRPr="006A62C7">
              <w:rPr>
                <w:sz w:val="22"/>
                <w:szCs w:val="22"/>
              </w:rPr>
              <w:t>Până atunci, protec</w:t>
            </w:r>
            <w:r w:rsidR="009F55FA">
              <w:rPr>
                <w:rFonts w:cs="Cambria"/>
                <w:sz w:val="22"/>
                <w:szCs w:val="22"/>
              </w:rPr>
              <w:t>ţ</w:t>
            </w:r>
            <w:r w:rsidRPr="006A62C7">
              <w:rPr>
                <w:sz w:val="22"/>
                <w:szCs w:val="22"/>
              </w:rPr>
              <w:t>ia, utilizarea durabil</w:t>
            </w:r>
            <w:r w:rsidRPr="006A62C7">
              <w:rPr>
                <w:rFonts w:cs="Garamond"/>
                <w:sz w:val="22"/>
                <w:szCs w:val="22"/>
              </w:rPr>
              <w:t>ă</w:t>
            </w:r>
            <w:r w:rsidRPr="006A62C7">
              <w:rPr>
                <w:sz w:val="22"/>
                <w:szCs w:val="22"/>
              </w:rPr>
              <w:t xml:space="preserve"> </w:t>
            </w:r>
            <w:r w:rsidR="00AE512A">
              <w:rPr>
                <w:rFonts w:cs="Cambria"/>
                <w:sz w:val="22"/>
                <w:szCs w:val="22"/>
              </w:rPr>
              <w:t>ş</w:t>
            </w:r>
            <w:r w:rsidRPr="006A62C7">
              <w:rPr>
                <w:sz w:val="22"/>
                <w:szCs w:val="22"/>
              </w:rPr>
              <w:t xml:space="preserve">i refacerea solului vor fi devenit norma </w:t>
            </w:r>
            <w:r w:rsidRPr="006A62C7">
              <w:rPr>
                <w:rFonts w:cs="Garamond"/>
                <w:sz w:val="22"/>
                <w:szCs w:val="22"/>
              </w:rPr>
              <w:t>î</w:t>
            </w:r>
            <w:r w:rsidRPr="006A62C7">
              <w:rPr>
                <w:sz w:val="22"/>
                <w:szCs w:val="22"/>
              </w:rPr>
              <w:t xml:space="preserve">n acest domeniu. Ca </w:t>
            </w:r>
            <w:proofErr w:type="spellStart"/>
            <w:r w:rsidRPr="006A62C7">
              <w:rPr>
                <w:sz w:val="22"/>
                <w:szCs w:val="22"/>
              </w:rPr>
              <w:t>solu</w:t>
            </w:r>
            <w:r w:rsidR="009F55FA">
              <w:rPr>
                <w:rFonts w:cs="Cambria"/>
                <w:sz w:val="22"/>
                <w:szCs w:val="22"/>
              </w:rPr>
              <w:t>ţ</w:t>
            </w:r>
            <w:r w:rsidRPr="006A62C7">
              <w:rPr>
                <w:sz w:val="22"/>
                <w:szCs w:val="22"/>
              </w:rPr>
              <w:t>ie</w:t>
            </w:r>
            <w:proofErr w:type="spellEnd"/>
            <w:r w:rsidRPr="006A62C7">
              <w:rPr>
                <w:sz w:val="22"/>
                <w:szCs w:val="22"/>
              </w:rPr>
              <w:t xml:space="preserve"> </w:t>
            </w:r>
            <w:proofErr w:type="spellStart"/>
            <w:r w:rsidRPr="006A62C7">
              <w:rPr>
                <w:sz w:val="22"/>
                <w:szCs w:val="22"/>
              </w:rPr>
              <w:t>esen</w:t>
            </w:r>
            <w:r w:rsidR="009F55FA">
              <w:rPr>
                <w:rFonts w:cs="Cambria"/>
                <w:sz w:val="22"/>
                <w:szCs w:val="22"/>
              </w:rPr>
              <w:t>ţ</w:t>
            </w:r>
            <w:r w:rsidRPr="006A62C7">
              <w:rPr>
                <w:sz w:val="22"/>
                <w:szCs w:val="22"/>
              </w:rPr>
              <w:t>ial</w:t>
            </w:r>
            <w:r w:rsidRPr="006A62C7">
              <w:rPr>
                <w:rFonts w:cs="Garamond"/>
                <w:sz w:val="22"/>
                <w:szCs w:val="22"/>
              </w:rPr>
              <w:t>ă</w:t>
            </w:r>
            <w:proofErr w:type="spellEnd"/>
            <w:r w:rsidRPr="006A62C7">
              <w:rPr>
                <w:sz w:val="22"/>
                <w:szCs w:val="22"/>
              </w:rPr>
              <w:t>, solurile s</w:t>
            </w:r>
            <w:r w:rsidRPr="006A62C7">
              <w:rPr>
                <w:rFonts w:cs="Garamond"/>
                <w:sz w:val="22"/>
                <w:szCs w:val="22"/>
              </w:rPr>
              <w:t>ă</w:t>
            </w:r>
            <w:r w:rsidRPr="006A62C7">
              <w:rPr>
                <w:sz w:val="22"/>
                <w:szCs w:val="22"/>
              </w:rPr>
              <w:t>n</w:t>
            </w:r>
            <w:r w:rsidRPr="006A62C7">
              <w:rPr>
                <w:rFonts w:cs="Garamond"/>
                <w:sz w:val="22"/>
                <w:szCs w:val="22"/>
              </w:rPr>
              <w:t>ă</w:t>
            </w:r>
            <w:r w:rsidRPr="006A62C7">
              <w:rPr>
                <w:sz w:val="22"/>
                <w:szCs w:val="22"/>
              </w:rPr>
              <w:t xml:space="preserve">toase contribuie la abordarea marilor provocări pe care le reprezintă atingerea </w:t>
            </w:r>
            <w:proofErr w:type="spellStart"/>
            <w:r w:rsidRPr="006A62C7">
              <w:rPr>
                <w:sz w:val="22"/>
                <w:szCs w:val="22"/>
              </w:rPr>
              <w:t>neutralită</w:t>
            </w:r>
            <w:r w:rsidR="009F55FA">
              <w:rPr>
                <w:rFonts w:cs="Cambria"/>
                <w:sz w:val="22"/>
                <w:szCs w:val="22"/>
              </w:rPr>
              <w:t>ţ</w:t>
            </w:r>
            <w:r w:rsidRPr="006A62C7">
              <w:rPr>
                <w:sz w:val="22"/>
                <w:szCs w:val="22"/>
              </w:rPr>
              <w:t>ii</w:t>
            </w:r>
            <w:proofErr w:type="spellEnd"/>
            <w:r w:rsidRPr="006A62C7">
              <w:rPr>
                <w:sz w:val="22"/>
                <w:szCs w:val="22"/>
              </w:rPr>
              <w:t xml:space="preserve"> climatice </w:t>
            </w:r>
            <w:r w:rsidR="00AE512A">
              <w:rPr>
                <w:rFonts w:cs="Cambria"/>
                <w:sz w:val="22"/>
                <w:szCs w:val="22"/>
              </w:rPr>
              <w:t>ş</w:t>
            </w:r>
            <w:r w:rsidRPr="006A62C7">
              <w:rPr>
                <w:sz w:val="22"/>
                <w:szCs w:val="22"/>
              </w:rPr>
              <w:t xml:space="preserve">i </w:t>
            </w:r>
            <w:proofErr w:type="spellStart"/>
            <w:r w:rsidRPr="006A62C7">
              <w:rPr>
                <w:sz w:val="22"/>
                <w:szCs w:val="22"/>
              </w:rPr>
              <w:t>rezilien</w:t>
            </w:r>
            <w:r w:rsidR="009F55FA">
              <w:rPr>
                <w:rFonts w:cs="Cambria"/>
                <w:sz w:val="22"/>
                <w:szCs w:val="22"/>
              </w:rPr>
              <w:t>ţ</w:t>
            </w:r>
            <w:r w:rsidRPr="006A62C7">
              <w:rPr>
                <w:sz w:val="22"/>
                <w:szCs w:val="22"/>
              </w:rPr>
              <w:t>a</w:t>
            </w:r>
            <w:proofErr w:type="spellEnd"/>
            <w:r w:rsidRPr="006A62C7">
              <w:rPr>
                <w:sz w:val="22"/>
                <w:szCs w:val="22"/>
              </w:rPr>
              <w:t xml:space="preserve"> la schimb</w:t>
            </w:r>
            <w:r w:rsidRPr="006A62C7">
              <w:rPr>
                <w:rFonts w:cs="Garamond"/>
                <w:sz w:val="22"/>
                <w:szCs w:val="22"/>
              </w:rPr>
              <w:t>ă</w:t>
            </w:r>
            <w:r w:rsidRPr="006A62C7">
              <w:rPr>
                <w:sz w:val="22"/>
                <w:szCs w:val="22"/>
              </w:rPr>
              <w:t>rile climatice, dezvoltarea unei (</w:t>
            </w:r>
            <w:proofErr w:type="spellStart"/>
            <w:r w:rsidRPr="006A62C7">
              <w:rPr>
                <w:sz w:val="22"/>
                <w:szCs w:val="22"/>
              </w:rPr>
              <w:t>bio</w:t>
            </w:r>
            <w:proofErr w:type="spellEnd"/>
            <w:r w:rsidRPr="006A62C7">
              <w:rPr>
                <w:sz w:val="22"/>
                <w:szCs w:val="22"/>
              </w:rPr>
              <w:t xml:space="preserve">)economii curate </w:t>
            </w:r>
            <w:r w:rsidR="00AE512A">
              <w:rPr>
                <w:rFonts w:cs="Cambria"/>
                <w:sz w:val="22"/>
                <w:szCs w:val="22"/>
              </w:rPr>
              <w:t>ş</w:t>
            </w:r>
            <w:r w:rsidRPr="006A62C7">
              <w:rPr>
                <w:sz w:val="22"/>
                <w:szCs w:val="22"/>
              </w:rPr>
              <w:t>i circulare, inversarea declinului biodiversită</w:t>
            </w:r>
            <w:r w:rsidR="009F55FA">
              <w:rPr>
                <w:rFonts w:cs="Cambria"/>
                <w:sz w:val="22"/>
                <w:szCs w:val="22"/>
              </w:rPr>
              <w:t>ţ</w:t>
            </w:r>
            <w:r w:rsidRPr="006A62C7">
              <w:rPr>
                <w:sz w:val="22"/>
                <w:szCs w:val="22"/>
              </w:rPr>
              <w:t>ii, protejarea sănătă</w:t>
            </w:r>
            <w:r w:rsidR="009F55FA">
              <w:rPr>
                <w:rFonts w:cs="Cambria"/>
                <w:sz w:val="22"/>
                <w:szCs w:val="22"/>
              </w:rPr>
              <w:t>ţ</w:t>
            </w:r>
            <w:r w:rsidRPr="006A62C7">
              <w:rPr>
                <w:sz w:val="22"/>
                <w:szCs w:val="22"/>
              </w:rPr>
              <w:t xml:space="preserve">ii umane, stoparea </w:t>
            </w:r>
            <w:proofErr w:type="spellStart"/>
            <w:r w:rsidRPr="006A62C7">
              <w:rPr>
                <w:sz w:val="22"/>
                <w:szCs w:val="22"/>
              </w:rPr>
              <w:t>de</w:t>
            </w:r>
            <w:r w:rsidR="00AE512A">
              <w:rPr>
                <w:rFonts w:cs="Cambria"/>
                <w:sz w:val="22"/>
                <w:szCs w:val="22"/>
              </w:rPr>
              <w:t>ş</w:t>
            </w:r>
            <w:r w:rsidRPr="006A62C7">
              <w:rPr>
                <w:sz w:val="22"/>
                <w:szCs w:val="22"/>
              </w:rPr>
              <w:t>ertific</w:t>
            </w:r>
            <w:r w:rsidRPr="006A62C7">
              <w:rPr>
                <w:rFonts w:cs="Garamond"/>
                <w:sz w:val="22"/>
                <w:szCs w:val="22"/>
              </w:rPr>
              <w:t>ă</w:t>
            </w:r>
            <w:r w:rsidRPr="006A62C7">
              <w:rPr>
                <w:sz w:val="22"/>
                <w:szCs w:val="22"/>
              </w:rPr>
              <w:t>rii</w:t>
            </w:r>
            <w:proofErr w:type="spellEnd"/>
            <w:r w:rsidRPr="006A62C7">
              <w:rPr>
                <w:sz w:val="22"/>
                <w:szCs w:val="22"/>
              </w:rPr>
              <w:t xml:space="preserve"> </w:t>
            </w:r>
            <w:r w:rsidR="00AE512A">
              <w:rPr>
                <w:rFonts w:cs="Cambria"/>
                <w:sz w:val="22"/>
                <w:szCs w:val="22"/>
              </w:rPr>
              <w:t>ş</w:t>
            </w:r>
            <w:r w:rsidRPr="006A62C7">
              <w:rPr>
                <w:sz w:val="22"/>
                <w:szCs w:val="22"/>
              </w:rPr>
              <w:t>i inversarea degradării terenurilor.</w:t>
            </w:r>
          </w:p>
        </w:tc>
        <w:tc>
          <w:tcPr>
            <w:tcW w:w="4749" w:type="dxa"/>
            <w:vAlign w:val="center"/>
          </w:tcPr>
          <w:p w14:paraId="40C0D17A" w14:textId="735CF901" w:rsidR="00FA1414" w:rsidRPr="006A62C7" w:rsidRDefault="00FA1414" w:rsidP="00FA1414">
            <w:pPr>
              <w:spacing w:before="0" w:after="0" w:line="240" w:lineRule="auto"/>
              <w:rPr>
                <w:sz w:val="22"/>
                <w:szCs w:val="22"/>
              </w:rPr>
            </w:pPr>
            <w:r w:rsidRPr="006A62C7">
              <w:rPr>
                <w:sz w:val="22"/>
                <w:szCs w:val="22"/>
              </w:rPr>
              <w:t xml:space="preserve">Prin strategia UE se propun diferite obiective, printre care </w:t>
            </w:r>
            <w:r w:rsidR="00AE512A">
              <w:rPr>
                <w:sz w:val="22"/>
                <w:szCs w:val="22"/>
              </w:rPr>
              <w:t>ş</w:t>
            </w:r>
            <w:r w:rsidRPr="006A62C7">
              <w:rPr>
                <w:sz w:val="22"/>
                <w:szCs w:val="22"/>
              </w:rPr>
              <w:t xml:space="preserve">i refacerea terenurilor </w:t>
            </w:r>
            <w:r w:rsidR="00AE512A">
              <w:rPr>
                <w:sz w:val="22"/>
                <w:szCs w:val="22"/>
              </w:rPr>
              <w:t>ş</w:t>
            </w:r>
            <w:r w:rsidRPr="006A62C7">
              <w:rPr>
                <w:sz w:val="22"/>
                <w:szCs w:val="22"/>
              </w:rPr>
              <w:t xml:space="preserve">i solurilor degradate. Prin implementarea SNP30 se propune identificare terenurilor degradate pe care ar putea fi realizate lucrări de împădurire. </w:t>
            </w:r>
          </w:p>
          <w:p w14:paraId="37D2F21E" w14:textId="6AED33D0" w:rsidR="00FA1414" w:rsidRPr="006A62C7" w:rsidRDefault="00FA1414" w:rsidP="00FA1414">
            <w:pPr>
              <w:spacing w:before="0" w:after="0" w:line="240" w:lineRule="auto"/>
              <w:rPr>
                <w:sz w:val="22"/>
                <w:szCs w:val="22"/>
              </w:rPr>
            </w:pPr>
            <w:r w:rsidRPr="006A62C7">
              <w:rPr>
                <w:sz w:val="22"/>
                <w:szCs w:val="22"/>
              </w:rPr>
              <w:t>Având în vedere aceste aspecte nu au fost identificate poten</w:t>
            </w:r>
            <w:r w:rsidR="009F55FA">
              <w:rPr>
                <w:sz w:val="22"/>
                <w:szCs w:val="22"/>
              </w:rPr>
              <w:t>ţ</w:t>
            </w:r>
            <w:r w:rsidRPr="006A62C7">
              <w:rPr>
                <w:sz w:val="22"/>
                <w:szCs w:val="22"/>
              </w:rPr>
              <w:t>iale neconcordan</w:t>
            </w:r>
            <w:r w:rsidR="009F55FA">
              <w:rPr>
                <w:sz w:val="22"/>
                <w:szCs w:val="22"/>
              </w:rPr>
              <w:t>ţ</w:t>
            </w:r>
            <w:r w:rsidRPr="006A62C7">
              <w:rPr>
                <w:sz w:val="22"/>
                <w:szCs w:val="22"/>
              </w:rPr>
              <w:t xml:space="preserve">e între cele două strategii. </w:t>
            </w:r>
          </w:p>
        </w:tc>
      </w:tr>
    </w:tbl>
    <w:p w14:paraId="4043D95B" w14:textId="343884EE" w:rsidR="005B2F75" w:rsidRPr="002154B8" w:rsidRDefault="005B2F75" w:rsidP="00FF6C63">
      <w:pPr>
        <w:tabs>
          <w:tab w:val="left" w:pos="90"/>
        </w:tabs>
        <w:sectPr w:rsidR="005B2F75" w:rsidRPr="002154B8" w:rsidSect="00190FE3">
          <w:headerReference w:type="default" r:id="rId25"/>
          <w:footerReference w:type="default" r:id="rId26"/>
          <w:pgSz w:w="16838" w:h="11906" w:orient="landscape"/>
          <w:pgMar w:top="1418" w:right="1134" w:bottom="1133" w:left="1134" w:header="561" w:footer="561" w:gutter="0"/>
          <w:cols w:space="708"/>
          <w:docGrid w:linePitch="326"/>
        </w:sectPr>
      </w:pPr>
    </w:p>
    <w:p w14:paraId="73571D07" w14:textId="128CCE33" w:rsidR="009419EF" w:rsidRPr="002154B8" w:rsidRDefault="00493EBA" w:rsidP="00493EBA">
      <w:bookmarkStart w:id="17" w:name="_Toc418148753"/>
      <w:bookmarkStart w:id="18" w:name="_Toc535414355"/>
      <w:r w:rsidRPr="002154B8">
        <w:lastRenderedPageBreak/>
        <w:t>În urma analizei rela</w:t>
      </w:r>
      <w:r w:rsidR="009F55FA">
        <w:t>ţ</w:t>
      </w:r>
      <w:r w:rsidRPr="002154B8">
        <w:t xml:space="preserve">iei </w:t>
      </w:r>
      <w:r w:rsidR="009419EF" w:rsidRPr="002154B8">
        <w:t xml:space="preserve">SNP30 cu alte planuri, programe </w:t>
      </w:r>
      <w:r w:rsidR="00AE512A">
        <w:t>ş</w:t>
      </w:r>
      <w:r w:rsidR="009419EF" w:rsidRPr="002154B8">
        <w:t>i strategii, nu au fost identificate în mod direct situa</w:t>
      </w:r>
      <w:r w:rsidR="009F55FA">
        <w:t>ţ</w:t>
      </w:r>
      <w:r w:rsidR="009419EF" w:rsidRPr="002154B8">
        <w:t>ii în care acestea să fie în contradic</w:t>
      </w:r>
      <w:r w:rsidR="009F55FA">
        <w:t>ţ</w:t>
      </w:r>
      <w:r w:rsidR="009419EF" w:rsidRPr="002154B8">
        <w:t>ie</w:t>
      </w:r>
      <w:r w:rsidR="00A60AFF">
        <w:t xml:space="preserve">. </w:t>
      </w:r>
      <w:proofErr w:type="spellStart"/>
      <w:r w:rsidR="00A60AFF">
        <w:t>Excep</w:t>
      </w:r>
      <w:r w:rsidR="009F55FA">
        <w:t>ţ</w:t>
      </w:r>
      <w:r w:rsidR="00A60AFF">
        <w:t>ie</w:t>
      </w:r>
      <w:proofErr w:type="spellEnd"/>
      <w:r w:rsidR="00A60AFF">
        <w:t xml:space="preserve"> face</w:t>
      </w:r>
      <w:r w:rsidR="00BD712B">
        <w:t xml:space="preserve"> </w:t>
      </w:r>
      <w:r w:rsidR="00BD712B" w:rsidRPr="00FA1414">
        <w:rPr>
          <w:sz w:val="22"/>
          <w:szCs w:val="22"/>
        </w:rPr>
        <w:t>Master Planul General de Transport al României</w:t>
      </w:r>
      <w:r w:rsidR="00BD712B">
        <w:rPr>
          <w:sz w:val="22"/>
          <w:szCs w:val="22"/>
        </w:rPr>
        <w:t xml:space="preserve">, ce s-ar putea află într-o </w:t>
      </w:r>
      <w:proofErr w:type="spellStart"/>
      <w:r w:rsidR="00BD712B">
        <w:rPr>
          <w:sz w:val="22"/>
          <w:szCs w:val="22"/>
        </w:rPr>
        <w:t>rela</w:t>
      </w:r>
      <w:r w:rsidR="009F55FA">
        <w:rPr>
          <w:sz w:val="22"/>
          <w:szCs w:val="22"/>
        </w:rPr>
        <w:t>ţ</w:t>
      </w:r>
      <w:r w:rsidR="00BD712B">
        <w:rPr>
          <w:sz w:val="22"/>
          <w:szCs w:val="22"/>
        </w:rPr>
        <w:t>ie</w:t>
      </w:r>
      <w:proofErr w:type="spellEnd"/>
      <w:r w:rsidR="00BD712B">
        <w:rPr>
          <w:sz w:val="22"/>
          <w:szCs w:val="22"/>
        </w:rPr>
        <w:t xml:space="preserve"> de contradic</w:t>
      </w:r>
      <w:r w:rsidR="009F55FA">
        <w:rPr>
          <w:sz w:val="22"/>
          <w:szCs w:val="22"/>
        </w:rPr>
        <w:t>ţ</w:t>
      </w:r>
      <w:r w:rsidR="00BD712B">
        <w:rPr>
          <w:sz w:val="22"/>
          <w:szCs w:val="22"/>
        </w:rPr>
        <w:t>ie, în situa</w:t>
      </w:r>
      <w:r w:rsidR="009F55FA">
        <w:rPr>
          <w:sz w:val="22"/>
          <w:szCs w:val="22"/>
        </w:rPr>
        <w:t>ţ</w:t>
      </w:r>
      <w:r w:rsidR="00BD712B">
        <w:rPr>
          <w:sz w:val="22"/>
          <w:szCs w:val="22"/>
        </w:rPr>
        <w:t>ia în care</w:t>
      </w:r>
      <w:r w:rsidR="0086012D">
        <w:rPr>
          <w:sz w:val="22"/>
          <w:szCs w:val="22"/>
        </w:rPr>
        <w:t xml:space="preserve"> traseul infrastructurii rutiere sau feroviare intersectează ecosisteme forestiere </w:t>
      </w:r>
      <w:r w:rsidR="00AE512A">
        <w:rPr>
          <w:sz w:val="22"/>
          <w:szCs w:val="22"/>
        </w:rPr>
        <w:t>ş</w:t>
      </w:r>
      <w:r w:rsidR="0086012D">
        <w:rPr>
          <w:sz w:val="22"/>
          <w:szCs w:val="22"/>
        </w:rPr>
        <w:t xml:space="preserve">i sunt necesare lucrări de </w:t>
      </w:r>
      <w:proofErr w:type="spellStart"/>
      <w:r w:rsidR="0086012D">
        <w:rPr>
          <w:sz w:val="22"/>
          <w:szCs w:val="22"/>
        </w:rPr>
        <w:t>defri</w:t>
      </w:r>
      <w:r w:rsidR="00AE512A">
        <w:rPr>
          <w:sz w:val="22"/>
          <w:szCs w:val="22"/>
        </w:rPr>
        <w:t>ş</w:t>
      </w:r>
      <w:r w:rsidR="0086012D">
        <w:rPr>
          <w:sz w:val="22"/>
          <w:szCs w:val="22"/>
        </w:rPr>
        <w:t>are</w:t>
      </w:r>
      <w:proofErr w:type="spellEnd"/>
      <w:r w:rsidR="0086012D">
        <w:rPr>
          <w:sz w:val="22"/>
          <w:szCs w:val="22"/>
        </w:rPr>
        <w:t xml:space="preserve">. </w:t>
      </w:r>
    </w:p>
    <w:p w14:paraId="5857CF40" w14:textId="41618FAF" w:rsidR="00B441FE" w:rsidRPr="002154B8" w:rsidRDefault="00EF10EF" w:rsidP="00493EBA">
      <w:r w:rsidRPr="002154B8">
        <w:t>Este important de men</w:t>
      </w:r>
      <w:r w:rsidR="009F55FA">
        <w:t>ţ</w:t>
      </w:r>
      <w:r w:rsidRPr="002154B8">
        <w:t>ionat că în tabelul de mai sus au fost prezentate principalele planuri, programe</w:t>
      </w:r>
      <w:r w:rsidR="00B45AAF" w:rsidRPr="002154B8">
        <w:t xml:space="preserve"> </w:t>
      </w:r>
      <w:r w:rsidR="00AE512A">
        <w:t>ş</w:t>
      </w:r>
      <w:r w:rsidR="00B45AAF" w:rsidRPr="002154B8">
        <w:t>i</w:t>
      </w:r>
      <w:r w:rsidRPr="002154B8">
        <w:t xml:space="preserve"> strategii, însă mai pot fi luate în calcul </w:t>
      </w:r>
      <w:r w:rsidR="00AE512A">
        <w:t>ş</w:t>
      </w:r>
      <w:r w:rsidRPr="002154B8">
        <w:t>i altele</w:t>
      </w:r>
      <w:r w:rsidR="00322A17" w:rsidRPr="002154B8">
        <w:t xml:space="preserve">, ce nu vizează în mod direct pădurile. </w:t>
      </w:r>
      <w:r w:rsidR="00B441FE" w:rsidRPr="002154B8">
        <w:t xml:space="preserve">De exemplu în această categorie ar putea fi incluse următoarele </w:t>
      </w:r>
      <w:r w:rsidR="00B45AAF" w:rsidRPr="002154B8">
        <w:t xml:space="preserve">planuri/programe/strategii cu următoarele </w:t>
      </w:r>
      <w:r w:rsidR="00B441FE" w:rsidRPr="002154B8">
        <w:t xml:space="preserve">tipuri de </w:t>
      </w:r>
      <w:r w:rsidR="00E24F6E" w:rsidRPr="002154B8">
        <w:t>ac</w:t>
      </w:r>
      <w:r w:rsidR="009F55FA">
        <w:t>ţ</w:t>
      </w:r>
      <w:r w:rsidR="00E24F6E" w:rsidRPr="002154B8">
        <w:t>iuni</w:t>
      </w:r>
      <w:r w:rsidR="00B441FE" w:rsidRPr="002154B8">
        <w:t>:</w:t>
      </w:r>
    </w:p>
    <w:p w14:paraId="462F9D19" w14:textId="3BA12942" w:rsidR="00B441FE" w:rsidRPr="002154B8" w:rsidRDefault="00CF3DB4">
      <w:pPr>
        <w:pStyle w:val="Listparagraf"/>
        <w:numPr>
          <w:ilvl w:val="0"/>
          <w:numId w:val="36"/>
        </w:numPr>
      </w:pPr>
      <w:proofErr w:type="spellStart"/>
      <w:r w:rsidRPr="002154B8">
        <w:t>Contruc</w:t>
      </w:r>
      <w:r w:rsidR="009F55FA">
        <w:t>ţ</w:t>
      </w:r>
      <w:r w:rsidRPr="002154B8">
        <w:t>ia</w:t>
      </w:r>
      <w:proofErr w:type="spellEnd"/>
      <w:r w:rsidRPr="002154B8">
        <w:t xml:space="preserve"> infrastructurii rutiere </w:t>
      </w:r>
      <w:r w:rsidR="00AE512A">
        <w:t>ş</w:t>
      </w:r>
      <w:r w:rsidRPr="002154B8">
        <w:t>i feroviare – Există situa</w:t>
      </w:r>
      <w:r w:rsidR="009F55FA">
        <w:t>ţ</w:t>
      </w:r>
      <w:r w:rsidRPr="002154B8">
        <w:t>ii când varianta finală</w:t>
      </w:r>
      <w:r w:rsidR="000262B8" w:rsidRPr="002154B8">
        <w:t xml:space="preserve"> a traseului ales intersectează zone de pădure.</w:t>
      </w:r>
      <w:r w:rsidR="00CB24F3" w:rsidRPr="002154B8">
        <w:t xml:space="preserve"> În această situa</w:t>
      </w:r>
      <w:r w:rsidR="009F55FA">
        <w:t>ţ</w:t>
      </w:r>
      <w:r w:rsidR="00CB24F3" w:rsidRPr="002154B8">
        <w:t xml:space="preserve">ie fiind necesară realizarea unor lucrări de </w:t>
      </w:r>
      <w:proofErr w:type="spellStart"/>
      <w:r w:rsidR="00CB24F3" w:rsidRPr="002154B8">
        <w:t>defri</w:t>
      </w:r>
      <w:r w:rsidR="00AE512A">
        <w:t>ş</w:t>
      </w:r>
      <w:r w:rsidR="00CB24F3" w:rsidRPr="002154B8">
        <w:t>are</w:t>
      </w:r>
      <w:proofErr w:type="spellEnd"/>
      <w:r w:rsidR="002D0EBC" w:rsidRPr="002154B8">
        <w:t>;</w:t>
      </w:r>
    </w:p>
    <w:p w14:paraId="3EAC532A" w14:textId="1D3FABF4" w:rsidR="002D0EBC" w:rsidRPr="002154B8" w:rsidRDefault="00D67232">
      <w:pPr>
        <w:pStyle w:val="Listparagraf"/>
        <w:numPr>
          <w:ilvl w:val="0"/>
          <w:numId w:val="36"/>
        </w:numPr>
      </w:pPr>
      <w:r w:rsidRPr="002154B8">
        <w:t xml:space="preserve">Realizarea de clădiri </w:t>
      </w:r>
      <w:r w:rsidR="009F547F" w:rsidRPr="002154B8">
        <w:t>–</w:t>
      </w:r>
      <w:r w:rsidRPr="002154B8">
        <w:t xml:space="preserve"> </w:t>
      </w:r>
      <w:r w:rsidR="009F547F" w:rsidRPr="002154B8">
        <w:t xml:space="preserve">Amplasamentul proiectului se poate suprapune peste anumite zone de pădure, fiind nevoie </w:t>
      </w:r>
      <w:r w:rsidR="00AE512A">
        <w:t>ş</w:t>
      </w:r>
      <w:r w:rsidR="009F547F" w:rsidRPr="002154B8">
        <w:t>i în această situa</w:t>
      </w:r>
      <w:r w:rsidR="009F55FA">
        <w:t>ţ</w:t>
      </w:r>
      <w:r w:rsidR="009F547F" w:rsidRPr="002154B8">
        <w:t xml:space="preserve">ie de realizarea unor lucrări de </w:t>
      </w:r>
      <w:proofErr w:type="spellStart"/>
      <w:r w:rsidR="009F547F" w:rsidRPr="002154B8">
        <w:t>defri</w:t>
      </w:r>
      <w:r w:rsidR="00AE512A">
        <w:t>ş</w:t>
      </w:r>
      <w:r w:rsidR="009F547F" w:rsidRPr="002154B8">
        <w:t>are</w:t>
      </w:r>
      <w:proofErr w:type="spellEnd"/>
      <w:r w:rsidR="009F547F" w:rsidRPr="002154B8">
        <w:t xml:space="preserve">. </w:t>
      </w:r>
    </w:p>
    <w:p w14:paraId="0EE999AB" w14:textId="0FC29DA2" w:rsidR="009F547F" w:rsidRPr="002154B8" w:rsidRDefault="00A62CD2" w:rsidP="009F547F">
      <w:r w:rsidRPr="002154B8">
        <w:t>De men</w:t>
      </w:r>
      <w:r w:rsidR="009F55FA">
        <w:t>ţ</w:t>
      </w:r>
      <w:r w:rsidRPr="002154B8">
        <w:t>ionat că în general suprafa</w:t>
      </w:r>
      <w:r w:rsidR="009F55FA">
        <w:t>ţ</w:t>
      </w:r>
      <w:r w:rsidRPr="002154B8">
        <w:t xml:space="preserve">a ce se supune </w:t>
      </w:r>
      <w:proofErr w:type="spellStart"/>
      <w:r w:rsidRPr="002154B8">
        <w:t>defri</w:t>
      </w:r>
      <w:r w:rsidR="00AE512A">
        <w:t>ş</w:t>
      </w:r>
      <w:r w:rsidRPr="002154B8">
        <w:t>ării</w:t>
      </w:r>
      <w:proofErr w:type="spellEnd"/>
      <w:r w:rsidRPr="002154B8">
        <w:t xml:space="preserve"> nu este una semnificativă</w:t>
      </w:r>
      <w:r w:rsidR="00F639A9" w:rsidRPr="002154B8">
        <w:t xml:space="preserve"> </w:t>
      </w:r>
      <w:r w:rsidR="00AE512A">
        <w:t>ş</w:t>
      </w:r>
      <w:r w:rsidR="00F639A9" w:rsidRPr="002154B8">
        <w:t xml:space="preserve">i se realizează doar cu acordul </w:t>
      </w:r>
      <w:proofErr w:type="spellStart"/>
      <w:r w:rsidR="00F639A9" w:rsidRPr="002154B8">
        <w:t>autori</w:t>
      </w:r>
      <w:r w:rsidR="009F55FA">
        <w:t>ţ</w:t>
      </w:r>
      <w:r w:rsidR="00F639A9" w:rsidRPr="002154B8">
        <w:t>ă</w:t>
      </w:r>
      <w:r w:rsidR="009F55FA">
        <w:t>ţ</w:t>
      </w:r>
      <w:r w:rsidR="00F639A9" w:rsidRPr="002154B8">
        <w:t>ilor</w:t>
      </w:r>
      <w:proofErr w:type="spellEnd"/>
      <w:r w:rsidR="00F639A9" w:rsidRPr="002154B8">
        <w:t xml:space="preserve"> competente.</w:t>
      </w:r>
      <w:r w:rsidR="00E24F6E" w:rsidRPr="002154B8">
        <w:t xml:space="preserve"> În plus </w:t>
      </w:r>
      <w:r w:rsidR="00AD5C0D" w:rsidRPr="002154B8">
        <w:t xml:space="preserve">pot fi implementate </w:t>
      </w:r>
      <w:r w:rsidR="00AE512A">
        <w:t>ş</w:t>
      </w:r>
      <w:r w:rsidR="00AD5C0D" w:rsidRPr="002154B8">
        <w:t>i tipuri de ac</w:t>
      </w:r>
      <w:r w:rsidR="009F55FA">
        <w:t>ţ</w:t>
      </w:r>
      <w:r w:rsidR="00AD5C0D" w:rsidRPr="002154B8">
        <w:t>iuni ce contribuie la cre</w:t>
      </w:r>
      <w:r w:rsidR="00AE512A">
        <w:t>ş</w:t>
      </w:r>
      <w:r w:rsidR="00AD5C0D" w:rsidRPr="002154B8">
        <w:t>terea suprafe</w:t>
      </w:r>
      <w:r w:rsidR="009F55FA">
        <w:t>ţ</w:t>
      </w:r>
      <w:r w:rsidR="00AD5C0D" w:rsidRPr="002154B8">
        <w:t xml:space="preserve">elor pădurilor, precum plantarea de perdele forestiere, realizarea de </w:t>
      </w:r>
      <w:proofErr w:type="spellStart"/>
      <w:r w:rsidR="00AD5C0D" w:rsidRPr="002154B8">
        <w:t>ecoducte</w:t>
      </w:r>
      <w:proofErr w:type="spellEnd"/>
      <w:r w:rsidR="00AD5C0D" w:rsidRPr="002154B8">
        <w:t xml:space="preserve"> etc. </w:t>
      </w:r>
    </w:p>
    <w:p w14:paraId="67B99B8B" w14:textId="77777777" w:rsidR="00AD5C0D" w:rsidRPr="002154B8" w:rsidRDefault="00AD5C0D" w:rsidP="009F547F"/>
    <w:p w14:paraId="037C6485" w14:textId="77777777" w:rsidR="009419EF" w:rsidRPr="002154B8" w:rsidRDefault="009419EF" w:rsidP="00493EBA"/>
    <w:p w14:paraId="6620F43E" w14:textId="632AA07C" w:rsidR="00493EBA" w:rsidRPr="002154B8" w:rsidRDefault="00493EBA" w:rsidP="00493EBA">
      <w:r w:rsidRPr="002154B8">
        <w:tab/>
      </w:r>
    </w:p>
    <w:p w14:paraId="3F397198" w14:textId="77777777" w:rsidR="00C075D4" w:rsidRPr="002154B8" w:rsidRDefault="00C075D4">
      <w:pPr>
        <w:spacing w:before="0" w:after="160" w:line="259" w:lineRule="auto"/>
        <w:jc w:val="left"/>
        <w:rPr>
          <w:rFonts w:asciiTheme="majorHAnsi" w:eastAsiaTheme="majorEastAsia" w:hAnsiTheme="majorHAnsi" w:cstheme="majorBidi"/>
          <w:b/>
          <w:color w:val="EF7F31"/>
          <w:sz w:val="40"/>
          <w:szCs w:val="32"/>
        </w:rPr>
      </w:pPr>
      <w:r w:rsidRPr="002154B8">
        <w:br w:type="page"/>
      </w:r>
    </w:p>
    <w:p w14:paraId="5790C0A1" w14:textId="64056D28" w:rsidR="005B2F75" w:rsidRPr="002154B8" w:rsidRDefault="005B2F75" w:rsidP="00B756CC">
      <w:pPr>
        <w:pStyle w:val="Titlu1"/>
      </w:pPr>
      <w:bookmarkStart w:id="19" w:name="_Toc115086251"/>
      <w:r w:rsidRPr="002154B8">
        <w:lastRenderedPageBreak/>
        <w:t>ASPECTE RELEVANTE ALE STĂRII MEDIULUI</w:t>
      </w:r>
      <w:bookmarkEnd w:id="19"/>
      <w:r w:rsidRPr="002154B8">
        <w:t xml:space="preserve"> </w:t>
      </w:r>
      <w:bookmarkEnd w:id="17"/>
      <w:bookmarkEnd w:id="18"/>
    </w:p>
    <w:p w14:paraId="673ABC33" w14:textId="77777777" w:rsidR="005B2F75" w:rsidRPr="002154B8" w:rsidRDefault="005B2F75" w:rsidP="00B756CC">
      <w:pPr>
        <w:pStyle w:val="Titlu2"/>
      </w:pPr>
      <w:bookmarkStart w:id="20" w:name="_Toc535414356"/>
      <w:bookmarkStart w:id="21" w:name="_Toc418148754"/>
      <w:bookmarkStart w:id="22" w:name="_Toc115086252"/>
      <w:r w:rsidRPr="002154B8">
        <w:t>Starea actuală a mediului</w:t>
      </w:r>
      <w:bookmarkEnd w:id="20"/>
      <w:bookmarkEnd w:id="21"/>
      <w:bookmarkEnd w:id="22"/>
    </w:p>
    <w:p w14:paraId="5352D6F4" w14:textId="77777777" w:rsidR="005B2F75" w:rsidRPr="002154B8" w:rsidRDefault="005B2F75" w:rsidP="00B756CC">
      <w:pPr>
        <w:pStyle w:val="Titlu3"/>
      </w:pPr>
      <w:bookmarkStart w:id="23" w:name="_Toc115086253"/>
      <w:r w:rsidRPr="002154B8">
        <w:t>Aspecte generale</w:t>
      </w:r>
      <w:bookmarkEnd w:id="23"/>
    </w:p>
    <w:p w14:paraId="2C0D3418" w14:textId="159B84FF" w:rsidR="005B2F75" w:rsidRPr="002154B8" w:rsidRDefault="005B2F75" w:rsidP="005B2F75">
      <w:r w:rsidRPr="002154B8">
        <w:t>Acest capitol prezintă situa</w:t>
      </w:r>
      <w:r w:rsidR="009F55FA">
        <w:t>ţ</w:t>
      </w:r>
      <w:r w:rsidRPr="002154B8">
        <w:t xml:space="preserve">ia actuală a stării mediului în zona </w:t>
      </w:r>
      <w:r w:rsidR="009B1927" w:rsidRPr="002154B8">
        <w:t>strategiei</w:t>
      </w:r>
      <w:r w:rsidRPr="002154B8">
        <w:t xml:space="preserve"> – România. Scopul acestuia îl reprezintă </w:t>
      </w:r>
      <w:proofErr w:type="spellStart"/>
      <w:r w:rsidRPr="002154B8">
        <w:t>în</w:t>
      </w:r>
      <w:r w:rsidR="009F55FA">
        <w:t>ţ</w:t>
      </w:r>
      <w:r w:rsidRPr="002154B8">
        <w:t>elegerea</w:t>
      </w:r>
      <w:proofErr w:type="spellEnd"/>
      <w:r w:rsidRPr="002154B8">
        <w:t xml:space="preserve"> modului în care implementarea </w:t>
      </w:r>
      <w:r w:rsidR="009B1927" w:rsidRPr="002154B8">
        <w:t>acesteia</w:t>
      </w:r>
      <w:r w:rsidRPr="002154B8">
        <w:t xml:space="preserve"> poate avea efecte semnificative asupra zonei în care se aplică.</w:t>
      </w:r>
    </w:p>
    <w:p w14:paraId="11945450" w14:textId="2710DB78" w:rsidR="005B2F75" w:rsidRPr="002154B8" w:rsidRDefault="005B2F75" w:rsidP="005B2F75">
      <w:r w:rsidRPr="002154B8">
        <w:t xml:space="preserve">Caracterizarea stării actuale a mediului a fost realizată pe baza datelor </w:t>
      </w:r>
      <w:r w:rsidR="00AE512A">
        <w:t>ş</w:t>
      </w:r>
      <w:r w:rsidRPr="002154B8">
        <w:t>i informa</w:t>
      </w:r>
      <w:r w:rsidR="009F55FA">
        <w:t>ţ</w:t>
      </w:r>
      <w:r w:rsidRPr="002154B8">
        <w:t>iilor referitoare la zona de studiu disponibile la momentul elaborării Raportului de mediu</w:t>
      </w:r>
    </w:p>
    <w:p w14:paraId="02734181" w14:textId="5AC94E56" w:rsidR="005B2F75" w:rsidRPr="002154B8" w:rsidRDefault="005B2F75" w:rsidP="005B2F75">
      <w:r w:rsidRPr="00FB35AE">
        <w:t>Aspectele de mediu relevante</w:t>
      </w:r>
      <w:r w:rsidR="00FB35AE">
        <w:t xml:space="preserve"> analizat, </w:t>
      </w:r>
      <w:r w:rsidRPr="002154B8">
        <w:t xml:space="preserve">sunt următoarele: biodiversitate, </w:t>
      </w:r>
      <w:proofErr w:type="spellStart"/>
      <w:r w:rsidRPr="002154B8">
        <w:t>popula</w:t>
      </w:r>
      <w:r w:rsidR="009F55FA">
        <w:t>ţ</w:t>
      </w:r>
      <w:r w:rsidRPr="002154B8">
        <w:t>ie</w:t>
      </w:r>
      <w:proofErr w:type="spellEnd"/>
      <w:r w:rsidR="00CF5E4E" w:rsidRPr="002154B8">
        <w:t xml:space="preserve"> </w:t>
      </w:r>
      <w:r w:rsidR="00AE512A">
        <w:t>ş</w:t>
      </w:r>
      <w:r w:rsidR="00CF5E4E" w:rsidRPr="002154B8">
        <w:t>i</w:t>
      </w:r>
      <w:r w:rsidRPr="002154B8">
        <w:t xml:space="preserve"> sănătate umană, sol, apă, aer, factori climatici, valori materiale, patrimoniu cultural, peisaj</w:t>
      </w:r>
      <w:r w:rsidR="00CF5E4E" w:rsidRPr="002154B8">
        <w:t xml:space="preserve"> </w:t>
      </w:r>
      <w:r w:rsidR="00AE512A">
        <w:t>ş</w:t>
      </w:r>
      <w:r w:rsidRPr="002154B8">
        <w:t>i managementul riscurilor.</w:t>
      </w:r>
    </w:p>
    <w:p w14:paraId="1AA4AD6F" w14:textId="77777777" w:rsidR="005B2F75" w:rsidRPr="002154B8" w:rsidRDefault="005B2F75" w:rsidP="005B2F75"/>
    <w:p w14:paraId="3A9E3E50" w14:textId="77777777" w:rsidR="005B2F75" w:rsidRPr="002154B8" w:rsidRDefault="005B2F75" w:rsidP="00B756CC">
      <w:pPr>
        <w:pStyle w:val="Titlu3"/>
      </w:pPr>
      <w:bookmarkStart w:id="24" w:name="_Toc115086254"/>
      <w:r w:rsidRPr="002154B8">
        <w:t>Biodiversitatea</w:t>
      </w:r>
      <w:bookmarkEnd w:id="24"/>
    </w:p>
    <w:p w14:paraId="63C95C60" w14:textId="119E1C88" w:rsidR="005B2F75" w:rsidRPr="002154B8" w:rsidRDefault="005B2F75" w:rsidP="005B2F75">
      <w:r w:rsidRPr="002154B8">
        <w:t>Conform Raportului privind starea mediului în România – 20</w:t>
      </w:r>
      <w:r w:rsidR="001A640A" w:rsidRPr="002154B8">
        <w:t>20</w:t>
      </w:r>
      <w:r w:rsidRPr="002154B8">
        <w:t xml:space="preserve">, în zona </w:t>
      </w:r>
      <w:r w:rsidR="0081777A">
        <w:t>strategiei</w:t>
      </w:r>
      <w:r w:rsidRPr="002154B8">
        <w:t xml:space="preserve"> se găsesc trei categorii de arii naturale protejate. </w:t>
      </w:r>
    </w:p>
    <w:p w14:paraId="3EE9BC7F" w14:textId="67C900F2" w:rsidR="005B2F75" w:rsidRPr="002154B8" w:rsidRDefault="005B2F75">
      <w:pPr>
        <w:pStyle w:val="Listparagraf"/>
        <w:numPr>
          <w:ilvl w:val="0"/>
          <w:numId w:val="7"/>
        </w:numPr>
      </w:pPr>
      <w:r w:rsidRPr="002154B8">
        <w:t>Arii naturale protejate de interes na</w:t>
      </w:r>
      <w:r w:rsidR="009F55FA">
        <w:t>ţ</w:t>
      </w:r>
      <w:r w:rsidRPr="002154B8">
        <w:t>ional:</w:t>
      </w:r>
    </w:p>
    <w:p w14:paraId="27F12403" w14:textId="201C3A67" w:rsidR="005B2F75" w:rsidRPr="002154B8" w:rsidRDefault="005B2F75">
      <w:pPr>
        <w:pStyle w:val="Listparagraf"/>
        <w:numPr>
          <w:ilvl w:val="1"/>
          <w:numId w:val="7"/>
        </w:numPr>
        <w:contextualSpacing w:val="0"/>
      </w:pPr>
      <w:proofErr w:type="spellStart"/>
      <w:r w:rsidRPr="002154B8">
        <w:t>Rezerva</w:t>
      </w:r>
      <w:r w:rsidR="009F55FA">
        <w:t>ţ</w:t>
      </w:r>
      <w:r w:rsidRPr="002154B8">
        <w:t>ii</w:t>
      </w:r>
      <w:proofErr w:type="spellEnd"/>
      <w:r w:rsidRPr="002154B8">
        <w:t xml:space="preserve"> </w:t>
      </w:r>
      <w:proofErr w:type="spellStart"/>
      <w:r w:rsidR="00AE512A">
        <w:t>ş</w:t>
      </w:r>
      <w:r w:rsidRPr="002154B8">
        <w:t>tiin</w:t>
      </w:r>
      <w:r w:rsidR="009F55FA">
        <w:t>ţ</w:t>
      </w:r>
      <w:r w:rsidRPr="002154B8">
        <w:t>ifice</w:t>
      </w:r>
      <w:proofErr w:type="spellEnd"/>
      <w:r w:rsidRPr="002154B8">
        <w:t xml:space="preserve">, monumente al naturii, </w:t>
      </w:r>
      <w:proofErr w:type="spellStart"/>
      <w:r w:rsidRPr="002154B8">
        <w:t>rezerva</w:t>
      </w:r>
      <w:r w:rsidR="009F55FA">
        <w:t>ţ</w:t>
      </w:r>
      <w:r w:rsidRPr="002154B8">
        <w:t>ii</w:t>
      </w:r>
      <w:proofErr w:type="spellEnd"/>
      <w:r w:rsidRPr="002154B8">
        <w:t xml:space="preserve"> naturale </w:t>
      </w:r>
      <w:r w:rsidRPr="002154B8">
        <w:rPr>
          <w:rFonts w:cs="Garamond"/>
        </w:rPr>
        <w:t>–</w:t>
      </w:r>
      <w:r w:rsidRPr="002154B8">
        <w:t xml:space="preserve"> arii naturale protejate ale c</w:t>
      </w:r>
      <w:r w:rsidRPr="002154B8">
        <w:rPr>
          <w:rFonts w:cs="Garamond"/>
        </w:rPr>
        <w:t>ă</w:t>
      </w:r>
      <w:r w:rsidRPr="002154B8">
        <w:t>ror scopuri sunt protec</w:t>
      </w:r>
      <w:r w:rsidR="009F55FA">
        <w:t>ţ</w:t>
      </w:r>
      <w:r w:rsidRPr="002154B8">
        <w:t xml:space="preserve">ia </w:t>
      </w:r>
      <w:r w:rsidR="00AE512A">
        <w:t>ş</w:t>
      </w:r>
      <w:r w:rsidRPr="002154B8">
        <w:t xml:space="preserve">i conservarea unor habitate naturale terestre </w:t>
      </w:r>
      <w:r w:rsidR="00AE512A">
        <w:t>ş</w:t>
      </w:r>
      <w:r w:rsidRPr="002154B8">
        <w:t>i/sau acvatice, cuprinz</w:t>
      </w:r>
      <w:r w:rsidRPr="002154B8">
        <w:rPr>
          <w:rFonts w:cs="Garamond"/>
        </w:rPr>
        <w:t>â</w:t>
      </w:r>
      <w:r w:rsidRPr="002154B8">
        <w:t xml:space="preserve">nd elemente reprezentative de interes </w:t>
      </w:r>
      <w:proofErr w:type="spellStart"/>
      <w:r w:rsidR="00AE512A">
        <w:t>ş</w:t>
      </w:r>
      <w:r w:rsidRPr="002154B8">
        <w:t>tiin</w:t>
      </w:r>
      <w:r w:rsidR="009F55FA">
        <w:t>ţ</w:t>
      </w:r>
      <w:r w:rsidRPr="002154B8">
        <w:t>ific</w:t>
      </w:r>
      <w:proofErr w:type="spellEnd"/>
      <w:r w:rsidRPr="002154B8">
        <w:t xml:space="preserve"> sub aspect floristic, faunistic, geologic, speologic, paleontologic, pedologic sau de alta natur</w:t>
      </w:r>
      <w:r w:rsidRPr="002154B8">
        <w:rPr>
          <w:rFonts w:cs="Garamond"/>
        </w:rPr>
        <w:t xml:space="preserve">ă. </w:t>
      </w:r>
    </w:p>
    <w:p w14:paraId="68FF52B1" w14:textId="7E69C5B7" w:rsidR="005B2F75" w:rsidRPr="002154B8" w:rsidRDefault="005B2F75" w:rsidP="005B2F75">
      <w:pPr>
        <w:pStyle w:val="Listparagraf"/>
        <w:ind w:left="1440"/>
        <w:contextualSpacing w:val="0"/>
        <w:rPr>
          <w:rFonts w:cs="Garamond"/>
        </w:rPr>
      </w:pPr>
      <w:r w:rsidRPr="002154B8">
        <w:rPr>
          <w:rFonts w:cs="Garamond"/>
        </w:rPr>
        <w:t>În România acestea sunt în număr de 916, însumând o suprafa</w:t>
      </w:r>
      <w:r w:rsidR="009F55FA">
        <w:rPr>
          <w:rFonts w:cs="Garamond"/>
        </w:rPr>
        <w:t>ţ</w:t>
      </w:r>
      <w:r w:rsidRPr="002154B8">
        <w:rPr>
          <w:rFonts w:cs="Garamond"/>
        </w:rPr>
        <w:t>ă de  307973,06 ha.</w:t>
      </w:r>
    </w:p>
    <w:p w14:paraId="261434B5" w14:textId="6195FC96" w:rsidR="005B2F75" w:rsidRPr="002154B8" w:rsidRDefault="005B2F75">
      <w:pPr>
        <w:pStyle w:val="Listparagraf"/>
        <w:numPr>
          <w:ilvl w:val="1"/>
          <w:numId w:val="7"/>
        </w:numPr>
        <w:contextualSpacing w:val="0"/>
      </w:pPr>
      <w:r w:rsidRPr="002154B8">
        <w:t>Parcuri Na</w:t>
      </w:r>
      <w:r w:rsidR="009F55FA">
        <w:t>ţ</w:t>
      </w:r>
      <w:r w:rsidRPr="002154B8">
        <w:t xml:space="preserve">ionale – ariile naturale protejate ale </w:t>
      </w:r>
      <w:proofErr w:type="spellStart"/>
      <w:r w:rsidRPr="002154B8">
        <w:t>caror</w:t>
      </w:r>
      <w:proofErr w:type="spellEnd"/>
      <w:r w:rsidRPr="002154B8">
        <w:t xml:space="preserve"> scopuri sunt protec</w:t>
      </w:r>
      <w:r w:rsidR="009F55FA">
        <w:t>ţ</w:t>
      </w:r>
      <w:r w:rsidRPr="002154B8">
        <w:t xml:space="preserve">ia </w:t>
      </w:r>
      <w:r w:rsidR="00AE512A">
        <w:t>ş</w:t>
      </w:r>
      <w:r w:rsidRPr="002154B8">
        <w:t xml:space="preserve">i conservarea unor </w:t>
      </w:r>
      <w:proofErr w:type="spellStart"/>
      <w:r w:rsidRPr="002154B8">
        <w:t>e</w:t>
      </w:r>
      <w:r w:rsidR="00AE512A">
        <w:t>ş</w:t>
      </w:r>
      <w:r w:rsidRPr="002154B8">
        <w:t>antioane</w:t>
      </w:r>
      <w:proofErr w:type="spellEnd"/>
      <w:r w:rsidRPr="002154B8">
        <w:t xml:space="preserve"> reprezentative pentru </w:t>
      </w:r>
      <w:proofErr w:type="spellStart"/>
      <w:r w:rsidRPr="002154B8">
        <w:t>spa</w:t>
      </w:r>
      <w:r w:rsidR="009F55FA">
        <w:t>ţ</w:t>
      </w:r>
      <w:r w:rsidRPr="002154B8">
        <w:t>iul</w:t>
      </w:r>
      <w:proofErr w:type="spellEnd"/>
      <w:r w:rsidRPr="002154B8">
        <w:t xml:space="preserve"> biogeografic na</w:t>
      </w:r>
      <w:r w:rsidR="009F55FA">
        <w:t>ţ</w:t>
      </w:r>
      <w:r w:rsidRPr="002154B8">
        <w:t xml:space="preserve">ional, cuprinzând elemente naturale cu valoare deosebită sub aspectul </w:t>
      </w:r>
      <w:proofErr w:type="spellStart"/>
      <w:r w:rsidRPr="002154B8">
        <w:t>fizico</w:t>
      </w:r>
      <w:proofErr w:type="spellEnd"/>
      <w:r w:rsidRPr="002154B8">
        <w:t xml:space="preserve">-geografic, floristic, faunistic, hidrologic, geologic, paleontologic, speologic, pedologic sau de altă natură, oferind posibilitatea vizitării în scopuri </w:t>
      </w:r>
      <w:proofErr w:type="spellStart"/>
      <w:r w:rsidR="00AE512A">
        <w:t>ş</w:t>
      </w:r>
      <w:r w:rsidRPr="002154B8">
        <w:t>tiin</w:t>
      </w:r>
      <w:r w:rsidR="009F55FA">
        <w:t>ţ</w:t>
      </w:r>
      <w:r w:rsidRPr="002154B8">
        <w:t>ifice</w:t>
      </w:r>
      <w:proofErr w:type="spellEnd"/>
      <w:r w:rsidRPr="002154B8">
        <w:t xml:space="preserve">, educative, recreative </w:t>
      </w:r>
      <w:r w:rsidR="00AE512A">
        <w:t>ş</w:t>
      </w:r>
      <w:r w:rsidRPr="002154B8">
        <w:t xml:space="preserve">i turistice. </w:t>
      </w:r>
    </w:p>
    <w:p w14:paraId="7036C683" w14:textId="6459092C" w:rsidR="005B2F75" w:rsidRPr="002154B8" w:rsidRDefault="005B2F75" w:rsidP="005B2F75">
      <w:pPr>
        <w:pStyle w:val="Listparagraf"/>
        <w:ind w:left="1440"/>
        <w:contextualSpacing w:val="0"/>
      </w:pPr>
      <w:r w:rsidRPr="002154B8">
        <w:t>În România sunt 13 parcuri na</w:t>
      </w:r>
      <w:r w:rsidR="009F55FA">
        <w:t>ţ</w:t>
      </w:r>
      <w:r w:rsidRPr="002154B8">
        <w:t>ionale ocupând 317419,19 ha.</w:t>
      </w:r>
    </w:p>
    <w:p w14:paraId="006A89BA" w14:textId="66C62288" w:rsidR="005B2F75" w:rsidRPr="002154B8" w:rsidRDefault="005B2F75">
      <w:pPr>
        <w:pStyle w:val="Listparagraf"/>
        <w:numPr>
          <w:ilvl w:val="1"/>
          <w:numId w:val="7"/>
        </w:numPr>
        <w:contextualSpacing w:val="0"/>
      </w:pPr>
      <w:r w:rsidRPr="002154B8">
        <w:t xml:space="preserve">Parcuri naturale – arii naturale protejate ale </w:t>
      </w:r>
      <w:proofErr w:type="spellStart"/>
      <w:r w:rsidRPr="002154B8">
        <w:t>caror</w:t>
      </w:r>
      <w:proofErr w:type="spellEnd"/>
      <w:r w:rsidRPr="002154B8">
        <w:t xml:space="preserve"> scopuri sunt protec</w:t>
      </w:r>
      <w:r w:rsidR="009F55FA">
        <w:t>ţ</w:t>
      </w:r>
      <w:r w:rsidRPr="002154B8">
        <w:t xml:space="preserve">ia </w:t>
      </w:r>
      <w:r w:rsidR="00AE512A">
        <w:t>ş</w:t>
      </w:r>
      <w:r w:rsidRPr="002154B8">
        <w:t xml:space="preserve">i conservarea unor ansambluri peisagistice în care </w:t>
      </w:r>
      <w:proofErr w:type="spellStart"/>
      <w:r w:rsidRPr="002154B8">
        <w:t>interac</w:t>
      </w:r>
      <w:r w:rsidR="009F55FA">
        <w:t>ţ</w:t>
      </w:r>
      <w:r w:rsidRPr="002154B8">
        <w:t>iunea</w:t>
      </w:r>
      <w:proofErr w:type="spellEnd"/>
      <w:r w:rsidRPr="002154B8">
        <w:t xml:space="preserve"> </w:t>
      </w:r>
      <w:proofErr w:type="spellStart"/>
      <w:r w:rsidRPr="002154B8">
        <w:t>activita</w:t>
      </w:r>
      <w:r w:rsidR="009F55FA">
        <w:t>ţ</w:t>
      </w:r>
      <w:r w:rsidRPr="002154B8">
        <w:t>ilor</w:t>
      </w:r>
      <w:proofErr w:type="spellEnd"/>
      <w:r w:rsidRPr="002154B8">
        <w:t xml:space="preserve"> umane cu natura de-a lungul timpului a creat o zona distincta, cu valoare semnificativa peisagistica </w:t>
      </w:r>
      <w:r w:rsidR="00AE512A">
        <w:t>ş</w:t>
      </w:r>
      <w:r w:rsidRPr="002154B8">
        <w:t xml:space="preserve">i/sau culturala, deseori cu o mare diversitate biologica. </w:t>
      </w:r>
    </w:p>
    <w:p w14:paraId="12325B0C" w14:textId="3DEB48A9" w:rsidR="005B2F75" w:rsidRPr="002154B8" w:rsidRDefault="005B2F75" w:rsidP="005B2F75">
      <w:pPr>
        <w:pStyle w:val="Listparagraf"/>
        <w:ind w:left="1440"/>
        <w:contextualSpacing w:val="0"/>
      </w:pPr>
      <w:r w:rsidRPr="002154B8">
        <w:t xml:space="preserve">Acestea sunt în număr de 16 </w:t>
      </w:r>
      <w:r w:rsidR="00AE512A">
        <w:t>ş</w:t>
      </w:r>
      <w:r w:rsidRPr="002154B8">
        <w:t>i însumează o suprafa</w:t>
      </w:r>
      <w:r w:rsidR="009F55FA">
        <w:t>ţ</w:t>
      </w:r>
      <w:r w:rsidRPr="002154B8">
        <w:t>ă de 770026.529 ha.</w:t>
      </w:r>
    </w:p>
    <w:p w14:paraId="30DB90DC" w14:textId="77777777" w:rsidR="005B2F75" w:rsidRPr="002154B8" w:rsidRDefault="005B2F75" w:rsidP="00A374D8"/>
    <w:p w14:paraId="7251216C" w14:textId="1B360C4C" w:rsidR="005B2F75" w:rsidRPr="002154B8" w:rsidRDefault="005B2F75">
      <w:pPr>
        <w:pStyle w:val="Listparagraf"/>
        <w:numPr>
          <w:ilvl w:val="0"/>
          <w:numId w:val="7"/>
        </w:numPr>
      </w:pPr>
      <w:r w:rsidRPr="002154B8">
        <w:t xml:space="preserve">Arii naturale protejate de interes </w:t>
      </w:r>
      <w:proofErr w:type="spellStart"/>
      <w:r w:rsidRPr="002154B8">
        <w:t>interna</w:t>
      </w:r>
      <w:r w:rsidR="009F55FA">
        <w:t>ţ</w:t>
      </w:r>
      <w:r w:rsidRPr="002154B8">
        <w:t>ional</w:t>
      </w:r>
      <w:proofErr w:type="spellEnd"/>
    </w:p>
    <w:p w14:paraId="2D7C1818" w14:textId="2A7A8802" w:rsidR="005B2F75" w:rsidRPr="002154B8" w:rsidRDefault="005B2F75">
      <w:pPr>
        <w:pStyle w:val="Listparagraf"/>
        <w:numPr>
          <w:ilvl w:val="1"/>
          <w:numId w:val="7"/>
        </w:numPr>
        <w:contextualSpacing w:val="0"/>
      </w:pPr>
      <w:r w:rsidRPr="002154B8">
        <w:lastRenderedPageBreak/>
        <w:t xml:space="preserve">Situri naturale ale patrimoniului mondial natural </w:t>
      </w:r>
      <w:r w:rsidR="00AE512A">
        <w:t>ş</w:t>
      </w:r>
      <w:r w:rsidRPr="002154B8">
        <w:t xml:space="preserve">i cultural </w:t>
      </w:r>
      <w:r w:rsidRPr="002154B8">
        <w:rPr>
          <w:rFonts w:cs="Garamond"/>
        </w:rPr>
        <w:t>–</w:t>
      </w:r>
      <w:r w:rsidRPr="002154B8">
        <w:t xml:space="preserve"> </w:t>
      </w:r>
      <w:proofErr w:type="spellStart"/>
      <w:r w:rsidRPr="002154B8">
        <w:t>Conven</w:t>
      </w:r>
      <w:r w:rsidR="009F55FA">
        <w:t>ţ</w:t>
      </w:r>
      <w:r w:rsidRPr="002154B8">
        <w:t>ia</w:t>
      </w:r>
      <w:proofErr w:type="spellEnd"/>
      <w:r w:rsidRPr="002154B8">
        <w:t xml:space="preserve"> de la Paris – arii naturale protejate ale </w:t>
      </w:r>
      <w:proofErr w:type="spellStart"/>
      <w:r w:rsidRPr="002154B8">
        <w:t>caror</w:t>
      </w:r>
      <w:proofErr w:type="spellEnd"/>
      <w:r w:rsidRPr="002154B8">
        <w:t xml:space="preserve"> scopuri sunt </w:t>
      </w:r>
      <w:proofErr w:type="spellStart"/>
      <w:r w:rsidRPr="002154B8">
        <w:t>protectia</w:t>
      </w:r>
      <w:proofErr w:type="spellEnd"/>
      <w:r w:rsidRPr="002154B8">
        <w:t xml:space="preserve"> si conservarea unor zone de habitat natural în cuprinsul cărora exista elemente naturale a căror valoare este recunoscută ca fiind de </w:t>
      </w:r>
      <w:proofErr w:type="spellStart"/>
      <w:r w:rsidRPr="002154B8">
        <w:t>importan</w:t>
      </w:r>
      <w:r w:rsidR="009F55FA">
        <w:t>ţ</w:t>
      </w:r>
      <w:r w:rsidRPr="002154B8">
        <w:t>ă</w:t>
      </w:r>
      <w:proofErr w:type="spellEnd"/>
      <w:r w:rsidRPr="002154B8">
        <w:t xml:space="preserve"> universală. </w:t>
      </w:r>
    </w:p>
    <w:p w14:paraId="0CB52983" w14:textId="2883C0DF" w:rsidR="005B2F75" w:rsidRPr="002154B8" w:rsidRDefault="005B2F75" w:rsidP="005B2F75">
      <w:pPr>
        <w:pStyle w:val="Listparagraf"/>
        <w:ind w:left="1440"/>
        <w:contextualSpacing w:val="0"/>
      </w:pPr>
      <w:r w:rsidRPr="002154B8">
        <w:t xml:space="preserve">În România se </w:t>
      </w:r>
      <w:proofErr w:type="spellStart"/>
      <w:r w:rsidRPr="002154B8">
        <w:t>găse</w:t>
      </w:r>
      <w:r w:rsidR="00AE512A">
        <w:t>ş</w:t>
      </w:r>
      <w:r w:rsidRPr="002154B8">
        <w:t>te</w:t>
      </w:r>
      <w:proofErr w:type="spellEnd"/>
      <w:r w:rsidRPr="002154B8">
        <w:t xml:space="preserve">  un singur astfel de sit, iar suprafa</w:t>
      </w:r>
      <w:r w:rsidR="009F55FA">
        <w:t>ţ</w:t>
      </w:r>
      <w:r w:rsidRPr="002154B8">
        <w:t>a lui este de 311915.88 ha.</w:t>
      </w:r>
    </w:p>
    <w:p w14:paraId="1D06436F" w14:textId="297A5C95" w:rsidR="005B2F75" w:rsidRPr="002154B8" w:rsidRDefault="005B2F75">
      <w:pPr>
        <w:pStyle w:val="Listparagraf"/>
        <w:numPr>
          <w:ilvl w:val="1"/>
          <w:numId w:val="7"/>
        </w:numPr>
        <w:contextualSpacing w:val="0"/>
      </w:pPr>
      <w:proofErr w:type="spellStart"/>
      <w:r w:rsidRPr="002154B8">
        <w:t>Geoparcul</w:t>
      </w:r>
      <w:proofErr w:type="spellEnd"/>
      <w:r w:rsidRPr="002154B8">
        <w:t xml:space="preserve"> – teritoriu ce cuprinde elemente de interes geologic deosebit, </w:t>
      </w:r>
      <w:proofErr w:type="spellStart"/>
      <w:r w:rsidRPr="002154B8">
        <w:t>alaturi</w:t>
      </w:r>
      <w:proofErr w:type="spellEnd"/>
      <w:r w:rsidRPr="002154B8">
        <w:t xml:space="preserve"> de elemente de interes ecologic, arheologic, istoric </w:t>
      </w:r>
      <w:r w:rsidR="00AE512A">
        <w:t>ş</w:t>
      </w:r>
      <w:r w:rsidRPr="002154B8">
        <w:t xml:space="preserve">i cultural. </w:t>
      </w:r>
    </w:p>
    <w:p w14:paraId="1455BFAF" w14:textId="369ABF53" w:rsidR="005B2F75" w:rsidRPr="002154B8" w:rsidRDefault="005B2F75">
      <w:pPr>
        <w:pStyle w:val="Listparagraf"/>
        <w:numPr>
          <w:ilvl w:val="1"/>
          <w:numId w:val="7"/>
        </w:numPr>
        <w:contextualSpacing w:val="0"/>
      </w:pPr>
      <w:r w:rsidRPr="002154B8">
        <w:t xml:space="preserve">Zone umede de </w:t>
      </w:r>
      <w:proofErr w:type="spellStart"/>
      <w:r w:rsidRPr="002154B8">
        <w:t>importa</w:t>
      </w:r>
      <w:r w:rsidR="009F55FA">
        <w:t>ţ</w:t>
      </w:r>
      <w:r w:rsidRPr="002154B8">
        <w:rPr>
          <w:rFonts w:cs="Garamond"/>
        </w:rPr>
        <w:t>ă</w:t>
      </w:r>
      <w:proofErr w:type="spellEnd"/>
      <w:r w:rsidRPr="002154B8">
        <w:t xml:space="preserve"> </w:t>
      </w:r>
      <w:proofErr w:type="spellStart"/>
      <w:r w:rsidRPr="002154B8">
        <w:t>interna</w:t>
      </w:r>
      <w:r w:rsidR="009F55FA">
        <w:t>ţ</w:t>
      </w:r>
      <w:r w:rsidRPr="002154B8">
        <w:t>ional</w:t>
      </w:r>
      <w:r w:rsidRPr="002154B8">
        <w:rPr>
          <w:rFonts w:cs="Garamond"/>
        </w:rPr>
        <w:t>ă</w:t>
      </w:r>
      <w:proofErr w:type="spellEnd"/>
      <w:r w:rsidRPr="002154B8">
        <w:t xml:space="preserve"> </w:t>
      </w:r>
      <w:r w:rsidRPr="002154B8">
        <w:rPr>
          <w:rFonts w:cs="Garamond"/>
        </w:rPr>
        <w:t>–</w:t>
      </w:r>
      <w:r w:rsidRPr="002154B8">
        <w:t xml:space="preserve"> </w:t>
      </w:r>
      <w:proofErr w:type="spellStart"/>
      <w:r w:rsidRPr="002154B8">
        <w:t>Conven</w:t>
      </w:r>
      <w:r w:rsidR="009F55FA">
        <w:t>ţ</w:t>
      </w:r>
      <w:r w:rsidRPr="002154B8">
        <w:t>ia</w:t>
      </w:r>
      <w:proofErr w:type="spellEnd"/>
      <w:r w:rsidRPr="002154B8">
        <w:t xml:space="preserve"> de la </w:t>
      </w:r>
      <w:proofErr w:type="spellStart"/>
      <w:r w:rsidRPr="002154B8">
        <w:t>Ramsar</w:t>
      </w:r>
      <w:proofErr w:type="spellEnd"/>
      <w:r w:rsidRPr="002154B8">
        <w:t xml:space="preserve"> </w:t>
      </w:r>
      <w:r w:rsidRPr="002154B8">
        <w:rPr>
          <w:rFonts w:cs="Garamond"/>
        </w:rPr>
        <w:t>–</w:t>
      </w:r>
      <w:r w:rsidRPr="002154B8">
        <w:t xml:space="preserve"> arii naturale protejate al căror scop este asigurarea protec</w:t>
      </w:r>
      <w:r w:rsidR="009F55FA">
        <w:t>ţ</w:t>
      </w:r>
      <w:r w:rsidRPr="002154B8">
        <w:t xml:space="preserve">iei </w:t>
      </w:r>
      <w:r w:rsidR="00AE512A">
        <w:t>ş</w:t>
      </w:r>
      <w:r w:rsidRPr="002154B8">
        <w:t xml:space="preserve">i </w:t>
      </w:r>
      <w:proofErr w:type="spellStart"/>
      <w:r w:rsidRPr="002154B8">
        <w:t>conservarii</w:t>
      </w:r>
      <w:proofErr w:type="spellEnd"/>
      <w:r w:rsidRPr="002154B8">
        <w:t xml:space="preserve"> siturilor naturale cu diversitate biologica specifică zonelor umede. </w:t>
      </w:r>
    </w:p>
    <w:p w14:paraId="38A7658E" w14:textId="51C73472" w:rsidR="005B2F75" w:rsidRPr="002154B8" w:rsidRDefault="005B2F75" w:rsidP="005B2F75">
      <w:pPr>
        <w:pStyle w:val="Listparagraf"/>
        <w:ind w:left="1440"/>
        <w:contextualSpacing w:val="0"/>
      </w:pPr>
      <w:r w:rsidRPr="002154B8">
        <w:t xml:space="preserve">Acestea sunt în număr de 19 </w:t>
      </w:r>
      <w:r w:rsidR="00AE512A">
        <w:t>ş</w:t>
      </w:r>
      <w:r w:rsidRPr="002154B8">
        <w:t>i ocupă o suprafa</w:t>
      </w:r>
      <w:r w:rsidR="009F55FA">
        <w:t>ţ</w:t>
      </w:r>
      <w:r w:rsidRPr="002154B8">
        <w:t>ă de 1096640,01 ha.</w:t>
      </w:r>
    </w:p>
    <w:p w14:paraId="08EFCF48" w14:textId="59A98BEE" w:rsidR="005B2F75" w:rsidRPr="002154B8" w:rsidRDefault="005B2F75">
      <w:pPr>
        <w:pStyle w:val="Listparagraf"/>
        <w:numPr>
          <w:ilvl w:val="1"/>
          <w:numId w:val="7"/>
        </w:numPr>
        <w:contextualSpacing w:val="0"/>
      </w:pPr>
      <w:proofErr w:type="spellStart"/>
      <w:r w:rsidRPr="002154B8">
        <w:t>Rezerva</w:t>
      </w:r>
      <w:r w:rsidR="009F55FA">
        <w:t>ţ</w:t>
      </w:r>
      <w:r w:rsidRPr="002154B8">
        <w:t>ii</w:t>
      </w:r>
      <w:proofErr w:type="spellEnd"/>
      <w:r w:rsidRPr="002154B8">
        <w:t xml:space="preserve"> ale biosferei </w:t>
      </w:r>
      <w:r w:rsidRPr="002154B8">
        <w:rPr>
          <w:rFonts w:cs="Garamond"/>
        </w:rPr>
        <w:t>–</w:t>
      </w:r>
      <w:r w:rsidRPr="002154B8">
        <w:t xml:space="preserve"> Comitetul MAB/UNESCO </w:t>
      </w:r>
      <w:r w:rsidRPr="002154B8">
        <w:rPr>
          <w:rFonts w:cs="Garamond"/>
        </w:rPr>
        <w:t>–</w:t>
      </w:r>
      <w:r w:rsidRPr="002154B8">
        <w:t xml:space="preserve"> arii naturale protejate ale </w:t>
      </w:r>
      <w:proofErr w:type="spellStart"/>
      <w:r w:rsidRPr="002154B8">
        <w:t>caror</w:t>
      </w:r>
      <w:proofErr w:type="spellEnd"/>
      <w:r w:rsidRPr="002154B8">
        <w:t xml:space="preserve"> scopuri sunt </w:t>
      </w:r>
      <w:proofErr w:type="spellStart"/>
      <w:r w:rsidRPr="002154B8">
        <w:t>protectia</w:t>
      </w:r>
      <w:proofErr w:type="spellEnd"/>
      <w:r w:rsidRPr="002154B8">
        <w:t xml:space="preserve"> si conservarea unor zone de habitat natural si a </w:t>
      </w:r>
      <w:proofErr w:type="spellStart"/>
      <w:r w:rsidRPr="002154B8">
        <w:t>diversitatii</w:t>
      </w:r>
      <w:proofErr w:type="spellEnd"/>
      <w:r w:rsidRPr="002154B8">
        <w:t xml:space="preserve"> biologice specifice. În Romania există 3 </w:t>
      </w:r>
      <w:proofErr w:type="spellStart"/>
      <w:r w:rsidRPr="002154B8">
        <w:t>rezerva</w:t>
      </w:r>
      <w:r w:rsidR="009F55FA">
        <w:t>ţ</w:t>
      </w:r>
      <w:r w:rsidRPr="002154B8">
        <w:t>ii</w:t>
      </w:r>
      <w:proofErr w:type="spellEnd"/>
      <w:r w:rsidRPr="002154B8">
        <w:t xml:space="preserve"> ale biosferei ce ocupă o suprafa</w:t>
      </w:r>
      <w:r w:rsidR="009F55FA">
        <w:t>ţ</w:t>
      </w:r>
      <w:r w:rsidRPr="002154B8">
        <w:t>ă de 661939.33 ha.</w:t>
      </w:r>
    </w:p>
    <w:p w14:paraId="72EFB6B3" w14:textId="77777777" w:rsidR="005B2F75" w:rsidRPr="002154B8" w:rsidRDefault="005B2F75" w:rsidP="005B2F75">
      <w:pPr>
        <w:pStyle w:val="Listparagraf"/>
        <w:ind w:left="1440"/>
      </w:pPr>
    </w:p>
    <w:p w14:paraId="7140DE0C" w14:textId="77777777" w:rsidR="005B2F75" w:rsidRPr="002154B8" w:rsidRDefault="005B2F75">
      <w:pPr>
        <w:pStyle w:val="Listparagraf"/>
        <w:numPr>
          <w:ilvl w:val="0"/>
          <w:numId w:val="7"/>
        </w:numPr>
      </w:pPr>
      <w:r w:rsidRPr="002154B8">
        <w:t>Arii naturale protejate de interes comunitar– situri ”Natura 2000” :</w:t>
      </w:r>
    </w:p>
    <w:p w14:paraId="60935749" w14:textId="648B2A81" w:rsidR="005B2F75" w:rsidRPr="002154B8" w:rsidRDefault="005B2F75">
      <w:pPr>
        <w:pStyle w:val="Listparagraf"/>
        <w:numPr>
          <w:ilvl w:val="1"/>
          <w:numId w:val="7"/>
        </w:numPr>
        <w:contextualSpacing w:val="0"/>
      </w:pPr>
      <w:r w:rsidRPr="002154B8">
        <w:t xml:space="preserve">Situri de </w:t>
      </w:r>
      <w:proofErr w:type="spellStart"/>
      <w:r w:rsidRPr="002154B8">
        <w:t>importan</w:t>
      </w:r>
      <w:r w:rsidR="009F55FA">
        <w:t>ţ</w:t>
      </w:r>
      <w:r w:rsidRPr="002154B8">
        <w:rPr>
          <w:rFonts w:cs="Garamond"/>
        </w:rPr>
        <w:t>ă</w:t>
      </w:r>
      <w:proofErr w:type="spellEnd"/>
      <w:r w:rsidRPr="002154B8">
        <w:t xml:space="preserve"> comunitar</w:t>
      </w:r>
      <w:r w:rsidRPr="002154B8">
        <w:rPr>
          <w:rFonts w:cs="Garamond"/>
        </w:rPr>
        <w:t>ă</w:t>
      </w:r>
      <w:r w:rsidRPr="002154B8">
        <w:t xml:space="preserve"> </w:t>
      </w:r>
      <w:r w:rsidRPr="002154B8">
        <w:rPr>
          <w:rFonts w:cs="Garamond"/>
        </w:rPr>
        <w:t>–</w:t>
      </w:r>
      <w:r w:rsidRPr="002154B8">
        <w:t xml:space="preserve"> SCI </w:t>
      </w:r>
      <w:r w:rsidRPr="002154B8">
        <w:rPr>
          <w:rFonts w:cs="Garamond"/>
        </w:rPr>
        <w:t>–</w:t>
      </w:r>
      <w:r w:rsidRPr="002154B8">
        <w:t xml:space="preserve"> arii naturale care în regiunea sau în regiunile biogeografice în care există, au o contribu</w:t>
      </w:r>
      <w:r w:rsidR="009F55FA">
        <w:t>ţ</w:t>
      </w:r>
      <w:r w:rsidRPr="002154B8">
        <w:t>ie semnificativă la men</w:t>
      </w:r>
      <w:r w:rsidR="009F55FA">
        <w:t>ţ</w:t>
      </w:r>
      <w:r w:rsidRPr="002154B8">
        <w:t xml:space="preserve">inerea sau restaurarea stării de conservare favorabile a habitatelor naturale  sau a speciilor de interes comunitar, </w:t>
      </w:r>
      <w:r w:rsidR="00AE512A">
        <w:t>ş</w:t>
      </w:r>
      <w:r w:rsidRPr="002154B8">
        <w:t xml:space="preserve">i care pot contribui semnificativ la </w:t>
      </w:r>
      <w:proofErr w:type="spellStart"/>
      <w:r w:rsidRPr="002154B8">
        <w:t>coeren</w:t>
      </w:r>
      <w:r w:rsidR="009F55FA">
        <w:t>ţ</w:t>
      </w:r>
      <w:r w:rsidRPr="002154B8">
        <w:t>a</w:t>
      </w:r>
      <w:proofErr w:type="spellEnd"/>
      <w:r w:rsidRPr="002154B8">
        <w:t xml:space="preserve"> </w:t>
      </w:r>
      <w:proofErr w:type="spellStart"/>
      <w:r w:rsidRPr="002154B8">
        <w:t>retelei</w:t>
      </w:r>
      <w:proofErr w:type="spellEnd"/>
      <w:r w:rsidRPr="002154B8">
        <w:t xml:space="preserve"> „NATURA 2000″ </w:t>
      </w:r>
      <w:r w:rsidR="00AE512A">
        <w:t>ş</w:t>
      </w:r>
      <w:r w:rsidRPr="002154B8">
        <w:t>i/sau contribuie semnificativ la men</w:t>
      </w:r>
      <w:r w:rsidR="009F55FA">
        <w:t>ţ</w:t>
      </w:r>
      <w:r w:rsidRPr="002154B8">
        <w:t xml:space="preserve">inerea </w:t>
      </w:r>
      <w:proofErr w:type="spellStart"/>
      <w:r w:rsidRPr="002154B8">
        <w:t>diversită</w:t>
      </w:r>
      <w:r w:rsidR="009F55FA">
        <w:t>ţ</w:t>
      </w:r>
      <w:r w:rsidRPr="002154B8">
        <w:t>ii</w:t>
      </w:r>
      <w:proofErr w:type="spellEnd"/>
      <w:r w:rsidRPr="002154B8">
        <w:t xml:space="preserve"> biologice în regiunea ori regiunile biogeografice respective.</w:t>
      </w:r>
    </w:p>
    <w:p w14:paraId="0F887F23" w14:textId="581CDC61" w:rsidR="005B2F75" w:rsidRPr="002154B8" w:rsidRDefault="005B2F75" w:rsidP="005B2F75">
      <w:pPr>
        <w:pStyle w:val="Listparagraf"/>
        <w:ind w:left="1440"/>
        <w:contextualSpacing w:val="0"/>
      </w:pPr>
      <w:r w:rsidRPr="002154B8">
        <w:t xml:space="preserve"> În prezent în România sunt 435 de SCI–uri ce ocupă o suprafa</w:t>
      </w:r>
      <w:r w:rsidR="009F55FA">
        <w:t>ţ</w:t>
      </w:r>
      <w:r w:rsidRPr="002154B8">
        <w:t xml:space="preserve">ă de 4650970.00 ha. </w:t>
      </w:r>
    </w:p>
    <w:p w14:paraId="02821F9C" w14:textId="46F48162" w:rsidR="005B2F75" w:rsidRPr="002154B8" w:rsidRDefault="005B2F75">
      <w:pPr>
        <w:pStyle w:val="Listparagraf"/>
        <w:numPr>
          <w:ilvl w:val="1"/>
          <w:numId w:val="7"/>
        </w:numPr>
        <w:contextualSpacing w:val="0"/>
      </w:pPr>
      <w:r w:rsidRPr="002154B8">
        <w:t xml:space="preserve">Arii de </w:t>
      </w:r>
      <w:proofErr w:type="spellStart"/>
      <w:r w:rsidRPr="002154B8">
        <w:t>protec</w:t>
      </w:r>
      <w:r w:rsidR="009F55FA">
        <w:t>ţ</w:t>
      </w:r>
      <w:r w:rsidRPr="002154B8">
        <w:t>ie</w:t>
      </w:r>
      <w:proofErr w:type="spellEnd"/>
      <w:r w:rsidRPr="002154B8">
        <w:t xml:space="preserve"> special</w:t>
      </w:r>
      <w:r w:rsidRPr="002154B8">
        <w:rPr>
          <w:rFonts w:cs="Garamond"/>
        </w:rPr>
        <w:t>ă</w:t>
      </w:r>
      <w:r w:rsidRPr="002154B8">
        <w:t xml:space="preserve"> avifaunistic</w:t>
      </w:r>
      <w:r w:rsidRPr="002154B8">
        <w:rPr>
          <w:rFonts w:cs="Garamond"/>
        </w:rPr>
        <w:t>ă</w:t>
      </w:r>
      <w:r w:rsidRPr="002154B8">
        <w:t xml:space="preserve"> </w:t>
      </w:r>
      <w:r w:rsidRPr="002154B8">
        <w:rPr>
          <w:rFonts w:cs="Garamond"/>
        </w:rPr>
        <w:t>–</w:t>
      </w:r>
      <w:r w:rsidRPr="002154B8">
        <w:t xml:space="preserve"> SPA </w:t>
      </w:r>
      <w:r w:rsidRPr="002154B8">
        <w:rPr>
          <w:rFonts w:cs="Garamond"/>
        </w:rPr>
        <w:t>–</w:t>
      </w:r>
      <w:r w:rsidRPr="002154B8">
        <w:t xml:space="preserve"> arii naturale protejate ale </w:t>
      </w:r>
      <w:proofErr w:type="spellStart"/>
      <w:r w:rsidRPr="002154B8">
        <w:t>caror</w:t>
      </w:r>
      <w:proofErr w:type="spellEnd"/>
      <w:r w:rsidRPr="002154B8">
        <w:t xml:space="preserve"> scopuri sunt conservarea, men</w:t>
      </w:r>
      <w:r w:rsidR="009F55FA">
        <w:t>ţ</w:t>
      </w:r>
      <w:r w:rsidRPr="002154B8">
        <w:t xml:space="preserve">inerea, iar unde este cazul </w:t>
      </w:r>
      <w:proofErr w:type="spellStart"/>
      <w:r w:rsidRPr="002154B8">
        <w:t>aducearea</w:t>
      </w:r>
      <w:proofErr w:type="spellEnd"/>
      <w:r w:rsidRPr="002154B8">
        <w:t xml:space="preserve"> într-o stare de conservare favorabilă a speciilor de </w:t>
      </w:r>
      <w:proofErr w:type="spellStart"/>
      <w:r w:rsidRPr="002154B8">
        <w:t>păsari</w:t>
      </w:r>
      <w:proofErr w:type="spellEnd"/>
      <w:r w:rsidRPr="002154B8">
        <w:t xml:space="preserve"> </w:t>
      </w:r>
      <w:r w:rsidR="00AE512A">
        <w:t>ş</w:t>
      </w:r>
      <w:r w:rsidRPr="002154B8">
        <w:t xml:space="preserve">i a habitatelor specifice. </w:t>
      </w:r>
    </w:p>
    <w:p w14:paraId="5503587F" w14:textId="34394DEC" w:rsidR="005B2F75" w:rsidRPr="002154B8" w:rsidRDefault="005B2F75" w:rsidP="005B2F75">
      <w:pPr>
        <w:pStyle w:val="Listparagraf"/>
        <w:ind w:left="1440"/>
        <w:contextualSpacing w:val="0"/>
      </w:pPr>
      <w:r w:rsidRPr="002154B8">
        <w:t>În Romania sunt prezente 171 de SPA–uri, însumând o suprafa</w:t>
      </w:r>
      <w:r w:rsidR="009F55FA">
        <w:t>ţ</w:t>
      </w:r>
      <w:r w:rsidRPr="002154B8">
        <w:t xml:space="preserve">ă de 3875297.58 ha. </w:t>
      </w:r>
    </w:p>
    <w:p w14:paraId="7C66DC26" w14:textId="66AB0BEB" w:rsidR="005B2F75" w:rsidRPr="002154B8" w:rsidRDefault="005B2F75" w:rsidP="005B2F75">
      <w:r w:rsidRPr="002154B8">
        <w:t>Conform Barometrului Natura 2000, din anul 2011 până în prezent situa</w:t>
      </w:r>
      <w:r w:rsidR="009F55FA">
        <w:t>ţ</w:t>
      </w:r>
      <w:r w:rsidRPr="002154B8">
        <w:t xml:space="preserve">ia siturilor Natura 2000 s–a  </w:t>
      </w:r>
      <w:proofErr w:type="spellStart"/>
      <w:r w:rsidRPr="002154B8">
        <w:t>înbunătă</w:t>
      </w:r>
      <w:r w:rsidR="009F55FA">
        <w:t>ţ</w:t>
      </w:r>
      <w:r w:rsidRPr="002154B8">
        <w:t>it</w:t>
      </w:r>
      <w:proofErr w:type="spellEnd"/>
      <w:r w:rsidRPr="002154B8">
        <w:t xml:space="preserve">, </w:t>
      </w:r>
      <w:proofErr w:type="spellStart"/>
      <w:r w:rsidRPr="002154B8">
        <w:t>observându</w:t>
      </w:r>
      <w:proofErr w:type="spellEnd"/>
      <w:r w:rsidRPr="002154B8">
        <w:t>–se o cre</w:t>
      </w:r>
      <w:r w:rsidR="00AE512A">
        <w:t>ş</w:t>
      </w:r>
      <w:r w:rsidRPr="002154B8">
        <w:t xml:space="preserve">tere a </w:t>
      </w:r>
      <w:proofErr w:type="spellStart"/>
      <w:r w:rsidRPr="002154B8">
        <w:t>numarului</w:t>
      </w:r>
      <w:proofErr w:type="spellEnd"/>
      <w:r w:rsidRPr="002154B8">
        <w:t xml:space="preserve"> de situri cât </w:t>
      </w:r>
      <w:r w:rsidR="00AE512A">
        <w:t>ş</w:t>
      </w:r>
      <w:r w:rsidRPr="002154B8">
        <w:t>i a suprafe</w:t>
      </w:r>
      <w:r w:rsidR="009F55FA">
        <w:t>ţ</w:t>
      </w:r>
      <w:r w:rsidRPr="002154B8">
        <w:t>elor acestora. Dinamica siturilor Natura 2000 din perioada 2011-202</w:t>
      </w:r>
      <w:r w:rsidR="00B13D3B" w:rsidRPr="002154B8">
        <w:t>2</w:t>
      </w:r>
      <w:r w:rsidRPr="002154B8">
        <w:t>, este prezentată în figurile următoare.</w:t>
      </w:r>
    </w:p>
    <w:p w14:paraId="111890BF" w14:textId="32241C39" w:rsidR="005B2F75" w:rsidRPr="002154B8" w:rsidRDefault="00B13D3B" w:rsidP="005B2F75">
      <w:pPr>
        <w:keepNext/>
        <w:ind w:right="-276"/>
        <w:jc w:val="center"/>
      </w:pPr>
      <w:r w:rsidRPr="002154B8">
        <w:rPr>
          <w:noProof/>
        </w:rPr>
        <w:lastRenderedPageBreak/>
        <w:drawing>
          <wp:inline distT="0" distB="0" distL="0" distR="0" wp14:anchorId="1080AE4D" wp14:editId="0C4EDD71">
            <wp:extent cx="5529942" cy="3156857"/>
            <wp:effectExtent l="0" t="0" r="0" b="0"/>
            <wp:docPr id="13" name="Diagramă 13">
              <a:extLst xmlns:a="http://schemas.openxmlformats.org/drawingml/2006/main">
                <a:ext uri="{FF2B5EF4-FFF2-40B4-BE49-F238E27FC236}">
                  <a16:creationId xmlns:a16="http://schemas.microsoft.com/office/drawing/2014/main" id="{B383B59F-81DF-3B8C-D241-6311D82E89D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675BB70" w14:textId="15306336" w:rsidR="005B2F75" w:rsidRPr="002154B8" w:rsidRDefault="005B2F75" w:rsidP="005B2F75">
      <w:pPr>
        <w:pStyle w:val="Legend"/>
      </w:pPr>
      <w:bookmarkStart w:id="25" w:name="_Toc113011966"/>
      <w:r w:rsidRPr="002154B8">
        <w:t xml:space="preserve">Figura </w:t>
      </w:r>
      <w:fldSimple w:instr=" STYLEREF 1 \s ">
        <w:r w:rsidR="009C7438">
          <w:rPr>
            <w:noProof/>
          </w:rPr>
          <w:t>3</w:t>
        </w:r>
      </w:fldSimple>
      <w:r w:rsidR="00A823A7">
        <w:noBreakHyphen/>
      </w:r>
      <w:fldSimple w:instr=" SEQ Figura \* ARABIC \s 1 ">
        <w:r w:rsidR="009C7438">
          <w:rPr>
            <w:noProof/>
          </w:rPr>
          <w:t>1</w:t>
        </w:r>
      </w:fldSimple>
      <w:r w:rsidRPr="002154B8">
        <w:t xml:space="preserve"> Dinamica numărului de situri Natura 2000 în Romania (Sursa: Natura 2000 </w:t>
      </w:r>
      <w:proofErr w:type="spellStart"/>
      <w:r w:rsidRPr="002154B8">
        <w:t>Barometer</w:t>
      </w:r>
      <w:proofErr w:type="spellEnd"/>
      <w:r w:rsidRPr="002154B8">
        <w:t>)</w:t>
      </w:r>
      <w:bookmarkEnd w:id="25"/>
    </w:p>
    <w:p w14:paraId="12D1A81B" w14:textId="77777777" w:rsidR="00190FE3" w:rsidRPr="002154B8" w:rsidRDefault="00190FE3" w:rsidP="00190FE3"/>
    <w:p w14:paraId="1DA49F8A" w14:textId="0EA64F6E" w:rsidR="005B2F75" w:rsidRPr="002154B8" w:rsidRDefault="00B13D3B" w:rsidP="005B2F75">
      <w:pPr>
        <w:keepNext/>
        <w:ind w:right="-276"/>
        <w:jc w:val="center"/>
      </w:pPr>
      <w:r w:rsidRPr="002154B8">
        <w:rPr>
          <w:noProof/>
        </w:rPr>
        <w:drawing>
          <wp:inline distT="0" distB="0" distL="0" distR="0" wp14:anchorId="1D48B6C5" wp14:editId="4891DFD6">
            <wp:extent cx="5540829" cy="3494315"/>
            <wp:effectExtent l="0" t="0" r="0" b="0"/>
            <wp:docPr id="14" name="Diagramă 14">
              <a:extLst xmlns:a="http://schemas.openxmlformats.org/drawingml/2006/main">
                <a:ext uri="{FF2B5EF4-FFF2-40B4-BE49-F238E27FC236}">
                  <a16:creationId xmlns:a16="http://schemas.microsoft.com/office/drawing/2014/main" id="{7CA08D29-0892-FE6C-D575-A728FE947D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F8941AE" w14:textId="0C8FB80E" w:rsidR="005B2F75" w:rsidRPr="002154B8" w:rsidRDefault="005B2F75" w:rsidP="005B2F75">
      <w:pPr>
        <w:pStyle w:val="Legend"/>
      </w:pPr>
      <w:bookmarkStart w:id="26" w:name="_Toc113011967"/>
      <w:r w:rsidRPr="002154B8">
        <w:t xml:space="preserve">Figura </w:t>
      </w:r>
      <w:fldSimple w:instr=" STYLEREF 1 \s ">
        <w:r w:rsidR="009C7438">
          <w:rPr>
            <w:noProof/>
          </w:rPr>
          <w:t>3</w:t>
        </w:r>
      </w:fldSimple>
      <w:r w:rsidR="00A823A7">
        <w:noBreakHyphen/>
      </w:r>
      <w:fldSimple w:instr=" SEQ Figura \* ARABIC \s 1 ">
        <w:r w:rsidR="009C7438">
          <w:rPr>
            <w:noProof/>
          </w:rPr>
          <w:t>2</w:t>
        </w:r>
      </w:fldSimple>
      <w:r w:rsidRPr="002154B8">
        <w:t xml:space="preserve"> Dinamica suprafe</w:t>
      </w:r>
      <w:r w:rsidR="009F55FA">
        <w:t>ţ</w:t>
      </w:r>
      <w:r w:rsidRPr="002154B8">
        <w:t xml:space="preserve">elor siturilor Natura 2000 în Romania (Sursa: Natura 2000 </w:t>
      </w:r>
      <w:proofErr w:type="spellStart"/>
      <w:r w:rsidRPr="002154B8">
        <w:t>Barometer</w:t>
      </w:r>
      <w:proofErr w:type="spellEnd"/>
      <w:r w:rsidRPr="002154B8">
        <w:t>)</w:t>
      </w:r>
      <w:bookmarkEnd w:id="26"/>
    </w:p>
    <w:p w14:paraId="5FA9942A" w14:textId="6700F5E8" w:rsidR="005B2F75" w:rsidRPr="002154B8" w:rsidRDefault="00B72769" w:rsidP="005B2F75">
      <w:pPr>
        <w:keepNext/>
        <w:ind w:right="-276"/>
        <w:jc w:val="center"/>
      </w:pPr>
      <w:r w:rsidRPr="002154B8">
        <w:rPr>
          <w:noProof/>
        </w:rPr>
        <w:lastRenderedPageBreak/>
        <w:drawing>
          <wp:inline distT="0" distB="0" distL="0" distR="0" wp14:anchorId="153C270A" wp14:editId="1F44FFE4">
            <wp:extent cx="5540828" cy="3233057"/>
            <wp:effectExtent l="0" t="0" r="0" b="0"/>
            <wp:docPr id="15" name="Diagramă 15">
              <a:extLst xmlns:a="http://schemas.openxmlformats.org/drawingml/2006/main">
                <a:ext uri="{FF2B5EF4-FFF2-40B4-BE49-F238E27FC236}">
                  <a16:creationId xmlns:a16="http://schemas.microsoft.com/office/drawing/2014/main" id="{065ADA77-1A68-EBD4-58DD-DF96B6FAF4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7A5F4F0" w14:textId="050BD438" w:rsidR="005B2F75" w:rsidRPr="002154B8" w:rsidRDefault="005B2F75" w:rsidP="005B2F75">
      <w:pPr>
        <w:pStyle w:val="Legend"/>
      </w:pPr>
      <w:bookmarkStart w:id="27" w:name="_Toc113011968"/>
      <w:r w:rsidRPr="002154B8">
        <w:t xml:space="preserve">Figura </w:t>
      </w:r>
      <w:fldSimple w:instr=" STYLEREF 1 \s ">
        <w:r w:rsidR="009C7438">
          <w:rPr>
            <w:noProof/>
          </w:rPr>
          <w:t>3</w:t>
        </w:r>
      </w:fldSimple>
      <w:r w:rsidR="00A823A7">
        <w:noBreakHyphen/>
      </w:r>
      <w:fldSimple w:instr=" SEQ Figura \* ARABIC \s 1 ">
        <w:r w:rsidR="009C7438">
          <w:rPr>
            <w:noProof/>
          </w:rPr>
          <w:t>3</w:t>
        </w:r>
      </w:fldSimple>
      <w:r w:rsidRPr="002154B8">
        <w:t xml:space="preserve"> Dinamica </w:t>
      </w:r>
      <w:proofErr w:type="spellStart"/>
      <w:r w:rsidRPr="002154B8">
        <w:t>suprafe</w:t>
      </w:r>
      <w:r w:rsidR="009F55FA">
        <w:t>ţ</w:t>
      </w:r>
      <w:r w:rsidRPr="002154B8">
        <w:t>ei</w:t>
      </w:r>
      <w:proofErr w:type="spellEnd"/>
      <w:r w:rsidRPr="002154B8">
        <w:t xml:space="preserve"> marine a siturilor Natura 2000 în Romania (Sursa: Natura 2000 </w:t>
      </w:r>
      <w:proofErr w:type="spellStart"/>
      <w:r w:rsidRPr="002154B8">
        <w:t>Barometer</w:t>
      </w:r>
      <w:proofErr w:type="spellEnd"/>
      <w:r w:rsidRPr="002154B8">
        <w:t>)</w:t>
      </w:r>
      <w:bookmarkEnd w:id="27"/>
    </w:p>
    <w:p w14:paraId="3A2B0394" w14:textId="39B4B42C" w:rsidR="00901ABD" w:rsidRPr="002154B8" w:rsidRDefault="00901ABD" w:rsidP="00901ABD">
      <w:r w:rsidRPr="002154B8">
        <w:t>Localizarea ariilor naturale protejate atât de interes na</w:t>
      </w:r>
      <w:r w:rsidR="009F55FA">
        <w:t>ţ</w:t>
      </w:r>
      <w:r w:rsidRPr="002154B8">
        <w:t xml:space="preserve">ional cât </w:t>
      </w:r>
      <w:r w:rsidR="00AE512A">
        <w:t>ş</w:t>
      </w:r>
      <w:r w:rsidRPr="002154B8">
        <w:t>i comunitar din zona strategiei sunt prezentate în figura următoare.</w:t>
      </w:r>
    </w:p>
    <w:p w14:paraId="27114537" w14:textId="77777777" w:rsidR="00901ABD" w:rsidRPr="002154B8" w:rsidRDefault="00901ABD" w:rsidP="005B2F75">
      <w:pPr>
        <w:sectPr w:rsidR="00901ABD" w:rsidRPr="002154B8" w:rsidSect="00190FE3">
          <w:headerReference w:type="default" r:id="rId30"/>
          <w:footerReference w:type="default" r:id="rId31"/>
          <w:pgSz w:w="11906" w:h="16838" w:code="9"/>
          <w:pgMar w:top="1134" w:right="1134" w:bottom="1134" w:left="1418" w:header="561" w:footer="561" w:gutter="0"/>
          <w:cols w:space="708"/>
          <w:docGrid w:linePitch="360"/>
        </w:sectPr>
      </w:pPr>
    </w:p>
    <w:p w14:paraId="426E9F37" w14:textId="77777777" w:rsidR="00F44792" w:rsidRPr="002154B8" w:rsidRDefault="00901ABD" w:rsidP="00F44792">
      <w:pPr>
        <w:keepNext/>
        <w:jc w:val="center"/>
      </w:pPr>
      <w:r w:rsidRPr="002154B8">
        <w:rPr>
          <w:noProof/>
        </w:rPr>
        <w:lastRenderedPageBreak/>
        <w:drawing>
          <wp:inline distT="0" distB="0" distL="0" distR="0" wp14:anchorId="19DE80BA" wp14:editId="07A48ED6">
            <wp:extent cx="6448425" cy="4982256"/>
            <wp:effectExtent l="0" t="0" r="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ine 5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55888" cy="4988022"/>
                    </a:xfrm>
                    <a:prstGeom prst="rect">
                      <a:avLst/>
                    </a:prstGeom>
                  </pic:spPr>
                </pic:pic>
              </a:graphicData>
            </a:graphic>
          </wp:inline>
        </w:drawing>
      </w:r>
    </w:p>
    <w:p w14:paraId="5C9920CD" w14:textId="567DAED6" w:rsidR="00901ABD" w:rsidRPr="002154B8" w:rsidRDefault="00F44792" w:rsidP="00F44792">
      <w:pPr>
        <w:pStyle w:val="Legend"/>
        <w:sectPr w:rsidR="00901ABD" w:rsidRPr="002154B8" w:rsidSect="00190FE3">
          <w:headerReference w:type="default" r:id="rId33"/>
          <w:footerReference w:type="default" r:id="rId34"/>
          <w:pgSz w:w="16838" w:h="11906" w:orient="landscape" w:code="9"/>
          <w:pgMar w:top="1418" w:right="1134" w:bottom="1134" w:left="1134" w:header="561" w:footer="561" w:gutter="0"/>
          <w:cols w:space="708"/>
          <w:docGrid w:linePitch="360"/>
        </w:sectPr>
      </w:pPr>
      <w:bookmarkStart w:id="28" w:name="_Toc113011969"/>
      <w:r w:rsidRPr="002154B8">
        <w:t xml:space="preserve">Figura </w:t>
      </w:r>
      <w:fldSimple w:instr=" STYLEREF 1 \s ">
        <w:r w:rsidR="009C7438">
          <w:rPr>
            <w:noProof/>
          </w:rPr>
          <w:t>3</w:t>
        </w:r>
      </w:fldSimple>
      <w:r w:rsidR="00A823A7">
        <w:noBreakHyphen/>
      </w:r>
      <w:fldSimple w:instr=" SEQ Figura \* ARABIC \s 1 ">
        <w:r w:rsidR="009C7438">
          <w:rPr>
            <w:noProof/>
          </w:rPr>
          <w:t>4</w:t>
        </w:r>
      </w:fldSimple>
      <w:r w:rsidRPr="002154B8">
        <w:t xml:space="preserve">  Arii naturale protejate din România</w:t>
      </w:r>
      <w:bookmarkEnd w:id="28"/>
    </w:p>
    <w:p w14:paraId="4A4C613A" w14:textId="404452CF" w:rsidR="005B2F75" w:rsidRPr="002154B8" w:rsidRDefault="005B2F75" w:rsidP="005B2F75">
      <w:r w:rsidRPr="002154B8">
        <w:lastRenderedPageBreak/>
        <w:t>Analizând suprafa</w:t>
      </w:r>
      <w:r w:rsidR="009F55FA">
        <w:t>ţ</w:t>
      </w:r>
      <w:r w:rsidRPr="002154B8">
        <w:t xml:space="preserve">a ocupată de ariile naturale protejate, se poate observa că sunt predominante Siturile de </w:t>
      </w:r>
      <w:proofErr w:type="spellStart"/>
      <w:r w:rsidRPr="002154B8">
        <w:t>importan</w:t>
      </w:r>
      <w:r w:rsidR="009F55FA">
        <w:t>ţ</w:t>
      </w:r>
      <w:r w:rsidRPr="002154B8">
        <w:rPr>
          <w:rFonts w:cs="Garamond"/>
        </w:rPr>
        <w:t>ă</w:t>
      </w:r>
      <w:proofErr w:type="spellEnd"/>
      <w:r w:rsidRPr="002154B8">
        <w:t xml:space="preserve"> comunitar</w:t>
      </w:r>
      <w:r w:rsidRPr="002154B8">
        <w:rPr>
          <w:rFonts w:cs="Garamond"/>
        </w:rPr>
        <w:t>ă</w:t>
      </w:r>
      <w:r w:rsidRPr="002154B8">
        <w:t xml:space="preserve"> </w:t>
      </w:r>
      <w:r w:rsidRPr="002154B8">
        <w:rPr>
          <w:rFonts w:cs="Garamond"/>
        </w:rPr>
        <w:t>–</w:t>
      </w:r>
      <w:r w:rsidRPr="002154B8">
        <w:t xml:space="preserve"> SCI urmate de Ariile de </w:t>
      </w:r>
      <w:proofErr w:type="spellStart"/>
      <w:r w:rsidRPr="002154B8">
        <w:t>protec</w:t>
      </w:r>
      <w:r w:rsidR="009F55FA">
        <w:t>ţ</w:t>
      </w:r>
      <w:r w:rsidRPr="002154B8">
        <w:t>ie</w:t>
      </w:r>
      <w:proofErr w:type="spellEnd"/>
      <w:r w:rsidRPr="002154B8">
        <w:t xml:space="preserve"> specială avifaunistică – SPA. Ponderea ocupată de fiecare categorie de arie naturală protejată din România este prezentată în figura următoare. </w:t>
      </w:r>
    </w:p>
    <w:p w14:paraId="6F3AD11F" w14:textId="77777777" w:rsidR="005B2F75" w:rsidRPr="002154B8" w:rsidRDefault="005B2F75" w:rsidP="005B2F75"/>
    <w:p w14:paraId="3E759769" w14:textId="0453648B" w:rsidR="005B2F75" w:rsidRPr="002154B8" w:rsidRDefault="005B2F75" w:rsidP="005B2F75">
      <w:pPr>
        <w:keepNext/>
        <w:jc w:val="center"/>
      </w:pPr>
      <w:r w:rsidRPr="002154B8">
        <w:rPr>
          <w:noProof/>
        </w:rPr>
        <w:drawing>
          <wp:inline distT="0" distB="0" distL="0" distR="0" wp14:anchorId="0CE3CCE2" wp14:editId="35199DED">
            <wp:extent cx="5486401" cy="3071813"/>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03E6871" w14:textId="24B7A368" w:rsidR="005B2F75" w:rsidRPr="002154B8" w:rsidRDefault="005B2F75" w:rsidP="005B2F75">
      <w:pPr>
        <w:pStyle w:val="Legend"/>
      </w:pPr>
      <w:bookmarkStart w:id="29" w:name="_Toc113011970"/>
      <w:r w:rsidRPr="002154B8">
        <w:t xml:space="preserve">Figura </w:t>
      </w:r>
      <w:fldSimple w:instr=" STYLEREF 1 \s ">
        <w:r w:rsidR="009C7438">
          <w:rPr>
            <w:noProof/>
          </w:rPr>
          <w:t>3</w:t>
        </w:r>
      </w:fldSimple>
      <w:r w:rsidR="00A823A7">
        <w:noBreakHyphen/>
      </w:r>
      <w:fldSimple w:instr=" SEQ Figura \* ARABIC \s 1 ">
        <w:r w:rsidR="009C7438">
          <w:rPr>
            <w:noProof/>
          </w:rPr>
          <w:t>5</w:t>
        </w:r>
      </w:fldSimple>
      <w:r w:rsidRPr="002154B8">
        <w:t xml:space="preserve"> Ariile naturale protejate din zona </w:t>
      </w:r>
      <w:r w:rsidR="0081777A">
        <w:t>strategiei</w:t>
      </w:r>
      <w:r w:rsidRPr="002154B8">
        <w:t xml:space="preserve"> (Sursa: Raport privind starea mediului în România 20</w:t>
      </w:r>
      <w:r w:rsidR="00B72769" w:rsidRPr="002154B8">
        <w:t>20</w:t>
      </w:r>
      <w:r w:rsidRPr="002154B8">
        <w:t>)</w:t>
      </w:r>
      <w:bookmarkEnd w:id="29"/>
    </w:p>
    <w:p w14:paraId="353993F6" w14:textId="77777777" w:rsidR="005B2F75" w:rsidRPr="002154B8" w:rsidRDefault="005B2F75" w:rsidP="005B2F75"/>
    <w:p w14:paraId="57629968" w14:textId="13324031" w:rsidR="005B2F75" w:rsidRPr="002154B8" w:rsidRDefault="005B2F75" w:rsidP="005B2F75">
      <w:r w:rsidRPr="002154B8">
        <w:t>Conform Raportul privind starea mediului în Romania (20</w:t>
      </w:r>
      <w:r w:rsidR="001A05BA" w:rsidRPr="002154B8">
        <w:t>20</w:t>
      </w:r>
      <w:r w:rsidRPr="002154B8">
        <w:t xml:space="preserve">) principalele presiuni asupra </w:t>
      </w:r>
      <w:r w:rsidR="000E256C" w:rsidRPr="002154B8">
        <w:t>b</w:t>
      </w:r>
      <w:r w:rsidRPr="002154B8">
        <w:t>iodiversită</w:t>
      </w:r>
      <w:r w:rsidR="009F55FA">
        <w:t>ţ</w:t>
      </w:r>
      <w:r w:rsidRPr="002154B8">
        <w:t xml:space="preserve">ii sunt reprezentate de: </w:t>
      </w:r>
    </w:p>
    <w:p w14:paraId="7CA40883" w14:textId="77777777" w:rsidR="005B2F75" w:rsidRPr="002154B8" w:rsidRDefault="005B2F75" w:rsidP="005B2F75">
      <w:pPr>
        <w:rPr>
          <w:b/>
        </w:rPr>
      </w:pPr>
      <w:r w:rsidRPr="002154B8">
        <w:rPr>
          <w:b/>
        </w:rPr>
        <w:t xml:space="preserve">Introducerea speciilor invazive </w:t>
      </w:r>
    </w:p>
    <w:p w14:paraId="3BE792B6" w14:textId="77777777" w:rsidR="005B2F75" w:rsidRPr="002154B8" w:rsidRDefault="005B2F75" w:rsidP="005B2F75">
      <w:r w:rsidRPr="002154B8">
        <w:t>În România la momentul actual sunt prezente următoarele grupe de organisme identificate ca specii invazive:</w:t>
      </w:r>
    </w:p>
    <w:p w14:paraId="3DF4132E" w14:textId="77777777" w:rsidR="005B2F75" w:rsidRPr="002154B8" w:rsidRDefault="005B2F75">
      <w:pPr>
        <w:pStyle w:val="Listparagraf"/>
        <w:numPr>
          <w:ilvl w:val="0"/>
          <w:numId w:val="10"/>
        </w:numPr>
      </w:pPr>
      <w:r w:rsidRPr="002154B8">
        <w:t>46 de specii acvatice</w:t>
      </w:r>
    </w:p>
    <w:p w14:paraId="579094FD" w14:textId="77777777" w:rsidR="005B2F75" w:rsidRPr="002154B8" w:rsidRDefault="005B2F75">
      <w:pPr>
        <w:pStyle w:val="Listparagraf"/>
        <w:numPr>
          <w:ilvl w:val="0"/>
          <w:numId w:val="10"/>
        </w:numPr>
      </w:pPr>
      <w:r w:rsidRPr="002154B8">
        <w:t>3 specii de fungi</w:t>
      </w:r>
    </w:p>
    <w:p w14:paraId="60B0A079" w14:textId="77777777" w:rsidR="005B2F75" w:rsidRPr="002154B8" w:rsidRDefault="005B2F75">
      <w:pPr>
        <w:pStyle w:val="Listparagraf"/>
        <w:numPr>
          <w:ilvl w:val="0"/>
          <w:numId w:val="10"/>
        </w:numPr>
      </w:pPr>
      <w:r w:rsidRPr="002154B8">
        <w:t>19 specii de plante acvatice</w:t>
      </w:r>
    </w:p>
    <w:p w14:paraId="730937BE" w14:textId="77777777" w:rsidR="005B2F75" w:rsidRPr="002154B8" w:rsidRDefault="005B2F75">
      <w:pPr>
        <w:pStyle w:val="Listparagraf"/>
        <w:numPr>
          <w:ilvl w:val="0"/>
          <w:numId w:val="10"/>
        </w:numPr>
      </w:pPr>
      <w:r w:rsidRPr="002154B8">
        <w:t>4 specii de nevertebrate</w:t>
      </w:r>
    </w:p>
    <w:p w14:paraId="43AC628B" w14:textId="77777777" w:rsidR="005B2F75" w:rsidRPr="002154B8" w:rsidRDefault="005B2F75">
      <w:pPr>
        <w:pStyle w:val="Listparagraf"/>
        <w:numPr>
          <w:ilvl w:val="0"/>
          <w:numId w:val="10"/>
        </w:numPr>
      </w:pPr>
      <w:r w:rsidRPr="002154B8">
        <w:t>4 specii de păsări</w:t>
      </w:r>
    </w:p>
    <w:p w14:paraId="474D4556" w14:textId="77777777" w:rsidR="005B2F75" w:rsidRPr="002154B8" w:rsidRDefault="005B2F75">
      <w:pPr>
        <w:pStyle w:val="Listparagraf"/>
        <w:numPr>
          <w:ilvl w:val="0"/>
          <w:numId w:val="10"/>
        </w:numPr>
      </w:pPr>
      <w:r w:rsidRPr="002154B8">
        <w:t>27 de specii de insecte</w:t>
      </w:r>
    </w:p>
    <w:p w14:paraId="7A69E215" w14:textId="77777777" w:rsidR="005B2F75" w:rsidRPr="002154B8" w:rsidRDefault="005B2F75">
      <w:pPr>
        <w:pStyle w:val="Listparagraf"/>
        <w:numPr>
          <w:ilvl w:val="0"/>
          <w:numId w:val="10"/>
        </w:numPr>
      </w:pPr>
      <w:r w:rsidRPr="002154B8">
        <w:t>2 virusuri</w:t>
      </w:r>
    </w:p>
    <w:p w14:paraId="4B134AC5" w14:textId="77777777" w:rsidR="005B2F75" w:rsidRPr="002154B8" w:rsidRDefault="005B2F75">
      <w:pPr>
        <w:pStyle w:val="Listparagraf"/>
        <w:numPr>
          <w:ilvl w:val="0"/>
          <w:numId w:val="10"/>
        </w:numPr>
      </w:pPr>
      <w:r w:rsidRPr="002154B8">
        <w:t>159 de specii de plante terestre</w:t>
      </w:r>
    </w:p>
    <w:p w14:paraId="3E284D3F" w14:textId="58B0A6D9" w:rsidR="005B2F75" w:rsidRPr="002154B8" w:rsidRDefault="005B2F75" w:rsidP="005B2F75">
      <w:pPr>
        <w:rPr>
          <w:b/>
        </w:rPr>
      </w:pPr>
      <w:r w:rsidRPr="002154B8">
        <w:rPr>
          <w:b/>
        </w:rPr>
        <w:t xml:space="preserve">Poluarea </w:t>
      </w:r>
      <w:r w:rsidR="00AE512A">
        <w:rPr>
          <w:b/>
        </w:rPr>
        <w:t>ş</w:t>
      </w:r>
      <w:r w:rsidRPr="002154B8">
        <w:rPr>
          <w:b/>
        </w:rPr>
        <w:t xml:space="preserve">i încărcarea cu </w:t>
      </w:r>
      <w:proofErr w:type="spellStart"/>
      <w:r w:rsidRPr="002154B8">
        <w:rPr>
          <w:b/>
        </w:rPr>
        <w:t>nutrien</w:t>
      </w:r>
      <w:r w:rsidR="009F55FA">
        <w:rPr>
          <w:b/>
        </w:rPr>
        <w:t>ţ</w:t>
      </w:r>
      <w:r w:rsidRPr="002154B8">
        <w:rPr>
          <w:b/>
        </w:rPr>
        <w:t>i</w:t>
      </w:r>
      <w:proofErr w:type="spellEnd"/>
    </w:p>
    <w:p w14:paraId="2B283005" w14:textId="7596C1F8" w:rsidR="005B2F75" w:rsidRPr="002154B8" w:rsidRDefault="005B2F75" w:rsidP="005B2F75">
      <w:r w:rsidRPr="002154B8">
        <w:lastRenderedPageBreak/>
        <w:t>La nivel na</w:t>
      </w:r>
      <w:r w:rsidR="009F55FA">
        <w:t>ţ</w:t>
      </w:r>
      <w:r w:rsidRPr="002154B8">
        <w:t xml:space="preserve">ional, au fost identificate </w:t>
      </w:r>
      <w:proofErr w:type="spellStart"/>
      <w:r w:rsidRPr="002154B8">
        <w:t>localită</w:t>
      </w:r>
      <w:r w:rsidR="009F55FA">
        <w:t>ţ</w:t>
      </w:r>
      <w:r w:rsidRPr="002154B8">
        <w:t>i</w:t>
      </w:r>
      <w:proofErr w:type="spellEnd"/>
      <w:r w:rsidRPr="002154B8">
        <w:t xml:space="preserve"> cu zone vulnerabile la poluarea cu </w:t>
      </w:r>
      <w:proofErr w:type="spellStart"/>
      <w:r w:rsidRPr="002154B8">
        <w:t>nitra</w:t>
      </w:r>
      <w:r w:rsidR="009F55FA">
        <w:t>ţ</w:t>
      </w:r>
      <w:r w:rsidRPr="002154B8">
        <w:t>i</w:t>
      </w:r>
      <w:proofErr w:type="spellEnd"/>
      <w:r w:rsidRPr="002154B8">
        <w:t xml:space="preserve">, unele incluse total sau </w:t>
      </w:r>
      <w:proofErr w:type="spellStart"/>
      <w:r w:rsidRPr="002154B8">
        <w:t>par</w:t>
      </w:r>
      <w:r w:rsidR="009F55FA">
        <w:t>ţ</w:t>
      </w:r>
      <w:r w:rsidRPr="002154B8">
        <w:t>ial</w:t>
      </w:r>
      <w:proofErr w:type="spellEnd"/>
      <w:r w:rsidRPr="002154B8">
        <w:t xml:space="preserve"> în situri de </w:t>
      </w:r>
      <w:proofErr w:type="spellStart"/>
      <w:r w:rsidRPr="002154B8">
        <w:t>importan</w:t>
      </w:r>
      <w:r w:rsidR="009F55FA">
        <w:t>ţ</w:t>
      </w:r>
      <w:r w:rsidRPr="002154B8">
        <w:t>ă</w:t>
      </w:r>
      <w:proofErr w:type="spellEnd"/>
      <w:r w:rsidRPr="002154B8">
        <w:t xml:space="preserve"> comunitară sau arii de </w:t>
      </w:r>
      <w:proofErr w:type="spellStart"/>
      <w:r w:rsidRPr="002154B8">
        <w:t>protec</w:t>
      </w:r>
      <w:r w:rsidR="009F55FA">
        <w:t>ţ</w:t>
      </w:r>
      <w:r w:rsidRPr="002154B8">
        <w:t>ie</w:t>
      </w:r>
      <w:proofErr w:type="spellEnd"/>
      <w:r w:rsidRPr="002154B8">
        <w:t xml:space="preserve"> specială avifaunistică, însă nu există date disponibile pentru indicatorii ce pot determina modul în care este </w:t>
      </w:r>
      <w:proofErr w:type="spellStart"/>
      <w:r w:rsidRPr="002154B8">
        <w:t>amenin</w:t>
      </w:r>
      <w:r w:rsidR="009F55FA">
        <w:t>ţ</w:t>
      </w:r>
      <w:r w:rsidRPr="002154B8">
        <w:t>ată</w:t>
      </w:r>
      <w:proofErr w:type="spellEnd"/>
      <w:r w:rsidRPr="002154B8">
        <w:t xml:space="preserve"> biodiversitatea de poluarea cu </w:t>
      </w:r>
      <w:proofErr w:type="spellStart"/>
      <w:r w:rsidRPr="002154B8">
        <w:t>nutrien</w:t>
      </w:r>
      <w:r w:rsidR="009F55FA">
        <w:t>ţ</w:t>
      </w:r>
      <w:r w:rsidRPr="002154B8">
        <w:t>i</w:t>
      </w:r>
      <w:proofErr w:type="spellEnd"/>
      <w:r w:rsidRPr="002154B8">
        <w:t>.</w:t>
      </w:r>
    </w:p>
    <w:p w14:paraId="3FC70A41" w14:textId="77777777" w:rsidR="005B2F75" w:rsidRPr="002154B8" w:rsidRDefault="005B2F75" w:rsidP="005B2F75">
      <w:pPr>
        <w:rPr>
          <w:b/>
        </w:rPr>
      </w:pPr>
      <w:r w:rsidRPr="002154B8">
        <w:rPr>
          <w:b/>
        </w:rPr>
        <w:t>Schimbările climatice</w:t>
      </w:r>
    </w:p>
    <w:p w14:paraId="51E142AB" w14:textId="77777777" w:rsidR="005B2F75" w:rsidRPr="002154B8" w:rsidRDefault="005B2F75" w:rsidP="005B2F75">
      <w:r w:rsidRPr="002154B8">
        <w:t>Principalele efecte ale schimbărilor  climatice sunt următoarele:</w:t>
      </w:r>
    </w:p>
    <w:p w14:paraId="49C778E8" w14:textId="0EB29190" w:rsidR="005B2F75" w:rsidRPr="002154B8" w:rsidRDefault="005B2F75">
      <w:pPr>
        <w:pStyle w:val="Listparagraf"/>
        <w:numPr>
          <w:ilvl w:val="0"/>
          <w:numId w:val="11"/>
        </w:numPr>
        <w:ind w:left="720" w:hanging="706"/>
        <w:contextualSpacing w:val="0"/>
      </w:pPr>
      <w:r w:rsidRPr="002154B8">
        <w:t xml:space="preserve">modificări </w:t>
      </w:r>
      <w:proofErr w:type="spellStart"/>
      <w:r w:rsidRPr="002154B8">
        <w:t>fizico</w:t>
      </w:r>
      <w:proofErr w:type="spellEnd"/>
      <w:r w:rsidRPr="002154B8">
        <w:t xml:space="preserve">-comportamentale ale speciilor, ca urmare a </w:t>
      </w:r>
      <w:proofErr w:type="spellStart"/>
      <w:r w:rsidRPr="002154B8">
        <w:t>incapacită</w:t>
      </w:r>
      <w:r w:rsidR="009F55FA">
        <w:t>ţ</w:t>
      </w:r>
      <w:r w:rsidRPr="002154B8">
        <w:t>ii</w:t>
      </w:r>
      <w:proofErr w:type="spellEnd"/>
      <w:r w:rsidRPr="002154B8">
        <w:t xml:space="preserve"> acestora de adaptare</w:t>
      </w:r>
    </w:p>
    <w:p w14:paraId="04762D82" w14:textId="1F7CA126" w:rsidR="005B2F75" w:rsidRPr="002154B8" w:rsidRDefault="005B2F75">
      <w:pPr>
        <w:pStyle w:val="Listparagraf"/>
        <w:numPr>
          <w:ilvl w:val="0"/>
          <w:numId w:val="11"/>
        </w:numPr>
        <w:ind w:left="720" w:hanging="706"/>
        <w:contextualSpacing w:val="0"/>
      </w:pPr>
      <w:r w:rsidRPr="002154B8">
        <w:t xml:space="preserve">modificarea </w:t>
      </w:r>
      <w:proofErr w:type="spellStart"/>
      <w:r w:rsidRPr="002154B8">
        <w:t>distribu</w:t>
      </w:r>
      <w:r w:rsidR="009F55FA">
        <w:t>ţ</w:t>
      </w:r>
      <w:r w:rsidRPr="002154B8">
        <w:t>iei</w:t>
      </w:r>
      <w:proofErr w:type="spellEnd"/>
      <w:r w:rsidRPr="002154B8">
        <w:t xml:space="preserve"> </w:t>
      </w:r>
      <w:r w:rsidR="00AE512A">
        <w:t>ş</w:t>
      </w:r>
      <w:r w:rsidRPr="002154B8">
        <w:t xml:space="preserve">i </w:t>
      </w:r>
      <w:proofErr w:type="spellStart"/>
      <w:r w:rsidRPr="002154B8">
        <w:t>compozi</w:t>
      </w:r>
      <w:r w:rsidR="009F55FA">
        <w:t>ţ</w:t>
      </w:r>
      <w:r w:rsidRPr="002154B8">
        <w:t>iei</w:t>
      </w:r>
      <w:proofErr w:type="spellEnd"/>
      <w:r w:rsidRPr="002154B8">
        <w:t xml:space="preserve"> habitatelor ca urmare a modificării </w:t>
      </w:r>
      <w:proofErr w:type="spellStart"/>
      <w:r w:rsidRPr="002154B8">
        <w:t>componen</w:t>
      </w:r>
      <w:r w:rsidR="009F55FA">
        <w:t>ţ</w:t>
      </w:r>
      <w:r w:rsidRPr="002154B8">
        <w:t>ei</w:t>
      </w:r>
      <w:proofErr w:type="spellEnd"/>
      <w:r w:rsidRPr="002154B8">
        <w:t xml:space="preserve"> speciilor;</w:t>
      </w:r>
    </w:p>
    <w:p w14:paraId="44BC83CE" w14:textId="771C2E8B" w:rsidR="005B2F75" w:rsidRPr="002154B8" w:rsidRDefault="005B2F75">
      <w:pPr>
        <w:pStyle w:val="Listparagraf"/>
        <w:numPr>
          <w:ilvl w:val="0"/>
          <w:numId w:val="11"/>
        </w:numPr>
        <w:ind w:left="720" w:hanging="706"/>
        <w:contextualSpacing w:val="0"/>
      </w:pPr>
      <w:r w:rsidRPr="002154B8">
        <w:t>cre</w:t>
      </w:r>
      <w:r w:rsidR="00AE512A">
        <w:t>ş</w:t>
      </w:r>
      <w:r w:rsidRPr="002154B8">
        <w:t>terea num</w:t>
      </w:r>
      <w:r w:rsidRPr="002154B8">
        <w:rPr>
          <w:rFonts w:cs="Garamond"/>
        </w:rPr>
        <w:t>ă</w:t>
      </w:r>
      <w:r w:rsidRPr="002154B8">
        <w:t xml:space="preserve">rului de specii alogene la nivelul habitatelor naturale actuale </w:t>
      </w:r>
      <w:r w:rsidR="00AE512A">
        <w:t>ş</w:t>
      </w:r>
      <w:r w:rsidRPr="002154B8">
        <w:t>i cre</w:t>
      </w:r>
      <w:r w:rsidR="00AE512A">
        <w:t>ş</w:t>
      </w:r>
      <w:r w:rsidRPr="002154B8">
        <w:t>terea poten</w:t>
      </w:r>
      <w:r w:rsidR="009F55FA">
        <w:t>ţ</w:t>
      </w:r>
      <w:r w:rsidRPr="002154B8">
        <w:t>ialului invaziv al acestora, ca urmare a descoperirii fie a condi</w:t>
      </w:r>
      <w:r w:rsidR="009F55FA">
        <w:t>ţ</w:t>
      </w:r>
      <w:r w:rsidRPr="002154B8">
        <w:t xml:space="preserve">iilor prielnice sau a ocupării </w:t>
      </w:r>
      <w:proofErr w:type="spellStart"/>
      <w:r w:rsidRPr="002154B8">
        <w:t>ni</w:t>
      </w:r>
      <w:r w:rsidR="00AE512A">
        <w:t>ş</w:t>
      </w:r>
      <w:r w:rsidRPr="002154B8">
        <w:t>ei</w:t>
      </w:r>
      <w:proofErr w:type="spellEnd"/>
      <w:r w:rsidRPr="002154B8">
        <w:t xml:space="preserve"> ecologice eliberată prin </w:t>
      </w:r>
      <w:proofErr w:type="spellStart"/>
      <w:r w:rsidRPr="002154B8">
        <w:t>dispari</w:t>
      </w:r>
      <w:r w:rsidR="009F55FA">
        <w:t>ţ</w:t>
      </w:r>
      <w:r w:rsidRPr="002154B8">
        <w:t>ia</w:t>
      </w:r>
      <w:proofErr w:type="spellEnd"/>
      <w:r w:rsidRPr="002154B8">
        <w:t xml:space="preserve"> unor specii indigene; </w:t>
      </w:r>
    </w:p>
    <w:p w14:paraId="0F195CCA" w14:textId="75C402E2" w:rsidR="005B2F75" w:rsidRPr="002154B8" w:rsidRDefault="005B2F75">
      <w:pPr>
        <w:pStyle w:val="Listparagraf"/>
        <w:numPr>
          <w:ilvl w:val="0"/>
          <w:numId w:val="11"/>
        </w:numPr>
        <w:ind w:left="720" w:hanging="706"/>
        <w:contextualSpacing w:val="0"/>
      </w:pPr>
      <w:r w:rsidRPr="002154B8">
        <w:t xml:space="preserve">modificarea </w:t>
      </w:r>
      <w:proofErr w:type="spellStart"/>
      <w:r w:rsidRPr="002154B8">
        <w:t>distribu</w:t>
      </w:r>
      <w:r w:rsidR="009F55FA">
        <w:t>ţ</w:t>
      </w:r>
      <w:r w:rsidRPr="002154B8">
        <w:t>iei</w:t>
      </w:r>
      <w:proofErr w:type="spellEnd"/>
      <w:r w:rsidRPr="002154B8">
        <w:t xml:space="preserve"> ecosistemelor specifice zonelor umede, cu posibila restrângere până la </w:t>
      </w:r>
      <w:proofErr w:type="spellStart"/>
      <w:r w:rsidRPr="002154B8">
        <w:t>dispari</w:t>
      </w:r>
      <w:r w:rsidR="009F55FA">
        <w:t>ţ</w:t>
      </w:r>
      <w:r w:rsidRPr="002154B8">
        <w:t>ie</w:t>
      </w:r>
      <w:proofErr w:type="spellEnd"/>
      <w:r w:rsidRPr="002154B8">
        <w:t xml:space="preserve"> a acestora; </w:t>
      </w:r>
    </w:p>
    <w:p w14:paraId="5B097AE3" w14:textId="77777777" w:rsidR="005B2F75" w:rsidRPr="002154B8" w:rsidRDefault="005B2F75">
      <w:pPr>
        <w:pStyle w:val="Listparagraf"/>
        <w:numPr>
          <w:ilvl w:val="0"/>
          <w:numId w:val="11"/>
        </w:numPr>
        <w:ind w:left="720" w:hanging="706"/>
        <w:contextualSpacing w:val="0"/>
      </w:pPr>
      <w:r w:rsidRPr="002154B8">
        <w:t>modificări ale ecosistemelor acvatice de apă dulce generate de încălzirea apei;</w:t>
      </w:r>
    </w:p>
    <w:p w14:paraId="15BC3793" w14:textId="77777777" w:rsidR="005B2F75" w:rsidRPr="002154B8" w:rsidRDefault="005B2F75" w:rsidP="005B2F75">
      <w:pPr>
        <w:rPr>
          <w:b/>
        </w:rPr>
      </w:pPr>
      <w:r w:rsidRPr="002154B8">
        <w:rPr>
          <w:b/>
        </w:rPr>
        <w:t xml:space="preserve">Modificarea habitatelor </w:t>
      </w:r>
    </w:p>
    <w:p w14:paraId="70ACC576" w14:textId="77777777" w:rsidR="005B2F75" w:rsidRPr="002154B8" w:rsidRDefault="005B2F75" w:rsidP="005B2F75">
      <w:r w:rsidRPr="002154B8">
        <w:t>Principalele cauze care determina modificarea structurilor habitatelor sunt reprezentate de:</w:t>
      </w:r>
    </w:p>
    <w:p w14:paraId="2F202F83" w14:textId="1A531B6F" w:rsidR="005B2F75" w:rsidRPr="002154B8" w:rsidRDefault="005B2F75">
      <w:pPr>
        <w:pStyle w:val="Listparagraf"/>
        <w:numPr>
          <w:ilvl w:val="0"/>
          <w:numId w:val="12"/>
        </w:numPr>
        <w:contextualSpacing w:val="0"/>
      </w:pPr>
      <w:r w:rsidRPr="002154B8">
        <w:t xml:space="preserve">dezvoltarea zonelor </w:t>
      </w:r>
      <w:proofErr w:type="spellStart"/>
      <w:r w:rsidRPr="002154B8">
        <w:t>reziden</w:t>
      </w:r>
      <w:r w:rsidR="009F55FA">
        <w:t>ţ</w:t>
      </w:r>
      <w:r w:rsidRPr="002154B8">
        <w:t>iale</w:t>
      </w:r>
      <w:proofErr w:type="spellEnd"/>
      <w:r w:rsidRPr="002154B8">
        <w:t>;</w:t>
      </w:r>
    </w:p>
    <w:p w14:paraId="00CB80F2" w14:textId="77777777" w:rsidR="005B2F75" w:rsidRPr="002154B8" w:rsidRDefault="005B2F75">
      <w:pPr>
        <w:pStyle w:val="Listparagraf"/>
        <w:numPr>
          <w:ilvl w:val="0"/>
          <w:numId w:val="12"/>
        </w:numPr>
        <w:contextualSpacing w:val="0"/>
      </w:pPr>
      <w:r w:rsidRPr="002154B8">
        <w:t>tăieri ilegale de arbori;</w:t>
      </w:r>
    </w:p>
    <w:p w14:paraId="1A1E7AEA" w14:textId="05B2B4CE" w:rsidR="005B2F75" w:rsidRPr="002154B8" w:rsidRDefault="005B2F75">
      <w:pPr>
        <w:pStyle w:val="Listparagraf"/>
        <w:numPr>
          <w:ilvl w:val="0"/>
          <w:numId w:val="12"/>
        </w:numPr>
        <w:contextualSpacing w:val="0"/>
      </w:pPr>
      <w:r w:rsidRPr="002154B8">
        <w:t>poluarea apelor de suprafa</w:t>
      </w:r>
      <w:r w:rsidR="009F55FA">
        <w:t>ţ</w:t>
      </w:r>
      <w:r w:rsidRPr="002154B8">
        <w:t xml:space="preserve">ă, subterane </w:t>
      </w:r>
      <w:r w:rsidR="00AE512A">
        <w:t>ş</w:t>
      </w:r>
      <w:r w:rsidRPr="002154B8">
        <w:t>i a solului cu produse petroliere sau apă sărată, ape menajere, de</w:t>
      </w:r>
      <w:r w:rsidR="00AE512A">
        <w:t>ş</w:t>
      </w:r>
      <w:r w:rsidRPr="002154B8">
        <w:t>euri;</w:t>
      </w:r>
    </w:p>
    <w:p w14:paraId="1E5E22ED" w14:textId="0CB0B911" w:rsidR="005B2F75" w:rsidRPr="002154B8" w:rsidRDefault="005B2F75">
      <w:pPr>
        <w:pStyle w:val="Listparagraf"/>
        <w:numPr>
          <w:ilvl w:val="0"/>
          <w:numId w:val="12"/>
        </w:numPr>
        <w:contextualSpacing w:val="0"/>
      </w:pPr>
      <w:r w:rsidRPr="002154B8">
        <w:t>modificarea morfologiei terenurilor datorită activită</w:t>
      </w:r>
      <w:r w:rsidR="009F55FA">
        <w:t>ţ</w:t>
      </w:r>
      <w:r w:rsidRPr="002154B8">
        <w:t>ii de exploatare a unor resurse minerale (cariere, balastiere);</w:t>
      </w:r>
    </w:p>
    <w:p w14:paraId="1C6E9AC1" w14:textId="27B3AF9C" w:rsidR="005B2F75" w:rsidRPr="002154B8" w:rsidRDefault="005B2F75">
      <w:pPr>
        <w:pStyle w:val="Listparagraf"/>
        <w:numPr>
          <w:ilvl w:val="0"/>
          <w:numId w:val="12"/>
        </w:numPr>
        <w:contextualSpacing w:val="0"/>
      </w:pPr>
      <w:r w:rsidRPr="002154B8">
        <w:t xml:space="preserve">schimbarea categoriei de </w:t>
      </w:r>
      <w:proofErr w:type="spellStart"/>
      <w:r w:rsidRPr="002154B8">
        <w:t>folosin</w:t>
      </w:r>
      <w:r w:rsidR="009F55FA">
        <w:rPr>
          <w:rFonts w:cs="Cambria"/>
        </w:rPr>
        <w:t>ţ</w:t>
      </w:r>
      <w:r w:rsidRPr="002154B8">
        <w:rPr>
          <w:rFonts w:cs="Garamond"/>
        </w:rPr>
        <w:t>ă</w:t>
      </w:r>
      <w:proofErr w:type="spellEnd"/>
      <w:r w:rsidRPr="002154B8">
        <w:t xml:space="preserve"> a terenurilor (extinderea intravilanului, scoaterea temporară sau definitivă din circuitul silvic);</w:t>
      </w:r>
    </w:p>
    <w:p w14:paraId="5A33A63B" w14:textId="77777777" w:rsidR="005B2F75" w:rsidRPr="002154B8" w:rsidRDefault="005B2F75">
      <w:pPr>
        <w:pStyle w:val="Listparagraf"/>
        <w:numPr>
          <w:ilvl w:val="0"/>
          <w:numId w:val="12"/>
        </w:numPr>
        <w:contextualSpacing w:val="0"/>
      </w:pPr>
      <w:r w:rsidRPr="002154B8">
        <w:t xml:space="preserve"> aplicarea necorespunzătoare a tehnologiilor agricole;</w:t>
      </w:r>
    </w:p>
    <w:p w14:paraId="0A7D0BE7" w14:textId="77777777" w:rsidR="005B2F75" w:rsidRPr="002154B8" w:rsidRDefault="005B2F75">
      <w:pPr>
        <w:pStyle w:val="Listparagraf"/>
        <w:numPr>
          <w:ilvl w:val="0"/>
          <w:numId w:val="12"/>
        </w:numPr>
        <w:contextualSpacing w:val="0"/>
      </w:pPr>
      <w:r w:rsidRPr="002154B8">
        <w:t xml:space="preserve"> folosirea pesticidelor;</w:t>
      </w:r>
    </w:p>
    <w:p w14:paraId="7A3E4C45" w14:textId="77777777" w:rsidR="005B2F75" w:rsidRPr="002154B8" w:rsidRDefault="005B2F75">
      <w:pPr>
        <w:pStyle w:val="Listparagraf"/>
        <w:numPr>
          <w:ilvl w:val="0"/>
          <w:numId w:val="12"/>
        </w:numPr>
        <w:contextualSpacing w:val="0"/>
      </w:pPr>
      <w:r w:rsidRPr="002154B8">
        <w:t xml:space="preserve"> turismul necontrolat in zonele de agrement.</w:t>
      </w:r>
    </w:p>
    <w:p w14:paraId="4300EB7A" w14:textId="77777777" w:rsidR="005B2F75" w:rsidRPr="002154B8" w:rsidRDefault="005B2F75" w:rsidP="005B2F75">
      <w:pPr>
        <w:pStyle w:val="Listparagraf"/>
        <w:ind w:left="0"/>
        <w:jc w:val="left"/>
        <w:rPr>
          <w:b/>
        </w:rPr>
      </w:pPr>
      <w:r w:rsidRPr="002154B8">
        <w:rPr>
          <w:b/>
        </w:rPr>
        <w:t>Starea de conservare</w:t>
      </w:r>
    </w:p>
    <w:p w14:paraId="15567D44" w14:textId="3DB9320F" w:rsidR="005B2F75" w:rsidRPr="002154B8" w:rsidRDefault="005B2F75" w:rsidP="005B2F75">
      <w:r w:rsidRPr="002154B8">
        <w:t xml:space="preserve">Starea de conservare a habitatelor din România este în principal bună </w:t>
      </w:r>
      <w:r w:rsidR="00AE512A">
        <w:t>ş</w:t>
      </w:r>
      <w:r w:rsidRPr="002154B8">
        <w:t xml:space="preserve">i </w:t>
      </w:r>
      <w:r w:rsidRPr="002154B8">
        <w:rPr>
          <w:rFonts w:cs="Garamond"/>
        </w:rPr>
        <w:t>î</w:t>
      </w:r>
      <w:r w:rsidRPr="002154B8">
        <w:t>ntr-o mic</w:t>
      </w:r>
      <w:r w:rsidRPr="002154B8">
        <w:rPr>
          <w:rFonts w:cs="Garamond"/>
        </w:rPr>
        <w:t>ă</w:t>
      </w:r>
      <w:r w:rsidRPr="002154B8">
        <w:t xml:space="preserve"> m</w:t>
      </w:r>
      <w:r w:rsidRPr="002154B8">
        <w:rPr>
          <w:rFonts w:cs="Garamond"/>
        </w:rPr>
        <w:t>ă</w:t>
      </w:r>
      <w:r w:rsidRPr="002154B8">
        <w:t>sur</w:t>
      </w:r>
      <w:r w:rsidRPr="002154B8">
        <w:rPr>
          <w:rFonts w:cs="Garamond"/>
        </w:rPr>
        <w:t>ă</w:t>
      </w:r>
      <w:r w:rsidRPr="002154B8">
        <w:t xml:space="preserve"> proast</w:t>
      </w:r>
      <w:r w:rsidRPr="002154B8">
        <w:rPr>
          <w:rFonts w:cs="Garamond"/>
        </w:rPr>
        <w:t>ă</w:t>
      </w:r>
      <w:r w:rsidRPr="002154B8">
        <w:t xml:space="preserve">, </w:t>
      </w:r>
      <w:r w:rsidRPr="002154B8">
        <w:rPr>
          <w:rFonts w:cs="Garamond"/>
        </w:rPr>
        <w:t>î</w:t>
      </w:r>
      <w:r w:rsidRPr="002154B8">
        <w:t>n plus la nivel European Rom</w:t>
      </w:r>
      <w:r w:rsidRPr="002154B8">
        <w:rPr>
          <w:rFonts w:cs="Garamond"/>
        </w:rPr>
        <w:t>â</w:t>
      </w:r>
      <w:r w:rsidRPr="002154B8">
        <w:t>nia se afl</w:t>
      </w:r>
      <w:r w:rsidRPr="002154B8">
        <w:rPr>
          <w:rFonts w:cs="Garamond"/>
        </w:rPr>
        <w:t>ă</w:t>
      </w:r>
      <w:r w:rsidRPr="002154B8">
        <w:t xml:space="preserve"> pe primul loc </w:t>
      </w:r>
      <w:r w:rsidRPr="002154B8">
        <w:rPr>
          <w:rFonts w:cs="Garamond"/>
        </w:rPr>
        <w:t>î</w:t>
      </w:r>
      <w:r w:rsidRPr="002154B8">
        <w:t xml:space="preserve">n ceea ce </w:t>
      </w:r>
      <w:proofErr w:type="spellStart"/>
      <w:r w:rsidRPr="002154B8">
        <w:t>prive</w:t>
      </w:r>
      <w:r w:rsidR="00AE512A">
        <w:t>ş</w:t>
      </w:r>
      <w:r w:rsidRPr="002154B8">
        <w:t>te</w:t>
      </w:r>
      <w:proofErr w:type="spellEnd"/>
      <w:r w:rsidRPr="002154B8">
        <w:t xml:space="preserve"> ponderea habitatelor cu starea bun</w:t>
      </w:r>
      <w:r w:rsidRPr="002154B8">
        <w:rPr>
          <w:rFonts w:cs="Garamond"/>
        </w:rPr>
        <w:t>ă</w:t>
      </w:r>
      <w:r w:rsidRPr="002154B8">
        <w:t xml:space="preserve"> de conservare. Numărul de evaluări pe </w:t>
      </w:r>
      <w:proofErr w:type="spellStart"/>
      <w:r w:rsidR="009F55FA">
        <w:t>ţ</w:t>
      </w:r>
      <w:r w:rsidRPr="002154B8">
        <w:t>ar</w:t>
      </w:r>
      <w:r w:rsidRPr="002154B8">
        <w:rPr>
          <w:rFonts w:cs="Garamond"/>
        </w:rPr>
        <w:t>ă</w:t>
      </w:r>
      <w:proofErr w:type="spellEnd"/>
      <w:r w:rsidRPr="002154B8">
        <w:t xml:space="preserve"> este indicat </w:t>
      </w:r>
      <w:r w:rsidRPr="002154B8">
        <w:rPr>
          <w:rFonts w:cs="Garamond"/>
        </w:rPr>
        <w:t>î</w:t>
      </w:r>
      <w:r w:rsidRPr="002154B8">
        <w:t>ntre paranteze</w:t>
      </w:r>
      <w:r w:rsidRPr="002154B8">
        <w:rPr>
          <w:rStyle w:val="Referinnotdesubsol"/>
        </w:rPr>
        <w:footnoteReference w:id="2"/>
      </w:r>
      <w:r w:rsidRPr="002154B8">
        <w:t>.</w:t>
      </w:r>
    </w:p>
    <w:p w14:paraId="32105A4B" w14:textId="77777777" w:rsidR="005B2F75" w:rsidRPr="002154B8" w:rsidRDefault="005B2F75" w:rsidP="005B2F75">
      <w:pPr>
        <w:keepNext/>
        <w:jc w:val="center"/>
      </w:pPr>
      <w:r w:rsidRPr="002154B8">
        <w:rPr>
          <w:noProof/>
        </w:rPr>
        <w:lastRenderedPageBreak/>
        <w:drawing>
          <wp:inline distT="0" distB="0" distL="0" distR="0" wp14:anchorId="67218061" wp14:editId="58BD73BE">
            <wp:extent cx="3378145" cy="6496050"/>
            <wp:effectExtent l="0" t="0" r="0" b="0"/>
            <wp:docPr id="22" name="Picture 22" descr="https://www.eea.europa.eu/data-and-maps/figures/conservation-status-of-habitats-at-1/119752_fig3-8-chart-state-conservation.eps/119752_Fig3.8-CHART-STATE-Conservation-status-of.eps.75dpi.png/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eea.europa.eu/data-and-maps/figures/conservation-status-of-habitats-at-1/119752_fig3-8-chart-state-conservation.eps/119752_Fig3.8-CHART-STATE-Conservation-status-of.eps.75dpi.png/downloa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58350" cy="6650281"/>
                    </a:xfrm>
                    <a:prstGeom prst="rect">
                      <a:avLst/>
                    </a:prstGeom>
                    <a:noFill/>
                    <a:ln>
                      <a:noFill/>
                    </a:ln>
                  </pic:spPr>
                </pic:pic>
              </a:graphicData>
            </a:graphic>
          </wp:inline>
        </w:drawing>
      </w:r>
    </w:p>
    <w:p w14:paraId="3864B8C0" w14:textId="22675D5C" w:rsidR="005B2F75" w:rsidRPr="002154B8" w:rsidRDefault="005B2F75" w:rsidP="005B2F75">
      <w:pPr>
        <w:pStyle w:val="Legend"/>
      </w:pPr>
      <w:bookmarkStart w:id="30" w:name="_Toc113011971"/>
      <w:r w:rsidRPr="002154B8">
        <w:t xml:space="preserve">Figura </w:t>
      </w:r>
      <w:fldSimple w:instr=" STYLEREF 1 \s ">
        <w:r w:rsidR="009C7438">
          <w:rPr>
            <w:noProof/>
          </w:rPr>
          <w:t>3</w:t>
        </w:r>
      </w:fldSimple>
      <w:r w:rsidR="00A823A7">
        <w:noBreakHyphen/>
      </w:r>
      <w:fldSimple w:instr=" SEQ Figura \* ARABIC \s 1 ">
        <w:r w:rsidR="009C7438">
          <w:rPr>
            <w:noProof/>
          </w:rPr>
          <w:t>6</w:t>
        </w:r>
      </w:fldSimple>
      <w:r w:rsidRPr="002154B8">
        <w:t xml:space="preserve"> Starea de conservare a habitatelor în statele membre UE</w:t>
      </w:r>
      <w:bookmarkEnd w:id="30"/>
    </w:p>
    <w:p w14:paraId="5C74D0DE" w14:textId="77777777" w:rsidR="00A11E60" w:rsidRPr="002154B8" w:rsidRDefault="00A11E60" w:rsidP="00A11E60"/>
    <w:p w14:paraId="0661018B" w14:textId="411301A5" w:rsidR="00A11E60" w:rsidRPr="002154B8" w:rsidRDefault="00A11E60" w:rsidP="00A11E60">
      <w:r w:rsidRPr="002154B8">
        <w:t xml:space="preserve">Conform Raportului privind starea mediului din România – 2020,  pe baza datelor raportate de România la Comisa Europeană, în perioada 2007-2012, se </w:t>
      </w:r>
      <w:r w:rsidR="00CE511A" w:rsidRPr="002154B8">
        <w:t>observă</w:t>
      </w:r>
      <w:r w:rsidRPr="002154B8">
        <w:t xml:space="preserve"> că habitatele reprezentate de mla</w:t>
      </w:r>
      <w:r w:rsidR="00AE512A">
        <w:t>ş</w:t>
      </w:r>
      <w:r w:rsidRPr="002154B8">
        <w:t xml:space="preserve">tini </w:t>
      </w:r>
      <w:r w:rsidR="00AE512A">
        <w:t>ş</w:t>
      </w:r>
      <w:r w:rsidRPr="002154B8">
        <w:t xml:space="preserve">i turbării au fost evaluate cu o stare de conservare nefavorabilă într-un procent de peste 80%. În ceea ce </w:t>
      </w:r>
      <w:proofErr w:type="spellStart"/>
      <w:r w:rsidRPr="002154B8">
        <w:t>prive</w:t>
      </w:r>
      <w:r w:rsidR="00AE512A">
        <w:t>ş</w:t>
      </w:r>
      <w:r w:rsidRPr="002154B8">
        <w:t>te</w:t>
      </w:r>
      <w:proofErr w:type="spellEnd"/>
      <w:r w:rsidRPr="002154B8">
        <w:t xml:space="preserve"> habitatele reprezentate de păduri, s-a constatat că starea lor de conservare este nefavorabilă într-un procent de peste </w:t>
      </w:r>
      <w:r w:rsidR="007A056D" w:rsidRPr="002154B8">
        <w:t>5</w:t>
      </w:r>
      <w:r w:rsidRPr="002154B8">
        <w:t>0% (RSM 2020).</w:t>
      </w:r>
      <w:r w:rsidRPr="002154B8" w:rsidDel="00B01C41">
        <w:t xml:space="preserve"> </w:t>
      </w:r>
      <w:r w:rsidR="00CE511A" w:rsidRPr="002154B8">
        <w:t xml:space="preserve">Starea de conservare pe clase de habitate este prezentată în figura următoare. </w:t>
      </w:r>
      <w:r w:rsidR="00521C90" w:rsidRPr="002154B8">
        <w:t xml:space="preserve">Numărul de evaluări pe </w:t>
      </w:r>
      <w:proofErr w:type="spellStart"/>
      <w:r w:rsidR="009F55FA">
        <w:t>ţ</w:t>
      </w:r>
      <w:r w:rsidR="00521C90" w:rsidRPr="002154B8">
        <w:t>ar</w:t>
      </w:r>
      <w:r w:rsidR="00521C90" w:rsidRPr="002154B8">
        <w:rPr>
          <w:rFonts w:cs="Garamond"/>
        </w:rPr>
        <w:t>ă</w:t>
      </w:r>
      <w:proofErr w:type="spellEnd"/>
      <w:r w:rsidR="00521C90" w:rsidRPr="002154B8">
        <w:t xml:space="preserve"> este indicat </w:t>
      </w:r>
      <w:r w:rsidR="00521C90" w:rsidRPr="002154B8">
        <w:rPr>
          <w:rFonts w:cs="Garamond"/>
        </w:rPr>
        <w:t>î</w:t>
      </w:r>
      <w:r w:rsidR="00521C90" w:rsidRPr="002154B8">
        <w:t>ntre paranteze</w:t>
      </w:r>
    </w:p>
    <w:p w14:paraId="1D37752D" w14:textId="77777777" w:rsidR="008F15B8" w:rsidRPr="002154B8" w:rsidRDefault="008F15B8" w:rsidP="009E05F6">
      <w:pPr>
        <w:keepNext/>
        <w:jc w:val="center"/>
      </w:pPr>
      <w:r w:rsidRPr="002154B8">
        <w:rPr>
          <w:noProof/>
        </w:rPr>
        <w:lastRenderedPageBreak/>
        <w:drawing>
          <wp:inline distT="0" distB="0" distL="0" distR="0" wp14:anchorId="4F9E82E9" wp14:editId="350D7E4D">
            <wp:extent cx="5824971" cy="262890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799" b="4389"/>
                    <a:stretch/>
                  </pic:blipFill>
                  <pic:spPr bwMode="auto">
                    <a:xfrm>
                      <a:off x="0" y="0"/>
                      <a:ext cx="5902322" cy="2663810"/>
                    </a:xfrm>
                    <a:prstGeom prst="rect">
                      <a:avLst/>
                    </a:prstGeom>
                    <a:ln>
                      <a:noFill/>
                    </a:ln>
                    <a:extLst>
                      <a:ext uri="{53640926-AAD7-44D8-BBD7-CCE9431645EC}">
                        <a14:shadowObscured xmlns:a14="http://schemas.microsoft.com/office/drawing/2010/main"/>
                      </a:ext>
                    </a:extLst>
                  </pic:spPr>
                </pic:pic>
              </a:graphicData>
            </a:graphic>
          </wp:inline>
        </w:drawing>
      </w:r>
    </w:p>
    <w:p w14:paraId="74D4DC76" w14:textId="0DDF6025" w:rsidR="009E05F6" w:rsidRPr="002154B8" w:rsidRDefault="008F15B8" w:rsidP="00CD4A74">
      <w:pPr>
        <w:pStyle w:val="Legend"/>
      </w:pPr>
      <w:bookmarkStart w:id="31" w:name="_Toc113011972"/>
      <w:r w:rsidRPr="002154B8">
        <w:t xml:space="preserve">Figura </w:t>
      </w:r>
      <w:fldSimple w:instr=" STYLEREF 1 \s ">
        <w:r w:rsidR="009C7438">
          <w:rPr>
            <w:noProof/>
          </w:rPr>
          <w:t>3</w:t>
        </w:r>
      </w:fldSimple>
      <w:r w:rsidR="00A823A7">
        <w:noBreakHyphen/>
      </w:r>
      <w:fldSimple w:instr=" SEQ Figura \* ARABIC \s 1 ">
        <w:r w:rsidR="009C7438">
          <w:rPr>
            <w:noProof/>
          </w:rPr>
          <w:t>7</w:t>
        </w:r>
      </w:fldSimple>
      <w:r w:rsidRPr="002154B8">
        <w:t xml:space="preserve"> Starea de conservare pe clase de habitate de interes </w:t>
      </w:r>
      <w:r w:rsidR="005C2598" w:rsidRPr="002154B8">
        <w:t>comu</w:t>
      </w:r>
      <w:r w:rsidR="00B740A7" w:rsidRPr="002154B8">
        <w:t>nitar</w:t>
      </w:r>
      <w:r w:rsidRPr="002154B8">
        <w:t xml:space="preserve"> din România, în perioada 2007-2012 (%); </w:t>
      </w:r>
      <w:r w:rsidR="00DC1FB5">
        <w:t>(Numărul din fiecare paranteză corespunde numărului evaluărilor pentru perioada 2007-2012</w:t>
      </w:r>
      <w:r w:rsidR="00DC1FB5" w:rsidRPr="002154B8">
        <w:t xml:space="preserve"> </w:t>
      </w:r>
      <w:r w:rsidR="00DC1FB5">
        <w:t xml:space="preserve">) </w:t>
      </w:r>
      <w:r w:rsidRPr="002154B8">
        <w:t>(Sursa: RSM 2020)</w:t>
      </w:r>
      <w:bookmarkEnd w:id="31"/>
    </w:p>
    <w:p w14:paraId="074F7665" w14:textId="77777777" w:rsidR="00CD4A74" w:rsidRPr="002154B8" w:rsidRDefault="00CD4A74" w:rsidP="00CD4A74"/>
    <w:p w14:paraId="44188BFD" w14:textId="68ED4A1B" w:rsidR="009E05F6" w:rsidRPr="002154B8" w:rsidRDefault="009E05F6" w:rsidP="009E05F6">
      <w:r w:rsidRPr="002154B8">
        <w:t xml:space="preserve">În ceea ce </w:t>
      </w:r>
      <w:proofErr w:type="spellStart"/>
      <w:r w:rsidRPr="002154B8">
        <w:t>prive</w:t>
      </w:r>
      <w:r w:rsidR="00AE512A">
        <w:t>ş</w:t>
      </w:r>
      <w:r w:rsidRPr="002154B8">
        <w:t>te</w:t>
      </w:r>
      <w:proofErr w:type="spellEnd"/>
      <w:r w:rsidRPr="002154B8">
        <w:t xml:space="preserve"> </w:t>
      </w:r>
      <w:proofErr w:type="spellStart"/>
      <w:r w:rsidRPr="002154B8">
        <w:t>tendin</w:t>
      </w:r>
      <w:r w:rsidR="009F55FA">
        <w:t>ţ</w:t>
      </w:r>
      <w:r w:rsidRPr="002154B8">
        <w:t>a</w:t>
      </w:r>
      <w:proofErr w:type="spellEnd"/>
      <w:r w:rsidRPr="002154B8">
        <w:t xml:space="preserve"> stării de conservare a speciilor din România, aceasta este de </w:t>
      </w:r>
      <w:proofErr w:type="spellStart"/>
      <w:r w:rsidRPr="002154B8">
        <w:t>îmbunătă</w:t>
      </w:r>
      <w:r w:rsidR="009F55FA">
        <w:t>ţ</w:t>
      </w:r>
      <w:r w:rsidRPr="002154B8">
        <w:t>ire</w:t>
      </w:r>
      <w:proofErr w:type="spellEnd"/>
      <w:r w:rsidRPr="002154B8">
        <w:rPr>
          <w:rStyle w:val="Referinnotdesubsol"/>
        </w:rPr>
        <w:footnoteReference w:id="3"/>
      </w:r>
      <w:r w:rsidRPr="002154B8">
        <w:t xml:space="preserve">. </w:t>
      </w:r>
      <w:proofErr w:type="spellStart"/>
      <w:r w:rsidR="00CD4A74" w:rsidRPr="002154B8">
        <w:t>Distribu</w:t>
      </w:r>
      <w:r w:rsidR="009F55FA">
        <w:t>ţ</w:t>
      </w:r>
      <w:r w:rsidR="00CD4A74" w:rsidRPr="002154B8">
        <w:t>ia</w:t>
      </w:r>
      <w:proofErr w:type="spellEnd"/>
      <w:r w:rsidR="00CD4A74" w:rsidRPr="002154B8">
        <w:t xml:space="preserve"> la nivelul României este prezentă în figura următoare. </w:t>
      </w:r>
    </w:p>
    <w:p w14:paraId="12DF80FC" w14:textId="0DF02ABF" w:rsidR="005B2F75" w:rsidRPr="002154B8" w:rsidRDefault="005B2F75" w:rsidP="003B4616">
      <w:pPr>
        <w:jc w:val="center"/>
      </w:pPr>
      <w:r w:rsidRPr="002154B8">
        <w:rPr>
          <w:noProof/>
        </w:rPr>
        <w:lastRenderedPageBreak/>
        <w:drawing>
          <wp:inline distT="0" distB="0" distL="0" distR="0" wp14:anchorId="6EBB1456" wp14:editId="7EE4DC43">
            <wp:extent cx="6326036" cy="8181975"/>
            <wp:effectExtent l="0" t="0" r="0"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63431" cy="8230341"/>
                    </a:xfrm>
                    <a:prstGeom prst="rect">
                      <a:avLst/>
                    </a:prstGeom>
                    <a:noFill/>
                    <a:ln>
                      <a:noFill/>
                    </a:ln>
                  </pic:spPr>
                </pic:pic>
              </a:graphicData>
            </a:graphic>
          </wp:inline>
        </w:drawing>
      </w:r>
    </w:p>
    <w:p w14:paraId="39706A16" w14:textId="26EF86E4" w:rsidR="000C3CCD" w:rsidRPr="002154B8" w:rsidRDefault="005B2F75" w:rsidP="003B4616">
      <w:pPr>
        <w:pStyle w:val="Legend"/>
      </w:pPr>
      <w:bookmarkStart w:id="32" w:name="_Toc113011973"/>
      <w:r w:rsidRPr="002154B8">
        <w:t xml:space="preserve">Figura </w:t>
      </w:r>
      <w:fldSimple w:instr=" STYLEREF 1 \s ">
        <w:r w:rsidR="009C7438">
          <w:rPr>
            <w:noProof/>
          </w:rPr>
          <w:t>3</w:t>
        </w:r>
      </w:fldSimple>
      <w:r w:rsidR="00A823A7">
        <w:noBreakHyphen/>
      </w:r>
      <w:fldSimple w:instr=" SEQ Figura \* ARABIC \s 1 ">
        <w:r w:rsidR="009C7438">
          <w:rPr>
            <w:noProof/>
          </w:rPr>
          <w:t>8</w:t>
        </w:r>
      </w:fldSimple>
      <w:r w:rsidRPr="002154B8">
        <w:t xml:space="preserve"> </w:t>
      </w:r>
      <w:proofErr w:type="spellStart"/>
      <w:r w:rsidRPr="002154B8">
        <w:t>Tendin</w:t>
      </w:r>
      <w:r w:rsidR="009F55FA">
        <w:t>ţ</w:t>
      </w:r>
      <w:r w:rsidRPr="002154B8">
        <w:t>a</w:t>
      </w:r>
      <w:proofErr w:type="spellEnd"/>
      <w:r w:rsidRPr="002154B8">
        <w:t xml:space="preserve"> stării de conservare a speciilor din România</w:t>
      </w:r>
      <w:bookmarkEnd w:id="32"/>
    </w:p>
    <w:p w14:paraId="0A601B5B" w14:textId="31CEF7F7" w:rsidR="000C3CCD" w:rsidRPr="002154B8" w:rsidRDefault="00D11741" w:rsidP="005B2F75">
      <w:pPr>
        <w:rPr>
          <w:b/>
          <w:bCs/>
        </w:rPr>
      </w:pPr>
      <w:proofErr w:type="spellStart"/>
      <w:r w:rsidRPr="002154B8">
        <w:rPr>
          <w:b/>
          <w:bCs/>
        </w:rPr>
        <w:lastRenderedPageBreak/>
        <w:t>Distribu</w:t>
      </w:r>
      <w:r w:rsidR="009F55FA">
        <w:rPr>
          <w:b/>
          <w:bCs/>
        </w:rPr>
        <w:t>ţ</w:t>
      </w:r>
      <w:r w:rsidRPr="002154B8">
        <w:rPr>
          <w:b/>
          <w:bCs/>
        </w:rPr>
        <w:t>ia</w:t>
      </w:r>
      <w:proofErr w:type="spellEnd"/>
      <w:r w:rsidRPr="002154B8">
        <w:rPr>
          <w:b/>
          <w:bCs/>
        </w:rPr>
        <w:t xml:space="preserve"> pădurilor la nivelul României</w:t>
      </w:r>
    </w:p>
    <w:p w14:paraId="3BFD519B" w14:textId="288BDD9A" w:rsidR="00F0489E" w:rsidRPr="002154B8" w:rsidRDefault="00B7572A" w:rsidP="00B7572A">
      <w:r w:rsidRPr="002154B8">
        <w:t>Pădurile reprezintă o resursă importantă a biodiversită</w:t>
      </w:r>
      <w:r w:rsidR="009F55FA">
        <w:t>ţ</w:t>
      </w:r>
      <w:r w:rsidRPr="002154B8">
        <w:t xml:space="preserve">ii, adăpostind trei sferturi totalitatea speciilor de uscat din lume. Pădurile contribuie la reglarea climei planetei, întrucât ele înmagazinează aproape 861 de miliarde de tone de carbon în biomasă, sol </w:t>
      </w:r>
      <w:r w:rsidR="00AE512A">
        <w:t>ş</w:t>
      </w:r>
      <w:r w:rsidRPr="002154B8">
        <w:t xml:space="preserve">i litieră </w:t>
      </w:r>
      <w:r w:rsidR="00AE512A">
        <w:t>ş</w:t>
      </w:r>
      <w:r w:rsidRPr="002154B8">
        <w:t xml:space="preserve">i absorb 30% din emisiile globale produse de </w:t>
      </w:r>
      <w:proofErr w:type="spellStart"/>
      <w:r w:rsidRPr="002154B8">
        <w:t>popula</w:t>
      </w:r>
      <w:r w:rsidR="009F55FA">
        <w:t>ţ</w:t>
      </w:r>
      <w:r w:rsidRPr="002154B8">
        <w:t>ie</w:t>
      </w:r>
      <w:proofErr w:type="spellEnd"/>
      <w:r w:rsidRPr="002154B8">
        <w:t>. Totodată, pădurile reglează circuitul apei în natură</w:t>
      </w:r>
      <w:r w:rsidR="00F0489E" w:rsidRPr="002154B8">
        <w:t xml:space="preserve"> (Cucu </w:t>
      </w:r>
      <w:r w:rsidR="00AE512A">
        <w:t>ş</w:t>
      </w:r>
      <w:r w:rsidR="00F0489E" w:rsidRPr="002154B8">
        <w:t>i al</w:t>
      </w:r>
      <w:r w:rsidR="009F55FA">
        <w:t>ţ</w:t>
      </w:r>
      <w:r w:rsidR="00F0489E" w:rsidRPr="002154B8">
        <w:t>ii, 2018).</w:t>
      </w:r>
      <w:r w:rsidRPr="002154B8">
        <w:t xml:space="preserve"> </w:t>
      </w:r>
    </w:p>
    <w:p w14:paraId="41B8D4E3" w14:textId="4399BA25" w:rsidR="00B7572A" w:rsidRDefault="00B7572A" w:rsidP="00B7572A">
      <w:r w:rsidRPr="002154B8">
        <w:t>Fondul forestier reprezintă totalitatea suprafe</w:t>
      </w:r>
      <w:r w:rsidR="009F55FA">
        <w:t>ţ</w:t>
      </w:r>
      <w:r w:rsidRPr="002154B8">
        <w:t xml:space="preserve">elor pădurilor, a terenurilor destinate împăduririi, a celor care servesc nevoilor de cultură, </w:t>
      </w:r>
      <w:proofErr w:type="spellStart"/>
      <w:r w:rsidRPr="002154B8">
        <w:t>produc</w:t>
      </w:r>
      <w:r w:rsidR="009F55FA">
        <w:t>ţ</w:t>
      </w:r>
      <w:r w:rsidRPr="002154B8">
        <w:t>ie</w:t>
      </w:r>
      <w:proofErr w:type="spellEnd"/>
      <w:r w:rsidRPr="002154B8">
        <w:t xml:space="preserve"> sau </w:t>
      </w:r>
      <w:proofErr w:type="spellStart"/>
      <w:r w:rsidRPr="002154B8">
        <w:t>administra</w:t>
      </w:r>
      <w:r w:rsidR="009F55FA">
        <w:t>ţ</w:t>
      </w:r>
      <w:r w:rsidRPr="002154B8">
        <w:t>ie</w:t>
      </w:r>
      <w:proofErr w:type="spellEnd"/>
      <w:r w:rsidRPr="002154B8">
        <w:t xml:space="preserve"> silvică, a iazurilor, a albiilor pârâielor, a altor terenuri cu </w:t>
      </w:r>
      <w:proofErr w:type="spellStart"/>
      <w:r w:rsidRPr="002154B8">
        <w:t>destina</w:t>
      </w:r>
      <w:r w:rsidR="009F55FA">
        <w:t>ţ</w:t>
      </w:r>
      <w:r w:rsidRPr="002154B8">
        <w:t>ie</w:t>
      </w:r>
      <w:proofErr w:type="spellEnd"/>
      <w:r w:rsidRPr="002154B8">
        <w:t xml:space="preserve"> forestieră, inclusiv cele neproductive, cuprinse în amenajamente silvice (Cucu </w:t>
      </w:r>
      <w:r w:rsidR="00AE512A">
        <w:t>ş</w:t>
      </w:r>
      <w:r w:rsidRPr="002154B8">
        <w:t>i al</w:t>
      </w:r>
      <w:r w:rsidR="009F55FA">
        <w:t>ţ</w:t>
      </w:r>
      <w:r w:rsidRPr="002154B8">
        <w:t>ii, 2018).</w:t>
      </w:r>
    </w:p>
    <w:p w14:paraId="058D1261" w14:textId="093664F0" w:rsidR="001C0FE4" w:rsidRPr="001C0FE4" w:rsidRDefault="001C0FE4" w:rsidP="00B7572A">
      <w:pPr>
        <w:rPr>
          <w:u w:val="single"/>
        </w:rPr>
      </w:pPr>
      <w:r w:rsidRPr="001C0FE4">
        <w:rPr>
          <w:u w:val="single"/>
        </w:rPr>
        <w:t>Suprafa</w:t>
      </w:r>
      <w:r w:rsidR="009F55FA">
        <w:rPr>
          <w:u w:val="single"/>
        </w:rPr>
        <w:t>ţ</w:t>
      </w:r>
      <w:r w:rsidRPr="001C0FE4">
        <w:rPr>
          <w:u w:val="single"/>
        </w:rPr>
        <w:t>a fondului forestier (zonele împădurite)</w:t>
      </w:r>
    </w:p>
    <w:p w14:paraId="05E4448A" w14:textId="04421166" w:rsidR="001F718B" w:rsidRDefault="001F718B" w:rsidP="001F718B">
      <w:pPr>
        <w:tabs>
          <w:tab w:val="left" w:pos="1680"/>
        </w:tabs>
      </w:pPr>
      <w:r w:rsidRPr="002154B8">
        <w:t xml:space="preserve">Din punct de vedere al structurii fondului forestier, acestea se împarte în trei categorii principale (RSP2019). Acestea sunt prezentate în figura următoare, precum </w:t>
      </w:r>
      <w:r w:rsidR="00AE512A">
        <w:t>ş</w:t>
      </w:r>
      <w:r w:rsidRPr="002154B8">
        <w:t xml:space="preserve">i ponderea pe care o </w:t>
      </w:r>
      <w:proofErr w:type="spellStart"/>
      <w:r w:rsidRPr="002154B8">
        <w:t>de</w:t>
      </w:r>
      <w:r w:rsidR="009F55FA">
        <w:t>ţ</w:t>
      </w:r>
      <w:r w:rsidRPr="002154B8">
        <w:t>ine</w:t>
      </w:r>
      <w:proofErr w:type="spellEnd"/>
      <w:r w:rsidRPr="002154B8">
        <w:t xml:space="preserve"> fiecare.</w:t>
      </w:r>
    </w:p>
    <w:p w14:paraId="212621D3" w14:textId="77777777" w:rsidR="001F718B" w:rsidRPr="002154B8" w:rsidRDefault="001F718B" w:rsidP="001F718B">
      <w:pPr>
        <w:tabs>
          <w:tab w:val="left" w:pos="1680"/>
        </w:tabs>
      </w:pPr>
    </w:p>
    <w:p w14:paraId="5668998D" w14:textId="77777777" w:rsidR="006C5967" w:rsidRDefault="001F718B" w:rsidP="006C5967">
      <w:pPr>
        <w:keepNext/>
        <w:ind w:left="360"/>
        <w:jc w:val="center"/>
      </w:pPr>
      <w:r w:rsidRPr="002154B8">
        <w:rPr>
          <w:b/>
          <w:bCs/>
          <w:noProof/>
          <w:color w:val="1F5E7D"/>
          <w:sz w:val="22"/>
          <w:szCs w:val="18"/>
        </w:rPr>
        <w:drawing>
          <wp:inline distT="0" distB="0" distL="0" distR="0" wp14:anchorId="75F898B2" wp14:editId="3CCD170C">
            <wp:extent cx="5781675" cy="2647950"/>
            <wp:effectExtent l="0" t="0" r="9525" b="0"/>
            <wp:docPr id="230" name="Nomogramă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2ABD9200" w14:textId="55C682EE" w:rsidR="0041752A" w:rsidRPr="006C5967" w:rsidRDefault="006C5967" w:rsidP="006C5967">
      <w:pPr>
        <w:pStyle w:val="Legend"/>
      </w:pPr>
      <w:bookmarkStart w:id="33" w:name="_Toc113011974"/>
      <w:r>
        <w:t xml:space="preserve">Figura </w:t>
      </w:r>
      <w:fldSimple w:instr=" STYLEREF 1 \s ">
        <w:r w:rsidR="009C7438">
          <w:rPr>
            <w:noProof/>
          </w:rPr>
          <w:t>3</w:t>
        </w:r>
      </w:fldSimple>
      <w:r w:rsidR="00A823A7">
        <w:noBreakHyphen/>
      </w:r>
      <w:fldSimple w:instr=" SEQ Figura \* ARABIC \s 1 ">
        <w:r w:rsidR="009C7438">
          <w:rPr>
            <w:noProof/>
          </w:rPr>
          <w:t>9</w:t>
        </w:r>
      </w:fldSimple>
      <w:r>
        <w:t xml:space="preserve"> </w:t>
      </w:r>
      <w:r w:rsidRPr="002154B8">
        <w:t>Structura fondului forestier,  pe forme de proprietate, la data de 31.12.2018 (Sursa: RSP2019)</w:t>
      </w:r>
      <w:bookmarkEnd w:id="33"/>
    </w:p>
    <w:p w14:paraId="6ACBCF45" w14:textId="12A47C8D" w:rsidR="00B7572A" w:rsidRPr="002154B8" w:rsidRDefault="00B7572A" w:rsidP="00B7572A">
      <w:r w:rsidRPr="002154B8">
        <w:t>În cele ce urmează este prezentată analiza evolu</w:t>
      </w:r>
      <w:r w:rsidR="009F55FA">
        <w:t>ţ</w:t>
      </w:r>
      <w:r w:rsidRPr="002154B8">
        <w:t xml:space="preserve">iei </w:t>
      </w:r>
      <w:proofErr w:type="spellStart"/>
      <w:r w:rsidRPr="002154B8">
        <w:t>suprafe</w:t>
      </w:r>
      <w:r w:rsidR="009F55FA">
        <w:t>ţ</w:t>
      </w:r>
      <w:r w:rsidRPr="002154B8">
        <w:t>ei</w:t>
      </w:r>
      <w:proofErr w:type="spellEnd"/>
      <w:r w:rsidRPr="002154B8">
        <w:t xml:space="preserve"> fondului forestier a României începând cu anul 1990 </w:t>
      </w:r>
      <w:r w:rsidR="00AE512A">
        <w:t>ş</w:t>
      </w:r>
      <w:r w:rsidRPr="002154B8">
        <w:t xml:space="preserve">i până în prezent, pentru a observa factorii ce au determinat perioadele de declin (Cucu </w:t>
      </w:r>
      <w:r w:rsidR="00AE512A">
        <w:t>ş</w:t>
      </w:r>
      <w:r w:rsidRPr="002154B8">
        <w:t>i al</w:t>
      </w:r>
      <w:r w:rsidR="009F55FA">
        <w:t>ţ</w:t>
      </w:r>
      <w:r w:rsidRPr="002154B8">
        <w:t>ii, 2018).</w:t>
      </w:r>
    </w:p>
    <w:p w14:paraId="033E05BA" w14:textId="77777777" w:rsidR="00B609C9" w:rsidRPr="002154B8" w:rsidRDefault="00B609C9" w:rsidP="00B7572A"/>
    <w:p w14:paraId="27DB7CDC" w14:textId="77777777" w:rsidR="00B7572A" w:rsidRPr="002154B8" w:rsidRDefault="00B7572A">
      <w:pPr>
        <w:pStyle w:val="Listparagraf"/>
        <w:numPr>
          <w:ilvl w:val="0"/>
          <w:numId w:val="37"/>
        </w:numPr>
      </w:pPr>
      <w:r w:rsidRPr="002154B8">
        <w:t>Perioada 1990-1999</w:t>
      </w:r>
    </w:p>
    <w:p w14:paraId="2C081435" w14:textId="5C805A15" w:rsidR="00C167DA" w:rsidRPr="002154B8" w:rsidRDefault="00B7572A" w:rsidP="00B7572A">
      <w:r w:rsidRPr="002154B8">
        <w:t>Începând cu anul 1990 suprafa</w:t>
      </w:r>
      <w:r w:rsidR="009F55FA">
        <w:t>ţ</w:t>
      </w:r>
      <w:r w:rsidRPr="002154B8">
        <w:t xml:space="preserve">a fondului forestier s-a redus </w:t>
      </w:r>
      <w:proofErr w:type="spellStart"/>
      <w:r w:rsidRPr="002154B8">
        <w:t>substan</w:t>
      </w:r>
      <w:r w:rsidR="009F55FA">
        <w:t>ţ</w:t>
      </w:r>
      <w:r w:rsidRPr="002154B8">
        <w:t>ial</w:t>
      </w:r>
      <w:proofErr w:type="spellEnd"/>
      <w:r w:rsidRPr="002154B8">
        <w:t xml:space="preserve"> prin retrocedări de către persoane fizice </w:t>
      </w:r>
      <w:r w:rsidR="00AE512A">
        <w:t>ş</w:t>
      </w:r>
      <w:r w:rsidRPr="002154B8">
        <w:t xml:space="preserve">i juridice, ca urmare a aplicării legilor de fond funciar, fapt ce a reprezentat un factor considerabil de agresiune. Astfel, tăierile de masă lemnoasă ilegale </w:t>
      </w:r>
      <w:r w:rsidR="00AE512A">
        <w:t>ş</w:t>
      </w:r>
      <w:r w:rsidRPr="002154B8">
        <w:t>i defri</w:t>
      </w:r>
      <w:r w:rsidR="00AE512A">
        <w:t>ş</w:t>
      </w:r>
      <w:r w:rsidRPr="002154B8">
        <w:t>ările masive au fost des întâlnite după 1990.</w:t>
      </w:r>
      <w:r w:rsidR="00C167DA" w:rsidRPr="002154B8">
        <w:t xml:space="preserve"> </w:t>
      </w:r>
      <w:r w:rsidRPr="002154B8">
        <w:t xml:space="preserve">În această perioadă, media indicatorului privind ponderea </w:t>
      </w:r>
      <w:proofErr w:type="spellStart"/>
      <w:r w:rsidRPr="002154B8">
        <w:t>suprafe</w:t>
      </w:r>
      <w:r w:rsidR="009F55FA">
        <w:t>ţ</w:t>
      </w:r>
      <w:r w:rsidRPr="002154B8">
        <w:t>ei</w:t>
      </w:r>
      <w:proofErr w:type="spellEnd"/>
      <w:r w:rsidRPr="002154B8">
        <w:t xml:space="preserve"> pădurilor în total pe suprafa</w:t>
      </w:r>
      <w:r w:rsidR="009F55FA">
        <w:t>ţ</w:t>
      </w:r>
      <w:r w:rsidRPr="002154B8">
        <w:t xml:space="preserve">a </w:t>
      </w:r>
      <w:r w:rsidR="009F55FA">
        <w:t>ţ</w:t>
      </w:r>
      <w:r w:rsidRPr="002154B8">
        <w:t xml:space="preserve">ării a fost de 26,18%. </w:t>
      </w:r>
    </w:p>
    <w:p w14:paraId="3787909C" w14:textId="5D513559" w:rsidR="00864741" w:rsidRPr="002154B8" w:rsidRDefault="00B7572A" w:rsidP="00C167DA">
      <w:r w:rsidRPr="002154B8">
        <w:lastRenderedPageBreak/>
        <w:t xml:space="preserve">În figura următoare este prezentată </w:t>
      </w:r>
      <w:proofErr w:type="spellStart"/>
      <w:r w:rsidRPr="002154B8">
        <w:t>evolu</w:t>
      </w:r>
      <w:r w:rsidR="009F55FA">
        <w:t>ţ</w:t>
      </w:r>
      <w:r w:rsidRPr="002154B8">
        <w:t>ia</w:t>
      </w:r>
      <w:proofErr w:type="spellEnd"/>
      <w:r w:rsidRPr="002154B8">
        <w:t xml:space="preserve"> suprafe</w:t>
      </w:r>
      <w:r w:rsidR="009F55FA">
        <w:t>ţ</w:t>
      </w:r>
      <w:r w:rsidRPr="002154B8">
        <w:t xml:space="preserve">elor împădurite </w:t>
      </w:r>
      <w:r w:rsidR="00C167DA" w:rsidRPr="002154B8">
        <w:t>din</w:t>
      </w:r>
      <w:r w:rsidRPr="002154B8">
        <w:t xml:space="preserve"> perioada 1990-1999. </w:t>
      </w:r>
    </w:p>
    <w:p w14:paraId="1162A866" w14:textId="77777777" w:rsidR="000D53E6" w:rsidRDefault="00C167DA" w:rsidP="000D53E6">
      <w:pPr>
        <w:keepNext/>
        <w:ind w:left="360"/>
        <w:jc w:val="center"/>
      </w:pPr>
      <w:r w:rsidRPr="002154B8">
        <w:rPr>
          <w:noProof/>
        </w:rPr>
        <w:drawing>
          <wp:inline distT="0" distB="0" distL="0" distR="0" wp14:anchorId="2D419CB1" wp14:editId="3C05C056">
            <wp:extent cx="5882640" cy="2079111"/>
            <wp:effectExtent l="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82640" cy="2079111"/>
                    </a:xfrm>
                    <a:prstGeom prst="rect">
                      <a:avLst/>
                    </a:prstGeom>
                  </pic:spPr>
                </pic:pic>
              </a:graphicData>
            </a:graphic>
          </wp:inline>
        </w:drawing>
      </w:r>
    </w:p>
    <w:p w14:paraId="2A14DF01" w14:textId="28A7F13E" w:rsidR="00C167DA" w:rsidRPr="002154B8" w:rsidRDefault="000D53E6" w:rsidP="000D53E6">
      <w:pPr>
        <w:pStyle w:val="Legend"/>
      </w:pPr>
      <w:bookmarkStart w:id="34" w:name="_Toc113011975"/>
      <w:r>
        <w:t xml:space="preserve">Figura </w:t>
      </w:r>
      <w:fldSimple w:instr=" STYLEREF 1 \s ">
        <w:r w:rsidR="009C7438">
          <w:rPr>
            <w:noProof/>
          </w:rPr>
          <w:t>3</w:t>
        </w:r>
      </w:fldSimple>
      <w:r w:rsidR="00A823A7">
        <w:noBreakHyphen/>
      </w:r>
      <w:fldSimple w:instr=" SEQ Figura \* ARABIC \s 1 ">
        <w:r w:rsidR="009C7438">
          <w:rPr>
            <w:noProof/>
          </w:rPr>
          <w:t>10</w:t>
        </w:r>
      </w:fldSimple>
      <w:r>
        <w:t xml:space="preserve"> </w:t>
      </w:r>
      <w:proofErr w:type="spellStart"/>
      <w:r w:rsidRPr="002154B8">
        <w:t>Evolu</w:t>
      </w:r>
      <w:r w:rsidR="009F55FA">
        <w:t>ţ</w:t>
      </w:r>
      <w:r w:rsidRPr="002154B8">
        <w:t>ia</w:t>
      </w:r>
      <w:proofErr w:type="spellEnd"/>
      <w:r w:rsidRPr="002154B8">
        <w:t xml:space="preserve"> suprafe</w:t>
      </w:r>
      <w:r w:rsidR="009F55FA">
        <w:t>ţ</w:t>
      </w:r>
      <w:r w:rsidRPr="002154B8">
        <w:t xml:space="preserve">elor împădurite în perioada 1990-1999 (Sursa: Cucu </w:t>
      </w:r>
      <w:r w:rsidR="00AE512A">
        <w:t>ş</w:t>
      </w:r>
      <w:r w:rsidRPr="002154B8">
        <w:t>i al</w:t>
      </w:r>
      <w:r w:rsidR="009F55FA">
        <w:t>ţ</w:t>
      </w:r>
      <w:r w:rsidRPr="002154B8">
        <w:t>ii, 2018) (Suprafa</w:t>
      </w:r>
      <w:r w:rsidR="009F55FA">
        <w:t>ţ</w:t>
      </w:r>
      <w:r w:rsidRPr="002154B8">
        <w:t>ă păduri/Total suprafa</w:t>
      </w:r>
      <w:r w:rsidR="009F55FA">
        <w:t>ţ</w:t>
      </w:r>
      <w:r w:rsidRPr="002154B8">
        <w:t xml:space="preserve">ă </w:t>
      </w:r>
      <w:proofErr w:type="spellStart"/>
      <w:r w:rsidR="009F55FA">
        <w:t>ţ</w:t>
      </w:r>
      <w:r w:rsidRPr="002154B8">
        <w:t>ară</w:t>
      </w:r>
      <w:proofErr w:type="spellEnd"/>
      <w:r w:rsidRPr="002154B8">
        <w:t xml:space="preserve"> %, a se citi pe axa secundară din dreapta)</w:t>
      </w:r>
      <w:bookmarkEnd w:id="34"/>
    </w:p>
    <w:p w14:paraId="54044930" w14:textId="77777777" w:rsidR="00B609C9" w:rsidRPr="002154B8" w:rsidRDefault="00B609C9" w:rsidP="00B609C9"/>
    <w:p w14:paraId="01C22D37" w14:textId="77777777" w:rsidR="00C167DA" w:rsidRPr="002154B8" w:rsidRDefault="00C167DA">
      <w:pPr>
        <w:pStyle w:val="Listparagraf"/>
        <w:numPr>
          <w:ilvl w:val="0"/>
          <w:numId w:val="38"/>
        </w:numPr>
      </w:pPr>
      <w:r w:rsidRPr="002154B8">
        <w:t>Perioada 2000-2006</w:t>
      </w:r>
    </w:p>
    <w:p w14:paraId="114D41FE" w14:textId="7CA871E3" w:rsidR="00C167DA" w:rsidRPr="002154B8" w:rsidRDefault="00C167DA" w:rsidP="00C167DA">
      <w:r w:rsidRPr="002154B8">
        <w:t>În perioadă</w:t>
      </w:r>
      <w:r w:rsidR="00B609C9" w:rsidRPr="002154B8">
        <w:t xml:space="preserve"> </w:t>
      </w:r>
      <w:r w:rsidRPr="002154B8">
        <w:t xml:space="preserve">2000-2006, media indicatorului privind ponderea </w:t>
      </w:r>
      <w:proofErr w:type="spellStart"/>
      <w:r w:rsidRPr="002154B8">
        <w:t>suprafe</w:t>
      </w:r>
      <w:r w:rsidR="009F55FA">
        <w:t>ţ</w:t>
      </w:r>
      <w:r w:rsidRPr="002154B8">
        <w:t>ei</w:t>
      </w:r>
      <w:proofErr w:type="spellEnd"/>
      <w:r w:rsidRPr="002154B8">
        <w:t xml:space="preserve"> pădurilor în total pe suprafa</w:t>
      </w:r>
      <w:r w:rsidR="009F55FA">
        <w:t>ţ</w:t>
      </w:r>
      <w:r w:rsidRPr="002154B8">
        <w:t xml:space="preserve">a </w:t>
      </w:r>
      <w:r w:rsidR="009F55FA">
        <w:t>ţ</w:t>
      </w:r>
      <w:r w:rsidRPr="002154B8">
        <w:t xml:space="preserve">ării a fost de 26,15%, cu doar 0,03 puncte procentuale mai redus </w:t>
      </w:r>
      <w:proofErr w:type="spellStart"/>
      <w:r w:rsidRPr="002154B8">
        <w:t>fa</w:t>
      </w:r>
      <w:r w:rsidR="009F55FA">
        <w:t>ţ</w:t>
      </w:r>
      <w:r w:rsidRPr="002154B8">
        <w:t>ă</w:t>
      </w:r>
      <w:proofErr w:type="spellEnd"/>
      <w:r w:rsidRPr="002154B8">
        <w:t xml:space="preserve"> de perioada 1990-1999. Comparativ cu 2002, în anul 2003 </w:t>
      </w:r>
      <w:proofErr w:type="spellStart"/>
      <w:r w:rsidRPr="002154B8">
        <w:t>suprafe</w:t>
      </w:r>
      <w:r w:rsidR="009F55FA">
        <w:t>ţ</w:t>
      </w:r>
      <w:r w:rsidRPr="002154B8">
        <w:t>ele</w:t>
      </w:r>
      <w:proofErr w:type="spellEnd"/>
      <w:r w:rsidRPr="002154B8">
        <w:t xml:space="preserve"> împădurite s-au diminuat cu 18.200 ha. </w:t>
      </w:r>
      <w:r w:rsidR="009314FB" w:rsidRPr="002154B8">
        <w:t xml:space="preserve">Date privind </w:t>
      </w:r>
      <w:proofErr w:type="spellStart"/>
      <w:r w:rsidR="009314FB" w:rsidRPr="002154B8">
        <w:t>evolu</w:t>
      </w:r>
      <w:r w:rsidR="009F55FA">
        <w:t>ţ</w:t>
      </w:r>
      <w:r w:rsidR="009314FB" w:rsidRPr="002154B8">
        <w:t>ia</w:t>
      </w:r>
      <w:proofErr w:type="spellEnd"/>
      <w:r w:rsidR="009314FB" w:rsidRPr="002154B8">
        <w:t xml:space="preserve"> suprafe</w:t>
      </w:r>
      <w:r w:rsidR="009F55FA">
        <w:t>ţ</w:t>
      </w:r>
      <w:r w:rsidR="009314FB" w:rsidRPr="002154B8">
        <w:t xml:space="preserve">elor împădurite în perioada 2000-2006  sunt prezentate în figura </w:t>
      </w:r>
      <w:r w:rsidRPr="002154B8">
        <w:t xml:space="preserve">de mai jos. </w:t>
      </w:r>
    </w:p>
    <w:p w14:paraId="76357A4D" w14:textId="77777777" w:rsidR="00864741" w:rsidRPr="002154B8" w:rsidRDefault="00864741" w:rsidP="00C167DA"/>
    <w:p w14:paraId="034D30A3" w14:textId="77777777" w:rsidR="000D53E6" w:rsidRDefault="00C167DA" w:rsidP="000D53E6">
      <w:pPr>
        <w:keepNext/>
        <w:ind w:left="360"/>
      </w:pPr>
      <w:r w:rsidRPr="002154B8">
        <w:rPr>
          <w:noProof/>
        </w:rPr>
        <w:drawing>
          <wp:inline distT="0" distB="0" distL="0" distR="0" wp14:anchorId="44D3E0D2" wp14:editId="0F64B474">
            <wp:extent cx="5939790" cy="2063115"/>
            <wp:effectExtent l="0" t="0" r="0" b="0"/>
            <wp:docPr id="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53382" cy="2067836"/>
                    </a:xfrm>
                    <a:prstGeom prst="rect">
                      <a:avLst/>
                    </a:prstGeom>
                  </pic:spPr>
                </pic:pic>
              </a:graphicData>
            </a:graphic>
          </wp:inline>
        </w:drawing>
      </w:r>
    </w:p>
    <w:p w14:paraId="24B2BD19" w14:textId="3CBC9E08" w:rsidR="00C167DA" w:rsidRPr="002154B8" w:rsidRDefault="000D53E6" w:rsidP="000D53E6">
      <w:pPr>
        <w:pStyle w:val="Legend"/>
        <w:jc w:val="both"/>
      </w:pPr>
      <w:bookmarkStart w:id="35" w:name="_Toc113011976"/>
      <w:r>
        <w:t xml:space="preserve">Figura </w:t>
      </w:r>
      <w:fldSimple w:instr=" STYLEREF 1 \s ">
        <w:r w:rsidR="009C7438">
          <w:rPr>
            <w:noProof/>
          </w:rPr>
          <w:t>3</w:t>
        </w:r>
      </w:fldSimple>
      <w:r w:rsidR="00A823A7">
        <w:noBreakHyphen/>
      </w:r>
      <w:fldSimple w:instr=" SEQ Figura \* ARABIC \s 1 ">
        <w:r w:rsidR="009C7438">
          <w:rPr>
            <w:noProof/>
          </w:rPr>
          <w:t>11</w:t>
        </w:r>
      </w:fldSimple>
      <w:r>
        <w:t xml:space="preserve"> </w:t>
      </w:r>
      <w:proofErr w:type="spellStart"/>
      <w:r w:rsidRPr="002154B8">
        <w:t>Evolu</w:t>
      </w:r>
      <w:r w:rsidR="009F55FA">
        <w:t>ţ</w:t>
      </w:r>
      <w:r w:rsidRPr="002154B8">
        <w:t>ia</w:t>
      </w:r>
      <w:proofErr w:type="spellEnd"/>
      <w:r w:rsidRPr="002154B8">
        <w:t xml:space="preserve"> suprafe</w:t>
      </w:r>
      <w:r w:rsidR="009F55FA">
        <w:t>ţ</w:t>
      </w:r>
      <w:r w:rsidRPr="002154B8">
        <w:t xml:space="preserve">elor împădurite în perioada 2000-2006 (Sursa: Cucu </w:t>
      </w:r>
      <w:r w:rsidR="00AE512A">
        <w:t>ş</w:t>
      </w:r>
      <w:r w:rsidRPr="002154B8">
        <w:t>i al</w:t>
      </w:r>
      <w:r w:rsidR="009F55FA">
        <w:t>ţ</w:t>
      </w:r>
      <w:r w:rsidRPr="002154B8">
        <w:t>ii, 2018) (Suprafa</w:t>
      </w:r>
      <w:r w:rsidR="009F55FA">
        <w:t>ţ</w:t>
      </w:r>
      <w:r w:rsidRPr="002154B8">
        <w:t>ă păduri/Total suprafa</w:t>
      </w:r>
      <w:r w:rsidR="009F55FA">
        <w:t>ţ</w:t>
      </w:r>
      <w:r w:rsidRPr="002154B8">
        <w:t xml:space="preserve">ă </w:t>
      </w:r>
      <w:proofErr w:type="spellStart"/>
      <w:r w:rsidR="009F55FA">
        <w:t>ţ</w:t>
      </w:r>
      <w:r w:rsidRPr="002154B8">
        <w:t>ară</w:t>
      </w:r>
      <w:proofErr w:type="spellEnd"/>
      <w:r w:rsidRPr="002154B8">
        <w:t xml:space="preserve"> %, a se citi pe axa secundară din dreapta)</w:t>
      </w:r>
      <w:bookmarkEnd w:id="35"/>
    </w:p>
    <w:p w14:paraId="2BF516F5" w14:textId="77777777" w:rsidR="00C167DA" w:rsidRPr="002154B8" w:rsidRDefault="00C167DA" w:rsidP="006234A1"/>
    <w:p w14:paraId="747E7537" w14:textId="77777777" w:rsidR="00C167DA" w:rsidRPr="002154B8" w:rsidRDefault="00C167DA">
      <w:pPr>
        <w:pStyle w:val="Listparagraf"/>
        <w:numPr>
          <w:ilvl w:val="0"/>
          <w:numId w:val="37"/>
        </w:numPr>
      </w:pPr>
      <w:r w:rsidRPr="002154B8">
        <w:t>Perioada 2007-2013</w:t>
      </w:r>
    </w:p>
    <w:p w14:paraId="35BEB5DD" w14:textId="5E92042E" w:rsidR="00C167DA" w:rsidRPr="002154B8" w:rsidRDefault="00C167DA" w:rsidP="006234A1">
      <w:r w:rsidRPr="002154B8">
        <w:t>După cum se poate observa în figura de mai jos, începând cu anul 2007 a avut loc o cre</w:t>
      </w:r>
      <w:r w:rsidR="00AE512A">
        <w:t>ş</w:t>
      </w:r>
      <w:r w:rsidRPr="002154B8">
        <w:t xml:space="preserve">tere importantă a </w:t>
      </w:r>
      <w:proofErr w:type="spellStart"/>
      <w:r w:rsidRPr="002154B8">
        <w:t>suprafe</w:t>
      </w:r>
      <w:r w:rsidR="009F55FA">
        <w:t>ţ</w:t>
      </w:r>
      <w:r w:rsidRPr="002154B8">
        <w:t>ei</w:t>
      </w:r>
      <w:proofErr w:type="spellEnd"/>
      <w:r w:rsidRPr="002154B8">
        <w:t xml:space="preserve"> pădurilor/total suprafa</w:t>
      </w:r>
      <w:r w:rsidR="009F55FA">
        <w:t>ţ</w:t>
      </w:r>
      <w:r w:rsidRPr="002154B8">
        <w:t xml:space="preserve">ă </w:t>
      </w:r>
      <w:proofErr w:type="spellStart"/>
      <w:r w:rsidR="009F55FA">
        <w:t>ţ</w:t>
      </w:r>
      <w:r w:rsidRPr="002154B8">
        <w:t>ară</w:t>
      </w:r>
      <w:proofErr w:type="spellEnd"/>
      <w:r w:rsidRPr="002154B8">
        <w:t>, în compara</w:t>
      </w:r>
      <w:r w:rsidR="009F55FA">
        <w:t>ţ</w:t>
      </w:r>
      <w:r w:rsidRPr="002154B8">
        <w:t>ie cu anul precedent</w:t>
      </w:r>
      <w:r w:rsidR="00740AF0" w:rsidRPr="002154B8">
        <w:t>, astfel s</w:t>
      </w:r>
      <w:r w:rsidRPr="002154B8">
        <w:t>uprafa</w:t>
      </w:r>
      <w:r w:rsidR="009F55FA">
        <w:t>ţ</w:t>
      </w:r>
      <w:r w:rsidRPr="002154B8">
        <w:t>a pădurilor din România în perio</w:t>
      </w:r>
      <w:r w:rsidR="00740AF0" w:rsidRPr="002154B8">
        <w:t>a</w:t>
      </w:r>
      <w:r w:rsidRPr="002154B8">
        <w:t>da 2008-2013 a ajuns la 26,62</w:t>
      </w:r>
      <w:r w:rsidR="00740AF0" w:rsidRPr="002154B8">
        <w:t>%</w:t>
      </w:r>
      <w:r w:rsidRPr="002154B8">
        <w:t xml:space="preserve">. Acest fapt se datorează </w:t>
      </w:r>
      <w:r w:rsidR="00AE512A">
        <w:t>ş</w:t>
      </w:r>
      <w:r w:rsidRPr="002154B8">
        <w:t>i aderării României la UE, în urma căreia a fost implementat PNDR—Planul Na</w:t>
      </w:r>
      <w:r w:rsidR="009F55FA">
        <w:t>ţ</w:t>
      </w:r>
      <w:r w:rsidRPr="002154B8">
        <w:t xml:space="preserve">ional de Dezvoltare </w:t>
      </w:r>
      <w:r w:rsidRPr="002154B8">
        <w:lastRenderedPageBreak/>
        <w:t xml:space="preserve">Rurală, </w:t>
      </w:r>
      <w:proofErr w:type="spellStart"/>
      <w:r w:rsidRPr="002154B8">
        <w:t>desfă</w:t>
      </w:r>
      <w:r w:rsidR="00AE512A">
        <w:t>ş</w:t>
      </w:r>
      <w:r w:rsidRPr="002154B8">
        <w:t>urat</w:t>
      </w:r>
      <w:proofErr w:type="spellEnd"/>
      <w:r w:rsidRPr="002154B8">
        <w:t xml:space="preserve"> în perioada 2007-2013, care a avut două măsuri de </w:t>
      </w:r>
      <w:proofErr w:type="spellStart"/>
      <w:r w:rsidRPr="002154B8">
        <w:t>îmbunătă</w:t>
      </w:r>
      <w:r w:rsidR="009F55FA">
        <w:t>ţ</w:t>
      </w:r>
      <w:r w:rsidRPr="002154B8">
        <w:t>ire</w:t>
      </w:r>
      <w:proofErr w:type="spellEnd"/>
      <w:r w:rsidRPr="002154B8">
        <w:t xml:space="preserve"> a </w:t>
      </w:r>
      <w:proofErr w:type="spellStart"/>
      <w:r w:rsidRPr="002154B8">
        <w:t>situa</w:t>
      </w:r>
      <w:r w:rsidR="009F55FA">
        <w:t>ţ</w:t>
      </w:r>
      <w:r w:rsidRPr="002154B8">
        <w:t>iei</w:t>
      </w:r>
      <w:proofErr w:type="spellEnd"/>
      <w:r w:rsidRPr="002154B8">
        <w:t xml:space="preserve"> pădurilor (Cucu </w:t>
      </w:r>
      <w:r w:rsidR="00AE512A">
        <w:t>ş</w:t>
      </w:r>
      <w:r w:rsidRPr="002154B8">
        <w:t>i al</w:t>
      </w:r>
      <w:r w:rsidR="009F55FA">
        <w:t>ţ</w:t>
      </w:r>
      <w:r w:rsidRPr="002154B8">
        <w:t>ii, 2018).</w:t>
      </w:r>
    </w:p>
    <w:p w14:paraId="2740EE0D" w14:textId="77777777" w:rsidR="000D53E6" w:rsidRDefault="00C167DA" w:rsidP="000D53E6">
      <w:pPr>
        <w:keepNext/>
        <w:ind w:left="360"/>
      </w:pPr>
      <w:r w:rsidRPr="002154B8">
        <w:rPr>
          <w:noProof/>
        </w:rPr>
        <w:drawing>
          <wp:inline distT="0" distB="0" distL="0" distR="0" wp14:anchorId="256B89A7" wp14:editId="298C9865">
            <wp:extent cx="5896798" cy="2076740"/>
            <wp:effectExtent l="0" t="0" r="8890" b="0"/>
            <wp:docPr id="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96798" cy="2076740"/>
                    </a:xfrm>
                    <a:prstGeom prst="rect">
                      <a:avLst/>
                    </a:prstGeom>
                  </pic:spPr>
                </pic:pic>
              </a:graphicData>
            </a:graphic>
          </wp:inline>
        </w:drawing>
      </w:r>
    </w:p>
    <w:p w14:paraId="7053A078" w14:textId="036F8EA0" w:rsidR="00C167DA" w:rsidRPr="002154B8" w:rsidRDefault="000D53E6" w:rsidP="000D53E6">
      <w:pPr>
        <w:pStyle w:val="Legend"/>
        <w:jc w:val="both"/>
      </w:pPr>
      <w:bookmarkStart w:id="36" w:name="_Toc113011977"/>
      <w:r>
        <w:t xml:space="preserve">Figura </w:t>
      </w:r>
      <w:fldSimple w:instr=" STYLEREF 1 \s ">
        <w:r w:rsidR="009C7438">
          <w:rPr>
            <w:noProof/>
          </w:rPr>
          <w:t>3</w:t>
        </w:r>
      </w:fldSimple>
      <w:r w:rsidR="00A823A7">
        <w:noBreakHyphen/>
      </w:r>
      <w:fldSimple w:instr=" SEQ Figura \* ARABIC \s 1 ">
        <w:r w:rsidR="009C7438">
          <w:rPr>
            <w:noProof/>
          </w:rPr>
          <w:t>12</w:t>
        </w:r>
      </w:fldSimple>
      <w:r w:rsidRPr="000D53E6">
        <w:rPr>
          <w:bCs w:val="0"/>
        </w:rPr>
        <w:t xml:space="preserve"> </w:t>
      </w:r>
      <w:proofErr w:type="spellStart"/>
      <w:r w:rsidRPr="002154B8">
        <w:rPr>
          <w:bCs w:val="0"/>
        </w:rPr>
        <w:t>Evolu</w:t>
      </w:r>
      <w:r w:rsidR="009F55FA">
        <w:rPr>
          <w:bCs w:val="0"/>
        </w:rPr>
        <w:t>ţ</w:t>
      </w:r>
      <w:r w:rsidRPr="002154B8">
        <w:rPr>
          <w:bCs w:val="0"/>
        </w:rPr>
        <w:t>ia</w:t>
      </w:r>
      <w:proofErr w:type="spellEnd"/>
      <w:r w:rsidRPr="002154B8">
        <w:rPr>
          <w:bCs w:val="0"/>
        </w:rPr>
        <w:t xml:space="preserve"> suprafe</w:t>
      </w:r>
      <w:r w:rsidR="009F55FA">
        <w:rPr>
          <w:bCs w:val="0"/>
        </w:rPr>
        <w:t>ţ</w:t>
      </w:r>
      <w:r w:rsidRPr="002154B8">
        <w:rPr>
          <w:bCs w:val="0"/>
        </w:rPr>
        <w:t>elor împădurite în perioada 2007-2013 (</w:t>
      </w:r>
      <w:r w:rsidRPr="002154B8">
        <w:t xml:space="preserve">Sursa: Cucu </w:t>
      </w:r>
      <w:r w:rsidR="00AE512A">
        <w:t>ş</w:t>
      </w:r>
      <w:r w:rsidRPr="002154B8">
        <w:t>i al</w:t>
      </w:r>
      <w:r w:rsidR="009F55FA">
        <w:t>ţ</w:t>
      </w:r>
      <w:r w:rsidRPr="002154B8">
        <w:t>ii, 2018) (Suprafa</w:t>
      </w:r>
      <w:r w:rsidR="009F55FA">
        <w:t>ţ</w:t>
      </w:r>
      <w:r w:rsidRPr="002154B8">
        <w:t>ă păduri/Total suprafa</w:t>
      </w:r>
      <w:r w:rsidR="009F55FA">
        <w:t>ţ</w:t>
      </w:r>
      <w:r w:rsidRPr="002154B8">
        <w:t xml:space="preserve">ă </w:t>
      </w:r>
      <w:proofErr w:type="spellStart"/>
      <w:r w:rsidR="009F55FA">
        <w:t>ţ</w:t>
      </w:r>
      <w:r w:rsidRPr="002154B8">
        <w:t>ară</w:t>
      </w:r>
      <w:proofErr w:type="spellEnd"/>
      <w:r w:rsidRPr="002154B8">
        <w:t xml:space="preserve"> %, a se citi pe axa secundară din dreapta)</w:t>
      </w:r>
      <w:bookmarkEnd w:id="36"/>
    </w:p>
    <w:p w14:paraId="48C0A663" w14:textId="457F2581" w:rsidR="00C167DA" w:rsidRPr="002154B8" w:rsidRDefault="00C167DA" w:rsidP="006234A1"/>
    <w:p w14:paraId="21BBF351" w14:textId="77777777" w:rsidR="00C167DA" w:rsidRPr="002154B8" w:rsidRDefault="00C167DA">
      <w:pPr>
        <w:pStyle w:val="Listparagraf"/>
        <w:numPr>
          <w:ilvl w:val="0"/>
          <w:numId w:val="37"/>
        </w:numPr>
      </w:pPr>
      <w:r w:rsidRPr="002154B8">
        <w:t>Perioada 2014-2016</w:t>
      </w:r>
    </w:p>
    <w:p w14:paraId="42722B9D" w14:textId="64F35354" w:rsidR="00C167DA" w:rsidRPr="002154B8" w:rsidRDefault="00C167DA" w:rsidP="00C167DA">
      <w:r w:rsidRPr="002154B8">
        <w:t xml:space="preserve">În ceea ce </w:t>
      </w:r>
      <w:proofErr w:type="spellStart"/>
      <w:r w:rsidRPr="002154B8">
        <w:t>prive</w:t>
      </w:r>
      <w:r w:rsidR="00AE512A">
        <w:t>ş</w:t>
      </w:r>
      <w:r w:rsidRPr="002154B8">
        <w:t>te</w:t>
      </w:r>
      <w:proofErr w:type="spellEnd"/>
      <w:r w:rsidRPr="002154B8">
        <w:t xml:space="preserve"> perioada 2014-2016, se poate observa în figura de mai jos că suprafa</w:t>
      </w:r>
      <w:r w:rsidR="009F55FA">
        <w:t>ţ</w:t>
      </w:r>
      <w:r w:rsidRPr="002154B8">
        <w:t xml:space="preserve">a pădurilor s-a </w:t>
      </w:r>
      <w:proofErr w:type="spellStart"/>
      <w:r w:rsidRPr="002154B8">
        <w:t>îmbunătă</w:t>
      </w:r>
      <w:r w:rsidR="009F55FA">
        <w:t>ţ</w:t>
      </w:r>
      <w:r w:rsidRPr="002154B8">
        <w:t>it</w:t>
      </w:r>
      <w:proofErr w:type="spellEnd"/>
      <w:r w:rsidR="00864741" w:rsidRPr="002154B8">
        <w:t xml:space="preserve"> periodic</w:t>
      </w:r>
      <w:r w:rsidR="00BB713F" w:rsidRPr="002154B8">
        <w:t>. V</w:t>
      </w:r>
      <w:r w:rsidRPr="002154B8">
        <w:t>aloarea medie</w:t>
      </w:r>
      <w:r w:rsidR="00BB713F" w:rsidRPr="002154B8">
        <w:t xml:space="preserve"> ajungând la </w:t>
      </w:r>
      <w:r w:rsidRPr="002154B8">
        <w:t>26,83%, această perioadă având cea mai crescută valoare a indicatorului</w:t>
      </w:r>
      <w:r w:rsidR="00BB713F" w:rsidRPr="002154B8">
        <w:t xml:space="preserve"> din toată perioada analizată</w:t>
      </w:r>
      <w:r w:rsidRPr="002154B8">
        <w:t xml:space="preserve"> </w:t>
      </w:r>
      <w:r w:rsidR="00E25553" w:rsidRPr="002154B8">
        <w:t xml:space="preserve">până atunci </w:t>
      </w:r>
      <w:r w:rsidRPr="002154B8">
        <w:t xml:space="preserve">(Cucu </w:t>
      </w:r>
      <w:r w:rsidR="00AE512A">
        <w:t>ş</w:t>
      </w:r>
      <w:r w:rsidRPr="002154B8">
        <w:t>i al</w:t>
      </w:r>
      <w:r w:rsidR="009F55FA">
        <w:t>ţ</w:t>
      </w:r>
      <w:r w:rsidRPr="002154B8">
        <w:t>ii, 2018).</w:t>
      </w:r>
    </w:p>
    <w:p w14:paraId="0784D500" w14:textId="77777777" w:rsidR="000D53E6" w:rsidRDefault="00C167DA" w:rsidP="000D53E6">
      <w:pPr>
        <w:keepNext/>
      </w:pPr>
      <w:r w:rsidRPr="002154B8">
        <w:rPr>
          <w:noProof/>
        </w:rPr>
        <w:drawing>
          <wp:inline distT="0" distB="0" distL="0" distR="0" wp14:anchorId="11BF3489" wp14:editId="6F4F1713">
            <wp:extent cx="5939790" cy="207454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39790" cy="2074545"/>
                    </a:xfrm>
                    <a:prstGeom prst="rect">
                      <a:avLst/>
                    </a:prstGeom>
                  </pic:spPr>
                </pic:pic>
              </a:graphicData>
            </a:graphic>
          </wp:inline>
        </w:drawing>
      </w:r>
    </w:p>
    <w:p w14:paraId="6830443C" w14:textId="6DB16CBF" w:rsidR="00C167DA" w:rsidRPr="002154B8" w:rsidRDefault="000D53E6" w:rsidP="000D53E6">
      <w:pPr>
        <w:pStyle w:val="Legend"/>
        <w:jc w:val="both"/>
      </w:pPr>
      <w:bookmarkStart w:id="37" w:name="_Toc113011978"/>
      <w:r>
        <w:t xml:space="preserve">Figura </w:t>
      </w:r>
      <w:fldSimple w:instr=" STYLEREF 1 \s ">
        <w:r w:rsidR="009C7438">
          <w:rPr>
            <w:noProof/>
          </w:rPr>
          <w:t>3</w:t>
        </w:r>
      </w:fldSimple>
      <w:r w:rsidR="00A823A7">
        <w:noBreakHyphen/>
      </w:r>
      <w:fldSimple w:instr=" SEQ Figura \* ARABIC \s 1 ">
        <w:r w:rsidR="009C7438">
          <w:rPr>
            <w:noProof/>
          </w:rPr>
          <w:t>13</w:t>
        </w:r>
      </w:fldSimple>
      <w:r>
        <w:t xml:space="preserve"> </w:t>
      </w:r>
      <w:proofErr w:type="spellStart"/>
      <w:r w:rsidRPr="000D53E6">
        <w:t>Evolu</w:t>
      </w:r>
      <w:r w:rsidR="009F55FA">
        <w:t>ţ</w:t>
      </w:r>
      <w:r w:rsidRPr="000D53E6">
        <w:t>ia</w:t>
      </w:r>
      <w:proofErr w:type="spellEnd"/>
      <w:r w:rsidRPr="000D53E6">
        <w:t xml:space="preserve"> suprafe</w:t>
      </w:r>
      <w:r w:rsidR="009F55FA">
        <w:t>ţ</w:t>
      </w:r>
      <w:r w:rsidRPr="000D53E6">
        <w:t xml:space="preserve">elor împădurite în perioada 2014-2016 (Sursa: Cucu </w:t>
      </w:r>
      <w:r w:rsidR="00AE512A">
        <w:t>ş</w:t>
      </w:r>
      <w:r w:rsidRPr="000D53E6">
        <w:t>i al</w:t>
      </w:r>
      <w:r w:rsidR="009F55FA">
        <w:t>ţ</w:t>
      </w:r>
      <w:r w:rsidRPr="000D53E6">
        <w:t>ii, 2018) (Suprafa</w:t>
      </w:r>
      <w:r w:rsidR="009F55FA">
        <w:t>ţ</w:t>
      </w:r>
      <w:r w:rsidRPr="000D53E6">
        <w:t>ă păduri/Total suprafa</w:t>
      </w:r>
      <w:r w:rsidR="009F55FA">
        <w:t>ţ</w:t>
      </w:r>
      <w:r w:rsidRPr="000D53E6">
        <w:t xml:space="preserve">ă </w:t>
      </w:r>
      <w:proofErr w:type="spellStart"/>
      <w:r w:rsidR="009F55FA">
        <w:t>ţ</w:t>
      </w:r>
      <w:r w:rsidRPr="000D53E6">
        <w:t>ară</w:t>
      </w:r>
      <w:proofErr w:type="spellEnd"/>
      <w:r w:rsidRPr="000D53E6">
        <w:t xml:space="preserve"> %, a se citi pe axa secundară din dreapta)</w:t>
      </w:r>
      <w:bookmarkEnd w:id="37"/>
    </w:p>
    <w:p w14:paraId="5EE09DD0" w14:textId="77777777" w:rsidR="00C167DA" w:rsidRPr="002154B8" w:rsidRDefault="00C167DA" w:rsidP="00C167DA">
      <w:pPr>
        <w:spacing w:before="0" w:after="0"/>
        <w:jc w:val="center"/>
        <w:rPr>
          <w:b/>
          <w:bCs/>
          <w:color w:val="1F5E7D"/>
          <w:sz w:val="22"/>
          <w:szCs w:val="18"/>
        </w:rPr>
      </w:pPr>
    </w:p>
    <w:p w14:paraId="6A131BBD" w14:textId="77777777" w:rsidR="00C167DA" w:rsidRPr="002154B8" w:rsidRDefault="00C167DA">
      <w:pPr>
        <w:pStyle w:val="Listparagraf"/>
        <w:numPr>
          <w:ilvl w:val="0"/>
          <w:numId w:val="37"/>
        </w:numPr>
      </w:pPr>
      <w:r w:rsidRPr="002154B8">
        <w:t>Perioada 2017-2019</w:t>
      </w:r>
    </w:p>
    <w:p w14:paraId="7A1C0011" w14:textId="3F7622CD" w:rsidR="00C167DA" w:rsidRPr="002154B8" w:rsidRDefault="00C167DA" w:rsidP="006A163D">
      <w:r w:rsidRPr="002154B8">
        <w:t>La data de 31.12.2019, fondul forestier na</w:t>
      </w:r>
      <w:r w:rsidR="009F55FA">
        <w:t>ţ</w:t>
      </w:r>
      <w:r w:rsidRPr="002154B8">
        <w:t>ional ocupă 6592 mii ha, reprezentând 27,6% din suprafa</w:t>
      </w:r>
      <w:r w:rsidR="009F55FA">
        <w:t>ţ</w:t>
      </w:r>
      <w:r w:rsidRPr="002154B8">
        <w:t xml:space="preserve">a </w:t>
      </w:r>
      <w:r w:rsidR="009F55FA">
        <w:t>ţ</w:t>
      </w:r>
      <w:r w:rsidRPr="002154B8">
        <w:t xml:space="preserve">ării. </w:t>
      </w:r>
      <w:r w:rsidR="005E36F1" w:rsidRPr="002154B8">
        <w:t>Suprafa</w:t>
      </w:r>
      <w:r w:rsidR="009F55FA">
        <w:t>ţ</w:t>
      </w:r>
      <w:r w:rsidR="005E36F1" w:rsidRPr="002154B8">
        <w:t>a fondului forestier na</w:t>
      </w:r>
      <w:r w:rsidR="009F55FA">
        <w:t>ţ</w:t>
      </w:r>
      <w:r w:rsidR="005E36F1" w:rsidRPr="002154B8">
        <w:t>ional la data de 31.12.2018, a înregistrat o cre</w:t>
      </w:r>
      <w:r w:rsidR="00AE512A">
        <w:t>ş</w:t>
      </w:r>
      <w:r w:rsidR="005E36F1" w:rsidRPr="002154B8">
        <w:t xml:space="preserve">tere de 9 mii de ha, în principal datorită unor reamenajări de </w:t>
      </w:r>
      <w:proofErr w:type="spellStart"/>
      <w:r w:rsidR="005E36F1" w:rsidRPr="002154B8">
        <w:t>pă</w:t>
      </w:r>
      <w:r w:rsidR="00AE512A">
        <w:t>ş</w:t>
      </w:r>
      <w:r w:rsidR="005E36F1" w:rsidRPr="002154B8">
        <w:t>uni</w:t>
      </w:r>
      <w:proofErr w:type="spellEnd"/>
      <w:r w:rsidR="005E36F1" w:rsidRPr="002154B8">
        <w:t xml:space="preserve"> împădurite </w:t>
      </w:r>
      <w:r w:rsidR="00AE512A">
        <w:t>ş</w:t>
      </w:r>
      <w:r w:rsidR="005E36F1" w:rsidRPr="002154B8">
        <w:t xml:space="preserve">i introducerii în fondul forestier a terenurilor degradate. </w:t>
      </w:r>
      <w:r w:rsidR="003240A8" w:rsidRPr="002154B8">
        <w:t xml:space="preserve">În figura următoare este prezentata </w:t>
      </w:r>
      <w:proofErr w:type="spellStart"/>
      <w:r w:rsidR="003240A8" w:rsidRPr="002154B8">
        <w:t>evolu</w:t>
      </w:r>
      <w:r w:rsidR="009F55FA">
        <w:t>ţ</w:t>
      </w:r>
      <w:r w:rsidR="003240A8" w:rsidRPr="002154B8">
        <w:t>ia</w:t>
      </w:r>
      <w:proofErr w:type="spellEnd"/>
      <w:r w:rsidR="003240A8" w:rsidRPr="002154B8">
        <w:t xml:space="preserve"> suprafe</w:t>
      </w:r>
      <w:r w:rsidR="009F55FA">
        <w:t>ţ</w:t>
      </w:r>
      <w:r w:rsidR="003240A8" w:rsidRPr="002154B8">
        <w:t>elor împădurite, unde trendul ascendent este</w:t>
      </w:r>
      <w:r w:rsidR="004E1A49" w:rsidRPr="002154B8">
        <w:t xml:space="preserve"> foarte  v</w:t>
      </w:r>
      <w:r w:rsidR="003240A8" w:rsidRPr="002154B8">
        <w:t>izi</w:t>
      </w:r>
      <w:r w:rsidR="004E1A49" w:rsidRPr="002154B8">
        <w:t>bil</w:t>
      </w:r>
      <w:r w:rsidRPr="002154B8">
        <w:t xml:space="preserve"> (R</w:t>
      </w:r>
      <w:r w:rsidR="004E1A49" w:rsidRPr="002154B8">
        <w:t>S</w:t>
      </w:r>
      <w:r w:rsidR="00C67AA2" w:rsidRPr="002154B8">
        <w:t>P</w:t>
      </w:r>
      <w:r w:rsidR="004E1A49" w:rsidRPr="002154B8">
        <w:t xml:space="preserve"> 20</w:t>
      </w:r>
      <w:r w:rsidR="00C67AA2" w:rsidRPr="002154B8">
        <w:t>19</w:t>
      </w:r>
      <w:r w:rsidRPr="002154B8">
        <w:t xml:space="preserve">). </w:t>
      </w:r>
    </w:p>
    <w:p w14:paraId="7AB0E56E" w14:textId="77777777" w:rsidR="000D53E6" w:rsidRDefault="00C167DA" w:rsidP="000D53E6">
      <w:pPr>
        <w:keepNext/>
        <w:ind w:left="360"/>
        <w:jc w:val="center"/>
      </w:pPr>
      <w:r w:rsidRPr="002154B8">
        <w:rPr>
          <w:noProof/>
        </w:rPr>
        <w:lastRenderedPageBreak/>
        <w:drawing>
          <wp:inline distT="0" distB="0" distL="0" distR="0" wp14:anchorId="483533A8" wp14:editId="32CC6D9B">
            <wp:extent cx="5689600" cy="2692400"/>
            <wp:effectExtent l="0" t="0" r="0" b="0"/>
            <wp:docPr id="226" name="Chart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49C1BFC7" w14:textId="1C08AD03" w:rsidR="00C167DA" w:rsidRPr="002154B8" w:rsidRDefault="000D53E6" w:rsidP="000D53E6">
      <w:pPr>
        <w:pStyle w:val="Legend"/>
      </w:pPr>
      <w:bookmarkStart w:id="38" w:name="_Toc113011979"/>
      <w:r>
        <w:t xml:space="preserve">Figura </w:t>
      </w:r>
      <w:fldSimple w:instr=" STYLEREF 1 \s ">
        <w:r w:rsidR="009C7438">
          <w:rPr>
            <w:noProof/>
          </w:rPr>
          <w:t>3</w:t>
        </w:r>
      </w:fldSimple>
      <w:r w:rsidR="00A823A7">
        <w:noBreakHyphen/>
      </w:r>
      <w:fldSimple w:instr=" SEQ Figura \* ARABIC \s 1 ">
        <w:r w:rsidR="009C7438">
          <w:rPr>
            <w:noProof/>
          </w:rPr>
          <w:t>14</w:t>
        </w:r>
      </w:fldSimple>
      <w:r>
        <w:t xml:space="preserve"> </w:t>
      </w:r>
      <w:proofErr w:type="spellStart"/>
      <w:r w:rsidRPr="002154B8">
        <w:t>Evolu</w:t>
      </w:r>
      <w:r w:rsidR="009F55FA">
        <w:t>ţ</w:t>
      </w:r>
      <w:r w:rsidRPr="002154B8">
        <w:t>ia</w:t>
      </w:r>
      <w:proofErr w:type="spellEnd"/>
      <w:r w:rsidRPr="002154B8">
        <w:t xml:space="preserve"> suprafe</w:t>
      </w:r>
      <w:r w:rsidR="009F55FA">
        <w:t>ţ</w:t>
      </w:r>
      <w:r w:rsidRPr="002154B8">
        <w:t>elor împădurite în perioada 2015-2019 (Sursa: RSP 2019)</w:t>
      </w:r>
      <w:bookmarkEnd w:id="38"/>
    </w:p>
    <w:p w14:paraId="34BC60E2" w14:textId="486DAB15" w:rsidR="0041752A" w:rsidRPr="0041752A" w:rsidRDefault="0041752A" w:rsidP="0041752A">
      <w:pPr>
        <w:tabs>
          <w:tab w:val="left" w:pos="1680"/>
        </w:tabs>
      </w:pPr>
      <w:r w:rsidRPr="002154B8">
        <w:t xml:space="preserve">Conform </w:t>
      </w:r>
      <w:proofErr w:type="spellStart"/>
      <w:r w:rsidRPr="002154B8">
        <w:t>infoma</w:t>
      </w:r>
      <w:r w:rsidR="009F55FA">
        <w:t>ţ</w:t>
      </w:r>
      <w:r w:rsidRPr="002154B8">
        <w:t>iilor</w:t>
      </w:r>
      <w:proofErr w:type="spellEnd"/>
      <w:r w:rsidRPr="002154B8">
        <w:t xml:space="preserve"> disponibile pe pagina de internet a Băncii Europene</w:t>
      </w:r>
      <w:r w:rsidRPr="002154B8">
        <w:rPr>
          <w:rStyle w:val="Referinnotdesubsol"/>
        </w:rPr>
        <w:footnoteReference w:id="4"/>
      </w:r>
      <w:r w:rsidRPr="002154B8">
        <w:t xml:space="preserve"> cu privire la suprafa</w:t>
      </w:r>
      <w:r w:rsidR="009F55FA">
        <w:t>ţ</w:t>
      </w:r>
      <w:r w:rsidRPr="002154B8">
        <w:t xml:space="preserve">ă zonelor împădurite din România, din perioada 1990-2020, se poate constata faptul că începând cu anul 2015 </w:t>
      </w:r>
      <w:r w:rsidR="00AE512A">
        <w:t>ş</w:t>
      </w:r>
      <w:r w:rsidRPr="002154B8">
        <w:t>i până în 2020 nu au mai existat cre</w:t>
      </w:r>
      <w:r w:rsidR="00AE512A">
        <w:t>ş</w:t>
      </w:r>
      <w:r w:rsidRPr="002154B8">
        <w:t xml:space="preserve">teri </w:t>
      </w:r>
      <w:proofErr w:type="spellStart"/>
      <w:r w:rsidRPr="002154B8">
        <w:t>substan</w:t>
      </w:r>
      <w:r w:rsidR="009F55FA">
        <w:t>ţ</w:t>
      </w:r>
      <w:r w:rsidRPr="002154B8">
        <w:t>iale</w:t>
      </w:r>
      <w:proofErr w:type="spellEnd"/>
      <w:r w:rsidRPr="002154B8">
        <w:t>, în compara</w:t>
      </w:r>
      <w:r w:rsidR="009F55FA">
        <w:t>ţ</w:t>
      </w:r>
      <w:r w:rsidRPr="002154B8">
        <w:t>ie cu perioada 2010-2015, când a fost înregistrată o cre</w:t>
      </w:r>
      <w:r w:rsidR="00AE512A">
        <w:t>ş</w:t>
      </w:r>
      <w:r w:rsidRPr="002154B8">
        <w:t>tere de 1,7%. De-a lungul a 10 ani, din 2000 până în 2010, a fost înregistrată o cre</w:t>
      </w:r>
      <w:r w:rsidR="00AE512A">
        <w:t>ş</w:t>
      </w:r>
      <w:r w:rsidRPr="002154B8">
        <w:t xml:space="preserve">tere de doar 0,6%, iar în perioada 1990-2000 a fost observată o scădere de 0,1%. </w:t>
      </w:r>
      <w:r w:rsidR="00517551" w:rsidRPr="002154B8">
        <w:t>Analizând</w:t>
      </w:r>
      <w:r w:rsidRPr="002154B8">
        <w:t xml:space="preserve"> </w:t>
      </w:r>
      <w:proofErr w:type="spellStart"/>
      <w:r w:rsidRPr="002154B8">
        <w:t>evolu</w:t>
      </w:r>
      <w:r w:rsidR="009F55FA">
        <w:t>ţ</w:t>
      </w:r>
      <w:r w:rsidRPr="002154B8">
        <w:t>ia</w:t>
      </w:r>
      <w:proofErr w:type="spellEnd"/>
      <w:r w:rsidRPr="002154B8">
        <w:t xml:space="preserve"> în toată perioada analizată se poate concluziona că trendul este unu ascendent</w:t>
      </w:r>
      <w:r>
        <w:t>.</w:t>
      </w:r>
    </w:p>
    <w:p w14:paraId="3A6F057D" w14:textId="77777777" w:rsidR="00816410" w:rsidRDefault="00455BA6" w:rsidP="00816410">
      <w:pPr>
        <w:keepNext/>
        <w:spacing w:before="0" w:after="0"/>
        <w:jc w:val="center"/>
      </w:pPr>
      <w:r w:rsidRPr="002154B8">
        <w:rPr>
          <w:noProof/>
        </w:rPr>
        <w:drawing>
          <wp:inline distT="0" distB="0" distL="0" distR="0" wp14:anchorId="732E6A96" wp14:editId="6795AB59">
            <wp:extent cx="5892800" cy="3200400"/>
            <wp:effectExtent l="0" t="0" r="0" b="0"/>
            <wp:docPr id="250" name="Diagramă 250">
              <a:extLst xmlns:a="http://schemas.openxmlformats.org/drawingml/2006/main">
                <a:ext uri="{FF2B5EF4-FFF2-40B4-BE49-F238E27FC236}">
                  <a16:creationId xmlns:a16="http://schemas.microsoft.com/office/drawing/2014/main" id="{EAAC20D5-56F5-7755-7EB7-F9626BFC23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4C6F548" w14:textId="21F664B1" w:rsidR="009E20DE" w:rsidRPr="00816410" w:rsidRDefault="00816410" w:rsidP="00816410">
      <w:pPr>
        <w:pStyle w:val="Legend"/>
      </w:pPr>
      <w:bookmarkStart w:id="39" w:name="_Toc113011980"/>
      <w:r>
        <w:t xml:space="preserve">Figura </w:t>
      </w:r>
      <w:fldSimple w:instr=" STYLEREF 1 \s ">
        <w:r w:rsidR="009C7438">
          <w:rPr>
            <w:noProof/>
          </w:rPr>
          <w:t>3</w:t>
        </w:r>
      </w:fldSimple>
      <w:r w:rsidR="00A823A7">
        <w:noBreakHyphen/>
      </w:r>
      <w:fldSimple w:instr=" SEQ Figura \* ARABIC \s 1 ">
        <w:r w:rsidR="009C7438">
          <w:rPr>
            <w:noProof/>
          </w:rPr>
          <w:t>15</w:t>
        </w:r>
      </w:fldSimple>
      <w:r w:rsidRPr="00816410">
        <w:t xml:space="preserve"> </w:t>
      </w:r>
      <w:proofErr w:type="spellStart"/>
      <w:r w:rsidRPr="00816410">
        <w:t>Evolu</w:t>
      </w:r>
      <w:r w:rsidR="009F55FA">
        <w:t>ţ</w:t>
      </w:r>
      <w:r w:rsidRPr="00816410">
        <w:t>ia</w:t>
      </w:r>
      <w:proofErr w:type="spellEnd"/>
      <w:r w:rsidRPr="00816410">
        <w:t xml:space="preserve"> suprafe</w:t>
      </w:r>
      <w:r w:rsidR="009F55FA">
        <w:t>ţ</w:t>
      </w:r>
      <w:r w:rsidRPr="00816410">
        <w:t xml:space="preserve">elor împădurite în perioada 1990-2020 (Sursa: Forest </w:t>
      </w:r>
      <w:proofErr w:type="spellStart"/>
      <w:r w:rsidRPr="00816410">
        <w:t>area</w:t>
      </w:r>
      <w:proofErr w:type="spellEnd"/>
      <w:r w:rsidRPr="00816410">
        <w:t xml:space="preserve"> (% of land </w:t>
      </w:r>
      <w:proofErr w:type="spellStart"/>
      <w:r w:rsidRPr="00816410">
        <w:t>area</w:t>
      </w:r>
      <w:proofErr w:type="spellEnd"/>
      <w:r w:rsidRPr="00816410">
        <w:t>) - Romania | Data (worldbank.org)</w:t>
      </w:r>
      <w:bookmarkEnd w:id="39"/>
    </w:p>
    <w:p w14:paraId="2A8C731B" w14:textId="0EBECA2C" w:rsidR="00F9001B" w:rsidRPr="00F9001B" w:rsidRDefault="00F9001B" w:rsidP="006234A1">
      <w:pPr>
        <w:tabs>
          <w:tab w:val="left" w:pos="1680"/>
        </w:tabs>
        <w:rPr>
          <w:u w:val="single"/>
        </w:rPr>
      </w:pPr>
      <w:r w:rsidRPr="00F9001B">
        <w:rPr>
          <w:u w:val="single"/>
        </w:rPr>
        <w:lastRenderedPageBreak/>
        <w:t>Păduri naturale</w:t>
      </w:r>
    </w:p>
    <w:p w14:paraId="57D4340B" w14:textId="425507AB" w:rsidR="00AD1CF8" w:rsidRDefault="0051621D" w:rsidP="006234A1">
      <w:pPr>
        <w:tabs>
          <w:tab w:val="left" w:pos="1680"/>
        </w:tabs>
      </w:pPr>
      <w:r>
        <w:t xml:space="preserve">Din punct de vedere al pădurilor naturale </w:t>
      </w:r>
      <w:proofErr w:type="spellStart"/>
      <w:r>
        <w:t>de</w:t>
      </w:r>
      <w:r w:rsidR="009F55FA">
        <w:t>ţ</w:t>
      </w:r>
      <w:r>
        <w:t>inute</w:t>
      </w:r>
      <w:proofErr w:type="spellEnd"/>
      <w:r>
        <w:t xml:space="preserve"> de România, se poate constata că î</w:t>
      </w:r>
      <w:r w:rsidR="009D7E8A">
        <w:t>n</w:t>
      </w:r>
      <w:r w:rsidR="003E27F3" w:rsidRPr="003E27F3">
        <w:t xml:space="preserve"> 2010, România avea 6,50 </w:t>
      </w:r>
      <w:proofErr w:type="spellStart"/>
      <w:r w:rsidR="003E27F3" w:rsidRPr="003E27F3">
        <w:t>Mha</w:t>
      </w:r>
      <w:proofErr w:type="spellEnd"/>
      <w:r w:rsidR="003E27F3" w:rsidRPr="003E27F3">
        <w:t xml:space="preserve"> de pădure naturală, extinzându-se pe 32% din suprafa</w:t>
      </w:r>
      <w:r w:rsidR="009F55FA">
        <w:t>ţ</w:t>
      </w:r>
      <w:r w:rsidR="003E27F3" w:rsidRPr="003E27F3">
        <w:t>a</w:t>
      </w:r>
      <w:r w:rsidR="009D7E8A">
        <w:t xml:space="preserve"> totală a </w:t>
      </w:r>
      <w:r w:rsidR="009F55FA">
        <w:t>ţ</w:t>
      </w:r>
      <w:r w:rsidR="009D7E8A">
        <w:t xml:space="preserve">ării. </w:t>
      </w:r>
      <w:r w:rsidR="003E27F3" w:rsidRPr="003E27F3">
        <w:rPr>
          <w:rFonts w:cs="Garamond"/>
        </w:rPr>
        <w:t>Î</w:t>
      </w:r>
      <w:r w:rsidR="003E27F3" w:rsidRPr="003E27F3">
        <w:t>n</w:t>
      </w:r>
      <w:r w:rsidR="009D7E8A">
        <w:t xml:space="preserve"> anul </w:t>
      </w:r>
      <w:r w:rsidR="003E27F3" w:rsidRPr="003E27F3">
        <w:t xml:space="preserve"> 2021</w:t>
      </w:r>
      <w:r w:rsidR="006B6839">
        <w:t xml:space="preserve"> s-au</w:t>
      </w:r>
      <w:r w:rsidR="003E27F3" w:rsidRPr="003E27F3">
        <w:t xml:space="preserve"> a pierdut 12,4 </w:t>
      </w:r>
      <w:proofErr w:type="spellStart"/>
      <w:r w:rsidR="003E27F3" w:rsidRPr="003E27F3">
        <w:t>kha</w:t>
      </w:r>
      <w:proofErr w:type="spellEnd"/>
      <w:r w:rsidR="003E27F3" w:rsidRPr="003E27F3">
        <w:t xml:space="preserve"> de p</w:t>
      </w:r>
      <w:r w:rsidR="003E27F3" w:rsidRPr="003E27F3">
        <w:rPr>
          <w:rFonts w:cs="Garamond"/>
        </w:rPr>
        <w:t>ă</w:t>
      </w:r>
      <w:r w:rsidR="003E27F3" w:rsidRPr="003E27F3">
        <w:t>duri naturale</w:t>
      </w:r>
      <w:r w:rsidR="003E27F3">
        <w:t>.</w:t>
      </w:r>
      <w:r w:rsidR="006B6839">
        <w:t xml:space="preserve"> Având în vedere aceste aspecte, se poate concluziona că </w:t>
      </w:r>
      <w:proofErr w:type="spellStart"/>
      <w:r w:rsidR="006B6839">
        <w:t>tendin</w:t>
      </w:r>
      <w:r w:rsidR="009F55FA">
        <w:t>ţ</w:t>
      </w:r>
      <w:r w:rsidR="006B6839">
        <w:t>a</w:t>
      </w:r>
      <w:proofErr w:type="spellEnd"/>
      <w:r w:rsidR="006B6839">
        <w:t xml:space="preserve"> </w:t>
      </w:r>
      <w:proofErr w:type="spellStart"/>
      <w:r w:rsidR="00F172DC">
        <w:t>suprafe</w:t>
      </w:r>
      <w:r w:rsidR="009F55FA">
        <w:t>ţ</w:t>
      </w:r>
      <w:r w:rsidR="00F172DC">
        <w:t>ei</w:t>
      </w:r>
      <w:proofErr w:type="spellEnd"/>
      <w:r w:rsidR="00AD1CF8">
        <w:t xml:space="preserve"> ocupate cu păduri</w:t>
      </w:r>
      <w:r w:rsidR="00F172DC">
        <w:t xml:space="preserve"> naturale din România este descendentă. </w:t>
      </w:r>
    </w:p>
    <w:p w14:paraId="01B38146" w14:textId="2FE7C613" w:rsidR="00AD1CF8" w:rsidRDefault="00AD1CF8" w:rsidP="006234A1">
      <w:pPr>
        <w:tabs>
          <w:tab w:val="left" w:pos="1680"/>
        </w:tabs>
      </w:pPr>
      <w:r>
        <w:t xml:space="preserve">În figura următoare este prezentată </w:t>
      </w:r>
      <w:proofErr w:type="spellStart"/>
      <w:r>
        <w:t>distribu</w:t>
      </w:r>
      <w:r w:rsidR="009F55FA">
        <w:t>ţ</w:t>
      </w:r>
      <w:r>
        <w:t>ia</w:t>
      </w:r>
      <w:proofErr w:type="spellEnd"/>
      <w:r>
        <w:t xml:space="preserve"> pădurilor naturale (biodiversitatea intactă la nivelul României în anul 2019. </w:t>
      </w:r>
      <w:r w:rsidRPr="00AD1CF8">
        <w:t>Acest</w:t>
      </w:r>
      <w:r>
        <w:t xml:space="preserve"> hartă prezintă rezultatele cuantificării</w:t>
      </w:r>
      <w:r w:rsidRPr="00AD1CF8">
        <w:t xml:space="preserve"> impactul pe care oamenii l-au avut asupra </w:t>
      </w:r>
      <w:proofErr w:type="spellStart"/>
      <w:r w:rsidRPr="00AD1CF8">
        <w:t>integrită</w:t>
      </w:r>
      <w:r w:rsidR="009F55FA">
        <w:t>ţ</w:t>
      </w:r>
      <w:r w:rsidRPr="00AD1CF8">
        <w:t>ii</w:t>
      </w:r>
      <w:proofErr w:type="spellEnd"/>
      <w:r w:rsidRPr="00AD1CF8">
        <w:t xml:space="preserve"> </w:t>
      </w:r>
      <w:r w:rsidR="002C7BBF">
        <w:t>speciilor</w:t>
      </w:r>
      <w:r w:rsidRPr="00AD1CF8">
        <w:t xml:space="preserve">. Presiunile antropice, cum ar fi conversia utilizării terenurilor, au cauzat schimbări dramatice în </w:t>
      </w:r>
      <w:proofErr w:type="spellStart"/>
      <w:r w:rsidRPr="00AD1CF8">
        <w:t>compozi</w:t>
      </w:r>
      <w:r w:rsidR="009F55FA">
        <w:t>ţ</w:t>
      </w:r>
      <w:r w:rsidRPr="00AD1CF8">
        <w:t>ia</w:t>
      </w:r>
      <w:proofErr w:type="spellEnd"/>
      <w:r w:rsidRPr="00AD1CF8">
        <w:t xml:space="preserve"> </w:t>
      </w:r>
      <w:r w:rsidR="007C2282">
        <w:t>speciilor</w:t>
      </w:r>
      <w:r w:rsidR="00C51D1E">
        <w:t>,</w:t>
      </w:r>
      <w:r w:rsidRPr="00AD1CF8">
        <w:t xml:space="preserve"> iar </w:t>
      </w:r>
      <w:r w:rsidR="00C51D1E">
        <w:t>hartă</w:t>
      </w:r>
      <w:r w:rsidR="006833A2">
        <w:t xml:space="preserve"> de mai jos</w:t>
      </w:r>
      <w:r w:rsidR="00C51D1E">
        <w:t xml:space="preserve"> prezintă</w:t>
      </w:r>
      <w:r w:rsidRPr="00AD1CF8">
        <w:t xml:space="preserve"> aceste schimb</w:t>
      </w:r>
      <w:r w:rsidRPr="00AD1CF8">
        <w:rPr>
          <w:rFonts w:cs="Garamond"/>
        </w:rPr>
        <w:t>ă</w:t>
      </w:r>
      <w:r w:rsidRPr="00AD1CF8">
        <w:t>ri</w:t>
      </w:r>
      <w:r w:rsidR="00C51D1E">
        <w:t>,</w:t>
      </w:r>
      <w:r w:rsidRPr="00AD1CF8">
        <w:t xml:space="preserve"> concentr</w:t>
      </w:r>
      <w:r w:rsidRPr="00AD1CF8">
        <w:rPr>
          <w:rFonts w:cs="Garamond"/>
        </w:rPr>
        <w:t>â</w:t>
      </w:r>
      <w:r w:rsidRPr="00AD1CF8">
        <w:t>ndu-se asupra impactului schimb</w:t>
      </w:r>
      <w:r w:rsidRPr="00AD1CF8">
        <w:rPr>
          <w:rFonts w:cs="Garamond"/>
        </w:rPr>
        <w:t>ă</w:t>
      </w:r>
      <w:r w:rsidRPr="00AD1CF8">
        <w:t>rii p</w:t>
      </w:r>
      <w:r w:rsidRPr="00AD1CF8">
        <w:rPr>
          <w:rFonts w:cs="Garamond"/>
        </w:rPr>
        <w:t>ă</w:t>
      </w:r>
      <w:r w:rsidRPr="00AD1CF8">
        <w:t xml:space="preserve">durilor </w:t>
      </w:r>
      <w:r w:rsidR="00E51EEF">
        <w:t xml:space="preserve">pe care-l are asupra </w:t>
      </w:r>
      <w:proofErr w:type="spellStart"/>
      <w:r w:rsidRPr="00AD1CF8">
        <w:t>integrit</w:t>
      </w:r>
      <w:r w:rsidRPr="00AD1CF8">
        <w:rPr>
          <w:rFonts w:cs="Garamond"/>
        </w:rPr>
        <w:t>ă</w:t>
      </w:r>
      <w:r w:rsidR="009F55FA">
        <w:rPr>
          <w:rFonts w:cs="Garamond"/>
        </w:rPr>
        <w:t>ţ</w:t>
      </w:r>
      <w:r w:rsidRPr="00AD1CF8">
        <w:t>ii</w:t>
      </w:r>
      <w:proofErr w:type="spellEnd"/>
      <w:r w:rsidRPr="00AD1CF8">
        <w:t xml:space="preserve"> biodiversit</w:t>
      </w:r>
      <w:r w:rsidRPr="00AD1CF8">
        <w:rPr>
          <w:rFonts w:cs="Garamond"/>
        </w:rPr>
        <w:t>ă</w:t>
      </w:r>
      <w:r w:rsidR="009F55FA">
        <w:rPr>
          <w:rFonts w:cs="Garamond"/>
        </w:rPr>
        <w:t>ţ</w:t>
      </w:r>
      <w:r w:rsidRPr="00AD1CF8">
        <w:t>ii. Valoarea maximă indică nici un impact uman, în timp ce valorile mai mici indică faptul că integritatea a fost redusă.</w:t>
      </w:r>
    </w:p>
    <w:p w14:paraId="7D14DB07" w14:textId="77777777" w:rsidR="00AD1CF8" w:rsidRDefault="00AD1CF8" w:rsidP="006234A1">
      <w:pPr>
        <w:tabs>
          <w:tab w:val="left" w:pos="1680"/>
        </w:tabs>
      </w:pPr>
    </w:p>
    <w:p w14:paraId="47AD8670" w14:textId="77777777" w:rsidR="00AC03D7" w:rsidRDefault="007D7702" w:rsidP="00AC03D7">
      <w:pPr>
        <w:keepNext/>
        <w:tabs>
          <w:tab w:val="left" w:pos="1680"/>
        </w:tabs>
      </w:pPr>
      <w:r w:rsidRPr="007D7702">
        <w:rPr>
          <w:noProof/>
        </w:rPr>
        <w:drawing>
          <wp:inline distT="0" distB="0" distL="0" distR="0" wp14:anchorId="263D6F1E" wp14:editId="24B94C37">
            <wp:extent cx="5939790" cy="3703955"/>
            <wp:effectExtent l="0" t="0" r="0"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39790" cy="3703955"/>
                    </a:xfrm>
                    <a:prstGeom prst="rect">
                      <a:avLst/>
                    </a:prstGeom>
                  </pic:spPr>
                </pic:pic>
              </a:graphicData>
            </a:graphic>
          </wp:inline>
        </w:drawing>
      </w:r>
    </w:p>
    <w:p w14:paraId="1C4863D7" w14:textId="2050E126" w:rsidR="007F3FEE" w:rsidRDefault="00AC03D7" w:rsidP="00AC03D7">
      <w:pPr>
        <w:pStyle w:val="Legend"/>
        <w:jc w:val="both"/>
      </w:pPr>
      <w:bookmarkStart w:id="40" w:name="_Toc113011981"/>
      <w:r>
        <w:t xml:space="preserve">Figura </w:t>
      </w:r>
      <w:fldSimple w:instr=" STYLEREF 1 \s ">
        <w:r w:rsidR="009C7438">
          <w:rPr>
            <w:noProof/>
          </w:rPr>
          <w:t>3</w:t>
        </w:r>
      </w:fldSimple>
      <w:r w:rsidR="00A823A7">
        <w:noBreakHyphen/>
      </w:r>
      <w:fldSimple w:instr=" SEQ Figura \* ARABIC \s 1 ">
        <w:r w:rsidR="009C7438">
          <w:rPr>
            <w:noProof/>
          </w:rPr>
          <w:t>16</w:t>
        </w:r>
      </w:fldSimple>
      <w:r w:rsidR="0085636D">
        <w:t xml:space="preserve"> </w:t>
      </w:r>
      <w:proofErr w:type="spellStart"/>
      <w:r w:rsidR="0085636D">
        <w:t>Distribu</w:t>
      </w:r>
      <w:r w:rsidR="009F55FA">
        <w:t>ţ</w:t>
      </w:r>
      <w:r w:rsidR="0085636D">
        <w:t>ia</w:t>
      </w:r>
      <w:proofErr w:type="spellEnd"/>
      <w:r w:rsidR="0085636D">
        <w:t xml:space="preserve"> pădurilor naturale (</w:t>
      </w:r>
      <w:r w:rsidR="00B30690">
        <w:t xml:space="preserve">biodiversitate intactă) – 2019 (Sursa: </w:t>
      </w:r>
      <w:r w:rsidR="00F74270" w:rsidRPr="002154B8">
        <w:t>Global Forest Watch</w:t>
      </w:r>
      <w:r w:rsidR="00F74270">
        <w:t>)</w:t>
      </w:r>
      <w:bookmarkEnd w:id="40"/>
    </w:p>
    <w:p w14:paraId="752546F8" w14:textId="77777777" w:rsidR="00E50FAD" w:rsidRDefault="00E50FAD" w:rsidP="003E27F3">
      <w:pPr>
        <w:tabs>
          <w:tab w:val="left" w:pos="1680"/>
        </w:tabs>
      </w:pPr>
    </w:p>
    <w:p w14:paraId="4FBDD3E1" w14:textId="1C6117B6" w:rsidR="001F718B" w:rsidRDefault="00E50FAD" w:rsidP="003E27F3">
      <w:pPr>
        <w:tabs>
          <w:tab w:val="left" w:pos="1680"/>
        </w:tabs>
      </w:pPr>
      <w:r w:rsidRPr="00E50FAD">
        <w:t xml:space="preserve">Din 2001 până în 2021, România a pierdut 391 </w:t>
      </w:r>
      <w:proofErr w:type="spellStart"/>
      <w:r w:rsidRPr="00E50FAD">
        <w:t>kha</w:t>
      </w:r>
      <w:proofErr w:type="spellEnd"/>
      <w:r w:rsidRPr="00E50FAD">
        <w:t xml:space="preserve"> din acoperirea arborilor, echivalentul unei scăderi cu 4,9% a acoperirii arborilor din 2000.</w:t>
      </w:r>
      <w:r w:rsidR="009E17BA">
        <w:t xml:space="preserve"> </w:t>
      </w:r>
      <w:r w:rsidR="000C02A8">
        <w:t>De men</w:t>
      </w:r>
      <w:r w:rsidR="009F55FA">
        <w:t>ţ</w:t>
      </w:r>
      <w:r w:rsidR="000C02A8">
        <w:t>ionat că este prezentată pierderea de la an la an a acoperirii arborilor, definit</w:t>
      </w:r>
      <w:r w:rsidR="000C02A8">
        <w:rPr>
          <w:rFonts w:cs="Garamond"/>
        </w:rPr>
        <w:t>ă</w:t>
      </w:r>
      <w:r w:rsidR="000C02A8">
        <w:t xml:space="preserve"> ca </w:t>
      </w:r>
      <w:r w:rsidR="000C02A8">
        <w:rPr>
          <w:rFonts w:cs="Garamond"/>
        </w:rPr>
        <w:t>î</w:t>
      </w:r>
      <w:r w:rsidR="000C02A8">
        <w:t xml:space="preserve">nlocuirea la nivel de arbore a </w:t>
      </w:r>
      <w:proofErr w:type="spellStart"/>
      <w:r w:rsidR="000C02A8">
        <w:t>vegeta</w:t>
      </w:r>
      <w:r w:rsidR="009F55FA">
        <w:t>ţ</w:t>
      </w:r>
      <w:r w:rsidR="000C02A8">
        <w:t>iei</w:t>
      </w:r>
      <w:proofErr w:type="spellEnd"/>
      <w:r w:rsidR="000C02A8">
        <w:t xml:space="preserve"> mai mari de 5 metri</w:t>
      </w:r>
      <w:r w:rsidR="00D948EB">
        <w:t xml:space="preserve">. Un aspect important este faptul că </w:t>
      </w:r>
      <w:r w:rsidR="000C02A8">
        <w:rPr>
          <w:rFonts w:cs="Garamond"/>
        </w:rPr>
        <w:t>„</w:t>
      </w:r>
      <w:r w:rsidR="000C02A8">
        <w:t>pierderea</w:t>
      </w:r>
      <w:r w:rsidR="00D948EB">
        <w:t xml:space="preserve"> </w:t>
      </w:r>
      <w:r w:rsidR="000C02A8">
        <w:t>acoperirii arborelui</w:t>
      </w:r>
      <w:r w:rsidR="000C02A8">
        <w:rPr>
          <w:rFonts w:cs="Garamond"/>
        </w:rPr>
        <w:t>”</w:t>
      </w:r>
      <w:r w:rsidR="000C02A8">
        <w:t xml:space="preserve"> nu este </w:t>
      </w:r>
      <w:proofErr w:type="spellStart"/>
      <w:r w:rsidR="000C02A8">
        <w:t>acela</w:t>
      </w:r>
      <w:r w:rsidR="00AE512A">
        <w:t>ş</w:t>
      </w:r>
      <w:r w:rsidR="000C02A8">
        <w:t>i</w:t>
      </w:r>
      <w:proofErr w:type="spellEnd"/>
      <w:r w:rsidR="000C02A8">
        <w:t xml:space="preserve"> lucru cu </w:t>
      </w:r>
      <w:r w:rsidR="000C02A8">
        <w:rPr>
          <w:rFonts w:cs="Garamond"/>
        </w:rPr>
        <w:t>„</w:t>
      </w:r>
      <w:r w:rsidR="000C02A8">
        <w:t>desp</w:t>
      </w:r>
      <w:r w:rsidR="000C02A8">
        <w:rPr>
          <w:rFonts w:cs="Garamond"/>
        </w:rPr>
        <w:t>ă</w:t>
      </w:r>
      <w:r w:rsidR="000C02A8">
        <w:t>durirea</w:t>
      </w:r>
      <w:r w:rsidR="000C02A8">
        <w:rPr>
          <w:rFonts w:cs="Garamond"/>
        </w:rPr>
        <w:t>”</w:t>
      </w:r>
      <w:r w:rsidR="000C02A8">
        <w:t xml:space="preserve"> </w:t>
      </w:r>
      <w:r w:rsidR="000C02A8">
        <w:rPr>
          <w:rFonts w:cs="Garamond"/>
        </w:rPr>
        <w:t>–</w:t>
      </w:r>
      <w:r w:rsidR="000C02A8">
        <w:t xml:space="preserve"> pierderea acoperirii arborilor include schimb</w:t>
      </w:r>
      <w:r w:rsidR="000C02A8">
        <w:rPr>
          <w:rFonts w:cs="Garamond"/>
        </w:rPr>
        <w:t>ă</w:t>
      </w:r>
      <w:r w:rsidR="000C02A8">
        <w:t>ri at</w:t>
      </w:r>
      <w:r w:rsidR="000C02A8">
        <w:rPr>
          <w:rFonts w:cs="Garamond"/>
        </w:rPr>
        <w:t>â</w:t>
      </w:r>
      <w:r w:rsidR="000C02A8">
        <w:t xml:space="preserve">t </w:t>
      </w:r>
      <w:r w:rsidR="000C02A8">
        <w:rPr>
          <w:rFonts w:cs="Garamond"/>
        </w:rPr>
        <w:t>î</w:t>
      </w:r>
      <w:r w:rsidR="000C02A8">
        <w:t>n p</w:t>
      </w:r>
      <w:r w:rsidR="000C02A8">
        <w:rPr>
          <w:rFonts w:cs="Garamond"/>
        </w:rPr>
        <w:t>ă</w:t>
      </w:r>
      <w:r w:rsidR="000C02A8">
        <w:t>durile naturale, c</w:t>
      </w:r>
      <w:r w:rsidR="000C02A8">
        <w:rPr>
          <w:rFonts w:cs="Garamond"/>
        </w:rPr>
        <w:t>â</w:t>
      </w:r>
      <w:r w:rsidR="000C02A8">
        <w:t xml:space="preserve">t </w:t>
      </w:r>
      <w:r w:rsidR="00AE512A">
        <w:t>ş</w:t>
      </w:r>
      <w:r w:rsidR="000C02A8">
        <w:t xml:space="preserve">i </w:t>
      </w:r>
      <w:r w:rsidR="000C02A8">
        <w:rPr>
          <w:rFonts w:cs="Garamond"/>
        </w:rPr>
        <w:t>î</w:t>
      </w:r>
      <w:r w:rsidR="000C02A8">
        <w:t xml:space="preserve">n </w:t>
      </w:r>
      <w:r w:rsidR="000C02A8">
        <w:lastRenderedPageBreak/>
        <w:t xml:space="preserve">cele plantate </w:t>
      </w:r>
      <w:r w:rsidR="00AE512A">
        <w:t>ş</w:t>
      </w:r>
      <w:r w:rsidR="000C02A8">
        <w:t>i nu trebuie s</w:t>
      </w:r>
      <w:r w:rsidR="000C02A8">
        <w:rPr>
          <w:rFonts w:cs="Garamond"/>
        </w:rPr>
        <w:t>ă</w:t>
      </w:r>
      <w:r w:rsidR="000C02A8">
        <w:t xml:space="preserve"> fie cauzate de om</w:t>
      </w:r>
      <w:r w:rsidR="00BD4F46">
        <w:t xml:space="preserve">. </w:t>
      </w:r>
      <w:r w:rsidR="009E17BA">
        <w:t xml:space="preserve">În figura următoare este prezentată </w:t>
      </w:r>
      <w:proofErr w:type="spellStart"/>
      <w:r w:rsidR="009E17BA">
        <w:t>evolu</w:t>
      </w:r>
      <w:r w:rsidR="009F55FA">
        <w:t>ţ</w:t>
      </w:r>
      <w:r w:rsidR="009E17BA">
        <w:t>ia</w:t>
      </w:r>
      <w:proofErr w:type="spellEnd"/>
      <w:r w:rsidR="009E17BA">
        <w:t xml:space="preserve"> </w:t>
      </w:r>
      <w:r w:rsidR="000A6A79">
        <w:t>pierderii acoperii arborilor din perioada 2001-202</w:t>
      </w:r>
      <w:r w:rsidR="006D5604">
        <w:t>1</w:t>
      </w:r>
      <w:r w:rsidR="00D61719">
        <w:t xml:space="preserve">, se poate observa că </w:t>
      </w:r>
      <w:proofErr w:type="spellStart"/>
      <w:r w:rsidR="00D61719">
        <w:t>tendin</w:t>
      </w:r>
      <w:r w:rsidR="009F55FA">
        <w:t>ţ</w:t>
      </w:r>
      <w:r w:rsidR="00D61719">
        <w:t>a</w:t>
      </w:r>
      <w:proofErr w:type="spellEnd"/>
      <w:r w:rsidR="00D61719">
        <w:t xml:space="preserve"> este </w:t>
      </w:r>
      <w:proofErr w:type="spellStart"/>
      <w:r w:rsidR="00D61719">
        <w:t>u</w:t>
      </w:r>
      <w:r w:rsidR="00AE512A">
        <w:t>ş</w:t>
      </w:r>
      <w:r w:rsidR="00D61719">
        <w:t>or</w:t>
      </w:r>
      <w:proofErr w:type="spellEnd"/>
      <w:r w:rsidR="00D61719">
        <w:t xml:space="preserve"> ascendentă. </w:t>
      </w:r>
    </w:p>
    <w:p w14:paraId="26DDC8BE" w14:textId="28D4A028" w:rsidR="00D75B9B" w:rsidRDefault="00E31F11" w:rsidP="00E31F11">
      <w:pPr>
        <w:keepNext/>
        <w:jc w:val="center"/>
      </w:pPr>
      <w:r>
        <w:rPr>
          <w:noProof/>
        </w:rPr>
        <w:drawing>
          <wp:inline distT="0" distB="0" distL="0" distR="0" wp14:anchorId="0010DBC0" wp14:editId="1FBD597B">
            <wp:extent cx="5400675" cy="2857500"/>
            <wp:effectExtent l="0" t="0" r="0" b="0"/>
            <wp:docPr id="239" name="Diagramă 239">
              <a:extLst xmlns:a="http://schemas.openxmlformats.org/drawingml/2006/main">
                <a:ext uri="{FF2B5EF4-FFF2-40B4-BE49-F238E27FC236}">
                  <a16:creationId xmlns:a16="http://schemas.microsoft.com/office/drawing/2014/main" id="{319EFC6A-C527-A6E4-3C8B-BC2550387E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1A00E949" w14:textId="6F006490" w:rsidR="00DC113F" w:rsidRDefault="00D75B9B" w:rsidP="00E31F11">
      <w:pPr>
        <w:pStyle w:val="Legend"/>
      </w:pPr>
      <w:bookmarkStart w:id="41" w:name="_Toc113011982"/>
      <w:r>
        <w:t xml:space="preserve">Figura </w:t>
      </w:r>
      <w:fldSimple w:instr=" STYLEREF 1 \s ">
        <w:r w:rsidR="009C7438">
          <w:rPr>
            <w:noProof/>
          </w:rPr>
          <w:t>3</w:t>
        </w:r>
      </w:fldSimple>
      <w:r w:rsidR="00A823A7">
        <w:noBreakHyphen/>
      </w:r>
      <w:fldSimple w:instr=" SEQ Figura \* ARABIC \s 1 ">
        <w:r w:rsidR="009C7438">
          <w:rPr>
            <w:noProof/>
          </w:rPr>
          <w:t>17</w:t>
        </w:r>
      </w:fldSimple>
      <w:r>
        <w:t xml:space="preserve"> </w:t>
      </w:r>
      <w:r w:rsidR="00E31F11">
        <w:t>Pierderea acoperii arborilor</w:t>
      </w:r>
      <w:bookmarkEnd w:id="41"/>
      <w:r w:rsidR="00980995">
        <w:t xml:space="preserve"> (Sursa: </w:t>
      </w:r>
      <w:r w:rsidR="00980995" w:rsidRPr="002154B8">
        <w:t>Global Forest Watch</w:t>
      </w:r>
      <w:r w:rsidR="00980995">
        <w:t>)</w:t>
      </w:r>
    </w:p>
    <w:p w14:paraId="2B479954" w14:textId="1A9E04FD" w:rsidR="004F4331" w:rsidRPr="002154B8" w:rsidRDefault="004F4331" w:rsidP="00630B19">
      <w:r w:rsidRPr="002154B8">
        <w:t>În figura următoare sunt prezentate</w:t>
      </w:r>
      <w:r w:rsidR="00A336EF" w:rsidRPr="002154B8">
        <w:t xml:space="preserve"> principalele tipuri de păduri la nivel na</w:t>
      </w:r>
      <w:r w:rsidR="009F55FA">
        <w:t>ţ</w:t>
      </w:r>
      <w:r w:rsidR="00A336EF" w:rsidRPr="002154B8">
        <w:t>ional. Se poate observa că</w:t>
      </w:r>
      <w:r w:rsidR="008E554B" w:rsidRPr="002154B8">
        <w:t xml:space="preserve"> sunt predominante pădurile de foioase. </w:t>
      </w:r>
    </w:p>
    <w:p w14:paraId="3AFA57B7" w14:textId="77777777" w:rsidR="00836178" w:rsidRPr="002154B8" w:rsidRDefault="00836178" w:rsidP="001B0543">
      <w:pPr>
        <w:keepNext/>
        <w:jc w:val="center"/>
        <w:sectPr w:rsidR="00836178" w:rsidRPr="002154B8" w:rsidSect="00190FE3">
          <w:headerReference w:type="default" r:id="rId52"/>
          <w:footerReference w:type="default" r:id="rId53"/>
          <w:pgSz w:w="11906" w:h="16838" w:code="9"/>
          <w:pgMar w:top="1134" w:right="1134" w:bottom="1134" w:left="1418" w:header="561" w:footer="561" w:gutter="0"/>
          <w:cols w:space="708"/>
          <w:docGrid w:linePitch="360"/>
        </w:sectPr>
      </w:pPr>
    </w:p>
    <w:p w14:paraId="3105BCA4" w14:textId="77777777" w:rsidR="001B0543" w:rsidRPr="002154B8" w:rsidRDefault="001B0543" w:rsidP="001B0543">
      <w:pPr>
        <w:keepNext/>
        <w:jc w:val="center"/>
      </w:pPr>
      <w:r w:rsidRPr="002154B8">
        <w:rPr>
          <w:noProof/>
        </w:rPr>
        <w:lastRenderedPageBreak/>
        <w:drawing>
          <wp:inline distT="0" distB="0" distL="0" distR="0" wp14:anchorId="06824075" wp14:editId="6FC001ED">
            <wp:extent cx="6651262" cy="5137767"/>
            <wp:effectExtent l="0" t="0" r="0" b="0"/>
            <wp:docPr id="204" name="I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59212" cy="5143908"/>
                    </a:xfrm>
                    <a:prstGeom prst="rect">
                      <a:avLst/>
                    </a:prstGeom>
                    <a:noFill/>
                    <a:ln>
                      <a:noFill/>
                    </a:ln>
                  </pic:spPr>
                </pic:pic>
              </a:graphicData>
            </a:graphic>
          </wp:inline>
        </w:drawing>
      </w:r>
    </w:p>
    <w:p w14:paraId="61D21322" w14:textId="676E8566" w:rsidR="008E554B" w:rsidRPr="002154B8" w:rsidRDefault="001B0543" w:rsidP="00FD1566">
      <w:pPr>
        <w:pStyle w:val="Legend"/>
      </w:pPr>
      <w:bookmarkStart w:id="42" w:name="_Toc113011983"/>
      <w:r w:rsidRPr="002154B8">
        <w:t xml:space="preserve">Figura </w:t>
      </w:r>
      <w:fldSimple w:instr=" STYLEREF 1 \s ">
        <w:r w:rsidR="009C7438">
          <w:rPr>
            <w:noProof/>
          </w:rPr>
          <w:t>3</w:t>
        </w:r>
      </w:fldSimple>
      <w:r w:rsidR="00A823A7">
        <w:noBreakHyphen/>
      </w:r>
      <w:fldSimple w:instr=" SEQ Figura \* ARABIC \s 1 ">
        <w:r w:rsidR="009C7438">
          <w:rPr>
            <w:noProof/>
          </w:rPr>
          <w:t>18</w:t>
        </w:r>
      </w:fldSimple>
      <w:r w:rsidRPr="002154B8">
        <w:t xml:space="preserve"> Tipuri de păduri la nivel na</w:t>
      </w:r>
      <w:r w:rsidR="009F55FA">
        <w:t>ţ</w:t>
      </w:r>
      <w:r w:rsidRPr="002154B8">
        <w:t>ional</w:t>
      </w:r>
      <w:bookmarkEnd w:id="42"/>
    </w:p>
    <w:p w14:paraId="3103ED76" w14:textId="77777777" w:rsidR="00836178" w:rsidRPr="002154B8" w:rsidRDefault="00836178" w:rsidP="00836178">
      <w:pPr>
        <w:sectPr w:rsidR="00836178" w:rsidRPr="002154B8" w:rsidSect="00190FE3">
          <w:headerReference w:type="default" r:id="rId55"/>
          <w:footerReference w:type="default" r:id="rId56"/>
          <w:pgSz w:w="16838" w:h="11906" w:orient="landscape" w:code="9"/>
          <w:pgMar w:top="1418" w:right="1134" w:bottom="1134" w:left="1134" w:header="561" w:footer="561" w:gutter="0"/>
          <w:cols w:space="708"/>
          <w:docGrid w:linePitch="360"/>
        </w:sectPr>
      </w:pPr>
    </w:p>
    <w:p w14:paraId="3B0652D6" w14:textId="1E83B60F" w:rsidR="00836178" w:rsidRPr="002154B8" w:rsidRDefault="00836178" w:rsidP="00836178">
      <w:r w:rsidRPr="002154B8">
        <w:lastRenderedPageBreak/>
        <w:t xml:space="preserve">Din punct de vedere al </w:t>
      </w:r>
      <w:proofErr w:type="spellStart"/>
      <w:r w:rsidRPr="002154B8">
        <w:t>distribu</w:t>
      </w:r>
      <w:r w:rsidR="009F55FA">
        <w:t>ţ</w:t>
      </w:r>
      <w:r w:rsidRPr="002154B8">
        <w:t>iei</w:t>
      </w:r>
      <w:proofErr w:type="spellEnd"/>
      <w:r w:rsidRPr="002154B8">
        <w:t xml:space="preserve"> pădurilor pe specii </w:t>
      </w:r>
      <w:r w:rsidR="00AE512A">
        <w:t>ş</w:t>
      </w:r>
      <w:r w:rsidRPr="002154B8">
        <w:t xml:space="preserve">i grupe de specii, la nivelul României se poate concluziona că este predominantă specia de fag cu 30,5%, iar alte </w:t>
      </w:r>
      <w:proofErr w:type="spellStart"/>
      <w:r w:rsidRPr="002154B8">
        <w:t>ră</w:t>
      </w:r>
      <w:r w:rsidR="00AE512A">
        <w:t>ş</w:t>
      </w:r>
      <w:r w:rsidRPr="002154B8">
        <w:t>inoase</w:t>
      </w:r>
      <w:proofErr w:type="spellEnd"/>
      <w:r w:rsidRPr="002154B8">
        <w:t xml:space="preserve"> ocupă ultimul loc (RSP 2019). În figura următoare este prezentă </w:t>
      </w:r>
      <w:proofErr w:type="spellStart"/>
      <w:r w:rsidRPr="002154B8">
        <w:t>distribu</w:t>
      </w:r>
      <w:r w:rsidR="009F55FA">
        <w:t>ţ</w:t>
      </w:r>
      <w:r w:rsidRPr="002154B8">
        <w:t>ia</w:t>
      </w:r>
      <w:proofErr w:type="spellEnd"/>
      <w:r w:rsidRPr="002154B8">
        <w:t xml:space="preserve"> pentru toate speciile </w:t>
      </w:r>
      <w:r w:rsidR="00AE512A">
        <w:t>ş</w:t>
      </w:r>
      <w:r w:rsidRPr="002154B8">
        <w:t xml:space="preserve">i grupele de specii. </w:t>
      </w:r>
    </w:p>
    <w:p w14:paraId="3CD73EFB" w14:textId="77777777" w:rsidR="00FB4128" w:rsidRDefault="00836178" w:rsidP="00FB4128">
      <w:pPr>
        <w:keepNext/>
        <w:spacing w:before="0" w:after="0"/>
        <w:jc w:val="center"/>
      </w:pPr>
      <w:r w:rsidRPr="002154B8">
        <w:rPr>
          <w:rFonts w:ascii="Arial" w:hAnsi="Arial" w:cs="Arial"/>
          <w:noProof/>
        </w:rPr>
        <w:drawing>
          <wp:inline distT="0" distB="0" distL="0" distR="0" wp14:anchorId="52CA9C00" wp14:editId="41CF96EC">
            <wp:extent cx="5889171" cy="2841172"/>
            <wp:effectExtent l="0" t="0" r="0" b="0"/>
            <wp:docPr id="225" name="Chart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C71CBEE" w14:textId="0F94185D" w:rsidR="002E5216" w:rsidRDefault="00FB4128" w:rsidP="00FB4128">
      <w:pPr>
        <w:pStyle w:val="Legend"/>
      </w:pPr>
      <w:bookmarkStart w:id="43" w:name="_Toc113011984"/>
      <w:r>
        <w:t xml:space="preserve">Figura </w:t>
      </w:r>
      <w:fldSimple w:instr=" STYLEREF 1 \s ">
        <w:r w:rsidR="009C7438">
          <w:rPr>
            <w:noProof/>
          </w:rPr>
          <w:t>3</w:t>
        </w:r>
      </w:fldSimple>
      <w:r w:rsidR="00A823A7">
        <w:noBreakHyphen/>
      </w:r>
      <w:fldSimple w:instr=" SEQ Figura \* ARABIC \s 1 ">
        <w:r w:rsidR="009C7438">
          <w:rPr>
            <w:noProof/>
          </w:rPr>
          <w:t>19</w:t>
        </w:r>
      </w:fldSimple>
      <w:r>
        <w:t xml:space="preserve"> </w:t>
      </w:r>
      <w:proofErr w:type="spellStart"/>
      <w:r w:rsidRPr="002154B8">
        <w:t>Distribu</w:t>
      </w:r>
      <w:r w:rsidR="009F55FA">
        <w:t>ţ</w:t>
      </w:r>
      <w:r w:rsidRPr="002154B8">
        <w:t>ia</w:t>
      </w:r>
      <w:proofErr w:type="spellEnd"/>
      <w:r w:rsidRPr="002154B8">
        <w:t xml:space="preserve"> pădurilor pe specii </w:t>
      </w:r>
      <w:r w:rsidR="00AE512A">
        <w:t>ş</w:t>
      </w:r>
      <w:r w:rsidRPr="002154B8">
        <w:t>i grupe de specii a FFN (Sursa: RSP2019)</w:t>
      </w:r>
      <w:bookmarkEnd w:id="43"/>
    </w:p>
    <w:p w14:paraId="0291CEA2" w14:textId="77777777" w:rsidR="00FB4128" w:rsidRPr="00FB4128" w:rsidRDefault="00FB4128" w:rsidP="00FB4128"/>
    <w:p w14:paraId="0CAFB995" w14:textId="3D93BAB8" w:rsidR="00836178" w:rsidRPr="002154B8" w:rsidRDefault="00836178" w:rsidP="00836178">
      <w:proofErr w:type="spellStart"/>
      <w:r w:rsidRPr="002154B8">
        <w:t>Distribu</w:t>
      </w:r>
      <w:r w:rsidR="009F55FA">
        <w:t>ţ</w:t>
      </w:r>
      <w:r w:rsidRPr="002154B8">
        <w:t>ia</w:t>
      </w:r>
      <w:proofErr w:type="spellEnd"/>
      <w:r w:rsidRPr="002154B8">
        <w:t xml:space="preserve"> la nivel na</w:t>
      </w:r>
      <w:r w:rsidR="009F55FA">
        <w:t>ţ</w:t>
      </w:r>
      <w:r w:rsidRPr="002154B8">
        <w:t xml:space="preserve">ional a pădurilor de fag primare </w:t>
      </w:r>
      <w:r w:rsidR="00AE512A">
        <w:t>ş</w:t>
      </w:r>
      <w:r w:rsidRPr="002154B8">
        <w:t xml:space="preserve">i seculare este prezentată în figura următoare. </w:t>
      </w:r>
    </w:p>
    <w:p w14:paraId="42332148" w14:textId="77777777" w:rsidR="00051FC8" w:rsidRPr="002154B8" w:rsidRDefault="00051FC8" w:rsidP="00051FC8">
      <w:pPr>
        <w:keepNext/>
        <w:jc w:val="center"/>
        <w:sectPr w:rsidR="00051FC8" w:rsidRPr="002154B8" w:rsidSect="00190FE3">
          <w:headerReference w:type="default" r:id="rId58"/>
          <w:footerReference w:type="default" r:id="rId59"/>
          <w:pgSz w:w="11906" w:h="16838" w:code="9"/>
          <w:pgMar w:top="1134" w:right="1134" w:bottom="1134" w:left="1418" w:header="561" w:footer="561" w:gutter="0"/>
          <w:cols w:space="708"/>
          <w:docGrid w:linePitch="360"/>
        </w:sectPr>
      </w:pPr>
    </w:p>
    <w:p w14:paraId="4C6F4A04" w14:textId="7411F7AA" w:rsidR="00836178" w:rsidRPr="002154B8" w:rsidRDefault="00FA261C" w:rsidP="00051FC8">
      <w:pPr>
        <w:keepNext/>
        <w:jc w:val="center"/>
      </w:pPr>
      <w:r w:rsidRPr="002154B8">
        <w:rPr>
          <w:noProof/>
        </w:rPr>
        <w:lastRenderedPageBreak/>
        <w:drawing>
          <wp:inline distT="0" distB="0" distL="0" distR="0" wp14:anchorId="257E1927" wp14:editId="20B64B95">
            <wp:extent cx="6667500" cy="5147277"/>
            <wp:effectExtent l="0" t="0" r="0" b="0"/>
            <wp:docPr id="216" name="I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670871" cy="5149879"/>
                    </a:xfrm>
                    <a:prstGeom prst="rect">
                      <a:avLst/>
                    </a:prstGeom>
                    <a:noFill/>
                    <a:ln>
                      <a:noFill/>
                    </a:ln>
                  </pic:spPr>
                </pic:pic>
              </a:graphicData>
            </a:graphic>
          </wp:inline>
        </w:drawing>
      </w:r>
    </w:p>
    <w:p w14:paraId="647760D4" w14:textId="566D5668" w:rsidR="00836178" w:rsidRPr="002154B8" w:rsidRDefault="00836178" w:rsidP="00051FC8">
      <w:pPr>
        <w:pStyle w:val="Legend"/>
      </w:pPr>
      <w:bookmarkStart w:id="44" w:name="_Toc113011985"/>
      <w:r w:rsidRPr="002154B8">
        <w:t xml:space="preserve">Figura </w:t>
      </w:r>
      <w:fldSimple w:instr=" STYLEREF 1 \s ">
        <w:r w:rsidR="009C7438">
          <w:rPr>
            <w:noProof/>
          </w:rPr>
          <w:t>3</w:t>
        </w:r>
      </w:fldSimple>
      <w:r w:rsidR="00A823A7">
        <w:noBreakHyphen/>
      </w:r>
      <w:fldSimple w:instr=" SEQ Figura \* ARABIC \s 1 ">
        <w:r w:rsidR="009C7438">
          <w:rPr>
            <w:noProof/>
          </w:rPr>
          <w:t>20</w:t>
        </w:r>
      </w:fldSimple>
      <w:r w:rsidRPr="002154B8">
        <w:t xml:space="preserve"> </w:t>
      </w:r>
      <w:proofErr w:type="spellStart"/>
      <w:r w:rsidRPr="002154B8">
        <w:t>Distribu</w:t>
      </w:r>
      <w:r w:rsidR="009F55FA">
        <w:t>ţ</w:t>
      </w:r>
      <w:r w:rsidRPr="002154B8">
        <w:t>ia</w:t>
      </w:r>
      <w:proofErr w:type="spellEnd"/>
      <w:r w:rsidRPr="002154B8">
        <w:t xml:space="preserve"> pădurilor de fag primare </w:t>
      </w:r>
      <w:r w:rsidR="00AE512A">
        <w:t>ş</w:t>
      </w:r>
      <w:r w:rsidRPr="002154B8">
        <w:t>i seculare din România</w:t>
      </w:r>
      <w:bookmarkEnd w:id="44"/>
    </w:p>
    <w:p w14:paraId="3E9098FA" w14:textId="77777777" w:rsidR="00051FC8" w:rsidRPr="002154B8" w:rsidRDefault="00051FC8" w:rsidP="00FD1566">
      <w:pPr>
        <w:sectPr w:rsidR="00051FC8" w:rsidRPr="002154B8" w:rsidSect="00190FE3">
          <w:headerReference w:type="default" r:id="rId61"/>
          <w:footerReference w:type="default" r:id="rId62"/>
          <w:pgSz w:w="16838" w:h="11906" w:orient="landscape" w:code="9"/>
          <w:pgMar w:top="1418" w:right="1134" w:bottom="1134" w:left="1134" w:header="561" w:footer="561" w:gutter="0"/>
          <w:cols w:space="708"/>
          <w:docGrid w:linePitch="360"/>
        </w:sectPr>
      </w:pPr>
    </w:p>
    <w:p w14:paraId="1E689C58" w14:textId="74BBA8C7" w:rsidR="00C167DA" w:rsidRPr="002154B8" w:rsidRDefault="0007039A" w:rsidP="0007039A">
      <w:r w:rsidRPr="002154B8">
        <w:lastRenderedPageBreak/>
        <w:t xml:space="preserve">Analizând </w:t>
      </w:r>
      <w:proofErr w:type="spellStart"/>
      <w:r w:rsidRPr="002154B8">
        <w:t>distribu</w:t>
      </w:r>
      <w:r w:rsidR="009F55FA">
        <w:t>ţ</w:t>
      </w:r>
      <w:r w:rsidRPr="002154B8">
        <w:t>ia</w:t>
      </w:r>
      <w:proofErr w:type="spellEnd"/>
      <w:r w:rsidRPr="002154B8">
        <w:t xml:space="preserve"> pădurilor din Fondul Forestier Na</w:t>
      </w:r>
      <w:r w:rsidR="009F55FA">
        <w:t>ţ</w:t>
      </w:r>
      <w:r w:rsidRPr="002154B8">
        <w:t>ional pe clase de vârstă</w:t>
      </w:r>
      <w:r w:rsidR="00ED3EF6" w:rsidRPr="002154B8">
        <w:t xml:space="preserve"> se con</w:t>
      </w:r>
      <w:r w:rsidR="00BC1E55" w:rsidRPr="002154B8">
        <w:t xml:space="preserve">stată că cea mai mare pondere o au pădurile cu vârsta cuprinsă între 21-40 ani, urmată de categoria de 61-80 ani. </w:t>
      </w:r>
      <w:r w:rsidR="00FC378A" w:rsidRPr="002154B8">
        <w:t xml:space="preserve">Din figura de mai jos se poate concluziona că pădurile României sunt relativ tinere. </w:t>
      </w:r>
    </w:p>
    <w:p w14:paraId="2AE3B282" w14:textId="77777777" w:rsidR="00FB4128" w:rsidRDefault="00C167DA" w:rsidP="00FB4128">
      <w:pPr>
        <w:keepNext/>
        <w:spacing w:before="0" w:after="0"/>
        <w:jc w:val="center"/>
      </w:pPr>
      <w:r w:rsidRPr="002154B8">
        <w:rPr>
          <w:noProof/>
          <w:szCs w:val="28"/>
        </w:rPr>
        <w:drawing>
          <wp:inline distT="0" distB="0" distL="0" distR="0" wp14:anchorId="773BD8B7" wp14:editId="4DF5E043">
            <wp:extent cx="5212080" cy="2760345"/>
            <wp:effectExtent l="0" t="0" r="0" b="0"/>
            <wp:docPr id="229" name="Chart 2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E2EEFED" w14:textId="0325FA10" w:rsidR="00C167DA" w:rsidRPr="002154B8" w:rsidRDefault="00FB4128" w:rsidP="00FB4128">
      <w:pPr>
        <w:pStyle w:val="Legend"/>
        <w:rPr>
          <w:b w:val="0"/>
          <w:bCs w:val="0"/>
        </w:rPr>
      </w:pPr>
      <w:bookmarkStart w:id="45" w:name="_Toc113011986"/>
      <w:r>
        <w:t xml:space="preserve">Figura </w:t>
      </w:r>
      <w:fldSimple w:instr=" STYLEREF 1 \s ">
        <w:r w:rsidR="009C7438">
          <w:rPr>
            <w:noProof/>
          </w:rPr>
          <w:t>3</w:t>
        </w:r>
      </w:fldSimple>
      <w:r w:rsidR="00A823A7">
        <w:noBreakHyphen/>
      </w:r>
      <w:fldSimple w:instr=" SEQ Figura \* ARABIC \s 1 ">
        <w:r w:rsidR="009C7438">
          <w:rPr>
            <w:noProof/>
          </w:rPr>
          <w:t>21</w:t>
        </w:r>
      </w:fldSimple>
      <w:r>
        <w:t xml:space="preserve"> </w:t>
      </w:r>
      <w:proofErr w:type="spellStart"/>
      <w:r w:rsidRPr="002154B8">
        <w:t>Distribu</w:t>
      </w:r>
      <w:r w:rsidR="009F55FA">
        <w:t>ţ</w:t>
      </w:r>
      <w:r w:rsidRPr="002154B8">
        <w:t>ia</w:t>
      </w:r>
      <w:proofErr w:type="spellEnd"/>
      <w:r w:rsidRPr="002154B8">
        <w:t xml:space="preserve"> pădurilor a FFN pe clase de vârstă (Sursa: RSP2019)</w:t>
      </w:r>
      <w:bookmarkEnd w:id="45"/>
    </w:p>
    <w:p w14:paraId="360D6CC9" w14:textId="3AB3386E" w:rsidR="00C167DA" w:rsidRPr="002154B8" w:rsidRDefault="00C167DA" w:rsidP="00C167DA">
      <w:pPr>
        <w:rPr>
          <w:b/>
          <w:bCs/>
          <w:color w:val="1F5E7D"/>
          <w:sz w:val="22"/>
          <w:szCs w:val="18"/>
        </w:rPr>
      </w:pPr>
    </w:p>
    <w:p w14:paraId="3C1330AA" w14:textId="3545E5B3" w:rsidR="00C167DA" w:rsidRPr="002154B8" w:rsidRDefault="00370867" w:rsidP="00C167DA">
      <w:pPr>
        <w:ind w:left="360"/>
        <w:rPr>
          <w:b/>
          <w:u w:val="single"/>
        </w:rPr>
      </w:pPr>
      <w:proofErr w:type="spellStart"/>
      <w:r w:rsidRPr="002154B8">
        <w:rPr>
          <w:b/>
          <w:u w:val="single"/>
        </w:rPr>
        <w:t>Distribu</w:t>
      </w:r>
      <w:r w:rsidR="009F55FA">
        <w:rPr>
          <w:b/>
          <w:u w:val="single"/>
        </w:rPr>
        <w:t>ţ</w:t>
      </w:r>
      <w:r w:rsidRPr="002154B8">
        <w:rPr>
          <w:b/>
          <w:u w:val="single"/>
        </w:rPr>
        <w:t>ia</w:t>
      </w:r>
      <w:proofErr w:type="spellEnd"/>
      <w:r w:rsidRPr="002154B8">
        <w:rPr>
          <w:b/>
          <w:u w:val="single"/>
        </w:rPr>
        <w:t xml:space="preserve"> p</w:t>
      </w:r>
      <w:r w:rsidR="00C167DA" w:rsidRPr="002154B8">
        <w:rPr>
          <w:b/>
          <w:u w:val="single"/>
        </w:rPr>
        <w:t>ăduri</w:t>
      </w:r>
      <w:r w:rsidRPr="002154B8">
        <w:rPr>
          <w:b/>
          <w:u w:val="single"/>
        </w:rPr>
        <w:t>lor</w:t>
      </w:r>
      <w:r w:rsidR="00C167DA" w:rsidRPr="002154B8">
        <w:rPr>
          <w:b/>
          <w:u w:val="single"/>
        </w:rPr>
        <w:t xml:space="preserve"> virgine </w:t>
      </w:r>
      <w:r w:rsidR="00AE512A">
        <w:rPr>
          <w:b/>
          <w:u w:val="single"/>
        </w:rPr>
        <w:t>ş</w:t>
      </w:r>
      <w:r w:rsidR="00C167DA" w:rsidRPr="002154B8">
        <w:rPr>
          <w:b/>
          <w:u w:val="single"/>
        </w:rPr>
        <w:t>i cvasivirgine</w:t>
      </w:r>
    </w:p>
    <w:p w14:paraId="473EB4D6" w14:textId="39D225C8" w:rsidR="00C167DA" w:rsidRPr="002154B8" w:rsidRDefault="00C167DA" w:rsidP="006234A1">
      <w:r w:rsidRPr="002154B8">
        <w:t xml:space="preserve">Păduri virgine </w:t>
      </w:r>
      <w:r w:rsidR="00AE512A">
        <w:t>ş</w:t>
      </w:r>
      <w:r w:rsidRPr="002154B8">
        <w:t xml:space="preserve">i cvasivirgine reprezintă păduri regenerate natural, cu specii locale, unde nu există semne evidente ale </w:t>
      </w:r>
      <w:proofErr w:type="spellStart"/>
      <w:r w:rsidRPr="002154B8">
        <w:t>interven</w:t>
      </w:r>
      <w:r w:rsidR="009F55FA">
        <w:t>ţ</w:t>
      </w:r>
      <w:r w:rsidRPr="002154B8">
        <w:t>iei</w:t>
      </w:r>
      <w:proofErr w:type="spellEnd"/>
      <w:r w:rsidRPr="002154B8">
        <w:t xml:space="preserve"> omului </w:t>
      </w:r>
      <w:r w:rsidR="00AE512A">
        <w:t>ş</w:t>
      </w:r>
      <w:r w:rsidRPr="002154B8">
        <w:t xml:space="preserve">i unde nu s-a intervenit semnificativ asupra proceselor ecologice. Pot fi descrise </w:t>
      </w:r>
      <w:r w:rsidR="00AE512A">
        <w:t>ş</w:t>
      </w:r>
      <w:r w:rsidRPr="002154B8">
        <w:t xml:space="preserve">i prin termenii: păduri naturale, primare sau seculare. Ele sunt foarte valoroase pentru faptul că găzduiesc biodiversitate bogată </w:t>
      </w:r>
      <w:r w:rsidR="00AE512A">
        <w:t>ş</w:t>
      </w:r>
      <w:r w:rsidRPr="002154B8">
        <w:t xml:space="preserve">i unică, captează mari </w:t>
      </w:r>
      <w:proofErr w:type="spellStart"/>
      <w:r w:rsidRPr="002154B8">
        <w:t>cantită</w:t>
      </w:r>
      <w:r w:rsidR="009F55FA">
        <w:t>ţ</w:t>
      </w:r>
      <w:r w:rsidRPr="002154B8">
        <w:t>i</w:t>
      </w:r>
      <w:proofErr w:type="spellEnd"/>
      <w:r w:rsidRPr="002154B8">
        <w:t xml:space="preserve"> de carbon </w:t>
      </w:r>
      <w:r w:rsidR="00AE512A">
        <w:t>ş</w:t>
      </w:r>
      <w:r w:rsidRPr="002154B8">
        <w:t xml:space="preserve">i permit realizarea cercetărilor cu privire la schimbările climatice </w:t>
      </w:r>
      <w:r w:rsidR="00AE512A">
        <w:t>ş</w:t>
      </w:r>
      <w:r w:rsidRPr="002154B8">
        <w:t>i a evolu</w:t>
      </w:r>
      <w:r w:rsidR="009F55FA">
        <w:t>ţ</w:t>
      </w:r>
      <w:r w:rsidRPr="002154B8">
        <w:t>iei naturale a pădurii</w:t>
      </w:r>
      <w:r w:rsidRPr="002154B8">
        <w:rPr>
          <w:rStyle w:val="Referinnotdesubsol"/>
        </w:rPr>
        <w:t xml:space="preserve"> </w:t>
      </w:r>
      <w:r w:rsidRPr="002154B8">
        <w:rPr>
          <w:rStyle w:val="Referinnotdesubsol"/>
        </w:rPr>
        <w:footnoteReference w:id="5"/>
      </w:r>
      <w:r w:rsidR="000670C5">
        <w:t xml:space="preserve"> . De asemenea acestea sunt</w:t>
      </w:r>
      <w:r w:rsidR="00CC4250">
        <w:t xml:space="preserve"> strict protejate</w:t>
      </w:r>
      <w:r w:rsidR="004C2DD0">
        <w:t xml:space="preserve"> prin</w:t>
      </w:r>
      <w:r w:rsidR="00CC4250">
        <w:t xml:space="preserve"> lege, potrivit articolului 26 (3) din Codul Silvic.</w:t>
      </w:r>
    </w:p>
    <w:p w14:paraId="4BAC4FBB" w14:textId="1DF5FD10" w:rsidR="00C167DA" w:rsidRPr="002154B8" w:rsidRDefault="00C167DA" w:rsidP="006234A1">
      <w:r w:rsidRPr="002154B8">
        <w:t xml:space="preserve">Potrivit ultimului inventar, publicat în 15 Decembrie 2021, în a 12-a </w:t>
      </w:r>
      <w:proofErr w:type="spellStart"/>
      <w:r w:rsidRPr="002154B8">
        <w:t>edi</w:t>
      </w:r>
      <w:r w:rsidR="009F55FA">
        <w:rPr>
          <w:rFonts w:cs="Cambria"/>
        </w:rPr>
        <w:t>ţ</w:t>
      </w:r>
      <w:r w:rsidRPr="002154B8">
        <w:t>ie</w:t>
      </w:r>
      <w:proofErr w:type="spellEnd"/>
      <w:r w:rsidRPr="002154B8">
        <w:t xml:space="preserve"> a Catalogului p</w:t>
      </w:r>
      <w:r w:rsidRPr="002154B8">
        <w:rPr>
          <w:rFonts w:cs="Garamond"/>
        </w:rPr>
        <w:t>ă</w:t>
      </w:r>
      <w:r w:rsidRPr="002154B8">
        <w:t xml:space="preserve">durilor virgine </w:t>
      </w:r>
      <w:r w:rsidR="00AE512A">
        <w:t>ş</w:t>
      </w:r>
      <w:r w:rsidRPr="002154B8">
        <w:t xml:space="preserve">i cvasivirgine, în România este </w:t>
      </w:r>
      <w:r w:rsidRPr="002154B8">
        <w:rPr>
          <w:rFonts w:cs="Garamond"/>
        </w:rPr>
        <w:t>î</w:t>
      </w:r>
      <w:r w:rsidRPr="002154B8">
        <w:t>nscrisă o suprafa</w:t>
      </w:r>
      <w:r w:rsidR="009F55FA">
        <w:rPr>
          <w:rFonts w:cs="Cambria"/>
        </w:rPr>
        <w:t>ţ</w:t>
      </w:r>
      <w:r w:rsidRPr="002154B8">
        <w:rPr>
          <w:rFonts w:cs="Cambria"/>
        </w:rPr>
        <w:t>ă</w:t>
      </w:r>
      <w:r w:rsidRPr="002154B8">
        <w:t xml:space="preserve"> total</w:t>
      </w:r>
      <w:r w:rsidRPr="002154B8">
        <w:rPr>
          <w:rFonts w:cs="Garamond"/>
        </w:rPr>
        <w:t>ă</w:t>
      </w:r>
      <w:r w:rsidRPr="002154B8">
        <w:t xml:space="preserve"> de 70.069 ha, din care 8.579,8 ha p</w:t>
      </w:r>
      <w:r w:rsidRPr="002154B8">
        <w:rPr>
          <w:rFonts w:cs="Garamond"/>
        </w:rPr>
        <w:t>ă</w:t>
      </w:r>
      <w:r w:rsidRPr="002154B8">
        <w:t xml:space="preserve">duri virgine </w:t>
      </w:r>
      <w:r w:rsidR="00AE512A">
        <w:rPr>
          <w:rFonts w:cs="Cambria"/>
        </w:rPr>
        <w:t>ş</w:t>
      </w:r>
      <w:r w:rsidRPr="002154B8">
        <w:rPr>
          <w:rFonts w:cs="Cambria"/>
        </w:rPr>
        <w:t>i</w:t>
      </w:r>
      <w:r w:rsidRPr="002154B8">
        <w:rPr>
          <w:rFonts w:ascii="Cambria" w:hAnsi="Cambria" w:cs="Cambria"/>
        </w:rPr>
        <w:t xml:space="preserve"> </w:t>
      </w:r>
      <w:r w:rsidRPr="002154B8">
        <w:t>61.489,2 ha p</w:t>
      </w:r>
      <w:r w:rsidRPr="002154B8">
        <w:rPr>
          <w:rFonts w:cs="Garamond"/>
        </w:rPr>
        <w:t>ă</w:t>
      </w:r>
      <w:r w:rsidRPr="002154B8">
        <w:t>duri cvasivirgine.</w:t>
      </w:r>
      <w:r w:rsidRPr="002154B8">
        <w:rPr>
          <w:rStyle w:val="Referinnotdesubsol"/>
        </w:rPr>
        <w:footnoteReference w:id="6"/>
      </w:r>
    </w:p>
    <w:p w14:paraId="368AC9B4" w14:textId="14084D9B" w:rsidR="00577626" w:rsidRPr="002154B8" w:rsidRDefault="00577626" w:rsidP="006234A1">
      <w:r w:rsidRPr="002154B8">
        <w:t>În figur</w:t>
      </w:r>
      <w:r w:rsidR="000C7CAF" w:rsidRPr="002154B8">
        <w:t>a</w:t>
      </w:r>
      <w:r w:rsidRPr="002154B8">
        <w:t xml:space="preserve"> următoare este prezentată </w:t>
      </w:r>
      <w:proofErr w:type="spellStart"/>
      <w:r w:rsidRPr="002154B8">
        <w:t>distribu</w:t>
      </w:r>
      <w:r w:rsidR="009F55FA">
        <w:t>ţ</w:t>
      </w:r>
      <w:r w:rsidRPr="002154B8">
        <w:t>ia</w:t>
      </w:r>
      <w:proofErr w:type="spellEnd"/>
      <w:r w:rsidRPr="002154B8">
        <w:t xml:space="preserve"> la nivelul României a pădurilor virgine </w:t>
      </w:r>
      <w:r w:rsidR="00AE512A">
        <w:t>ş</w:t>
      </w:r>
      <w:r w:rsidRPr="002154B8">
        <w:t>i c</w:t>
      </w:r>
      <w:r w:rsidR="00F15DBE" w:rsidRPr="002154B8">
        <w:t>vasivirgine.</w:t>
      </w:r>
    </w:p>
    <w:p w14:paraId="1D1C5130" w14:textId="77777777" w:rsidR="00D00E98" w:rsidRPr="002154B8" w:rsidRDefault="00D00E98" w:rsidP="00CB3A72">
      <w:pPr>
        <w:keepNext/>
        <w:jc w:val="center"/>
        <w:sectPr w:rsidR="00D00E98" w:rsidRPr="002154B8" w:rsidSect="00190FE3">
          <w:headerReference w:type="default" r:id="rId64"/>
          <w:footerReference w:type="default" r:id="rId65"/>
          <w:pgSz w:w="11906" w:h="16838" w:code="9"/>
          <w:pgMar w:top="1134" w:right="1134" w:bottom="1134" w:left="1418" w:header="561" w:footer="561" w:gutter="0"/>
          <w:cols w:space="708"/>
          <w:docGrid w:linePitch="360"/>
        </w:sectPr>
      </w:pPr>
    </w:p>
    <w:p w14:paraId="29263904" w14:textId="77777777" w:rsidR="00CB3A72" w:rsidRPr="002154B8" w:rsidRDefault="00BA44CD" w:rsidP="00CB3A72">
      <w:pPr>
        <w:keepNext/>
        <w:jc w:val="center"/>
      </w:pPr>
      <w:r w:rsidRPr="002154B8">
        <w:rPr>
          <w:noProof/>
        </w:rPr>
        <w:lastRenderedPageBreak/>
        <w:drawing>
          <wp:inline distT="0" distB="0" distL="0" distR="0" wp14:anchorId="6454ED80" wp14:editId="60455B90">
            <wp:extent cx="6680019" cy="5161768"/>
            <wp:effectExtent l="0" t="0" r="0" b="0"/>
            <wp:docPr id="56" name="I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694449" cy="5172918"/>
                    </a:xfrm>
                    <a:prstGeom prst="rect">
                      <a:avLst/>
                    </a:prstGeom>
                    <a:noFill/>
                    <a:ln>
                      <a:noFill/>
                    </a:ln>
                  </pic:spPr>
                </pic:pic>
              </a:graphicData>
            </a:graphic>
          </wp:inline>
        </w:drawing>
      </w:r>
    </w:p>
    <w:p w14:paraId="33D34860" w14:textId="576718E7" w:rsidR="003657F7" w:rsidRPr="002154B8" w:rsidRDefault="00CB3A72" w:rsidP="003657F7">
      <w:pPr>
        <w:pStyle w:val="Legend"/>
      </w:pPr>
      <w:bookmarkStart w:id="46" w:name="_Toc113011987"/>
      <w:r w:rsidRPr="002154B8">
        <w:t xml:space="preserve">Figura </w:t>
      </w:r>
      <w:fldSimple w:instr=" STYLEREF 1 \s ">
        <w:r w:rsidR="009C7438">
          <w:rPr>
            <w:noProof/>
          </w:rPr>
          <w:t>3</w:t>
        </w:r>
      </w:fldSimple>
      <w:r w:rsidR="00A823A7">
        <w:noBreakHyphen/>
      </w:r>
      <w:fldSimple w:instr=" SEQ Figura \* ARABIC \s 1 ">
        <w:r w:rsidR="009C7438">
          <w:rPr>
            <w:noProof/>
          </w:rPr>
          <w:t>22</w:t>
        </w:r>
      </w:fldSimple>
      <w:r w:rsidRPr="002154B8">
        <w:t xml:space="preserve"> Localizarea pădurilor virgine </w:t>
      </w:r>
      <w:r w:rsidR="00AE512A">
        <w:t>ş</w:t>
      </w:r>
      <w:r w:rsidRPr="002154B8">
        <w:t>i cvasivirgine din România</w:t>
      </w:r>
      <w:bookmarkEnd w:id="46"/>
    </w:p>
    <w:p w14:paraId="62635CC7" w14:textId="77777777" w:rsidR="00D00E98" w:rsidRPr="002154B8" w:rsidRDefault="00D00E98" w:rsidP="006234A1">
      <w:pPr>
        <w:sectPr w:rsidR="00D00E98" w:rsidRPr="002154B8" w:rsidSect="00190FE3">
          <w:headerReference w:type="default" r:id="rId67"/>
          <w:footerReference w:type="default" r:id="rId68"/>
          <w:pgSz w:w="16838" w:h="11906" w:orient="landscape" w:code="9"/>
          <w:pgMar w:top="1418" w:right="1134" w:bottom="1134" w:left="1134" w:header="561" w:footer="561" w:gutter="0"/>
          <w:cols w:space="708"/>
          <w:docGrid w:linePitch="360"/>
        </w:sectPr>
      </w:pPr>
    </w:p>
    <w:p w14:paraId="23AD80B6" w14:textId="2C115CF1" w:rsidR="00F55DD3" w:rsidRPr="002154B8" w:rsidRDefault="00C167DA" w:rsidP="006234A1">
      <w:r w:rsidRPr="002154B8">
        <w:lastRenderedPageBreak/>
        <w:t>Catalogului p</w:t>
      </w:r>
      <w:r w:rsidRPr="002154B8">
        <w:rPr>
          <w:rFonts w:cs="Garamond"/>
        </w:rPr>
        <w:t>ă</w:t>
      </w:r>
      <w:r w:rsidRPr="002154B8">
        <w:t xml:space="preserve">durilor virgine </w:t>
      </w:r>
      <w:r w:rsidR="00AE512A">
        <w:t>ş</w:t>
      </w:r>
      <w:r w:rsidRPr="002154B8">
        <w:t xml:space="preserve">i cvasivirgine, disponibil pe pagina de internet a Ministerului Mediului, Apelor </w:t>
      </w:r>
      <w:r w:rsidR="00AE512A">
        <w:t>ş</w:t>
      </w:r>
      <w:r w:rsidRPr="002154B8">
        <w:t>i Pădurilor</w:t>
      </w:r>
      <w:r w:rsidR="003657F7" w:rsidRPr="002154B8">
        <w:t>, jude</w:t>
      </w:r>
      <w:r w:rsidR="009F55FA">
        <w:t>ţ</w:t>
      </w:r>
      <w:r w:rsidR="003657F7" w:rsidRPr="002154B8">
        <w:t xml:space="preserve">ul Sibiu </w:t>
      </w:r>
      <w:proofErr w:type="spellStart"/>
      <w:r w:rsidR="003657F7" w:rsidRPr="002154B8">
        <w:t>de</w:t>
      </w:r>
      <w:r w:rsidR="009F55FA">
        <w:t>ţ</w:t>
      </w:r>
      <w:r w:rsidR="003657F7" w:rsidRPr="002154B8">
        <w:t>ine</w:t>
      </w:r>
      <w:proofErr w:type="spellEnd"/>
      <w:r w:rsidR="003657F7" w:rsidRPr="002154B8">
        <w:t xml:space="preserve"> cea mai mare supraf</w:t>
      </w:r>
      <w:r w:rsidR="00D10C79" w:rsidRPr="002154B8">
        <w:t>a</w:t>
      </w:r>
      <w:r w:rsidR="009F55FA">
        <w:t>ţ</w:t>
      </w:r>
      <w:r w:rsidR="00D10C79" w:rsidRPr="002154B8">
        <w:t>ă de păduri virgine</w:t>
      </w:r>
      <w:r w:rsidR="0069663E" w:rsidRPr="002154B8">
        <w:t xml:space="preserve"> din România, </w:t>
      </w:r>
      <w:r w:rsidR="00AE512A">
        <w:t>ş</w:t>
      </w:r>
      <w:r w:rsidR="0069663E" w:rsidRPr="002154B8">
        <w:t>i jude</w:t>
      </w:r>
      <w:r w:rsidR="009F55FA">
        <w:t>ţ</w:t>
      </w:r>
      <w:r w:rsidR="0069663E" w:rsidRPr="002154B8">
        <w:t xml:space="preserve">ul </w:t>
      </w:r>
      <w:proofErr w:type="spellStart"/>
      <w:r w:rsidR="0069663E" w:rsidRPr="002154B8">
        <w:t>Bra</w:t>
      </w:r>
      <w:r w:rsidR="00AE512A">
        <w:t>ş</w:t>
      </w:r>
      <w:r w:rsidR="0069663E" w:rsidRPr="002154B8">
        <w:t>ov</w:t>
      </w:r>
      <w:proofErr w:type="spellEnd"/>
      <w:r w:rsidR="0069663E" w:rsidRPr="002154B8">
        <w:t xml:space="preserve"> cea mai mică suprafa</w:t>
      </w:r>
      <w:r w:rsidR="009F55FA">
        <w:t>ţ</w:t>
      </w:r>
      <w:r w:rsidR="0069663E" w:rsidRPr="002154B8">
        <w:t>ă.</w:t>
      </w:r>
      <w:r w:rsidR="00775CF5" w:rsidRPr="002154B8">
        <w:t xml:space="preserve"> </w:t>
      </w:r>
      <w:r w:rsidR="00F55DD3" w:rsidRPr="002154B8">
        <w:t xml:space="preserve">Cele mai mari </w:t>
      </w:r>
      <w:proofErr w:type="spellStart"/>
      <w:r w:rsidR="00F55DD3" w:rsidRPr="002154B8">
        <w:t>suprafe</w:t>
      </w:r>
      <w:r w:rsidR="009F55FA">
        <w:t>ţ</w:t>
      </w:r>
      <w:r w:rsidR="00F55DD3" w:rsidRPr="002154B8">
        <w:t>e</w:t>
      </w:r>
      <w:proofErr w:type="spellEnd"/>
      <w:r w:rsidR="00F55DD3" w:rsidRPr="002154B8">
        <w:t xml:space="preserve"> de păduri cvasivirgine se pot găsi în jude</w:t>
      </w:r>
      <w:r w:rsidR="009F55FA">
        <w:t>ţ</w:t>
      </w:r>
      <w:r w:rsidR="00F55DD3" w:rsidRPr="002154B8">
        <w:t xml:space="preserve">ele </w:t>
      </w:r>
      <w:proofErr w:type="spellStart"/>
      <w:r w:rsidR="00F55DD3" w:rsidRPr="002154B8">
        <w:t>Cara</w:t>
      </w:r>
      <w:r w:rsidR="00AE512A">
        <w:t>ş</w:t>
      </w:r>
      <w:proofErr w:type="spellEnd"/>
      <w:r w:rsidR="00F55DD3" w:rsidRPr="002154B8">
        <w:t xml:space="preserve">-Severin, Gorj, Hunedoara, </w:t>
      </w:r>
      <w:proofErr w:type="spellStart"/>
      <w:r w:rsidR="00F55DD3" w:rsidRPr="002154B8">
        <w:t>Bra</w:t>
      </w:r>
      <w:r w:rsidR="00AE512A">
        <w:t>ş</w:t>
      </w:r>
      <w:r w:rsidR="00F55DD3" w:rsidRPr="002154B8">
        <w:t>ov</w:t>
      </w:r>
      <w:proofErr w:type="spellEnd"/>
      <w:r w:rsidR="00F55DD3" w:rsidRPr="002154B8">
        <w:t xml:space="preserve">, Suceava, Prahova, fiind urmate de cele cu </w:t>
      </w:r>
      <w:proofErr w:type="spellStart"/>
      <w:r w:rsidR="00F55DD3" w:rsidRPr="002154B8">
        <w:t>suprafe</w:t>
      </w:r>
      <w:r w:rsidR="009F55FA">
        <w:t>ţ</w:t>
      </w:r>
      <w:r w:rsidR="00F55DD3" w:rsidRPr="002154B8">
        <w:t>e</w:t>
      </w:r>
      <w:proofErr w:type="spellEnd"/>
      <w:r w:rsidR="00F55DD3" w:rsidRPr="002154B8">
        <w:t xml:space="preserve"> mai mici, precum Sibiu, </w:t>
      </w:r>
      <w:proofErr w:type="spellStart"/>
      <w:r w:rsidR="00F55DD3" w:rsidRPr="002154B8">
        <w:t>Maramure</w:t>
      </w:r>
      <w:r w:rsidR="00AE512A">
        <w:t>ş</w:t>
      </w:r>
      <w:proofErr w:type="spellEnd"/>
      <w:r w:rsidR="00F55DD3" w:rsidRPr="002154B8">
        <w:t xml:space="preserve">, </w:t>
      </w:r>
      <w:proofErr w:type="spellStart"/>
      <w:r w:rsidR="00F55DD3" w:rsidRPr="002154B8">
        <w:t>Mehedin</w:t>
      </w:r>
      <w:r w:rsidR="009F55FA">
        <w:t>ţ</w:t>
      </w:r>
      <w:r w:rsidR="00F55DD3" w:rsidRPr="002154B8">
        <w:t>i</w:t>
      </w:r>
      <w:proofErr w:type="spellEnd"/>
      <w:r w:rsidR="00F55DD3" w:rsidRPr="002154B8">
        <w:t xml:space="preserve">, Vâlcea, Bacău, </w:t>
      </w:r>
      <w:proofErr w:type="spellStart"/>
      <w:r w:rsidR="00F55DD3" w:rsidRPr="002154B8">
        <w:t>Arge</w:t>
      </w:r>
      <w:r w:rsidR="00AE512A">
        <w:t>ş</w:t>
      </w:r>
      <w:proofErr w:type="spellEnd"/>
      <w:r w:rsidR="00F55DD3" w:rsidRPr="002154B8">
        <w:t xml:space="preserve"> </w:t>
      </w:r>
      <w:r w:rsidR="00AE512A">
        <w:t>ş</w:t>
      </w:r>
      <w:r w:rsidR="00F55DD3" w:rsidRPr="002154B8">
        <w:t xml:space="preserve">i </w:t>
      </w:r>
      <w:proofErr w:type="spellStart"/>
      <w:r w:rsidR="00F55DD3" w:rsidRPr="002154B8">
        <w:t>Dâmbovi</w:t>
      </w:r>
      <w:r w:rsidR="009F55FA">
        <w:t>ţ</w:t>
      </w:r>
      <w:r w:rsidR="00F55DD3" w:rsidRPr="002154B8">
        <w:t>a</w:t>
      </w:r>
      <w:proofErr w:type="spellEnd"/>
      <w:r w:rsidR="00F55DD3" w:rsidRPr="002154B8">
        <w:t>.</w:t>
      </w:r>
    </w:p>
    <w:p w14:paraId="2C7B988B" w14:textId="4B626FF0" w:rsidR="00C167DA" w:rsidRPr="002154B8" w:rsidRDefault="00775CF5" w:rsidP="006234A1">
      <w:r w:rsidRPr="002154B8">
        <w:t>În figur</w:t>
      </w:r>
      <w:r w:rsidR="009143EC" w:rsidRPr="002154B8">
        <w:t>ile</w:t>
      </w:r>
      <w:r w:rsidRPr="002154B8">
        <w:t xml:space="preserve"> următoare </w:t>
      </w:r>
      <w:r w:rsidR="009143EC" w:rsidRPr="002154B8">
        <w:t xml:space="preserve">sunt </w:t>
      </w:r>
      <w:r w:rsidRPr="002154B8">
        <w:t>prezentat</w:t>
      </w:r>
      <w:r w:rsidR="009143EC" w:rsidRPr="002154B8">
        <w:t>e</w:t>
      </w:r>
      <w:r w:rsidRPr="002154B8">
        <w:t xml:space="preserve"> </w:t>
      </w:r>
      <w:proofErr w:type="spellStart"/>
      <w:r w:rsidRPr="002154B8">
        <w:t>distribu</w:t>
      </w:r>
      <w:r w:rsidR="009F55FA">
        <w:t>ţ</w:t>
      </w:r>
      <w:r w:rsidRPr="002154B8">
        <w:t>i</w:t>
      </w:r>
      <w:r w:rsidR="009143EC" w:rsidRPr="002154B8">
        <w:t>ile</w:t>
      </w:r>
      <w:proofErr w:type="spellEnd"/>
      <w:r w:rsidRPr="002154B8">
        <w:t xml:space="preserve"> la </w:t>
      </w:r>
      <w:r w:rsidR="00CA63B3" w:rsidRPr="002154B8">
        <w:t xml:space="preserve">nivelul </w:t>
      </w:r>
      <w:proofErr w:type="spellStart"/>
      <w:r w:rsidR="00CA63B3" w:rsidRPr="002154B8">
        <w:t>jude</w:t>
      </w:r>
      <w:r w:rsidR="009F55FA">
        <w:t>ţ</w:t>
      </w:r>
      <w:r w:rsidR="00CA63B3" w:rsidRPr="002154B8">
        <w:t>elor</w:t>
      </w:r>
      <w:proofErr w:type="spellEnd"/>
      <w:r w:rsidR="00CA63B3" w:rsidRPr="002154B8">
        <w:t xml:space="preserve"> a pădurilor virgine</w:t>
      </w:r>
      <w:r w:rsidR="009143EC" w:rsidRPr="002154B8">
        <w:t xml:space="preserve"> </w:t>
      </w:r>
      <w:r w:rsidR="00AE512A">
        <w:t>ş</w:t>
      </w:r>
      <w:r w:rsidR="009143EC" w:rsidRPr="002154B8">
        <w:t>i</w:t>
      </w:r>
      <w:r w:rsidR="00F55DD3" w:rsidRPr="002154B8">
        <w:t xml:space="preserve"> cvasivirgine</w:t>
      </w:r>
      <w:r w:rsidR="00CA63B3" w:rsidRPr="002154B8">
        <w:t>.</w:t>
      </w:r>
    </w:p>
    <w:p w14:paraId="02033BA3" w14:textId="77777777" w:rsidR="00770146" w:rsidRDefault="00C167DA" w:rsidP="00770146">
      <w:pPr>
        <w:keepNext/>
        <w:jc w:val="center"/>
      </w:pPr>
      <w:r w:rsidRPr="002154B8">
        <w:rPr>
          <w:noProof/>
        </w:rPr>
        <w:drawing>
          <wp:inline distT="0" distB="0" distL="0" distR="0" wp14:anchorId="6CA946E0" wp14:editId="6A3453EE">
            <wp:extent cx="5588000" cy="2099733"/>
            <wp:effectExtent l="0" t="0" r="0" b="0"/>
            <wp:docPr id="231" name="Chart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C97DDA5" w14:textId="3513FC44" w:rsidR="00C167DA" w:rsidRPr="002154B8" w:rsidRDefault="00770146" w:rsidP="00770146">
      <w:pPr>
        <w:pStyle w:val="Legend"/>
      </w:pPr>
      <w:bookmarkStart w:id="47" w:name="_Toc113011988"/>
      <w:r>
        <w:t xml:space="preserve">Figura </w:t>
      </w:r>
      <w:fldSimple w:instr=" STYLEREF 1 \s ">
        <w:r w:rsidR="009C7438">
          <w:rPr>
            <w:noProof/>
          </w:rPr>
          <w:t>3</w:t>
        </w:r>
      </w:fldSimple>
      <w:r w:rsidR="00A823A7">
        <w:noBreakHyphen/>
      </w:r>
      <w:fldSimple w:instr=" SEQ Figura \* ARABIC \s 1 ">
        <w:r w:rsidR="009C7438">
          <w:rPr>
            <w:noProof/>
          </w:rPr>
          <w:t>23</w:t>
        </w:r>
      </w:fldSimple>
      <w:r>
        <w:t xml:space="preserve">  </w:t>
      </w:r>
      <w:r w:rsidRPr="002154B8">
        <w:t>Situa</w:t>
      </w:r>
      <w:r w:rsidR="009F55FA">
        <w:t>ţ</w:t>
      </w:r>
      <w:r w:rsidRPr="002154B8">
        <w:t>ia suprafe</w:t>
      </w:r>
      <w:r w:rsidR="009F55FA">
        <w:t>ţ</w:t>
      </w:r>
      <w:r w:rsidRPr="002154B8">
        <w:t xml:space="preserve">elor pădurilor virgine din România, pe </w:t>
      </w:r>
      <w:proofErr w:type="spellStart"/>
      <w:r w:rsidRPr="002154B8">
        <w:t>jude</w:t>
      </w:r>
      <w:r w:rsidR="009F55FA">
        <w:t>ţ</w:t>
      </w:r>
      <w:r w:rsidRPr="002154B8">
        <w:t>e</w:t>
      </w:r>
      <w:bookmarkEnd w:id="47"/>
      <w:proofErr w:type="spellEnd"/>
    </w:p>
    <w:p w14:paraId="091ED1EB" w14:textId="2F976D84" w:rsidR="00C167DA" w:rsidRPr="002154B8" w:rsidRDefault="00C167DA" w:rsidP="00770146">
      <w:pPr>
        <w:pStyle w:val="Legend"/>
        <w:jc w:val="both"/>
      </w:pPr>
      <w:r w:rsidRPr="002154B8">
        <w:t xml:space="preserve"> </w:t>
      </w:r>
    </w:p>
    <w:p w14:paraId="7941098C" w14:textId="660C493C" w:rsidR="00C167DA" w:rsidRPr="002154B8" w:rsidRDefault="00C167DA" w:rsidP="006234A1">
      <w:r w:rsidRPr="002154B8">
        <w:t>În figura următoare se poate observa situa</w:t>
      </w:r>
      <w:r w:rsidR="009F55FA">
        <w:t>ţ</w:t>
      </w:r>
      <w:r w:rsidRPr="002154B8">
        <w:t>ia suprafe</w:t>
      </w:r>
      <w:r w:rsidR="009F55FA">
        <w:t>ţ</w:t>
      </w:r>
      <w:r w:rsidRPr="002154B8">
        <w:t xml:space="preserve">elor pădurilor cvasivirgine din România pe </w:t>
      </w:r>
      <w:proofErr w:type="spellStart"/>
      <w:r w:rsidRPr="002154B8">
        <w:t>jude</w:t>
      </w:r>
      <w:r w:rsidR="009F55FA">
        <w:t>ţ</w:t>
      </w:r>
      <w:r w:rsidRPr="002154B8">
        <w:t>e</w:t>
      </w:r>
      <w:proofErr w:type="spellEnd"/>
      <w:r w:rsidRPr="002154B8">
        <w:t>, conform Catalogului p</w:t>
      </w:r>
      <w:r w:rsidRPr="002154B8">
        <w:rPr>
          <w:rFonts w:cs="Garamond"/>
        </w:rPr>
        <w:t>ă</w:t>
      </w:r>
      <w:r w:rsidRPr="002154B8">
        <w:t xml:space="preserve">durilor virgine </w:t>
      </w:r>
      <w:r w:rsidR="00AE512A">
        <w:t>ş</w:t>
      </w:r>
      <w:r w:rsidRPr="002154B8">
        <w:t>i cvasivirgine.</w:t>
      </w:r>
    </w:p>
    <w:p w14:paraId="5377A497" w14:textId="77777777" w:rsidR="00770146" w:rsidRDefault="00C167DA" w:rsidP="00770146">
      <w:pPr>
        <w:keepNext/>
        <w:jc w:val="center"/>
      </w:pPr>
      <w:r w:rsidRPr="002154B8">
        <w:rPr>
          <w:noProof/>
        </w:rPr>
        <w:drawing>
          <wp:inline distT="0" distB="0" distL="0" distR="0" wp14:anchorId="6449EF34" wp14:editId="04501979">
            <wp:extent cx="5562600" cy="2260600"/>
            <wp:effectExtent l="0" t="0" r="0" b="0"/>
            <wp:docPr id="233" name="Chart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736E6D5B" w14:textId="52A383C5" w:rsidR="00770146" w:rsidRDefault="00770146" w:rsidP="00770146">
      <w:pPr>
        <w:pStyle w:val="Legend"/>
      </w:pPr>
      <w:bookmarkStart w:id="48" w:name="_Toc113011989"/>
      <w:r>
        <w:t xml:space="preserve">Figura </w:t>
      </w:r>
      <w:fldSimple w:instr=" STYLEREF 1 \s ">
        <w:r w:rsidR="009C7438">
          <w:rPr>
            <w:noProof/>
          </w:rPr>
          <w:t>3</w:t>
        </w:r>
      </w:fldSimple>
      <w:r w:rsidR="00A823A7">
        <w:noBreakHyphen/>
      </w:r>
      <w:fldSimple w:instr=" SEQ Figura \* ARABIC \s 1 ">
        <w:r w:rsidR="009C7438">
          <w:rPr>
            <w:noProof/>
          </w:rPr>
          <w:t>24</w:t>
        </w:r>
      </w:fldSimple>
      <w:r>
        <w:t xml:space="preserve"> </w:t>
      </w:r>
      <w:r w:rsidRPr="002154B8">
        <w:t>Situa</w:t>
      </w:r>
      <w:r w:rsidR="009F55FA">
        <w:t>ţ</w:t>
      </w:r>
      <w:r w:rsidRPr="002154B8">
        <w:t>ia suprafe</w:t>
      </w:r>
      <w:r w:rsidR="009F55FA">
        <w:t>ţ</w:t>
      </w:r>
      <w:r w:rsidRPr="002154B8">
        <w:t xml:space="preserve">elor pădurilor cvasivirgine din România, pe </w:t>
      </w:r>
      <w:proofErr w:type="spellStart"/>
      <w:r w:rsidRPr="002154B8">
        <w:t>jude</w:t>
      </w:r>
      <w:r w:rsidR="009F55FA">
        <w:t>ţ</w:t>
      </w:r>
      <w:r w:rsidRPr="002154B8">
        <w:t>e</w:t>
      </w:r>
      <w:bookmarkEnd w:id="48"/>
      <w:proofErr w:type="spellEnd"/>
    </w:p>
    <w:p w14:paraId="79818543" w14:textId="77777777" w:rsidR="00770146" w:rsidRPr="00770146" w:rsidRDefault="00770146" w:rsidP="00770146"/>
    <w:p w14:paraId="3526600B" w14:textId="5C51D16A" w:rsidR="00737946" w:rsidRPr="002154B8" w:rsidRDefault="009143EC" w:rsidP="00737946">
      <w:r w:rsidRPr="002154B8">
        <w:t>Cre</w:t>
      </w:r>
      <w:r w:rsidR="00AE512A">
        <w:t>ş</w:t>
      </w:r>
      <w:r w:rsidRPr="002154B8">
        <w:t>terea suprafe</w:t>
      </w:r>
      <w:r w:rsidR="009F55FA">
        <w:t>ţ</w:t>
      </w:r>
      <w:r w:rsidRPr="002154B8">
        <w:t>elor pădurilor virgine la nivelul României se datoreaz</w:t>
      </w:r>
      <w:r w:rsidRPr="002154B8">
        <w:rPr>
          <w:rFonts w:cs="Garamond"/>
        </w:rPr>
        <w:t>ă</w:t>
      </w:r>
      <w:r w:rsidRPr="002154B8">
        <w:t xml:space="preserve"> </w:t>
      </w:r>
      <w:r w:rsidRPr="002154B8">
        <w:rPr>
          <w:rFonts w:cs="Garamond"/>
        </w:rPr>
        <w:t>î</w:t>
      </w:r>
      <w:r w:rsidRPr="002154B8">
        <w:t>n principal finaliz</w:t>
      </w:r>
      <w:r w:rsidRPr="002154B8">
        <w:rPr>
          <w:rFonts w:cs="Garamond"/>
        </w:rPr>
        <w:t>ă</w:t>
      </w:r>
      <w:r w:rsidRPr="002154B8">
        <w:t xml:space="preserve">rii </w:t>
      </w:r>
      <w:r w:rsidR="00AE512A">
        <w:t>ş</w:t>
      </w:r>
      <w:r w:rsidRPr="002154B8">
        <w:t>i aviz</w:t>
      </w:r>
      <w:r w:rsidRPr="002154B8">
        <w:rPr>
          <w:rFonts w:cs="Garamond"/>
        </w:rPr>
        <w:t>ă</w:t>
      </w:r>
      <w:r w:rsidRPr="002154B8">
        <w:t xml:space="preserve">rii loturilor Gărzilor forestiere </w:t>
      </w:r>
      <w:proofErr w:type="spellStart"/>
      <w:r w:rsidRPr="002154B8">
        <w:t>Bra</w:t>
      </w:r>
      <w:r w:rsidR="00AE512A">
        <w:t>ş</w:t>
      </w:r>
      <w:r w:rsidRPr="002154B8">
        <w:t>ov</w:t>
      </w:r>
      <w:proofErr w:type="spellEnd"/>
      <w:r w:rsidRPr="002154B8">
        <w:t xml:space="preserve">, Cluj </w:t>
      </w:r>
      <w:r w:rsidR="00AE512A">
        <w:t>ş</w:t>
      </w:r>
      <w:r w:rsidRPr="002154B8">
        <w:t xml:space="preserve">i </w:t>
      </w:r>
      <w:proofErr w:type="spellStart"/>
      <w:r w:rsidRPr="002154B8">
        <w:t>Timi</w:t>
      </w:r>
      <w:r w:rsidR="00AE512A">
        <w:rPr>
          <w:rFonts w:cs="Cambria"/>
        </w:rPr>
        <w:t>ş</w:t>
      </w:r>
      <w:r w:rsidRPr="002154B8">
        <w:t>oara</w:t>
      </w:r>
      <w:proofErr w:type="spellEnd"/>
      <w:r w:rsidRPr="002154B8">
        <w:t xml:space="preserve"> a</w:t>
      </w:r>
      <w:r w:rsidRPr="002154B8">
        <w:rPr>
          <w:rFonts w:cs="Garamond"/>
        </w:rPr>
        <w:t> </w:t>
      </w:r>
      <w:r w:rsidRPr="002154B8">
        <w:t>„Studiului na</w:t>
      </w:r>
      <w:r w:rsidR="009F55FA">
        <w:t>ţ</w:t>
      </w:r>
      <w:r w:rsidRPr="002154B8">
        <w:t>ional de identificare a p</w:t>
      </w:r>
      <w:r w:rsidRPr="002154B8">
        <w:rPr>
          <w:rFonts w:cs="Garamond"/>
        </w:rPr>
        <w:t>ă</w:t>
      </w:r>
      <w:r w:rsidRPr="002154B8">
        <w:t>durilor virgine / cvasivirgine</w:t>
      </w:r>
      <w:r w:rsidRPr="002154B8">
        <w:rPr>
          <w:rFonts w:cs="Garamond"/>
        </w:rPr>
        <w:t>”</w:t>
      </w:r>
      <w:r w:rsidRPr="002154B8">
        <w:t>, ce a cuprins o suprafa</w:t>
      </w:r>
      <w:r w:rsidR="009F55FA">
        <w:t>ţ</w:t>
      </w:r>
      <w:r w:rsidRPr="002154B8">
        <w:rPr>
          <w:rFonts w:cs="Garamond"/>
        </w:rPr>
        <w:t>ă</w:t>
      </w:r>
      <w:r w:rsidRPr="002154B8">
        <w:t xml:space="preserve"> de 2.593 ha</w:t>
      </w:r>
      <w:r w:rsidR="005131AC" w:rsidRPr="002154B8">
        <w:t xml:space="preserve"> în </w:t>
      </w:r>
      <w:r w:rsidRPr="002154B8">
        <w:t>jude</w:t>
      </w:r>
      <w:r w:rsidR="009F55FA">
        <w:t>ţ</w:t>
      </w:r>
      <w:r w:rsidRPr="002154B8">
        <w:t xml:space="preserve">ele </w:t>
      </w:r>
      <w:proofErr w:type="spellStart"/>
      <w:r w:rsidRPr="002154B8">
        <w:t>Bra</w:t>
      </w:r>
      <w:r w:rsidR="00AE512A">
        <w:t>ş</w:t>
      </w:r>
      <w:r w:rsidRPr="002154B8">
        <w:t>ov</w:t>
      </w:r>
      <w:proofErr w:type="spellEnd"/>
      <w:r w:rsidRPr="002154B8">
        <w:t xml:space="preserve">, Harghita </w:t>
      </w:r>
      <w:r w:rsidR="00AE512A">
        <w:t>ş</w:t>
      </w:r>
      <w:r w:rsidRPr="002154B8">
        <w:t>i Sibiu, respectiv de 1.056 ha pe jude</w:t>
      </w:r>
      <w:r w:rsidR="009F55FA">
        <w:t>ţ</w:t>
      </w:r>
      <w:r w:rsidRPr="002154B8">
        <w:t xml:space="preserve">ele Alba, </w:t>
      </w:r>
      <w:proofErr w:type="spellStart"/>
      <w:r w:rsidRPr="002154B8">
        <w:t>Bistri</w:t>
      </w:r>
      <w:r w:rsidR="009F55FA">
        <w:t>ţ</w:t>
      </w:r>
      <w:r w:rsidRPr="002154B8">
        <w:t>a</w:t>
      </w:r>
      <w:proofErr w:type="spellEnd"/>
      <w:r w:rsidRPr="002154B8">
        <w:t xml:space="preserve">-Năsăud, Cluj </w:t>
      </w:r>
      <w:r w:rsidR="00AE512A">
        <w:t>ş</w:t>
      </w:r>
      <w:r w:rsidRPr="002154B8">
        <w:t xml:space="preserve">i </w:t>
      </w:r>
      <w:proofErr w:type="spellStart"/>
      <w:r w:rsidRPr="002154B8">
        <w:t>Maramure</w:t>
      </w:r>
      <w:r w:rsidR="00AE512A">
        <w:t>ş</w:t>
      </w:r>
      <w:proofErr w:type="spellEnd"/>
      <w:r w:rsidRPr="002154B8">
        <w:t xml:space="preserve"> </w:t>
      </w:r>
      <w:r w:rsidR="00AE512A">
        <w:t>ş</w:t>
      </w:r>
      <w:r w:rsidRPr="002154B8">
        <w:t>i 2.513 ha pe jude</w:t>
      </w:r>
      <w:r w:rsidR="009F55FA">
        <w:t>ţ</w:t>
      </w:r>
      <w:r w:rsidRPr="002154B8">
        <w:t xml:space="preserve">ele </w:t>
      </w:r>
      <w:proofErr w:type="spellStart"/>
      <w:r w:rsidRPr="002154B8">
        <w:t>Cara</w:t>
      </w:r>
      <w:r w:rsidR="00AE512A">
        <w:t>ş</w:t>
      </w:r>
      <w:proofErr w:type="spellEnd"/>
      <w:r w:rsidRPr="002154B8">
        <w:t xml:space="preserve">-Severin </w:t>
      </w:r>
      <w:r w:rsidR="00AE512A">
        <w:t>ş</w:t>
      </w:r>
      <w:r w:rsidRPr="002154B8">
        <w:t>i Hunedoara (MMAP 2021).</w:t>
      </w:r>
    </w:p>
    <w:p w14:paraId="14E538FE" w14:textId="5EA82166" w:rsidR="009143EC" w:rsidRDefault="009143EC" w:rsidP="00737946">
      <w:r w:rsidRPr="002154B8">
        <w:lastRenderedPageBreak/>
        <w:t>În urma avizării celor 3 loturi, a fost finalizat integral „Studiul na</w:t>
      </w:r>
      <w:r w:rsidR="009F55FA">
        <w:t>ţ</w:t>
      </w:r>
      <w:r w:rsidRPr="002154B8">
        <w:t>ional de identificare a p</w:t>
      </w:r>
      <w:r w:rsidRPr="002154B8">
        <w:rPr>
          <w:rFonts w:cs="Garamond"/>
        </w:rPr>
        <w:t>ă</w:t>
      </w:r>
      <w:r w:rsidRPr="002154B8">
        <w:t>durilor virgine / cvasivirgine</w:t>
      </w:r>
      <w:r w:rsidRPr="002154B8">
        <w:rPr>
          <w:rFonts w:cs="Garamond"/>
        </w:rPr>
        <w:t>” </w:t>
      </w:r>
      <w:r w:rsidRPr="002154B8">
        <w:t>prin care au fost introduse în total 21.920 ha în Catalog</w:t>
      </w:r>
      <w:r w:rsidR="00C66F25" w:rsidRPr="002154B8">
        <w:t xml:space="preserve"> </w:t>
      </w:r>
      <w:r w:rsidRPr="002154B8">
        <w:t>(MMAP 2021).</w:t>
      </w:r>
    </w:p>
    <w:p w14:paraId="73163894" w14:textId="38D068EE" w:rsidR="007E46AA" w:rsidRPr="007E46AA" w:rsidRDefault="007E46AA" w:rsidP="00737946">
      <w:pPr>
        <w:rPr>
          <w:b/>
          <w:bCs/>
        </w:rPr>
      </w:pPr>
      <w:r w:rsidRPr="007E46AA">
        <w:rPr>
          <w:b/>
          <w:bCs/>
        </w:rPr>
        <w:t>Coridoare ecologice</w:t>
      </w:r>
    </w:p>
    <w:p w14:paraId="5307D12A" w14:textId="77777777" w:rsidR="002E04D8" w:rsidRDefault="002E04D8" w:rsidP="002E04D8">
      <w:r w:rsidRPr="002C7E91">
        <w:t>Coridoarele ecologice</w:t>
      </w:r>
      <w:r>
        <w:t>,</w:t>
      </w:r>
      <w:r w:rsidRPr="002C7E91">
        <w:t xml:space="preserve"> conform OUG nr. 57/ 2007, aprobată prin Legea nr. 49/ 2011, sunt zone naturale sau amenajate, care asigură cerin</w:t>
      </w:r>
      <w:r>
        <w:t>ţ</w:t>
      </w:r>
      <w:r w:rsidRPr="002C7E91">
        <w:t xml:space="preserve">ele de deplasare, reproducere şi refugiu pentru speciile sălbatice terestre şi acvatice şi în care se aplică unele măsuri de </w:t>
      </w:r>
      <w:proofErr w:type="spellStart"/>
      <w:r w:rsidRPr="002C7E91">
        <w:t>protec</w:t>
      </w:r>
      <w:r>
        <w:t>ţ</w:t>
      </w:r>
      <w:r w:rsidRPr="002C7E91">
        <w:t>ie</w:t>
      </w:r>
      <w:proofErr w:type="spellEnd"/>
      <w:r w:rsidRPr="002C7E91">
        <w:t xml:space="preserve"> şi conservare.</w:t>
      </w:r>
    </w:p>
    <w:p w14:paraId="6DF023C7" w14:textId="77777777" w:rsidR="002E04D8" w:rsidRDefault="002E04D8" w:rsidP="002E04D8">
      <w:pPr>
        <w:rPr>
          <w:color w:val="0070C0"/>
        </w:rPr>
      </w:pPr>
      <w:r>
        <w:t xml:space="preserve">Acestea </w:t>
      </w:r>
      <w:r w:rsidRPr="0042277B">
        <w:t xml:space="preserve">facilitează fluxul sau </w:t>
      </w:r>
      <w:proofErr w:type="spellStart"/>
      <w:r w:rsidRPr="0042277B">
        <w:t>circula</w:t>
      </w:r>
      <w:r>
        <w:t>ţ</w:t>
      </w:r>
      <w:r w:rsidRPr="0042277B">
        <w:t>ia</w:t>
      </w:r>
      <w:proofErr w:type="spellEnd"/>
      <w:r w:rsidRPr="0042277B">
        <w:t xml:space="preserve"> indivizilor, genelor şi a proceselor ecologice (</w:t>
      </w:r>
      <w:proofErr w:type="spellStart"/>
      <w:r w:rsidRPr="0042277B">
        <w:t>Chetkiewicz</w:t>
      </w:r>
      <w:proofErr w:type="spellEnd"/>
      <w:r w:rsidRPr="0042277B">
        <w:t xml:space="preserve"> et al. 2006) între nucleele principale şi reprezintă o func</w:t>
      </w:r>
      <w:r>
        <w:t>ţ</w:t>
      </w:r>
      <w:r w:rsidRPr="0042277B">
        <w:t xml:space="preserve">ie </w:t>
      </w:r>
      <w:proofErr w:type="spellStart"/>
      <w:r w:rsidRPr="0042277B">
        <w:t>esen</w:t>
      </w:r>
      <w:r>
        <w:t>ţ</w:t>
      </w:r>
      <w:r w:rsidRPr="0042277B">
        <w:t>ială</w:t>
      </w:r>
      <w:proofErr w:type="spellEnd"/>
      <w:r w:rsidRPr="0042277B">
        <w:t xml:space="preserve"> pentru asigurarea </w:t>
      </w:r>
      <w:proofErr w:type="spellStart"/>
      <w:r w:rsidRPr="0042277B">
        <w:t>rezisten</w:t>
      </w:r>
      <w:r>
        <w:t>ţ</w:t>
      </w:r>
      <w:r w:rsidRPr="0042277B">
        <w:t>ei</w:t>
      </w:r>
      <w:proofErr w:type="spellEnd"/>
      <w:r w:rsidRPr="0042277B">
        <w:t xml:space="preserve"> şi </w:t>
      </w:r>
      <w:proofErr w:type="spellStart"/>
      <w:r w:rsidRPr="0042277B">
        <w:t>rezilien</w:t>
      </w:r>
      <w:r>
        <w:t>ţ</w:t>
      </w:r>
      <w:r w:rsidRPr="0042277B">
        <w:t>ei</w:t>
      </w:r>
      <w:proofErr w:type="spellEnd"/>
      <w:r w:rsidRPr="0042277B">
        <w:t xml:space="preserve"> pe termen lung a </w:t>
      </w:r>
      <w:proofErr w:type="spellStart"/>
      <w:r w:rsidRPr="0042277B">
        <w:t>popula</w:t>
      </w:r>
      <w:r>
        <w:t>ţ</w:t>
      </w:r>
      <w:r w:rsidRPr="0042277B">
        <w:t>iilor</w:t>
      </w:r>
      <w:proofErr w:type="spellEnd"/>
      <w:r w:rsidRPr="0042277B">
        <w:t xml:space="preserve"> speciilor de plante şi animale.</w:t>
      </w:r>
      <w:r w:rsidRPr="001378CD">
        <w:rPr>
          <w:color w:val="0070C0"/>
        </w:rPr>
        <w:t xml:space="preserve"> </w:t>
      </w:r>
    </w:p>
    <w:p w14:paraId="30997C3C" w14:textId="77777777" w:rsidR="002E04D8" w:rsidRPr="005B3DE2" w:rsidRDefault="002E04D8" w:rsidP="002E04D8">
      <w:r w:rsidRPr="005B3DE2">
        <w:t xml:space="preserve">Nucleele reprezintă, de cele mai multe ori, acele </w:t>
      </w:r>
      <w:proofErr w:type="spellStart"/>
      <w:r w:rsidRPr="005B3DE2">
        <w:t>suprafeţe</w:t>
      </w:r>
      <w:proofErr w:type="spellEnd"/>
      <w:r w:rsidRPr="005B3DE2">
        <w:t xml:space="preserve"> care din punct de vedere al dimensiunii şi condiţiilor asigură valori optime îndeplinirii tuturor </w:t>
      </w:r>
      <w:proofErr w:type="spellStart"/>
      <w:r w:rsidRPr="005B3DE2">
        <w:t>funcţiilor</w:t>
      </w:r>
      <w:proofErr w:type="spellEnd"/>
      <w:r w:rsidRPr="005B3DE2">
        <w:t xml:space="preserve"> biologice ale speciilor (adăpost, hrănire, reproducere), fiind înconjurate în general, de </w:t>
      </w:r>
      <w:proofErr w:type="spellStart"/>
      <w:r w:rsidRPr="005B3DE2">
        <w:t>suprafeţe</w:t>
      </w:r>
      <w:proofErr w:type="spellEnd"/>
      <w:r w:rsidRPr="005B3DE2">
        <w:t xml:space="preserve"> cu dimensiuni mai reduse sau cu </w:t>
      </w:r>
      <w:proofErr w:type="spellStart"/>
      <w:r w:rsidRPr="005B3DE2">
        <w:t>condiţii</w:t>
      </w:r>
      <w:proofErr w:type="spellEnd"/>
      <w:r w:rsidRPr="005B3DE2">
        <w:t xml:space="preserve"> suboptime (fragmentare, </w:t>
      </w:r>
      <w:proofErr w:type="spellStart"/>
      <w:r w:rsidRPr="005B3DE2">
        <w:t>antropizare</w:t>
      </w:r>
      <w:proofErr w:type="spellEnd"/>
      <w:r w:rsidRPr="005B3DE2">
        <w:t xml:space="preserve">, utilizare a terenurilor neadecvată, zone afectate de schimbări climatice etc.) </w:t>
      </w:r>
      <w:proofErr w:type="spellStart"/>
      <w:r w:rsidRPr="005B3DE2">
        <w:t>faţă</w:t>
      </w:r>
      <w:proofErr w:type="spellEnd"/>
      <w:r w:rsidRPr="005B3DE2">
        <w:t xml:space="preserve"> de nuclee.</w:t>
      </w:r>
    </w:p>
    <w:p w14:paraId="0B3FD5DA" w14:textId="77777777" w:rsidR="002E04D8" w:rsidRPr="005B3DE2" w:rsidRDefault="002E04D8" w:rsidP="002E04D8">
      <w:r w:rsidRPr="005B3DE2">
        <w:t>În cadrul proiectului COREHABS au fost identificate coridoare ecologice pentru trei carnivore mari: urs (</w:t>
      </w:r>
      <w:r w:rsidRPr="005B3DE2">
        <w:rPr>
          <w:i/>
          <w:iCs/>
        </w:rPr>
        <w:t xml:space="preserve">Ursus </w:t>
      </w:r>
      <w:proofErr w:type="spellStart"/>
      <w:r w:rsidRPr="005B3DE2">
        <w:rPr>
          <w:i/>
          <w:iCs/>
        </w:rPr>
        <w:t>arctos</w:t>
      </w:r>
      <w:proofErr w:type="spellEnd"/>
      <w:r w:rsidRPr="005B3DE2">
        <w:t>), lup (</w:t>
      </w:r>
      <w:proofErr w:type="spellStart"/>
      <w:r w:rsidRPr="005B3DE2">
        <w:rPr>
          <w:i/>
          <w:iCs/>
        </w:rPr>
        <w:t>Canis</w:t>
      </w:r>
      <w:proofErr w:type="spellEnd"/>
      <w:r w:rsidRPr="005B3DE2">
        <w:rPr>
          <w:i/>
          <w:iCs/>
        </w:rPr>
        <w:t xml:space="preserve"> lupus</w:t>
      </w:r>
      <w:r w:rsidRPr="005B3DE2">
        <w:t>) şi râs (</w:t>
      </w:r>
      <w:proofErr w:type="spellStart"/>
      <w:r w:rsidRPr="005B3DE2">
        <w:rPr>
          <w:i/>
          <w:iCs/>
        </w:rPr>
        <w:t>Lynx</w:t>
      </w:r>
      <w:proofErr w:type="spellEnd"/>
      <w:r w:rsidRPr="005B3DE2">
        <w:rPr>
          <w:i/>
          <w:iCs/>
        </w:rPr>
        <w:t xml:space="preserve"> </w:t>
      </w:r>
      <w:proofErr w:type="spellStart"/>
      <w:r w:rsidRPr="005B3DE2">
        <w:rPr>
          <w:i/>
          <w:iCs/>
        </w:rPr>
        <w:t>lynx</w:t>
      </w:r>
      <w:proofErr w:type="spellEnd"/>
      <w:r w:rsidRPr="005B3DE2">
        <w:rPr>
          <w:i/>
          <w:iCs/>
        </w:rPr>
        <w:t>.</w:t>
      </w:r>
      <w:r w:rsidRPr="005B3DE2">
        <w:t xml:space="preserve">), ale căror caracteristici ecologice necesită </w:t>
      </w:r>
      <w:proofErr w:type="spellStart"/>
      <w:r w:rsidRPr="005B3DE2">
        <w:t>mişcări</w:t>
      </w:r>
      <w:proofErr w:type="spellEnd"/>
      <w:r w:rsidRPr="005B3DE2">
        <w:t xml:space="preserve"> sezoniere sau non sezoniere de amplitudini mari (de până la 40 de km pe zi). De asemenea, alte specii de interes comunitar care necesită conectivitate între habitate sunt: zimbrul (</w:t>
      </w:r>
      <w:proofErr w:type="spellStart"/>
      <w:r w:rsidRPr="005B3DE2">
        <w:rPr>
          <w:i/>
          <w:iCs/>
        </w:rPr>
        <w:t>Bison</w:t>
      </w:r>
      <w:proofErr w:type="spellEnd"/>
      <w:r w:rsidRPr="005B3DE2">
        <w:rPr>
          <w:i/>
          <w:iCs/>
        </w:rPr>
        <w:t xml:space="preserve"> </w:t>
      </w:r>
      <w:proofErr w:type="spellStart"/>
      <w:r w:rsidRPr="005B3DE2">
        <w:rPr>
          <w:i/>
          <w:iCs/>
        </w:rPr>
        <w:t>bonasus</w:t>
      </w:r>
      <w:proofErr w:type="spellEnd"/>
      <w:r w:rsidRPr="005B3DE2">
        <w:t>), cerbul (</w:t>
      </w:r>
      <w:proofErr w:type="spellStart"/>
      <w:r w:rsidRPr="005B3DE2">
        <w:rPr>
          <w:i/>
          <w:iCs/>
        </w:rPr>
        <w:t>Cervus</w:t>
      </w:r>
      <w:proofErr w:type="spellEnd"/>
      <w:r w:rsidRPr="005B3DE2">
        <w:rPr>
          <w:i/>
          <w:iCs/>
        </w:rPr>
        <w:t xml:space="preserve"> </w:t>
      </w:r>
      <w:proofErr w:type="spellStart"/>
      <w:r w:rsidRPr="005B3DE2">
        <w:rPr>
          <w:i/>
          <w:iCs/>
        </w:rPr>
        <w:t>elaphus</w:t>
      </w:r>
      <w:proofErr w:type="spellEnd"/>
      <w:r w:rsidRPr="005B3DE2">
        <w:t>), vidra (</w:t>
      </w:r>
      <w:r w:rsidRPr="005B3DE2">
        <w:rPr>
          <w:i/>
          <w:iCs/>
        </w:rPr>
        <w:t>Lutra lutra</w:t>
      </w:r>
      <w:r w:rsidRPr="005B3DE2">
        <w:t>), croitorul fagului (</w:t>
      </w:r>
      <w:proofErr w:type="spellStart"/>
      <w:r w:rsidRPr="005B3DE2">
        <w:rPr>
          <w:i/>
          <w:iCs/>
        </w:rPr>
        <w:t>Rosalia</w:t>
      </w:r>
      <w:proofErr w:type="spellEnd"/>
      <w:r w:rsidRPr="005B3DE2">
        <w:rPr>
          <w:i/>
          <w:iCs/>
        </w:rPr>
        <w:t xml:space="preserve"> alpina</w:t>
      </w:r>
      <w:r w:rsidRPr="005B3DE2">
        <w:t xml:space="preserve">) şi speciile de păsări. În acest sens, conectivitatea reprezintă un aspect cheie pentru speciile care au nevoie de teritorii întinse şi care se deplasează pe distanţe mari. Rutele speciilor sălbatice nu prezintă aspect uniform, fiind local afectate de bariere, sau având </w:t>
      </w:r>
      <w:proofErr w:type="spellStart"/>
      <w:r w:rsidRPr="005B3DE2">
        <w:t>staţionar</w:t>
      </w:r>
      <w:proofErr w:type="spellEnd"/>
      <w:r w:rsidRPr="005B3DE2">
        <w:t xml:space="preserve"> o calitate mai slabă sau mai bună, în funcţie de valorile unor parametri locali de </w:t>
      </w:r>
      <w:proofErr w:type="spellStart"/>
      <w:r w:rsidRPr="005B3DE2">
        <w:t>importanţă</w:t>
      </w:r>
      <w:proofErr w:type="spellEnd"/>
      <w:r w:rsidRPr="005B3DE2">
        <w:t xml:space="preserve">. </w:t>
      </w:r>
    </w:p>
    <w:p w14:paraId="2AFBCDAF" w14:textId="77777777" w:rsidR="002E04D8" w:rsidRPr="005B3DE2" w:rsidRDefault="002E04D8" w:rsidP="002E04D8">
      <w:r w:rsidRPr="005B3DE2">
        <w:t xml:space="preserve">Pădurile acoperă mai mult de jumătate din </w:t>
      </w:r>
      <w:proofErr w:type="spellStart"/>
      <w:r w:rsidRPr="005B3DE2">
        <w:t>Carpa</w:t>
      </w:r>
      <w:r w:rsidRPr="005B3DE2">
        <w:rPr>
          <w:rFonts w:cs="Cambria"/>
        </w:rPr>
        <w:t>ţ</w:t>
      </w:r>
      <w:r w:rsidRPr="005B3DE2">
        <w:t>i</w:t>
      </w:r>
      <w:proofErr w:type="spellEnd"/>
      <w:r w:rsidRPr="005B3DE2">
        <w:t xml:space="preserve"> şi reprezintă o leg</w:t>
      </w:r>
      <w:r w:rsidRPr="005B3DE2">
        <w:rPr>
          <w:rFonts w:cs="Garamond"/>
        </w:rPr>
        <w:t>ă</w:t>
      </w:r>
      <w:r w:rsidRPr="005B3DE2">
        <w:t>tur</w:t>
      </w:r>
      <w:r w:rsidRPr="005B3DE2">
        <w:rPr>
          <w:rFonts w:cs="Garamond"/>
        </w:rPr>
        <w:t>ă</w:t>
      </w:r>
      <w:r w:rsidRPr="005B3DE2">
        <w:t xml:space="preserve"> vital</w:t>
      </w:r>
      <w:r w:rsidRPr="005B3DE2">
        <w:rPr>
          <w:rFonts w:cs="Garamond"/>
        </w:rPr>
        <w:t>ă</w:t>
      </w:r>
      <w:r w:rsidRPr="005B3DE2">
        <w:t xml:space="preserve"> </w:t>
      </w:r>
      <w:r w:rsidRPr="005B3DE2">
        <w:rPr>
          <w:rFonts w:cs="Garamond"/>
        </w:rPr>
        <w:t>î</w:t>
      </w:r>
      <w:r w:rsidRPr="005B3DE2">
        <w:t>ntre p</w:t>
      </w:r>
      <w:r w:rsidRPr="005B3DE2">
        <w:rPr>
          <w:rFonts w:cs="Garamond"/>
        </w:rPr>
        <w:t>ă</w:t>
      </w:r>
      <w:r w:rsidRPr="005B3DE2">
        <w:t xml:space="preserve">durile din Nordul </w:t>
      </w:r>
      <w:r w:rsidRPr="005B3DE2">
        <w:rPr>
          <w:rFonts w:ascii="Cambria" w:hAnsi="Cambria" w:cs="Cambria"/>
        </w:rPr>
        <w:t>ș</w:t>
      </w:r>
      <w:r w:rsidRPr="005B3DE2">
        <w:t xml:space="preserve">i cele din Vestul </w:t>
      </w:r>
      <w:r w:rsidRPr="005B3DE2">
        <w:rPr>
          <w:rFonts w:ascii="Cambria" w:hAnsi="Cambria" w:cs="Cambria"/>
        </w:rPr>
        <w:t>ș</w:t>
      </w:r>
      <w:r w:rsidRPr="005B3DE2">
        <w:t xml:space="preserve">i Sud-Vestul Europei. În </w:t>
      </w:r>
      <w:proofErr w:type="spellStart"/>
      <w:r w:rsidRPr="005B3DE2">
        <w:t>Mun</w:t>
      </w:r>
      <w:r w:rsidRPr="005B3DE2">
        <w:rPr>
          <w:rFonts w:cs="Cambria"/>
        </w:rPr>
        <w:t>ţ</w:t>
      </w:r>
      <w:r w:rsidRPr="005B3DE2">
        <w:t>ii</w:t>
      </w:r>
      <w:proofErr w:type="spellEnd"/>
      <w:r w:rsidRPr="005B3DE2">
        <w:t xml:space="preserve"> </w:t>
      </w:r>
      <w:proofErr w:type="spellStart"/>
      <w:r w:rsidRPr="005B3DE2">
        <w:t>Carpa</w:t>
      </w:r>
      <w:r w:rsidRPr="005B3DE2">
        <w:rPr>
          <w:rFonts w:cs="Cambria"/>
        </w:rPr>
        <w:t>ţ</w:t>
      </w:r>
      <w:r w:rsidRPr="005B3DE2">
        <w:t>i</w:t>
      </w:r>
      <w:proofErr w:type="spellEnd"/>
      <w:r w:rsidRPr="005B3DE2">
        <w:t xml:space="preserve"> se adăpostesc aproape o treime dintre carnivorele din Europa şi acestea reprezintă specii </w:t>
      </w:r>
      <w:proofErr w:type="spellStart"/>
      <w:r w:rsidRPr="005B3DE2">
        <w:t>amenin</w:t>
      </w:r>
      <w:r w:rsidRPr="005B3DE2">
        <w:rPr>
          <w:rFonts w:cs="Cambria"/>
        </w:rPr>
        <w:t>ţ</w:t>
      </w:r>
      <w:r w:rsidRPr="005B3DE2">
        <w:t>ate</w:t>
      </w:r>
      <w:proofErr w:type="spellEnd"/>
      <w:r w:rsidRPr="005B3DE2">
        <w:t xml:space="preserve"> la nivel global. Coridoarele de </w:t>
      </w:r>
      <w:proofErr w:type="spellStart"/>
      <w:r w:rsidRPr="005B3DE2">
        <w:t>migraţie</w:t>
      </w:r>
      <w:proofErr w:type="spellEnd"/>
      <w:r w:rsidRPr="005B3DE2">
        <w:t xml:space="preserve"> şi de dispersie sunt dependente de </w:t>
      </w:r>
      <w:proofErr w:type="spellStart"/>
      <w:r w:rsidRPr="005B3DE2">
        <w:t>existenţa</w:t>
      </w:r>
      <w:proofErr w:type="spellEnd"/>
      <w:r w:rsidRPr="005B3DE2">
        <w:t xml:space="preserve"> unor habitate favorabile pe care indivizii speciei le pot folosi pentru hrănire şi adăpost în tranzitul acestora. În sensul larg, coridoarele ecologice se formează în condiţiile </w:t>
      </w:r>
      <w:proofErr w:type="spellStart"/>
      <w:r w:rsidRPr="005B3DE2">
        <w:t>existenţei</w:t>
      </w:r>
      <w:proofErr w:type="spellEnd"/>
      <w:r w:rsidRPr="005B3DE2">
        <w:t xml:space="preserve"> şi </w:t>
      </w:r>
      <w:proofErr w:type="spellStart"/>
      <w:r w:rsidRPr="005B3DE2">
        <w:t>coerenţei</w:t>
      </w:r>
      <w:proofErr w:type="spellEnd"/>
      <w:r w:rsidRPr="005B3DE2">
        <w:t xml:space="preserve"> infrastructurii verzi. Dacă coridoarele ecologice reprezintă elementul </w:t>
      </w:r>
      <w:proofErr w:type="spellStart"/>
      <w:r w:rsidRPr="005B3DE2">
        <w:t>funcţional</w:t>
      </w:r>
      <w:proofErr w:type="spellEnd"/>
      <w:r w:rsidRPr="005B3DE2">
        <w:t xml:space="preserve"> al dispersiei indivizilor sau </w:t>
      </w:r>
      <w:proofErr w:type="spellStart"/>
      <w:r w:rsidRPr="005B3DE2">
        <w:t>populaţiilor</w:t>
      </w:r>
      <w:proofErr w:type="spellEnd"/>
      <w:r w:rsidRPr="005B3DE2">
        <w:t>, infrastructura verde reprezintă elementul structural.</w:t>
      </w:r>
    </w:p>
    <w:p w14:paraId="190E82FA" w14:textId="77777777" w:rsidR="002E04D8" w:rsidRPr="00CA1CF0" w:rsidRDefault="002E04D8" w:rsidP="002E04D8">
      <w:pPr>
        <w:rPr>
          <w:color w:val="0070C0"/>
        </w:rPr>
      </w:pPr>
      <w:r>
        <w:t>P</w:t>
      </w:r>
      <w:r w:rsidRPr="005B3DE2">
        <w:t xml:space="preserve">roiectul </w:t>
      </w:r>
      <w:proofErr w:type="spellStart"/>
      <w:r w:rsidRPr="005B3DE2">
        <w:t>BioREGIO</w:t>
      </w:r>
      <w:proofErr w:type="spellEnd"/>
      <w:r>
        <w:t xml:space="preserve"> a avut ca </w:t>
      </w:r>
      <w:r w:rsidRPr="005B3DE2">
        <w:t xml:space="preserve">obiectiv </w:t>
      </w:r>
      <w:r>
        <w:t xml:space="preserve">a </w:t>
      </w:r>
      <w:r w:rsidRPr="005B3DE2">
        <w:t xml:space="preserve">demonstra cum dezvoltarea durabilă, cât şi conectivitatea ecologică în regiunea carpatică pot fi stimulate de o gestionare integrată a bunurilor naturale ale </w:t>
      </w:r>
      <w:proofErr w:type="spellStart"/>
      <w:r w:rsidRPr="005B3DE2">
        <w:t>Carpaţilor</w:t>
      </w:r>
      <w:proofErr w:type="spellEnd"/>
      <w:r w:rsidRPr="005B3DE2">
        <w:t xml:space="preserve">. În special, proiectul </w:t>
      </w:r>
      <w:r>
        <w:t>a urmărit</w:t>
      </w:r>
      <w:r w:rsidRPr="005B3DE2">
        <w:t xml:space="preserve"> să identifice cele mai probabile zone de habitat şi zone nucleu, precum şi coridoare ecologice pentru fiecare specie să se deplaseze prin zonele favorabile. Speciile de animale sălbatice pentru analizele de conectivitate au fost selectate pe baza </w:t>
      </w:r>
      <w:proofErr w:type="spellStart"/>
      <w:r w:rsidRPr="005B3DE2">
        <w:t>preferinţelor</w:t>
      </w:r>
      <w:proofErr w:type="spellEnd"/>
      <w:r w:rsidRPr="005B3DE2">
        <w:t xml:space="preserve"> lor ecologice şi a </w:t>
      </w:r>
      <w:proofErr w:type="spellStart"/>
      <w:r w:rsidRPr="005B3DE2">
        <w:t>nişelor</w:t>
      </w:r>
      <w:proofErr w:type="spellEnd"/>
      <w:r w:rsidRPr="005B3DE2">
        <w:t xml:space="preserve"> de habitat, pentru a acoperi cea mai mare parte a tipurilor de habitate prezente în zona montană a </w:t>
      </w:r>
      <w:proofErr w:type="spellStart"/>
      <w:r w:rsidRPr="005B3DE2">
        <w:t>Carpaţilor</w:t>
      </w:r>
      <w:proofErr w:type="spellEnd"/>
      <w:r w:rsidRPr="005B3DE2">
        <w:t xml:space="preserve"> (</w:t>
      </w:r>
      <w:proofErr w:type="spellStart"/>
      <w:r w:rsidRPr="000E6FE2">
        <w:rPr>
          <w:i/>
          <w:iCs/>
        </w:rPr>
        <w:t>Lynx</w:t>
      </w:r>
      <w:proofErr w:type="spellEnd"/>
      <w:r w:rsidRPr="000E6FE2">
        <w:rPr>
          <w:i/>
          <w:iCs/>
        </w:rPr>
        <w:t xml:space="preserve"> </w:t>
      </w:r>
      <w:proofErr w:type="spellStart"/>
      <w:r w:rsidRPr="000E6FE2">
        <w:rPr>
          <w:i/>
          <w:iCs/>
        </w:rPr>
        <w:t>lynx</w:t>
      </w:r>
      <w:proofErr w:type="spellEnd"/>
      <w:r w:rsidRPr="000E6FE2">
        <w:rPr>
          <w:i/>
          <w:iCs/>
        </w:rPr>
        <w:t xml:space="preserve">, Ursus </w:t>
      </w:r>
      <w:proofErr w:type="spellStart"/>
      <w:r w:rsidRPr="000E6FE2">
        <w:rPr>
          <w:i/>
          <w:iCs/>
        </w:rPr>
        <w:t>arctos</w:t>
      </w:r>
      <w:proofErr w:type="spellEnd"/>
      <w:r w:rsidRPr="000E6FE2">
        <w:rPr>
          <w:i/>
          <w:iCs/>
        </w:rPr>
        <w:t xml:space="preserve">, </w:t>
      </w:r>
      <w:proofErr w:type="spellStart"/>
      <w:r w:rsidRPr="000E6FE2">
        <w:rPr>
          <w:i/>
          <w:iCs/>
        </w:rPr>
        <w:t>Canis</w:t>
      </w:r>
      <w:proofErr w:type="spellEnd"/>
      <w:r w:rsidRPr="000E6FE2">
        <w:rPr>
          <w:i/>
          <w:iCs/>
        </w:rPr>
        <w:t xml:space="preserve"> lupus; Lutra </w:t>
      </w:r>
      <w:proofErr w:type="spellStart"/>
      <w:r w:rsidRPr="000E6FE2">
        <w:rPr>
          <w:i/>
          <w:iCs/>
        </w:rPr>
        <w:t>lutra</w:t>
      </w:r>
      <w:proofErr w:type="spellEnd"/>
      <w:r w:rsidRPr="000E6FE2">
        <w:rPr>
          <w:i/>
          <w:iCs/>
        </w:rPr>
        <w:t xml:space="preserve">; </w:t>
      </w:r>
      <w:proofErr w:type="spellStart"/>
      <w:r w:rsidRPr="000E6FE2">
        <w:rPr>
          <w:i/>
          <w:iCs/>
        </w:rPr>
        <w:t>Tetrao</w:t>
      </w:r>
      <w:proofErr w:type="spellEnd"/>
      <w:r w:rsidRPr="000E6FE2">
        <w:rPr>
          <w:i/>
          <w:iCs/>
        </w:rPr>
        <w:t xml:space="preserve"> </w:t>
      </w:r>
      <w:proofErr w:type="spellStart"/>
      <w:r w:rsidRPr="000E6FE2">
        <w:rPr>
          <w:i/>
          <w:iCs/>
        </w:rPr>
        <w:t>urogallus</w:t>
      </w:r>
      <w:proofErr w:type="spellEnd"/>
      <w:r w:rsidRPr="000E6FE2">
        <w:rPr>
          <w:i/>
          <w:iCs/>
        </w:rPr>
        <w:t xml:space="preserve">, </w:t>
      </w:r>
      <w:proofErr w:type="spellStart"/>
      <w:r w:rsidRPr="000E6FE2">
        <w:rPr>
          <w:i/>
          <w:iCs/>
        </w:rPr>
        <w:t>Rupicapra</w:t>
      </w:r>
      <w:proofErr w:type="spellEnd"/>
      <w:r w:rsidRPr="000E6FE2">
        <w:rPr>
          <w:i/>
          <w:iCs/>
        </w:rPr>
        <w:t xml:space="preserve"> </w:t>
      </w:r>
      <w:proofErr w:type="spellStart"/>
      <w:r w:rsidRPr="000E6FE2">
        <w:rPr>
          <w:i/>
          <w:iCs/>
        </w:rPr>
        <w:t>rupicapra</w:t>
      </w:r>
      <w:proofErr w:type="spellEnd"/>
      <w:r w:rsidRPr="005B3DE2">
        <w:t>).</w:t>
      </w:r>
      <w:r w:rsidRPr="005B3DE2">
        <w:rPr>
          <w:color w:val="0070C0"/>
        </w:rPr>
        <w:t xml:space="preserve"> </w:t>
      </w:r>
    </w:p>
    <w:p w14:paraId="5CC36079" w14:textId="77777777" w:rsidR="002E04D8" w:rsidRPr="005B3DE2" w:rsidRDefault="002E04D8" w:rsidP="002E04D8">
      <w:pPr>
        <w:rPr>
          <w:color w:val="0070C0"/>
        </w:rPr>
      </w:pPr>
      <w:r w:rsidRPr="005B3DE2">
        <w:lastRenderedPageBreak/>
        <w:t xml:space="preserve">Conform rezultatelor proiectului </w:t>
      </w:r>
      <w:proofErr w:type="spellStart"/>
      <w:r w:rsidRPr="005B3DE2">
        <w:t>NaturRegio</w:t>
      </w:r>
      <w:proofErr w:type="spellEnd"/>
      <w:r w:rsidRPr="005B3DE2">
        <w:t xml:space="preserve">, elaborat de ICAS şi de Administraţia PN Apuseni, se poate vedea cum zona verde (ce reprezintă zonele tampon şi coridoarele ecologice) face legătura între situri, astfel păstrând conectivitatea. </w:t>
      </w:r>
      <w:proofErr w:type="spellStart"/>
      <w:r w:rsidRPr="005B3DE2">
        <w:t>Totuşi</w:t>
      </w:r>
      <w:proofErr w:type="spellEnd"/>
      <w:r w:rsidRPr="005B3DE2">
        <w:t xml:space="preserve">, pe hartă se poate vedea că pe acest culoar de conectivitate sunt prezente şi bariere ecologice (marcate cu un fulger </w:t>
      </w:r>
      <w:proofErr w:type="spellStart"/>
      <w:r w:rsidRPr="005B3DE2">
        <w:t>roşu</w:t>
      </w:r>
      <w:proofErr w:type="spellEnd"/>
      <w:r w:rsidRPr="005B3DE2">
        <w:t xml:space="preserve">). </w:t>
      </w:r>
    </w:p>
    <w:p w14:paraId="027D9A29" w14:textId="77777777" w:rsidR="002E04D8" w:rsidRDefault="002E04D8" w:rsidP="002E04D8">
      <w:pPr>
        <w:pStyle w:val="Nospace"/>
        <w:keepNext/>
        <w:jc w:val="center"/>
      </w:pPr>
      <w:r w:rsidRPr="0042277B">
        <w:rPr>
          <w:noProof/>
        </w:rPr>
        <w:drawing>
          <wp:inline distT="0" distB="0" distL="0" distR="0" wp14:anchorId="071F8DDF" wp14:editId="60924FEB">
            <wp:extent cx="5792451" cy="4270076"/>
            <wp:effectExtent l="0" t="0" r="0" b="0"/>
            <wp:docPr id="1682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ine 31"/>
                    <pic:cNvPicPr>
                      <a:picLocks noChangeAspect="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793881" cy="4271130"/>
                    </a:xfrm>
                    <a:prstGeom prst="rect">
                      <a:avLst/>
                    </a:prstGeom>
                    <a:noFill/>
                    <a:ln>
                      <a:noFill/>
                    </a:ln>
                  </pic:spPr>
                </pic:pic>
              </a:graphicData>
            </a:graphic>
          </wp:inline>
        </w:drawing>
      </w:r>
    </w:p>
    <w:p w14:paraId="4E58EFE0" w14:textId="0BBDFE69" w:rsidR="002E04D8" w:rsidRDefault="002E04D8" w:rsidP="002E04D8">
      <w:pPr>
        <w:pStyle w:val="Legend"/>
      </w:pPr>
      <w:bookmarkStart w:id="49" w:name="_Toc113011990"/>
      <w:r>
        <w:t xml:space="preserve">Figura </w:t>
      </w:r>
      <w:fldSimple w:instr=" STYLEREF 1 \s ">
        <w:r w:rsidR="009C7438">
          <w:rPr>
            <w:noProof/>
          </w:rPr>
          <w:t>3</w:t>
        </w:r>
      </w:fldSimple>
      <w:r w:rsidR="00A823A7">
        <w:noBreakHyphen/>
      </w:r>
      <w:fldSimple w:instr=" SEQ Figura \* ARABIC \s 1 ">
        <w:r w:rsidR="009C7438">
          <w:rPr>
            <w:noProof/>
          </w:rPr>
          <w:t>25</w:t>
        </w:r>
      </w:fldSimple>
      <w:r>
        <w:t xml:space="preserve"> </w:t>
      </w:r>
      <w:r w:rsidRPr="005B3DE2">
        <w:rPr>
          <w:szCs w:val="22"/>
        </w:rPr>
        <w:t xml:space="preserve">Harta elaborată în cadrul proiectului </w:t>
      </w:r>
      <w:proofErr w:type="spellStart"/>
      <w:r w:rsidRPr="005B3DE2">
        <w:rPr>
          <w:szCs w:val="22"/>
        </w:rPr>
        <w:t>NaturRegio</w:t>
      </w:r>
      <w:bookmarkEnd w:id="49"/>
      <w:proofErr w:type="spellEnd"/>
    </w:p>
    <w:p w14:paraId="5EC996BE" w14:textId="77777777" w:rsidR="002E04D8" w:rsidRDefault="002E04D8" w:rsidP="002E04D8"/>
    <w:p w14:paraId="76A8DCEC" w14:textId="77777777" w:rsidR="002E04D8" w:rsidRDefault="002E04D8" w:rsidP="002E04D8">
      <w:r>
        <w:t xml:space="preserve">Un alt proiect, </w:t>
      </w:r>
      <w:proofErr w:type="spellStart"/>
      <w:r>
        <w:t>ConnectGREEN</w:t>
      </w:r>
      <w:proofErr w:type="spellEnd"/>
      <w:r>
        <w:t xml:space="preserve">, a identificat zone continue de </w:t>
      </w:r>
      <w:proofErr w:type="spellStart"/>
      <w:r>
        <w:t>favorabilitate</w:t>
      </w:r>
      <w:proofErr w:type="spellEnd"/>
      <w:r>
        <w:t xml:space="preserve"> pentru deplasarea faunei în întreg </w:t>
      </w:r>
      <w:proofErr w:type="spellStart"/>
      <w:r>
        <w:t>lanţul</w:t>
      </w:r>
      <w:proofErr w:type="spellEnd"/>
      <w:r>
        <w:t xml:space="preserve"> Carpatic din România, precum şi coridoare ecologice şi zone critice de conectivitate, ce leagă aceste arii favorabile</w:t>
      </w:r>
      <w:r w:rsidRPr="005B3DE2">
        <w:t>.</w:t>
      </w:r>
      <w:r>
        <w:t xml:space="preserve"> Harta următoare prezintă zonele identificate în cadrul proiectului </w:t>
      </w:r>
      <w:proofErr w:type="spellStart"/>
      <w:r>
        <w:t>ConnectGREEN</w:t>
      </w:r>
      <w:proofErr w:type="spellEnd"/>
      <w:r>
        <w:t xml:space="preserve"> ca având diferite roluri în asigurarea </w:t>
      </w:r>
      <w:proofErr w:type="spellStart"/>
      <w:r>
        <w:t>conectivităţii</w:t>
      </w:r>
      <w:proofErr w:type="spellEnd"/>
      <w:r>
        <w:t>.</w:t>
      </w:r>
    </w:p>
    <w:p w14:paraId="55F14A77" w14:textId="77777777" w:rsidR="002E04D8" w:rsidRDefault="002E04D8" w:rsidP="002E04D8">
      <w:pPr>
        <w:keepNext/>
        <w:ind w:left="-180"/>
      </w:pPr>
      <w:r>
        <w:rPr>
          <w:noProof/>
        </w:rPr>
        <w:lastRenderedPageBreak/>
        <w:drawing>
          <wp:inline distT="0" distB="0" distL="0" distR="0" wp14:anchorId="6810D524" wp14:editId="68CDC00F">
            <wp:extent cx="6274885" cy="4295955"/>
            <wp:effectExtent l="0" t="0" r="0" b="0"/>
            <wp:docPr id="16824" name="Picture 16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276507" cy="4297066"/>
                    </a:xfrm>
                    <a:prstGeom prst="rect">
                      <a:avLst/>
                    </a:prstGeom>
                  </pic:spPr>
                </pic:pic>
              </a:graphicData>
            </a:graphic>
          </wp:inline>
        </w:drawing>
      </w:r>
    </w:p>
    <w:p w14:paraId="7AA5D950" w14:textId="506B7BBB" w:rsidR="00A823A7" w:rsidRDefault="002E04D8" w:rsidP="00A823A7">
      <w:pPr>
        <w:pStyle w:val="Legend"/>
      </w:pPr>
      <w:bookmarkStart w:id="50" w:name="_Toc113011991"/>
      <w:r>
        <w:t xml:space="preserve">Figura </w:t>
      </w:r>
      <w:fldSimple w:instr=" STYLEREF 1 \s ">
        <w:r w:rsidR="009C7438">
          <w:rPr>
            <w:noProof/>
          </w:rPr>
          <w:t>3</w:t>
        </w:r>
      </w:fldSimple>
      <w:r w:rsidR="00A823A7">
        <w:noBreakHyphen/>
      </w:r>
      <w:fldSimple w:instr=" SEQ Figura \* ARABIC \s 1 ">
        <w:r w:rsidR="009C7438">
          <w:rPr>
            <w:noProof/>
          </w:rPr>
          <w:t>26</w:t>
        </w:r>
      </w:fldSimple>
      <w:r>
        <w:t xml:space="preserve">  Rezultatele proiectului </w:t>
      </w:r>
      <w:proofErr w:type="spellStart"/>
      <w:r>
        <w:t>ConnectGREEN</w:t>
      </w:r>
      <w:bookmarkEnd w:id="50"/>
      <w:proofErr w:type="spellEnd"/>
    </w:p>
    <w:p w14:paraId="47304B23" w14:textId="14F6B3AB" w:rsidR="002E04D8" w:rsidRDefault="002E04D8" w:rsidP="00A823A7">
      <w:pPr>
        <w:pStyle w:val="Legend"/>
        <w:jc w:val="both"/>
      </w:pPr>
      <w:r>
        <w:t>(sursa:https://experience.arcgis.com/experience/03da1f6f67404518b3efe0d11f444e5a?data_id=dataSource_2-1756f2f018f-layer-19:190)</w:t>
      </w:r>
    </w:p>
    <w:p w14:paraId="57576828" w14:textId="77777777" w:rsidR="00A823A7" w:rsidRPr="00A823A7" w:rsidRDefault="00A823A7" w:rsidP="00A823A7"/>
    <w:p w14:paraId="4FDA01BE" w14:textId="77777777" w:rsidR="002E04D8" w:rsidRPr="001979A3" w:rsidRDefault="002E04D8" w:rsidP="002E04D8">
      <w:r>
        <w:t xml:space="preserve">În cadrul proiectului </w:t>
      </w:r>
      <w:proofErr w:type="spellStart"/>
      <w:r>
        <w:t>CoreHABS</w:t>
      </w:r>
      <w:proofErr w:type="spellEnd"/>
      <w:r>
        <w:t xml:space="preserve"> au fost de asemenea stabilite coridoare ecologice pentru mai multe specii de mamifere şi nevertebrate de interes comunitar. Rezultatele acestui proiect confirmă şi concluziile celorlalte proiecte, </w:t>
      </w:r>
      <w:proofErr w:type="spellStart"/>
      <w:r>
        <w:t>evidenţiind</w:t>
      </w:r>
      <w:proofErr w:type="spellEnd"/>
      <w:r>
        <w:t xml:space="preserve"> zone importante de habitat (</w:t>
      </w:r>
      <w:proofErr w:type="spellStart"/>
      <w:r>
        <w:t>core</w:t>
      </w:r>
      <w:proofErr w:type="spellEnd"/>
      <w:r>
        <w:t xml:space="preserve"> </w:t>
      </w:r>
      <w:proofErr w:type="spellStart"/>
      <w:r>
        <w:t>areas</w:t>
      </w:r>
      <w:proofErr w:type="spellEnd"/>
      <w:r>
        <w:t xml:space="preserve">) pentru faună în zonele </w:t>
      </w:r>
      <w:r w:rsidRPr="001979A3">
        <w:t xml:space="preserve">montane din România, zone care se suprapun de cele mai multe ori fondului forestier. Analizele indică faptul că circa 62% din zona de coridor ecologic pentru </w:t>
      </w:r>
      <w:r w:rsidRPr="001979A3">
        <w:rPr>
          <w:i/>
          <w:iCs/>
        </w:rPr>
        <w:t xml:space="preserve">Ursus </w:t>
      </w:r>
      <w:proofErr w:type="spellStart"/>
      <w:r w:rsidRPr="001979A3">
        <w:rPr>
          <w:i/>
          <w:iCs/>
        </w:rPr>
        <w:t>arctos</w:t>
      </w:r>
      <w:proofErr w:type="spellEnd"/>
      <w:r w:rsidRPr="001979A3">
        <w:rPr>
          <w:i/>
          <w:iCs/>
        </w:rPr>
        <w:t xml:space="preserve">* </w:t>
      </w:r>
      <w:r w:rsidRPr="001979A3">
        <w:t xml:space="preserve">este inclusă în fondul forestier naţional. De asemenea, </w:t>
      </w:r>
      <w:proofErr w:type="spellStart"/>
      <w:r w:rsidRPr="001979A3">
        <w:t>suprafeţe</w:t>
      </w:r>
      <w:proofErr w:type="spellEnd"/>
      <w:r w:rsidRPr="001979A3">
        <w:t xml:space="preserve"> între 55% şi 60% din zona de coridor ecologic pentru </w:t>
      </w:r>
      <w:proofErr w:type="spellStart"/>
      <w:r w:rsidRPr="001979A3">
        <w:rPr>
          <w:i/>
          <w:iCs/>
        </w:rPr>
        <w:t>Canis</w:t>
      </w:r>
      <w:proofErr w:type="spellEnd"/>
      <w:r w:rsidRPr="001979A3">
        <w:rPr>
          <w:i/>
          <w:iCs/>
        </w:rPr>
        <w:t xml:space="preserve"> lupus*, </w:t>
      </w:r>
      <w:proofErr w:type="spellStart"/>
      <w:r w:rsidRPr="001979A3">
        <w:rPr>
          <w:i/>
          <w:iCs/>
        </w:rPr>
        <w:t>Lynx</w:t>
      </w:r>
      <w:proofErr w:type="spellEnd"/>
      <w:r w:rsidRPr="001979A3">
        <w:rPr>
          <w:i/>
          <w:iCs/>
        </w:rPr>
        <w:t xml:space="preserve"> </w:t>
      </w:r>
      <w:proofErr w:type="spellStart"/>
      <w:r w:rsidRPr="001979A3">
        <w:rPr>
          <w:i/>
          <w:iCs/>
        </w:rPr>
        <w:t>lynx</w:t>
      </w:r>
      <w:proofErr w:type="spellEnd"/>
      <w:r w:rsidRPr="001979A3">
        <w:rPr>
          <w:i/>
          <w:iCs/>
        </w:rPr>
        <w:t xml:space="preserve"> </w:t>
      </w:r>
      <w:r w:rsidRPr="001979A3">
        <w:t xml:space="preserve">şi </w:t>
      </w:r>
      <w:proofErr w:type="spellStart"/>
      <w:r w:rsidRPr="001979A3">
        <w:rPr>
          <w:i/>
          <w:iCs/>
        </w:rPr>
        <w:t>Rosalia</w:t>
      </w:r>
      <w:proofErr w:type="spellEnd"/>
      <w:r w:rsidRPr="001979A3">
        <w:rPr>
          <w:i/>
          <w:iCs/>
        </w:rPr>
        <w:t xml:space="preserve"> alpina</w:t>
      </w:r>
      <w:r w:rsidRPr="001979A3">
        <w:t xml:space="preserve"> sunt reprezentate de zone incluse în fondul forestier naţional.</w:t>
      </w:r>
    </w:p>
    <w:p w14:paraId="7981AE10" w14:textId="77777777" w:rsidR="002E04D8" w:rsidRDefault="002E04D8" w:rsidP="002E04D8">
      <w:r>
        <w:t xml:space="preserve">Figura următoare prezintă o suprapunere a zonelor de coridor ecologic identificate şi a fondurilor forestiere din România. </w:t>
      </w:r>
    </w:p>
    <w:p w14:paraId="52FB2FA7" w14:textId="77777777" w:rsidR="00A823A7" w:rsidRDefault="002E04D8" w:rsidP="00A823A7">
      <w:pPr>
        <w:pStyle w:val="Nospace"/>
        <w:keepNext/>
        <w:jc w:val="center"/>
      </w:pPr>
      <w:r>
        <w:rPr>
          <w:noProof/>
        </w:rPr>
        <w:lastRenderedPageBreak/>
        <w:drawing>
          <wp:inline distT="0" distB="0" distL="0" distR="0" wp14:anchorId="384DF490" wp14:editId="21AC0E7B">
            <wp:extent cx="5939790" cy="4199255"/>
            <wp:effectExtent l="0" t="0" r="3810" b="0"/>
            <wp:docPr id="16826" name="Picture 16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6" name="Picture 16826"/>
                    <pic:cNvPicPr/>
                  </pic:nvPicPr>
                  <pic:blipFill>
                    <a:blip r:embed="rId73" cstate="screen">
                      <a:extLst>
                        <a:ext uri="{28A0092B-C50C-407E-A947-70E740481C1C}">
                          <a14:useLocalDpi xmlns:a14="http://schemas.microsoft.com/office/drawing/2010/main"/>
                        </a:ext>
                      </a:extLst>
                    </a:blip>
                    <a:stretch>
                      <a:fillRect/>
                    </a:stretch>
                  </pic:blipFill>
                  <pic:spPr>
                    <a:xfrm>
                      <a:off x="0" y="0"/>
                      <a:ext cx="5939790" cy="4199255"/>
                    </a:xfrm>
                    <a:prstGeom prst="rect">
                      <a:avLst/>
                    </a:prstGeom>
                  </pic:spPr>
                </pic:pic>
              </a:graphicData>
            </a:graphic>
          </wp:inline>
        </w:drawing>
      </w:r>
    </w:p>
    <w:p w14:paraId="3C3D63BC" w14:textId="143DA392" w:rsidR="007E46AA" w:rsidRDefault="00A823A7" w:rsidP="00A823A7">
      <w:pPr>
        <w:pStyle w:val="Legend"/>
      </w:pPr>
      <w:bookmarkStart w:id="51" w:name="_Toc113011992"/>
      <w:r>
        <w:t xml:space="preserve">Figura </w:t>
      </w:r>
      <w:fldSimple w:instr=" STYLEREF 1 \s ">
        <w:r w:rsidR="009C7438">
          <w:rPr>
            <w:noProof/>
          </w:rPr>
          <w:t>3</w:t>
        </w:r>
      </w:fldSimple>
      <w:r>
        <w:noBreakHyphen/>
      </w:r>
      <w:fldSimple w:instr=" SEQ Figura \* ARABIC \s 1 ">
        <w:r w:rsidR="009C7438">
          <w:rPr>
            <w:noProof/>
          </w:rPr>
          <w:t>27</w:t>
        </w:r>
      </w:fldSimple>
      <w:r>
        <w:t xml:space="preserve"> Coridoare ecologice din România şi zone de pădure incluse în fondul forestier</w:t>
      </w:r>
      <w:bookmarkEnd w:id="51"/>
    </w:p>
    <w:p w14:paraId="590A29DF" w14:textId="77777777" w:rsidR="00A823A7" w:rsidRPr="00A823A7" w:rsidRDefault="00A823A7" w:rsidP="00A823A7"/>
    <w:p w14:paraId="32354CC5" w14:textId="77777777" w:rsidR="005B2F75" w:rsidRPr="002154B8" w:rsidRDefault="005B2F75" w:rsidP="005B2F75">
      <w:pPr>
        <w:spacing w:before="0" w:after="160" w:line="259" w:lineRule="auto"/>
        <w:jc w:val="left"/>
        <w:rPr>
          <w:b/>
        </w:rPr>
      </w:pPr>
      <w:r w:rsidRPr="002154B8">
        <w:rPr>
          <w:b/>
        </w:rPr>
        <w:t xml:space="preserve">Poluarea </w:t>
      </w:r>
      <w:proofErr w:type="spellStart"/>
      <w:r w:rsidRPr="002154B8">
        <w:rPr>
          <w:b/>
        </w:rPr>
        <w:t>luminioasă</w:t>
      </w:r>
      <w:proofErr w:type="spellEnd"/>
    </w:p>
    <w:p w14:paraId="41CEE9B9" w14:textId="248E09DB" w:rsidR="005B2F75" w:rsidRDefault="005B2F75" w:rsidP="005B2F75">
      <w:r w:rsidRPr="002154B8">
        <w:t xml:space="preserve">La nivelul României sunt prezente diferite zone extinse de poluare luminoasă. De exemplu Centru </w:t>
      </w:r>
      <w:proofErr w:type="spellStart"/>
      <w:r w:rsidRPr="002154B8">
        <w:t>Bucure</w:t>
      </w:r>
      <w:r w:rsidR="00AE512A">
        <w:t>ş</w:t>
      </w:r>
      <w:r w:rsidRPr="002154B8">
        <w:t>tiului</w:t>
      </w:r>
      <w:proofErr w:type="spellEnd"/>
      <w:r w:rsidRPr="002154B8">
        <w:t xml:space="preserve"> </w:t>
      </w:r>
      <w:r w:rsidR="00AE512A">
        <w:t>ş</w:t>
      </w:r>
      <w:r w:rsidRPr="002154B8">
        <w:t xml:space="preserve">i al </w:t>
      </w:r>
      <w:proofErr w:type="spellStart"/>
      <w:r w:rsidRPr="002154B8">
        <w:t>Timi</w:t>
      </w:r>
      <w:r w:rsidR="00AE512A">
        <w:t>ş</w:t>
      </w:r>
      <w:r w:rsidRPr="002154B8">
        <w:t>oarei</w:t>
      </w:r>
      <w:proofErr w:type="spellEnd"/>
      <w:r w:rsidRPr="002154B8">
        <w:t>. ating cel mai ridicat nivel de poluare luminoas</w:t>
      </w:r>
      <w:r w:rsidRPr="002154B8">
        <w:rPr>
          <w:rFonts w:cs="Garamond"/>
        </w:rPr>
        <w:t>ă</w:t>
      </w:r>
      <w:r w:rsidRPr="002154B8">
        <w:t xml:space="preserve"> (</w:t>
      </w:r>
      <w:r w:rsidRPr="002154B8">
        <w:rPr>
          <w:rFonts w:cs="Garamond"/>
        </w:rPr>
        <w:t>î</w:t>
      </w:r>
      <w:r w:rsidRPr="002154B8">
        <w:t>n care iluminarea artificial</w:t>
      </w:r>
      <w:r w:rsidRPr="002154B8">
        <w:rPr>
          <w:rFonts w:cs="Garamond"/>
        </w:rPr>
        <w:t>ă</w:t>
      </w:r>
      <w:r w:rsidRPr="002154B8">
        <w:t xml:space="preserve"> este de peste 41% din str</w:t>
      </w:r>
      <w:r w:rsidRPr="002154B8">
        <w:rPr>
          <w:rFonts w:cs="Garamond"/>
        </w:rPr>
        <w:t>ă</w:t>
      </w:r>
      <w:r w:rsidRPr="002154B8">
        <w:t>lucirea natural</w:t>
      </w:r>
      <w:r w:rsidRPr="002154B8">
        <w:rPr>
          <w:rFonts w:cs="Garamond"/>
        </w:rPr>
        <w:t>ă</w:t>
      </w:r>
      <w:r w:rsidRPr="002154B8">
        <w:t xml:space="preserve"> a cerului, pe timpul </w:t>
      </w:r>
      <w:proofErr w:type="spellStart"/>
      <w:r w:rsidRPr="002154B8">
        <w:t>nop</w:t>
      </w:r>
      <w:r w:rsidR="009F55FA">
        <w:t>ţ</w:t>
      </w:r>
      <w:r w:rsidRPr="002154B8">
        <w:t>ii</w:t>
      </w:r>
      <w:proofErr w:type="spellEnd"/>
      <w:r w:rsidRPr="002154B8">
        <w:t xml:space="preserve">). Acestea sunt urmate cu un grad de iluminare artificială cuprins între 10,2-20.5% din strălucirea </w:t>
      </w:r>
      <w:proofErr w:type="spellStart"/>
      <w:r w:rsidRPr="002154B8">
        <w:t>natura</w:t>
      </w:r>
      <w:r w:rsidR="00AE512A">
        <w:t>ş</w:t>
      </w:r>
      <w:r w:rsidRPr="002154B8">
        <w:t>ă</w:t>
      </w:r>
      <w:proofErr w:type="spellEnd"/>
      <w:r w:rsidRPr="002154B8">
        <w:t xml:space="preserve"> a cerului, pe timpul </w:t>
      </w:r>
      <w:proofErr w:type="spellStart"/>
      <w:r w:rsidRPr="002154B8">
        <w:t>nop</w:t>
      </w:r>
      <w:r w:rsidR="009F55FA">
        <w:t>ţ</w:t>
      </w:r>
      <w:r w:rsidRPr="002154B8">
        <w:t>ii</w:t>
      </w:r>
      <w:proofErr w:type="spellEnd"/>
      <w:r w:rsidRPr="002154B8">
        <w:t xml:space="preserve"> de următoarelor </w:t>
      </w:r>
      <w:proofErr w:type="spellStart"/>
      <w:r w:rsidRPr="002154B8">
        <w:t>jude</w:t>
      </w:r>
      <w:r w:rsidR="009F55FA">
        <w:t>ţ</w:t>
      </w:r>
      <w:r w:rsidRPr="002154B8">
        <w:t>e</w:t>
      </w:r>
      <w:proofErr w:type="spellEnd"/>
      <w:r w:rsidRPr="002154B8">
        <w:t>: Craiova, Gala</w:t>
      </w:r>
      <w:r w:rsidR="009F55FA">
        <w:t>ţ</w:t>
      </w:r>
      <w:r w:rsidRPr="002154B8">
        <w:t xml:space="preserve">i, </w:t>
      </w:r>
      <w:proofErr w:type="spellStart"/>
      <w:r w:rsidRPr="002154B8">
        <w:t>Ploie</w:t>
      </w:r>
      <w:r w:rsidR="00AE512A">
        <w:t>ş</w:t>
      </w:r>
      <w:r w:rsidRPr="002154B8">
        <w:t>ti</w:t>
      </w:r>
      <w:proofErr w:type="spellEnd"/>
      <w:r w:rsidRPr="002154B8">
        <w:t xml:space="preserve">, </w:t>
      </w:r>
      <w:proofErr w:type="spellStart"/>
      <w:r w:rsidRPr="002154B8">
        <w:t>Pite</w:t>
      </w:r>
      <w:r w:rsidR="00AE512A">
        <w:t>ş</w:t>
      </w:r>
      <w:r w:rsidRPr="002154B8">
        <w:t>ti</w:t>
      </w:r>
      <w:proofErr w:type="spellEnd"/>
      <w:r w:rsidRPr="002154B8">
        <w:t xml:space="preserve">, </w:t>
      </w:r>
      <w:proofErr w:type="spellStart"/>
      <w:r w:rsidRPr="002154B8">
        <w:t>Braila</w:t>
      </w:r>
      <w:proofErr w:type="spellEnd"/>
      <w:r w:rsidRPr="002154B8">
        <w:t xml:space="preserve">, Sibiu, Cluj, </w:t>
      </w:r>
      <w:proofErr w:type="spellStart"/>
      <w:r w:rsidRPr="002154B8">
        <w:t>Oradea,etc</w:t>
      </w:r>
      <w:proofErr w:type="spellEnd"/>
      <w:r w:rsidRPr="002154B8">
        <w:t xml:space="preserve">. </w:t>
      </w:r>
    </w:p>
    <w:p w14:paraId="781CCE61" w14:textId="5D496189" w:rsidR="00267480" w:rsidRDefault="00267480" w:rsidP="005B2F75"/>
    <w:p w14:paraId="632FAA72" w14:textId="36AAC3E9" w:rsidR="00267480" w:rsidRDefault="00267480" w:rsidP="005B2F75"/>
    <w:p w14:paraId="502A9C15" w14:textId="0DB2B4B0" w:rsidR="00267480" w:rsidRDefault="00267480" w:rsidP="005B2F75"/>
    <w:p w14:paraId="1BCA7C5C" w14:textId="4211A6A5" w:rsidR="00267480" w:rsidRDefault="00267480" w:rsidP="005B2F75"/>
    <w:p w14:paraId="3A32DDE3" w14:textId="4C770E0D" w:rsidR="00267480" w:rsidRDefault="00267480" w:rsidP="005B2F75"/>
    <w:p w14:paraId="0E62F898" w14:textId="05E799F7" w:rsidR="00267480" w:rsidRDefault="00267480" w:rsidP="005B2F75"/>
    <w:p w14:paraId="210A5BCB" w14:textId="25704407" w:rsidR="00267480" w:rsidRDefault="00267480" w:rsidP="005B2F75"/>
    <w:p w14:paraId="5EEE8CBE" w14:textId="009A4AD1" w:rsidR="00267480" w:rsidRDefault="00267480" w:rsidP="005B2F75"/>
    <w:p w14:paraId="3A34D5B8" w14:textId="77777777" w:rsidR="00267480" w:rsidRPr="002154B8" w:rsidRDefault="00267480" w:rsidP="005B2F75"/>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9"/>
        <w:gridCol w:w="1288"/>
        <w:gridCol w:w="593"/>
      </w:tblGrid>
      <w:tr w:rsidR="005B2F75" w:rsidRPr="002154B8" w14:paraId="662FDB85" w14:textId="77777777" w:rsidTr="00F30C70">
        <w:trPr>
          <w:trHeight w:val="230"/>
        </w:trPr>
        <w:tc>
          <w:tcPr>
            <w:tcW w:w="7689" w:type="dxa"/>
            <w:vMerge w:val="restart"/>
          </w:tcPr>
          <w:p w14:paraId="42A21B55" w14:textId="77777777" w:rsidR="005B2F75" w:rsidRPr="002154B8" w:rsidRDefault="005B2F75" w:rsidP="001757C0">
            <w:pPr>
              <w:spacing w:before="0" w:after="160" w:line="259" w:lineRule="auto"/>
              <w:jc w:val="left"/>
            </w:pPr>
            <w:r w:rsidRPr="002154B8">
              <w:rPr>
                <w:noProof/>
              </w:rPr>
              <w:lastRenderedPageBreak/>
              <w:drawing>
                <wp:inline distT="0" distB="0" distL="0" distR="0" wp14:anchorId="3F4D8535" wp14:editId="1BFC0B29">
                  <wp:extent cx="4908768" cy="3521413"/>
                  <wp:effectExtent l="0" t="0" r="6350" b="3175"/>
                  <wp:docPr id="2"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82160" cy="3574062"/>
                          </a:xfrm>
                          <a:prstGeom prst="rect">
                            <a:avLst/>
                          </a:prstGeom>
                        </pic:spPr>
                      </pic:pic>
                    </a:graphicData>
                  </a:graphic>
                </wp:inline>
              </w:drawing>
            </w:r>
          </w:p>
        </w:tc>
        <w:tc>
          <w:tcPr>
            <w:tcW w:w="1881" w:type="dxa"/>
            <w:gridSpan w:val="2"/>
          </w:tcPr>
          <w:p w14:paraId="5FFF74C7" w14:textId="77777777" w:rsidR="005B2F75" w:rsidRPr="002154B8" w:rsidRDefault="005B2F75" w:rsidP="001757C0">
            <w:pPr>
              <w:pStyle w:val="Listparagraf"/>
              <w:spacing w:before="0" w:after="0" w:line="240" w:lineRule="auto"/>
              <w:ind w:left="0"/>
              <w:jc w:val="center"/>
              <w:rPr>
                <w:rFonts w:cstheme="minorHAnsi"/>
              </w:rPr>
            </w:pPr>
            <w:r w:rsidRPr="002154B8">
              <w:rPr>
                <w:rFonts w:cstheme="minorHAnsi"/>
                <w:sz w:val="20"/>
              </w:rPr>
              <w:t>Procent din strălucirea naturală</w:t>
            </w:r>
          </w:p>
        </w:tc>
      </w:tr>
      <w:tr w:rsidR="005B2F75" w:rsidRPr="002154B8" w14:paraId="7EDAC88A" w14:textId="77777777" w:rsidTr="00F30C70">
        <w:trPr>
          <w:trHeight w:val="4518"/>
        </w:trPr>
        <w:tc>
          <w:tcPr>
            <w:tcW w:w="7689" w:type="dxa"/>
            <w:vMerge/>
          </w:tcPr>
          <w:p w14:paraId="5505665D" w14:textId="77777777" w:rsidR="005B2F75" w:rsidRPr="002154B8" w:rsidRDefault="005B2F75" w:rsidP="001757C0">
            <w:pPr>
              <w:spacing w:before="0" w:after="160" w:line="259" w:lineRule="auto"/>
              <w:jc w:val="left"/>
              <w:rPr>
                <w:noProof/>
              </w:rPr>
            </w:pPr>
          </w:p>
        </w:tc>
        <w:tc>
          <w:tcPr>
            <w:tcW w:w="1288" w:type="dxa"/>
          </w:tcPr>
          <w:p w14:paraId="4B34F0F3" w14:textId="77777777" w:rsidR="005B2F75" w:rsidRPr="002154B8" w:rsidRDefault="005B2F75" w:rsidP="001757C0">
            <w:pPr>
              <w:spacing w:before="0" w:after="160" w:line="259" w:lineRule="auto"/>
              <w:jc w:val="left"/>
            </w:pPr>
            <w:r w:rsidRPr="002154B8">
              <w:rPr>
                <w:noProof/>
              </w:rPr>
              <w:drawing>
                <wp:inline distT="0" distB="0" distL="0" distR="0" wp14:anchorId="2F44F39F" wp14:editId="0342D86F">
                  <wp:extent cx="659309" cy="3209790"/>
                  <wp:effectExtent l="19050" t="19050" r="26670" b="10160"/>
                  <wp:docPr id="10"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584" t="11204" r="90260" b="2823"/>
                          <a:stretch/>
                        </pic:blipFill>
                        <pic:spPr bwMode="auto">
                          <a:xfrm>
                            <a:off x="0" y="0"/>
                            <a:ext cx="700454" cy="341010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93" w:type="dxa"/>
          </w:tcPr>
          <w:p w14:paraId="490C7B16" w14:textId="77777777" w:rsidR="005B2F75" w:rsidRPr="002154B8" w:rsidRDefault="005B2F75" w:rsidP="001757C0">
            <w:pPr>
              <w:spacing w:before="0" w:after="160" w:line="259" w:lineRule="auto"/>
              <w:jc w:val="left"/>
            </w:pPr>
            <w:r w:rsidRPr="002154B8">
              <w:rPr>
                <w:noProof/>
              </w:rPr>
              <w:drawing>
                <wp:inline distT="0" distB="0" distL="0" distR="0" wp14:anchorId="3675BA3F" wp14:editId="5D76C4E6">
                  <wp:extent cx="212665" cy="3209290"/>
                  <wp:effectExtent l="19050" t="19050" r="16510" b="10160"/>
                  <wp:docPr id="232"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95118" t="10679" r="2228" b="2621"/>
                          <a:stretch/>
                        </pic:blipFill>
                        <pic:spPr bwMode="auto">
                          <a:xfrm>
                            <a:off x="0" y="0"/>
                            <a:ext cx="246793" cy="37243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2A4C5643" w14:textId="7CCAD5F3" w:rsidR="005B2F75" w:rsidRPr="002154B8" w:rsidRDefault="005B2F75" w:rsidP="005B2F75">
      <w:pPr>
        <w:pStyle w:val="Legend"/>
      </w:pPr>
      <w:bookmarkStart w:id="52" w:name="_Toc113011993"/>
      <w:r w:rsidRPr="002154B8">
        <w:t xml:space="preserve">Figura </w:t>
      </w:r>
      <w:fldSimple w:instr=" STYLEREF 1 \s ">
        <w:r w:rsidR="009C7438">
          <w:rPr>
            <w:noProof/>
          </w:rPr>
          <w:t>3</w:t>
        </w:r>
      </w:fldSimple>
      <w:r w:rsidR="00A823A7">
        <w:noBreakHyphen/>
      </w:r>
      <w:fldSimple w:instr=" SEQ Figura \* ARABIC \s 1 ">
        <w:r w:rsidR="009C7438">
          <w:rPr>
            <w:noProof/>
          </w:rPr>
          <w:t>28</w:t>
        </w:r>
      </w:fldSimple>
      <w:r w:rsidRPr="002154B8">
        <w:t xml:space="preserve"> Poluarea </w:t>
      </w:r>
      <w:proofErr w:type="spellStart"/>
      <w:r w:rsidRPr="002154B8">
        <w:t>luminioasă</w:t>
      </w:r>
      <w:proofErr w:type="spellEnd"/>
      <w:r w:rsidRPr="002154B8">
        <w:t xml:space="preserve"> la nivelul României (sursa: Noul Atlas mondial al </w:t>
      </w:r>
      <w:proofErr w:type="spellStart"/>
      <w:r w:rsidRPr="002154B8">
        <w:t>luminiozită</w:t>
      </w:r>
      <w:r w:rsidR="009F55FA">
        <w:t>ţ</w:t>
      </w:r>
      <w:r w:rsidRPr="002154B8">
        <w:t>ii</w:t>
      </w:r>
      <w:proofErr w:type="spellEnd"/>
      <w:r w:rsidRPr="002154B8">
        <w:t xml:space="preserve"> cerului artificial</w:t>
      </w:r>
      <w:r w:rsidRPr="002154B8">
        <w:rPr>
          <w:rStyle w:val="Referinnotdesubsol"/>
        </w:rPr>
        <w:footnoteReference w:id="7"/>
      </w:r>
      <w:r w:rsidRPr="002154B8">
        <w:t>)</w:t>
      </w:r>
      <w:bookmarkEnd w:id="52"/>
    </w:p>
    <w:p w14:paraId="4D961331" w14:textId="5C213200" w:rsidR="005B2F75" w:rsidRPr="002154B8" w:rsidRDefault="005B2F75" w:rsidP="00FF6C63">
      <w:r w:rsidRPr="002154B8">
        <w:t xml:space="preserve">Poluarea luminoasă afectează ciclurile reproductive ale unor specii, alterează habitatele </w:t>
      </w:r>
      <w:r w:rsidR="00AE512A">
        <w:t>ş</w:t>
      </w:r>
      <w:r w:rsidRPr="002154B8">
        <w:t xml:space="preserve">i perturbă activitatea acestora în timpul </w:t>
      </w:r>
      <w:proofErr w:type="spellStart"/>
      <w:r w:rsidRPr="002154B8">
        <w:t>nop</w:t>
      </w:r>
      <w:r w:rsidR="009F55FA">
        <w:t>ţ</w:t>
      </w:r>
      <w:r w:rsidRPr="002154B8">
        <w:t>ii</w:t>
      </w:r>
      <w:proofErr w:type="spellEnd"/>
      <w:r w:rsidRPr="002154B8">
        <w:t xml:space="preserve">. Lumina excesivă îndepărtează unele specii </w:t>
      </w:r>
      <w:r w:rsidR="00AE512A">
        <w:t>ş</w:t>
      </w:r>
      <w:r w:rsidRPr="002154B8">
        <w:t xml:space="preserve">i le atrage pe altele; în ambele cazuri indivizii speciilor afectate ajung în </w:t>
      </w:r>
      <w:proofErr w:type="spellStart"/>
      <w:r w:rsidRPr="002154B8">
        <w:t>loca</w:t>
      </w:r>
      <w:r w:rsidR="009F55FA">
        <w:t>ţ</w:t>
      </w:r>
      <w:r w:rsidRPr="002154B8">
        <w:t>ii</w:t>
      </w:r>
      <w:proofErr w:type="spellEnd"/>
      <w:r w:rsidRPr="002154B8">
        <w:t xml:space="preserve"> în care nu ar trebui să fie, fiind astfel </w:t>
      </w:r>
      <w:proofErr w:type="spellStart"/>
      <w:r w:rsidRPr="002154B8">
        <w:t>expu</w:t>
      </w:r>
      <w:r w:rsidR="00AE512A">
        <w:t>ş</w:t>
      </w:r>
      <w:r w:rsidRPr="002154B8">
        <w:t>i</w:t>
      </w:r>
      <w:proofErr w:type="spellEnd"/>
      <w:r w:rsidRPr="002154B8">
        <w:t xml:space="preserve"> prădătorilor sau riscului de mortalitate. Speciile migratoare zburătoare sunt în special afectate. Poluarea luminoasă (în special cauzată de lumina albastră) are numeroase efecte negative </w:t>
      </w:r>
      <w:r w:rsidR="00AE512A">
        <w:t>ş</w:t>
      </w:r>
      <w:r w:rsidRPr="002154B8">
        <w:t>i asupra sănătă</w:t>
      </w:r>
      <w:r w:rsidR="009F55FA">
        <w:rPr>
          <w:rFonts w:cs="Cambria"/>
        </w:rPr>
        <w:t>ţ</w:t>
      </w:r>
      <w:r w:rsidRPr="002154B8">
        <w:t xml:space="preserve">ii umane. </w:t>
      </w:r>
    </w:p>
    <w:p w14:paraId="57409EDB" w14:textId="2DA3B2E3" w:rsidR="005B2F75" w:rsidRPr="002154B8" w:rsidRDefault="005B2F75" w:rsidP="001046FA">
      <w:proofErr w:type="spellStart"/>
      <w:r w:rsidRPr="002154B8">
        <w:t>A</w:t>
      </w:r>
      <w:r w:rsidR="00AE512A">
        <w:t>ş</w:t>
      </w:r>
      <w:r w:rsidRPr="002154B8">
        <w:t>a</w:t>
      </w:r>
      <w:proofErr w:type="spellEnd"/>
      <w:r w:rsidRPr="002154B8">
        <w:t xml:space="preserve"> cum se poate observa </w:t>
      </w:r>
      <w:r w:rsidR="00AE512A">
        <w:t>ş</w:t>
      </w:r>
      <w:r w:rsidRPr="002154B8">
        <w:t xml:space="preserve">i în figura următoare, poluarea luminoasă a crescut în ultimii 10 ani la nivelul României atât din punct de vedere al valorilor </w:t>
      </w:r>
      <w:proofErr w:type="spellStart"/>
      <w:r w:rsidRPr="002154B8">
        <w:t>radian</w:t>
      </w:r>
      <w:r w:rsidR="009F55FA">
        <w:t>ţ</w:t>
      </w:r>
      <w:r w:rsidRPr="002154B8">
        <w:t>ei</w:t>
      </w:r>
      <w:proofErr w:type="spellEnd"/>
      <w:r w:rsidRPr="002154B8">
        <w:t xml:space="preserve">, cât </w:t>
      </w:r>
      <w:r w:rsidR="00AE512A">
        <w:t>ş</w:t>
      </w:r>
      <w:r w:rsidRPr="002154B8">
        <w:t xml:space="preserve">i al extinderii zonelor afectate de nivele ridicate ale </w:t>
      </w:r>
      <w:proofErr w:type="spellStart"/>
      <w:r w:rsidRPr="002154B8">
        <w:t>radian</w:t>
      </w:r>
      <w:r w:rsidR="009F55FA">
        <w:t>ţ</w:t>
      </w:r>
      <w:r w:rsidRPr="002154B8">
        <w:t>ei</w:t>
      </w:r>
      <w:proofErr w:type="spellEnd"/>
      <w:r w:rsidRPr="002154B8">
        <w:t xml:space="preserve">. Toate </w:t>
      </w:r>
      <w:proofErr w:type="spellStart"/>
      <w:r w:rsidRPr="002154B8">
        <w:t>informa</w:t>
      </w:r>
      <w:r w:rsidR="009F55FA">
        <w:t>ţ</w:t>
      </w:r>
      <w:r w:rsidRPr="002154B8">
        <w:t>iile</w:t>
      </w:r>
      <w:proofErr w:type="spellEnd"/>
      <w:r w:rsidRPr="002154B8">
        <w:t xml:space="preserve"> disponibile indică o tendin</w:t>
      </w:r>
      <w:r w:rsidR="009F55FA">
        <w:t>ţ</w:t>
      </w:r>
      <w:r w:rsidRPr="002154B8">
        <w:t xml:space="preserve">ă de </w:t>
      </w:r>
      <w:proofErr w:type="spellStart"/>
      <w:r w:rsidRPr="002154B8">
        <w:t>înrăută</w:t>
      </w:r>
      <w:r w:rsidR="009F55FA">
        <w:t>ţ</w:t>
      </w:r>
      <w:r w:rsidRPr="002154B8">
        <w:t>ire</w:t>
      </w:r>
      <w:proofErr w:type="spellEnd"/>
      <w:r w:rsidRPr="002154B8">
        <w:t xml:space="preserve"> pentru cei doi parametrii (valoarea </w:t>
      </w:r>
      <w:proofErr w:type="spellStart"/>
      <w:r w:rsidRPr="002154B8">
        <w:t>radian</w:t>
      </w:r>
      <w:r w:rsidR="009F55FA">
        <w:t>ţ</w:t>
      </w:r>
      <w:r w:rsidRPr="002154B8">
        <w:t>ei</w:t>
      </w:r>
      <w:proofErr w:type="spellEnd"/>
      <w:r w:rsidRPr="002154B8">
        <w:t xml:space="preserve"> </w:t>
      </w:r>
      <w:r w:rsidR="00AE512A">
        <w:t>ş</w:t>
      </w:r>
      <w:r w:rsidRPr="002154B8">
        <w:t xml:space="preserve">i extinderea zonelor cu valori ridicate ale </w:t>
      </w:r>
      <w:proofErr w:type="spellStart"/>
      <w:r w:rsidRPr="002154B8">
        <w:t>radian</w:t>
      </w:r>
      <w:r w:rsidR="009F55FA">
        <w:t>ţ</w:t>
      </w:r>
      <w:r w:rsidRPr="002154B8">
        <w:t>ei</w:t>
      </w:r>
      <w:proofErr w:type="spellEnd"/>
      <w:r w:rsidRPr="002154B8">
        <w:t xml:space="preserve">) în următorul deceniu. </w:t>
      </w:r>
      <w:r w:rsidR="00DB22FB" w:rsidRPr="002154B8">
        <w:t xml:space="preserve">De asemenea se poate observa ca inclusiv în zonele forestiere există surse de poluare luminoasă ce s-au intensificat în perioada analizată. </w:t>
      </w:r>
    </w:p>
    <w:tbl>
      <w:tblPr>
        <w:tblStyle w:val="Tabelgri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2"/>
      </w:tblGrid>
      <w:tr w:rsidR="005B2F75" w:rsidRPr="002154B8" w14:paraId="4BD31C4D" w14:textId="77777777" w:rsidTr="00CB789C">
        <w:trPr>
          <w:trHeight w:val="5858"/>
          <w:jc w:val="center"/>
        </w:trPr>
        <w:tc>
          <w:tcPr>
            <w:tcW w:w="8542" w:type="dxa"/>
          </w:tcPr>
          <w:p w14:paraId="5EBE7674" w14:textId="77777777" w:rsidR="005B2F75" w:rsidRPr="002154B8" w:rsidRDefault="005B2F75" w:rsidP="001757C0">
            <w:pPr>
              <w:spacing w:before="0" w:after="160" w:line="259" w:lineRule="auto"/>
            </w:pPr>
            <w:r w:rsidRPr="002154B8">
              <w:object w:dxaOrig="16755" w:dyaOrig="11685" w14:anchorId="1A0824F0">
                <v:shape id="_x0000_i1026" type="#_x0000_t75" style="width:415.35pt;height:291.35pt" o:ole="">
                  <v:imagedata r:id="rId76" o:title=""/>
                </v:shape>
                <o:OLEObject Type="Embed" ProgID="PBrush" ShapeID="_x0000_i1026" DrawAspect="Content" ObjectID="_1725794140" r:id="rId77"/>
              </w:object>
            </w:r>
          </w:p>
        </w:tc>
      </w:tr>
      <w:tr w:rsidR="005B2F75" w:rsidRPr="002154B8" w14:paraId="5C8E148F" w14:textId="77777777" w:rsidTr="00CB789C">
        <w:trPr>
          <w:jc w:val="center"/>
        </w:trPr>
        <w:tc>
          <w:tcPr>
            <w:tcW w:w="8542" w:type="dxa"/>
          </w:tcPr>
          <w:p w14:paraId="7CF19FD8" w14:textId="77777777" w:rsidR="005B2F75" w:rsidRPr="002154B8" w:rsidRDefault="005B2F75" w:rsidP="001757C0">
            <w:pPr>
              <w:keepNext/>
              <w:spacing w:before="0" w:after="160" w:line="259" w:lineRule="auto"/>
            </w:pPr>
            <w:r w:rsidRPr="002154B8">
              <w:object w:dxaOrig="16785" w:dyaOrig="12165" w14:anchorId="457DC675">
                <v:shape id="_x0000_i1027" type="#_x0000_t75" style="width:416pt;height:302pt" o:ole="">
                  <v:imagedata r:id="rId78" o:title=""/>
                </v:shape>
                <o:OLEObject Type="Embed" ProgID="PBrush" ShapeID="_x0000_i1027" DrawAspect="Content" ObjectID="_1725794141" r:id="rId79"/>
              </w:object>
            </w:r>
          </w:p>
        </w:tc>
      </w:tr>
    </w:tbl>
    <w:p w14:paraId="51B78BCA" w14:textId="59D3CAB7" w:rsidR="005B2F75" w:rsidRPr="002154B8" w:rsidRDefault="005B2F75" w:rsidP="005B2F75">
      <w:pPr>
        <w:pStyle w:val="Legend"/>
      </w:pPr>
      <w:bookmarkStart w:id="53" w:name="_Toc113011994"/>
      <w:r w:rsidRPr="002154B8">
        <w:t xml:space="preserve">Figura </w:t>
      </w:r>
      <w:fldSimple w:instr=" STYLEREF 1 \s ">
        <w:r w:rsidR="009C7438">
          <w:rPr>
            <w:noProof/>
          </w:rPr>
          <w:t>3</w:t>
        </w:r>
      </w:fldSimple>
      <w:r w:rsidR="00A823A7">
        <w:noBreakHyphen/>
      </w:r>
      <w:fldSimple w:instr=" SEQ Figura \* ARABIC \s 1 ">
        <w:r w:rsidR="009C7438">
          <w:rPr>
            <w:noProof/>
          </w:rPr>
          <w:t>29</w:t>
        </w:r>
      </w:fldSimple>
      <w:r w:rsidRPr="002154B8">
        <w:t xml:space="preserve"> Compara</w:t>
      </w:r>
      <w:r w:rsidR="009F55FA">
        <w:t>ţ</w:t>
      </w:r>
      <w:r w:rsidRPr="002154B8">
        <w:t xml:space="preserve">ie a nivelului </w:t>
      </w:r>
      <w:proofErr w:type="spellStart"/>
      <w:r w:rsidRPr="002154B8">
        <w:t>radian</w:t>
      </w:r>
      <w:r w:rsidR="009F55FA">
        <w:t>ţ</w:t>
      </w:r>
      <w:r w:rsidRPr="002154B8">
        <w:t>ei</w:t>
      </w:r>
      <w:proofErr w:type="spellEnd"/>
      <w:r w:rsidRPr="002154B8">
        <w:t xml:space="preserve"> în anul 2021 (imagine sus) </w:t>
      </w:r>
      <w:r w:rsidR="00AE512A">
        <w:t>ş</w:t>
      </w:r>
      <w:r w:rsidRPr="002154B8">
        <w:t xml:space="preserve">i anul 2012 (imagine jos). Sursa: </w:t>
      </w:r>
      <w:hyperlink r:id="rId80" w:history="1">
        <w:r w:rsidRPr="002154B8">
          <w:rPr>
            <w:rStyle w:val="Hyperlink"/>
          </w:rPr>
          <w:t>www.lightpollutionmap.info</w:t>
        </w:r>
        <w:bookmarkEnd w:id="53"/>
      </w:hyperlink>
      <w:r w:rsidRPr="002154B8">
        <w:rPr>
          <w:rStyle w:val="Hyperlink"/>
        </w:rPr>
        <w:t xml:space="preserve"> </w:t>
      </w:r>
    </w:p>
    <w:p w14:paraId="097A960F" w14:textId="7C28E195" w:rsidR="005B2F75" w:rsidRPr="002154B8" w:rsidRDefault="005B2F75" w:rsidP="00B756CC">
      <w:pPr>
        <w:pStyle w:val="Titlu3"/>
      </w:pPr>
      <w:bookmarkStart w:id="54" w:name="_Toc115086255"/>
      <w:r w:rsidRPr="002154B8">
        <w:lastRenderedPageBreak/>
        <w:t>Popula</w:t>
      </w:r>
      <w:r w:rsidR="009F55FA">
        <w:t>ţ</w:t>
      </w:r>
      <w:r w:rsidRPr="002154B8">
        <w:t xml:space="preserve">ia </w:t>
      </w:r>
      <w:r w:rsidR="00AE512A">
        <w:t>ş</w:t>
      </w:r>
      <w:r w:rsidR="00637747" w:rsidRPr="002154B8">
        <w:t>i sănătatea umană</w:t>
      </w:r>
      <w:bookmarkEnd w:id="54"/>
    </w:p>
    <w:p w14:paraId="3EDB707A" w14:textId="3D4C6AD5" w:rsidR="005B2F75" w:rsidRPr="002154B8" w:rsidRDefault="005B2F75" w:rsidP="005B2F75">
      <w:r w:rsidRPr="002154B8">
        <w:t>Conform Institutului Na</w:t>
      </w:r>
      <w:r w:rsidR="009F55FA">
        <w:t>ţ</w:t>
      </w:r>
      <w:r w:rsidRPr="002154B8">
        <w:t>ional de Statistică, la 1 ianuarie 202</w:t>
      </w:r>
      <w:r w:rsidR="00B72769" w:rsidRPr="002154B8">
        <w:t>1</w:t>
      </w:r>
      <w:r w:rsidRPr="002154B8">
        <w:t xml:space="preserve"> popula</w:t>
      </w:r>
      <w:r w:rsidR="009F55FA">
        <w:t>ţ</w:t>
      </w:r>
      <w:r w:rsidRPr="002154B8">
        <w:t xml:space="preserve">ia rezidentă a fost de </w:t>
      </w:r>
      <w:r w:rsidR="00B72769" w:rsidRPr="002154B8">
        <w:t>19 201 662</w:t>
      </w:r>
      <w:r w:rsidR="00723922">
        <w:t xml:space="preserve"> </w:t>
      </w:r>
      <w:r w:rsidRPr="002154B8">
        <w:t xml:space="preserve">persoane, prezentând o </w:t>
      </w:r>
      <w:proofErr w:type="spellStart"/>
      <w:r w:rsidRPr="002154B8">
        <w:t>descre</w:t>
      </w:r>
      <w:r w:rsidR="00AE512A">
        <w:t>ş</w:t>
      </w:r>
      <w:r w:rsidRPr="002154B8">
        <w:t>tere</w:t>
      </w:r>
      <w:proofErr w:type="spellEnd"/>
      <w:r w:rsidRPr="002154B8">
        <w:t xml:space="preserve"> în perioada 2003-202</w:t>
      </w:r>
      <w:r w:rsidR="00CE6AEB" w:rsidRPr="002154B8">
        <w:t>1</w:t>
      </w:r>
      <w:r w:rsidRPr="002154B8">
        <w:t xml:space="preserve">. </w:t>
      </w:r>
    </w:p>
    <w:p w14:paraId="0376C68D" w14:textId="40622651" w:rsidR="005B2F75" w:rsidRPr="002154B8" w:rsidRDefault="005B2F75" w:rsidP="005B2F75">
      <w:r w:rsidRPr="002154B8">
        <w:t>Conform proiec</w:t>
      </w:r>
      <w:r w:rsidR="009F55FA">
        <w:t>ţ</w:t>
      </w:r>
      <w:r w:rsidRPr="002154B8">
        <w:t xml:space="preserve">iilor demografice la orizontul anilor 2040, 2060, 2080, 2100, </w:t>
      </w:r>
      <w:proofErr w:type="spellStart"/>
      <w:r w:rsidRPr="002154B8">
        <w:t>tendin</w:t>
      </w:r>
      <w:r w:rsidR="009F55FA">
        <w:t>ţ</w:t>
      </w:r>
      <w:r w:rsidRPr="002154B8">
        <w:t>a</w:t>
      </w:r>
      <w:proofErr w:type="spellEnd"/>
      <w:r w:rsidRPr="002154B8">
        <w:t xml:space="preserve"> de diminuare se va men</w:t>
      </w:r>
      <w:r w:rsidR="009F55FA">
        <w:t>ţ</w:t>
      </w:r>
      <w:r w:rsidRPr="002154B8">
        <w:t>ine pe tot parcursul acestor ani. Popula</w:t>
      </w:r>
      <w:r w:rsidR="009F55FA">
        <w:t>ţ</w:t>
      </w:r>
      <w:r w:rsidRPr="002154B8">
        <w:t xml:space="preserve">ia urbană, precum </w:t>
      </w:r>
      <w:r w:rsidR="00AE512A">
        <w:t>ş</w:t>
      </w:r>
      <w:r w:rsidRPr="002154B8">
        <w:t>i cea de sex feminin sunt majoritare (</w:t>
      </w:r>
      <w:r w:rsidR="00CE6AEB" w:rsidRPr="002154B8">
        <w:t>53,6</w:t>
      </w:r>
      <w:r w:rsidRPr="002154B8">
        <w:t xml:space="preserve">%, respectiv 51,1%). </w:t>
      </w:r>
    </w:p>
    <w:p w14:paraId="7EABB49C" w14:textId="423D9B87" w:rsidR="005B2F75" w:rsidRPr="002154B8" w:rsidRDefault="005B2F75" w:rsidP="005B2F75">
      <w:r w:rsidRPr="002154B8">
        <w:t>Fenomenul de îmbătrânire demografică continuă să se accentueze (ridicându-se la 121,3 persoane vârstnice la 100 de tineri sub 15 ani), ecartul dintre popula</w:t>
      </w:r>
      <w:r w:rsidR="009F55FA">
        <w:t>ţ</w:t>
      </w:r>
      <w:r w:rsidRPr="002154B8">
        <w:t xml:space="preserve">ia vârstnică de 65 ani </w:t>
      </w:r>
      <w:r w:rsidR="00AE512A">
        <w:t>ş</w:t>
      </w:r>
      <w:r w:rsidRPr="002154B8">
        <w:t xml:space="preserve">i peste </w:t>
      </w:r>
      <w:r w:rsidR="00AE512A">
        <w:t>ş</w:t>
      </w:r>
      <w:r w:rsidRPr="002154B8">
        <w:t>i popula</w:t>
      </w:r>
      <w:r w:rsidR="009F55FA">
        <w:t>ţ</w:t>
      </w:r>
      <w:r w:rsidRPr="002154B8">
        <w:t>ia tânără de 0-14 ani ajungând la 643 mii persoane, în cre</w:t>
      </w:r>
      <w:r w:rsidR="00AE512A">
        <w:t>ş</w:t>
      </w:r>
      <w:r w:rsidRPr="002154B8">
        <w:t xml:space="preserve">tere </w:t>
      </w:r>
      <w:proofErr w:type="spellStart"/>
      <w:r w:rsidRPr="002154B8">
        <w:t>fa</w:t>
      </w:r>
      <w:r w:rsidR="009F55FA">
        <w:rPr>
          <w:rFonts w:cs="Garamond"/>
        </w:rPr>
        <w:t>ţ</w:t>
      </w:r>
      <w:r w:rsidRPr="002154B8">
        <w:rPr>
          <w:rFonts w:cs="Garamond"/>
        </w:rPr>
        <w:t>ă</w:t>
      </w:r>
      <w:proofErr w:type="spellEnd"/>
      <w:r w:rsidRPr="002154B8">
        <w:t xml:space="preserve"> de 554 mii persoane la 1 ianuarie 2019.  Raportul de </w:t>
      </w:r>
      <w:proofErr w:type="spellStart"/>
      <w:r w:rsidRPr="002154B8">
        <w:t>dependen</w:t>
      </w:r>
      <w:r w:rsidR="009F55FA">
        <w:t>ţ</w:t>
      </w:r>
      <w:r w:rsidRPr="002154B8">
        <w:t>ă</w:t>
      </w:r>
      <w:proofErr w:type="spellEnd"/>
      <w:r w:rsidRPr="002154B8">
        <w:t xml:space="preserve"> demografică a crescut de la 52,0 la 52,9 persoane tinere </w:t>
      </w:r>
      <w:r w:rsidR="00AE512A">
        <w:t>ş</w:t>
      </w:r>
      <w:r w:rsidRPr="002154B8">
        <w:t xml:space="preserve">i vârstnice la 100 persoane adulte. Soldul </w:t>
      </w:r>
      <w:proofErr w:type="spellStart"/>
      <w:r w:rsidRPr="002154B8">
        <w:t>migra</w:t>
      </w:r>
      <w:r w:rsidR="009F55FA">
        <w:t>ţ</w:t>
      </w:r>
      <w:r w:rsidRPr="002154B8">
        <w:t>iei</w:t>
      </w:r>
      <w:proofErr w:type="spellEnd"/>
      <w:r w:rsidRPr="002154B8">
        <w:t xml:space="preserve"> </w:t>
      </w:r>
      <w:proofErr w:type="spellStart"/>
      <w:r w:rsidRPr="002154B8">
        <w:t>interna</w:t>
      </w:r>
      <w:r w:rsidR="009F55FA">
        <w:t>ţ</w:t>
      </w:r>
      <w:r w:rsidRPr="002154B8">
        <w:t>ionale</w:t>
      </w:r>
      <w:proofErr w:type="spellEnd"/>
      <w:r w:rsidRPr="002154B8">
        <w:t xml:space="preserve"> temporare de lungă durată a fost negativ reprezentând - 30 591 persoane (INS, Comunicat de presă Nr. 222/28 august 2020). </w:t>
      </w:r>
    </w:p>
    <w:p w14:paraId="1C3CB704" w14:textId="0DAA3F20" w:rsidR="005B2F75" w:rsidRPr="002154B8" w:rsidRDefault="003507BD" w:rsidP="005B2F75">
      <w:pPr>
        <w:keepNext/>
        <w:jc w:val="center"/>
      </w:pPr>
      <w:r w:rsidRPr="002154B8">
        <w:rPr>
          <w:noProof/>
        </w:rPr>
        <w:drawing>
          <wp:inline distT="0" distB="0" distL="0" distR="0" wp14:anchorId="6B9AF859" wp14:editId="12DFA3BD">
            <wp:extent cx="5783580" cy="3611880"/>
            <wp:effectExtent l="0" t="0" r="0" b="0"/>
            <wp:docPr id="18" name="Diagramă 18">
              <a:extLst xmlns:a="http://schemas.openxmlformats.org/drawingml/2006/main">
                <a:ext uri="{FF2B5EF4-FFF2-40B4-BE49-F238E27FC236}">
                  <a16:creationId xmlns:a16="http://schemas.microsoft.com/office/drawing/2014/main" id="{B5B08201-DC42-34B2-9964-03AB7B299F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sidR="005B2F75" w:rsidRPr="002154B8">
        <w:t xml:space="preserve"> -</w:t>
      </w:r>
    </w:p>
    <w:p w14:paraId="6045CF1F" w14:textId="0D40810A" w:rsidR="005B2F75" w:rsidRPr="002154B8" w:rsidRDefault="005B2F75" w:rsidP="005B2F75">
      <w:pPr>
        <w:pStyle w:val="Legend"/>
      </w:pPr>
      <w:bookmarkStart w:id="55" w:name="_Toc113011995"/>
      <w:r w:rsidRPr="002154B8">
        <w:t xml:space="preserve">Figura </w:t>
      </w:r>
      <w:fldSimple w:instr=" STYLEREF 1 \s ">
        <w:r w:rsidR="009C7438">
          <w:rPr>
            <w:noProof/>
          </w:rPr>
          <w:t>3</w:t>
        </w:r>
      </w:fldSimple>
      <w:r w:rsidR="00A823A7">
        <w:noBreakHyphen/>
      </w:r>
      <w:fldSimple w:instr=" SEQ Figura \* ARABIC \s 1 ">
        <w:r w:rsidR="009C7438">
          <w:rPr>
            <w:noProof/>
          </w:rPr>
          <w:t>30</w:t>
        </w:r>
      </w:fldSimple>
      <w:r w:rsidRPr="002154B8">
        <w:t xml:space="preserve">  Reprezentarea dinamicii popula</w:t>
      </w:r>
      <w:r w:rsidR="009F55FA">
        <w:t>ţ</w:t>
      </w:r>
      <w:r w:rsidRPr="002154B8">
        <w:t xml:space="preserve">iei în Romania (Sursa INS, accesat </w:t>
      </w:r>
      <w:r w:rsidR="003507BD" w:rsidRPr="002154B8">
        <w:t xml:space="preserve">August </w:t>
      </w:r>
      <w:r w:rsidRPr="002154B8">
        <w:t>202</w:t>
      </w:r>
      <w:r w:rsidR="003507BD" w:rsidRPr="002154B8">
        <w:t>2</w:t>
      </w:r>
      <w:r w:rsidRPr="002154B8">
        <w:t xml:space="preserve">) </w:t>
      </w:r>
      <w:r w:rsidR="00AE512A">
        <w:t>ş</w:t>
      </w:r>
      <w:r w:rsidRPr="002154B8">
        <w:t>i proiectarea popula</w:t>
      </w:r>
      <w:r w:rsidR="009F55FA">
        <w:t>ţ</w:t>
      </w:r>
      <w:r w:rsidRPr="002154B8">
        <w:t>iei la orizontul anilor 2040, 2060, 2080, 2100 (sursa Tendin</w:t>
      </w:r>
      <w:r w:rsidR="009F55FA">
        <w:t>ţ</w:t>
      </w:r>
      <w:r w:rsidRPr="002154B8">
        <w:t>e sociale, 20</w:t>
      </w:r>
      <w:r w:rsidR="003507BD" w:rsidRPr="002154B8">
        <w:t>21</w:t>
      </w:r>
      <w:r w:rsidRPr="002154B8">
        <w:t>)</w:t>
      </w:r>
      <w:bookmarkEnd w:id="55"/>
    </w:p>
    <w:p w14:paraId="0AF6AEA6" w14:textId="77777777" w:rsidR="00A21035" w:rsidRDefault="00A21035" w:rsidP="005B2F75"/>
    <w:p w14:paraId="1ABEAD30" w14:textId="571C4E79" w:rsidR="00A21035" w:rsidRPr="00A21035" w:rsidRDefault="00A21035" w:rsidP="005B2F75">
      <w:pPr>
        <w:rPr>
          <w:u w:val="single"/>
        </w:rPr>
      </w:pPr>
      <w:r w:rsidRPr="00A21035">
        <w:rPr>
          <w:u w:val="single"/>
        </w:rPr>
        <w:t>Popula</w:t>
      </w:r>
      <w:r w:rsidR="009F55FA">
        <w:rPr>
          <w:u w:val="single"/>
        </w:rPr>
        <w:t>ţ</w:t>
      </w:r>
      <w:r w:rsidRPr="00A21035">
        <w:rPr>
          <w:u w:val="single"/>
        </w:rPr>
        <w:t>ia din zona montană a României</w:t>
      </w:r>
    </w:p>
    <w:p w14:paraId="29DD49AD" w14:textId="6C073F1B" w:rsidR="00A21035" w:rsidRDefault="00A9013A" w:rsidP="005B2F75">
      <w:r>
        <w:t>Zona montană este considerată defavorizată, deoarece are limitări considerabile</w:t>
      </w:r>
      <w:r w:rsidR="00E06CB0">
        <w:t xml:space="preserve"> a </w:t>
      </w:r>
      <w:proofErr w:type="spellStart"/>
      <w:r w:rsidR="00E06CB0">
        <w:t>posibilită</w:t>
      </w:r>
      <w:r w:rsidR="009F55FA">
        <w:t>ţ</w:t>
      </w:r>
      <w:r w:rsidR="00E06CB0">
        <w:t>ilor</w:t>
      </w:r>
      <w:proofErr w:type="spellEnd"/>
      <w:r w:rsidR="00E06CB0">
        <w:t xml:space="preserve"> de utilizare a terenului a terenului agricol, din cauza condi</w:t>
      </w:r>
      <w:r w:rsidR="009F55FA">
        <w:t>ţ</w:t>
      </w:r>
      <w:r w:rsidR="00E06CB0">
        <w:t xml:space="preserve">iilor de climă, a pantelor </w:t>
      </w:r>
      <w:r w:rsidR="00AE512A">
        <w:t>ş</w:t>
      </w:r>
      <w:r w:rsidR="00E06CB0">
        <w:t xml:space="preserve">i a substratului ecologic. </w:t>
      </w:r>
      <w:r w:rsidR="00991CFA">
        <w:t xml:space="preserve">Acest areal este fragil din punct de vedere ecologic, antrenând eforturi mari, </w:t>
      </w:r>
      <w:proofErr w:type="spellStart"/>
      <w:r w:rsidR="00991CFA">
        <w:t>restric</w:t>
      </w:r>
      <w:r w:rsidR="009F55FA">
        <w:t>ţ</w:t>
      </w:r>
      <w:r w:rsidR="00991CFA">
        <w:t>ii</w:t>
      </w:r>
      <w:proofErr w:type="spellEnd"/>
      <w:r w:rsidR="00991CFA">
        <w:t xml:space="preserve"> în exercitarea unor activită</w:t>
      </w:r>
      <w:r w:rsidR="009F55FA">
        <w:t>ţ</w:t>
      </w:r>
      <w:r w:rsidR="00991CFA">
        <w:t xml:space="preserve">i economice </w:t>
      </w:r>
      <w:r w:rsidR="00AE512A">
        <w:t>ş</w:t>
      </w:r>
      <w:r w:rsidR="00991CFA">
        <w:t>i în utilizarea terenurilor, implicând o cre</w:t>
      </w:r>
      <w:r w:rsidR="00AE512A">
        <w:t>ş</w:t>
      </w:r>
      <w:r w:rsidR="00991CFA">
        <w:t xml:space="preserve">tere a costurilor </w:t>
      </w:r>
      <w:r w:rsidR="00991CFA">
        <w:lastRenderedPageBreak/>
        <w:t>tuturor activită</w:t>
      </w:r>
      <w:r w:rsidR="009F55FA">
        <w:t>ţ</w:t>
      </w:r>
      <w:r w:rsidR="00991CFA">
        <w:t xml:space="preserve">ilor </w:t>
      </w:r>
      <w:r w:rsidR="00AE512A">
        <w:t>ş</w:t>
      </w:r>
      <w:r w:rsidR="00991CFA">
        <w:t>i lucrărilor</w:t>
      </w:r>
      <w:r w:rsidR="00BA5760">
        <w:t>. Zona montană defavorizată a României constituie un teritoriu special, cu un imens poten</w:t>
      </w:r>
      <w:r w:rsidR="009F55FA">
        <w:t>ţ</w:t>
      </w:r>
      <w:r w:rsidR="00BA5760">
        <w:t xml:space="preserve">ial economic, social, cultural </w:t>
      </w:r>
      <w:r w:rsidR="00AE512A">
        <w:t>ş</w:t>
      </w:r>
      <w:r w:rsidR="00BA5760">
        <w:t xml:space="preserve">i de mediu de </w:t>
      </w:r>
      <w:proofErr w:type="spellStart"/>
      <w:r w:rsidR="00BA5760">
        <w:t>importan</w:t>
      </w:r>
      <w:r w:rsidR="009F55FA">
        <w:t>ţ</w:t>
      </w:r>
      <w:r w:rsidR="00BA5760">
        <w:rPr>
          <w:rFonts w:cs="Garamond"/>
        </w:rPr>
        <w:t>ă</w:t>
      </w:r>
      <w:proofErr w:type="spellEnd"/>
      <w:r w:rsidR="00BA5760">
        <w:t xml:space="preserve"> </w:t>
      </w:r>
      <w:proofErr w:type="spellStart"/>
      <w:r w:rsidR="00BA5760">
        <w:t>na</w:t>
      </w:r>
      <w:r w:rsidR="009F55FA">
        <w:t>ţ</w:t>
      </w:r>
      <w:r w:rsidR="00BA5760">
        <w:t>ională</w:t>
      </w:r>
      <w:proofErr w:type="spellEnd"/>
      <w:r w:rsidR="00991CFA">
        <w:rPr>
          <w:rStyle w:val="Referinnotdesubsol"/>
        </w:rPr>
        <w:footnoteReference w:id="8"/>
      </w:r>
      <w:r w:rsidR="00991CFA">
        <w:t>.</w:t>
      </w:r>
    </w:p>
    <w:p w14:paraId="74EB119D" w14:textId="2E4E1B2A" w:rsidR="00C378A5" w:rsidRDefault="00AD781D" w:rsidP="005B2F75">
      <w:r>
        <w:t>În România zona montană defavorizată cuprinde 65</w:t>
      </w:r>
      <w:r w:rsidR="00D178A2">
        <w:t>8</w:t>
      </w:r>
      <w:r>
        <w:t xml:space="preserve"> de UAT-uri</w:t>
      </w:r>
      <w:r w:rsidR="00D326C8">
        <w:rPr>
          <w:rStyle w:val="Referinnotdesubsol"/>
        </w:rPr>
        <w:footnoteReference w:id="9"/>
      </w:r>
      <w:r w:rsidR="00211851">
        <w:t xml:space="preserve"> </w:t>
      </w:r>
      <w:r w:rsidR="00C378A5">
        <w:t xml:space="preserve">. </w:t>
      </w:r>
      <w:r w:rsidR="0098651E">
        <w:t xml:space="preserve">Conform Ordinului comun al ministrului agriculturii </w:t>
      </w:r>
      <w:r w:rsidR="00AE512A">
        <w:t>ş</w:t>
      </w:r>
      <w:r w:rsidR="0098651E">
        <w:t>i dezvolt</w:t>
      </w:r>
      <w:r w:rsidR="0098651E">
        <w:rPr>
          <w:rFonts w:cs="Garamond"/>
        </w:rPr>
        <w:t>ă</w:t>
      </w:r>
      <w:r w:rsidR="0098651E">
        <w:t xml:space="preserve">rii rurale nr. 97/19.02.2019 </w:t>
      </w:r>
      <w:r w:rsidR="00AE512A">
        <w:t>ş</w:t>
      </w:r>
      <w:r w:rsidR="0098651E">
        <w:t>i ministrului dezvolt</w:t>
      </w:r>
      <w:r w:rsidR="0098651E">
        <w:rPr>
          <w:rFonts w:cs="Garamond"/>
        </w:rPr>
        <w:t>ă</w:t>
      </w:r>
      <w:r w:rsidR="0098651E">
        <w:t xml:space="preserve">rii regionale </w:t>
      </w:r>
      <w:r w:rsidR="00AE512A">
        <w:t>ş</w:t>
      </w:r>
      <w:r w:rsidR="0098651E">
        <w:t xml:space="preserve">i </w:t>
      </w:r>
      <w:proofErr w:type="spellStart"/>
      <w:r w:rsidR="0098651E">
        <w:t>administra</w:t>
      </w:r>
      <w:r w:rsidR="009F55FA">
        <w:t>ţ</w:t>
      </w:r>
      <w:r w:rsidR="0098651E">
        <w:t>iei</w:t>
      </w:r>
      <w:proofErr w:type="spellEnd"/>
      <w:r w:rsidR="0098651E">
        <w:t xml:space="preserve"> publice nr. 1.332/14.03.2019 privind aprobarea criteriilor de delimitare </w:t>
      </w:r>
      <w:r w:rsidR="00AE512A">
        <w:t>ş</w:t>
      </w:r>
      <w:r w:rsidR="0098651E">
        <w:t xml:space="preserve">i a listei </w:t>
      </w:r>
      <w:proofErr w:type="spellStart"/>
      <w:r w:rsidR="0098651E">
        <w:t>localit</w:t>
      </w:r>
      <w:r w:rsidR="0098651E">
        <w:rPr>
          <w:rFonts w:cs="Garamond"/>
        </w:rPr>
        <w:t>ă</w:t>
      </w:r>
      <w:r w:rsidR="009F55FA">
        <w:rPr>
          <w:rFonts w:cs="Garamond"/>
        </w:rPr>
        <w:t>ţ</w:t>
      </w:r>
      <w:r w:rsidR="0098651E">
        <w:t>ilor</w:t>
      </w:r>
      <w:proofErr w:type="spellEnd"/>
      <w:r w:rsidR="0098651E">
        <w:t xml:space="preserve"> din zona montan</w:t>
      </w:r>
      <w:r w:rsidR="0098651E">
        <w:rPr>
          <w:rFonts w:cs="Garamond"/>
        </w:rPr>
        <w:t>ă</w:t>
      </w:r>
      <w:r w:rsidR="0098651E">
        <w:t xml:space="preserve">, </w:t>
      </w:r>
      <w:r w:rsidR="0098651E">
        <w:rPr>
          <w:rFonts w:cs="Garamond"/>
        </w:rPr>
        <w:t>î</w:t>
      </w:r>
      <w:r w:rsidR="0098651E">
        <w:t>n zona montan</w:t>
      </w:r>
      <w:r w:rsidR="0098651E">
        <w:rPr>
          <w:rFonts w:cs="Garamond"/>
        </w:rPr>
        <w:t>ă</w:t>
      </w:r>
      <w:r w:rsidR="0098651E">
        <w:t xml:space="preserve"> se înregistrează 21.97 % din popula</w:t>
      </w:r>
      <w:r w:rsidR="009F55FA">
        <w:t>ţ</w:t>
      </w:r>
      <w:r w:rsidR="0098651E">
        <w:t>ia totală a României</w:t>
      </w:r>
      <w:r w:rsidR="00F95D5A">
        <w:rPr>
          <w:rStyle w:val="Referinnotdesubsol"/>
        </w:rPr>
        <w:footnoteReference w:id="10"/>
      </w:r>
      <w:r w:rsidR="00F95D5A">
        <w:t>.</w:t>
      </w:r>
    </w:p>
    <w:p w14:paraId="414E2209" w14:textId="70808EE0" w:rsidR="00A21035" w:rsidRDefault="00951D9F" w:rsidP="005B2F75">
      <w:r>
        <w:t>Dezavantaje</w:t>
      </w:r>
      <w:r w:rsidR="00245139">
        <w:t xml:space="preserve"> </w:t>
      </w:r>
      <w:r>
        <w:t xml:space="preserve">dintre zonele montane </w:t>
      </w:r>
      <w:r w:rsidR="00AE512A">
        <w:t>ş</w:t>
      </w:r>
      <w:r>
        <w:t>i alte zone ale Român</w:t>
      </w:r>
      <w:r w:rsidR="006E00BB">
        <w:t xml:space="preserve">iei, </w:t>
      </w:r>
      <w:r w:rsidR="00245139">
        <w:t>ce nu pot fi schimbate</w:t>
      </w:r>
      <w:r w:rsidR="006E00BB">
        <w:t>,</w:t>
      </w:r>
      <w:r w:rsidR="004706F5">
        <w:t xml:space="preserve"> sunt reprezentate de:</w:t>
      </w:r>
    </w:p>
    <w:p w14:paraId="0E78ACA6" w14:textId="35137D7E" w:rsidR="004706F5" w:rsidRDefault="007F02E3">
      <w:pPr>
        <w:pStyle w:val="Listparagraf"/>
        <w:numPr>
          <w:ilvl w:val="0"/>
          <w:numId w:val="52"/>
        </w:numPr>
      </w:pPr>
      <w:r>
        <w:t>D</w:t>
      </w:r>
      <w:r w:rsidR="00245139">
        <w:t xml:space="preserve">ezavantaje naturale (altitudine, climă, pantă, fertilitatea  scăzută a solului, perioadele mai scurte de </w:t>
      </w:r>
      <w:proofErr w:type="spellStart"/>
      <w:r w:rsidR="00245139">
        <w:t>vegeta</w:t>
      </w:r>
      <w:r w:rsidR="009F55FA">
        <w:t>ţ</w:t>
      </w:r>
      <w:r w:rsidR="00245139">
        <w:t>ie</w:t>
      </w:r>
      <w:proofErr w:type="spellEnd"/>
      <w:r w:rsidR="00245139">
        <w:t>;</w:t>
      </w:r>
    </w:p>
    <w:p w14:paraId="72862136" w14:textId="5D77EAF0" w:rsidR="00245139" w:rsidRDefault="007F02E3">
      <w:pPr>
        <w:pStyle w:val="Listparagraf"/>
        <w:numPr>
          <w:ilvl w:val="0"/>
          <w:numId w:val="52"/>
        </w:numPr>
      </w:pPr>
      <w:r>
        <w:t>Dezavantaje structurale  (</w:t>
      </w:r>
      <w:r w:rsidR="006E00BB">
        <w:t>scăderea popula</w:t>
      </w:r>
      <w:r w:rsidR="009F55FA">
        <w:t>ţ</w:t>
      </w:r>
      <w:r w:rsidR="006E00BB">
        <w:t>iei tinere, distan</w:t>
      </w:r>
      <w:r w:rsidR="009F55FA">
        <w:t>ţ</w:t>
      </w:r>
      <w:r w:rsidR="006E00BB">
        <w:t xml:space="preserve">e mari fată de centrele decizionale </w:t>
      </w:r>
      <w:r w:rsidR="00AE512A">
        <w:t>ş</w:t>
      </w:r>
      <w:r w:rsidR="006E00BB">
        <w:t xml:space="preserve">i administrative, izolare </w:t>
      </w:r>
      <w:proofErr w:type="spellStart"/>
      <w:r w:rsidR="006E00BB">
        <w:t>fa</w:t>
      </w:r>
      <w:r w:rsidR="009F55FA">
        <w:t>ţ</w:t>
      </w:r>
      <w:r w:rsidR="006E00BB">
        <w:t>ă</w:t>
      </w:r>
      <w:proofErr w:type="spellEnd"/>
      <w:r w:rsidR="006E00BB">
        <w:t xml:space="preserve"> de căile de </w:t>
      </w:r>
      <w:proofErr w:type="spellStart"/>
      <w:r w:rsidR="006E00BB">
        <w:t>comunica</w:t>
      </w:r>
      <w:r w:rsidR="009F55FA">
        <w:t>ţ</w:t>
      </w:r>
      <w:r w:rsidR="006E00BB">
        <w:t>ie</w:t>
      </w:r>
      <w:proofErr w:type="spellEnd"/>
      <w:r w:rsidR="006E00BB">
        <w:t xml:space="preserve"> </w:t>
      </w:r>
      <w:r w:rsidR="00AE512A">
        <w:t>ş</w:t>
      </w:r>
      <w:r w:rsidR="006E00BB">
        <w:t xml:space="preserve">i </w:t>
      </w:r>
      <w:proofErr w:type="spellStart"/>
      <w:r w:rsidR="006E00BB">
        <w:t>pie</w:t>
      </w:r>
      <w:r w:rsidR="009F55FA">
        <w:t>ţ</w:t>
      </w:r>
      <w:r w:rsidR="006E00BB">
        <w:t>ele</w:t>
      </w:r>
      <w:proofErr w:type="spellEnd"/>
      <w:r w:rsidR="006E00BB">
        <w:t xml:space="preserve"> de desfacere etc.)</w:t>
      </w:r>
    </w:p>
    <w:p w14:paraId="4E220677" w14:textId="68D581E9" w:rsidR="00CF6F51" w:rsidRDefault="00CF6F51" w:rsidP="005B2F75">
      <w:r>
        <w:t>Conform documentului Orientări strategice na</w:t>
      </w:r>
      <w:r w:rsidR="009F55FA">
        <w:t>ţ</w:t>
      </w:r>
      <w:r>
        <w:t>ionale pentru dezvoltarea durabilă a zonei montane defavorizată (2014 – 2020)</w:t>
      </w:r>
      <w:r w:rsidR="00162997">
        <w:t>, referitor la popula</w:t>
      </w:r>
      <w:r w:rsidR="009F55FA">
        <w:t>ţ</w:t>
      </w:r>
      <w:r w:rsidR="00162997">
        <w:t xml:space="preserve">ia umană din zonele montane, se pot concluziona următoarele aspecte: </w:t>
      </w:r>
    </w:p>
    <w:p w14:paraId="1FBF0B04" w14:textId="69C8278E" w:rsidR="00162997" w:rsidRDefault="00C054A5">
      <w:pPr>
        <w:pStyle w:val="Listparagraf"/>
        <w:numPr>
          <w:ilvl w:val="0"/>
          <w:numId w:val="54"/>
        </w:numPr>
      </w:pPr>
      <w:r>
        <w:t>În zonele montane există o tendin</w:t>
      </w:r>
      <w:r w:rsidR="009F55FA">
        <w:t>ţ</w:t>
      </w:r>
      <w:r>
        <w:t>ă de îmbătrânire a popula</w:t>
      </w:r>
      <w:r w:rsidR="009F55FA">
        <w:t>ţ</w:t>
      </w:r>
      <w:r>
        <w:t>iei;</w:t>
      </w:r>
    </w:p>
    <w:p w14:paraId="4F58C01A" w14:textId="19A0C502" w:rsidR="00C054A5" w:rsidRDefault="001D61B5">
      <w:pPr>
        <w:pStyle w:val="Listparagraf"/>
        <w:numPr>
          <w:ilvl w:val="0"/>
          <w:numId w:val="54"/>
        </w:numPr>
      </w:pPr>
      <w:r>
        <w:t xml:space="preserve">Reducerea categoriei de vârstă 0-19 ani a condus la scăderea </w:t>
      </w:r>
      <w:proofErr w:type="spellStart"/>
      <w:r>
        <w:t>natalită</w:t>
      </w:r>
      <w:r w:rsidR="009F55FA">
        <w:t>ţ</w:t>
      </w:r>
      <w:r>
        <w:t>ii</w:t>
      </w:r>
      <w:proofErr w:type="spellEnd"/>
      <w:r>
        <w:t xml:space="preserve"> </w:t>
      </w:r>
      <w:r w:rsidR="00AE512A">
        <w:t>ş</w:t>
      </w:r>
      <w:r>
        <w:t>i cre</w:t>
      </w:r>
      <w:r w:rsidR="00AE512A">
        <w:t>ş</w:t>
      </w:r>
      <w:r>
        <w:t xml:space="preserve">terea </w:t>
      </w:r>
      <w:proofErr w:type="spellStart"/>
      <w:r>
        <w:t>migra</w:t>
      </w:r>
      <w:r w:rsidR="009F55FA">
        <w:t>ţ</w:t>
      </w:r>
      <w:r>
        <w:t>iei</w:t>
      </w:r>
      <w:proofErr w:type="spellEnd"/>
      <w:r w:rsidR="00C315D6">
        <w:t xml:space="preserve"> către alte regiuni sau </w:t>
      </w:r>
      <w:r w:rsidR="009F55FA">
        <w:t>ţ</w:t>
      </w:r>
      <w:r w:rsidR="00C315D6">
        <w:t>ări</w:t>
      </w:r>
      <w:r>
        <w:t>;</w:t>
      </w:r>
    </w:p>
    <w:p w14:paraId="703D5173" w14:textId="292B818C" w:rsidR="001D61B5" w:rsidRDefault="008A5B10">
      <w:pPr>
        <w:pStyle w:val="Listparagraf"/>
        <w:numPr>
          <w:ilvl w:val="0"/>
          <w:numId w:val="54"/>
        </w:numPr>
      </w:pPr>
      <w:r>
        <w:t>S-a înregistrat o cre</w:t>
      </w:r>
      <w:r w:rsidR="00AE512A">
        <w:t>ş</w:t>
      </w:r>
      <w:r>
        <w:t>tere a IMM-urilor ce se ocupă de agricultură;</w:t>
      </w:r>
    </w:p>
    <w:p w14:paraId="3CCEA5E7" w14:textId="28721E30" w:rsidR="008A5B10" w:rsidRDefault="009C79F7">
      <w:pPr>
        <w:pStyle w:val="Listparagraf"/>
        <w:numPr>
          <w:ilvl w:val="0"/>
          <w:numId w:val="54"/>
        </w:numPr>
      </w:pPr>
      <w:r>
        <w:t>Cre</w:t>
      </w:r>
      <w:r w:rsidR="00AE512A">
        <w:t>ş</w:t>
      </w:r>
      <w:r>
        <w:t xml:space="preserve">terea </w:t>
      </w:r>
      <w:proofErr w:type="spellStart"/>
      <w:r>
        <w:t>unită</w:t>
      </w:r>
      <w:r w:rsidR="009F55FA">
        <w:t>ţ</w:t>
      </w:r>
      <w:r>
        <w:t>ilor</w:t>
      </w:r>
      <w:proofErr w:type="spellEnd"/>
      <w:r>
        <w:t xml:space="preserve"> de cazare.</w:t>
      </w:r>
    </w:p>
    <w:p w14:paraId="33268AB5" w14:textId="5995D559" w:rsidR="009C79F7" w:rsidRDefault="009C79F7" w:rsidP="005B2F75">
      <w:r>
        <w:t>De men</w:t>
      </w:r>
      <w:r w:rsidR="009F55FA">
        <w:t>ţ</w:t>
      </w:r>
      <w:r>
        <w:t>ionat că, concluziile men</w:t>
      </w:r>
      <w:r w:rsidR="009F55FA">
        <w:t>ţ</w:t>
      </w:r>
      <w:r>
        <w:t xml:space="preserve">ionate anterior se raportează la </w:t>
      </w:r>
      <w:proofErr w:type="spellStart"/>
      <w:r>
        <w:t>informa</w:t>
      </w:r>
      <w:r w:rsidR="009F55FA">
        <w:t>ţ</w:t>
      </w:r>
      <w:r>
        <w:t>iile</w:t>
      </w:r>
      <w:proofErr w:type="spellEnd"/>
      <w:r>
        <w:t xml:space="preserve"> disponibile până în anul 2011. </w:t>
      </w:r>
    </w:p>
    <w:p w14:paraId="6088A276" w14:textId="352F39A0" w:rsidR="00A21035" w:rsidRDefault="007E6C32" w:rsidP="005B2F75">
      <w:r>
        <w:t>Criteriile pentru identificarea zonelor montane defavorizate</w:t>
      </w:r>
      <w:r w:rsidR="0034026B">
        <w:t>, conform legisla</w:t>
      </w:r>
      <w:r w:rsidR="009F55FA">
        <w:t>ţ</w:t>
      </w:r>
      <w:r w:rsidR="0034026B">
        <w:t>iei na</w:t>
      </w:r>
      <w:r w:rsidR="009F55FA">
        <w:t>ţ</w:t>
      </w:r>
      <w:r w:rsidR="0034026B">
        <w:t>ionale în vigoare</w:t>
      </w:r>
      <w:r w:rsidR="00D17BA8">
        <w:t xml:space="preserve">  </w:t>
      </w:r>
      <w:r>
        <w:t xml:space="preserve">sunt </w:t>
      </w:r>
      <w:r w:rsidR="00F6138A">
        <w:t>următoarele.</w:t>
      </w:r>
    </w:p>
    <w:p w14:paraId="2292B7D1" w14:textId="77777777" w:rsidR="00D17BA8" w:rsidRDefault="00D17BA8">
      <w:pPr>
        <w:pStyle w:val="Listparagraf"/>
        <w:numPr>
          <w:ilvl w:val="0"/>
          <w:numId w:val="53"/>
        </w:numPr>
      </w:pPr>
      <w:r>
        <w:t xml:space="preserve">Altitudine medie mai mare sau egală cu 500 m; </w:t>
      </w:r>
    </w:p>
    <w:p w14:paraId="68E88AB9" w14:textId="4E6AC658" w:rsidR="00D17BA8" w:rsidRDefault="00D17BA8">
      <w:pPr>
        <w:pStyle w:val="Listparagraf"/>
        <w:numPr>
          <w:ilvl w:val="0"/>
          <w:numId w:val="53"/>
        </w:numPr>
      </w:pPr>
      <w:r>
        <w:t xml:space="preserve">Altitudine medie între 350 si 500 m </w:t>
      </w:r>
      <w:r w:rsidR="00AE512A">
        <w:t>ş</w:t>
      </w:r>
      <w:r>
        <w:t>i panta medie mai mare sau egal</w:t>
      </w:r>
      <w:r>
        <w:rPr>
          <w:rFonts w:cs="Garamond"/>
        </w:rPr>
        <w:t>ă</w:t>
      </w:r>
      <w:r>
        <w:t xml:space="preserve"> cu 15%; </w:t>
      </w:r>
    </w:p>
    <w:p w14:paraId="2DE65660" w14:textId="723103E7" w:rsidR="00914F6A" w:rsidRDefault="00D17BA8">
      <w:pPr>
        <w:pStyle w:val="Listparagraf"/>
        <w:numPr>
          <w:ilvl w:val="0"/>
          <w:numId w:val="53"/>
        </w:numPr>
      </w:pPr>
      <w:r>
        <w:t xml:space="preserve">Altitudine sub 350 m </w:t>
      </w:r>
      <w:r w:rsidR="00AE512A">
        <w:t>ş</w:t>
      </w:r>
      <w:r>
        <w:t>i pantă medie mai mare sau egal</w:t>
      </w:r>
      <w:r>
        <w:rPr>
          <w:rFonts w:cs="Garamond"/>
        </w:rPr>
        <w:t>ă</w:t>
      </w:r>
      <w:r>
        <w:t xml:space="preserve"> cu 20%.</w:t>
      </w:r>
    </w:p>
    <w:p w14:paraId="06C38642" w14:textId="552915EB" w:rsidR="00A21035" w:rsidRDefault="00694CC2" w:rsidP="005B2F75">
      <w:r>
        <w:t>În figura următoare sunt reprezentate zonele montane din România, în func</w:t>
      </w:r>
      <w:r w:rsidR="009F55FA">
        <w:t>ţ</w:t>
      </w:r>
      <w:r>
        <w:t>ie de criteriile men</w:t>
      </w:r>
      <w:r w:rsidR="009F55FA">
        <w:t>ţ</w:t>
      </w:r>
      <w:r>
        <w:t xml:space="preserve">ionate anterior. </w:t>
      </w:r>
    </w:p>
    <w:p w14:paraId="194BC2D7" w14:textId="77777777" w:rsidR="001A767C" w:rsidRDefault="001A767C" w:rsidP="0000694C">
      <w:pPr>
        <w:keepNext/>
        <w:jc w:val="center"/>
        <w:sectPr w:rsidR="001A767C" w:rsidSect="00190FE3">
          <w:headerReference w:type="default" r:id="rId82"/>
          <w:footerReference w:type="default" r:id="rId83"/>
          <w:pgSz w:w="11906" w:h="16838" w:code="9"/>
          <w:pgMar w:top="1134" w:right="1134" w:bottom="1134" w:left="1418" w:header="561" w:footer="561" w:gutter="0"/>
          <w:cols w:space="708"/>
          <w:docGrid w:linePitch="360"/>
        </w:sectPr>
      </w:pPr>
    </w:p>
    <w:p w14:paraId="457AF00A" w14:textId="54603FC3" w:rsidR="00D06DD2" w:rsidRDefault="00477BD5" w:rsidP="0000694C">
      <w:pPr>
        <w:keepNext/>
        <w:jc w:val="center"/>
      </w:pPr>
      <w:r w:rsidRPr="00477BD5">
        <w:rPr>
          <w:noProof/>
        </w:rPr>
        <w:lastRenderedPageBreak/>
        <w:drawing>
          <wp:inline distT="0" distB="0" distL="0" distR="0" wp14:anchorId="0B7B015F" wp14:editId="55AC0B46">
            <wp:extent cx="7717972" cy="5129508"/>
            <wp:effectExtent l="0" t="0" r="0" b="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567" t="1731" r="1063"/>
                    <a:stretch/>
                  </pic:blipFill>
                  <pic:spPr bwMode="auto">
                    <a:xfrm>
                      <a:off x="0" y="0"/>
                      <a:ext cx="7753702" cy="5153255"/>
                    </a:xfrm>
                    <a:prstGeom prst="rect">
                      <a:avLst/>
                    </a:prstGeom>
                    <a:ln>
                      <a:noFill/>
                    </a:ln>
                    <a:extLst>
                      <a:ext uri="{53640926-AAD7-44D8-BBD7-CCE9431645EC}">
                        <a14:shadowObscured xmlns:a14="http://schemas.microsoft.com/office/drawing/2010/main"/>
                      </a:ext>
                    </a:extLst>
                  </pic:spPr>
                </pic:pic>
              </a:graphicData>
            </a:graphic>
          </wp:inline>
        </w:drawing>
      </w:r>
    </w:p>
    <w:p w14:paraId="16A0BF5E" w14:textId="15266436" w:rsidR="00694CC2" w:rsidRDefault="00D06DD2" w:rsidP="0000694C">
      <w:pPr>
        <w:pStyle w:val="Legend"/>
      </w:pPr>
      <w:bookmarkStart w:id="56" w:name="_Toc113011996"/>
      <w:r>
        <w:t xml:space="preserve">Figura </w:t>
      </w:r>
      <w:fldSimple w:instr=" STYLEREF 1 \s ">
        <w:r w:rsidR="009C7438">
          <w:rPr>
            <w:noProof/>
          </w:rPr>
          <w:t>3</w:t>
        </w:r>
      </w:fldSimple>
      <w:r w:rsidR="00A823A7">
        <w:noBreakHyphen/>
      </w:r>
      <w:fldSimple w:instr=" SEQ Figura \* ARABIC \s 1 ">
        <w:r w:rsidR="009C7438">
          <w:rPr>
            <w:noProof/>
          </w:rPr>
          <w:t>31</w:t>
        </w:r>
      </w:fldSimple>
      <w:r>
        <w:t xml:space="preserve"> Zone mo</w:t>
      </w:r>
      <w:r w:rsidR="00ED0D5D">
        <w:t>ntane de</w:t>
      </w:r>
      <w:r w:rsidR="00E63B4E">
        <w:t>favorizate (Sursa</w:t>
      </w:r>
      <w:r w:rsidR="0000694C">
        <w:t xml:space="preserve"> </w:t>
      </w:r>
      <w:hyperlink r:id="rId85" w:history="1">
        <w:r w:rsidR="00477BD5" w:rsidRPr="00C73136">
          <w:rPr>
            <w:rStyle w:val="Hyperlink"/>
          </w:rPr>
          <w:t>https://acad.ro/SARS-CoV-2/doc/d23-Dezvoltare_sustenabila_montana.pdf</w:t>
        </w:r>
      </w:hyperlink>
      <w:r w:rsidR="00477BD5">
        <w:t xml:space="preserve"> </w:t>
      </w:r>
      <w:r w:rsidR="0000694C">
        <w:t>)</w:t>
      </w:r>
      <w:bookmarkEnd w:id="56"/>
    </w:p>
    <w:p w14:paraId="0A7E70E6" w14:textId="77777777" w:rsidR="001A767C" w:rsidRDefault="001A767C" w:rsidP="00FC2859">
      <w:pPr>
        <w:sectPr w:rsidR="001A767C" w:rsidSect="001A767C">
          <w:headerReference w:type="default" r:id="rId86"/>
          <w:footerReference w:type="default" r:id="rId87"/>
          <w:pgSz w:w="16838" w:h="11906" w:orient="landscape" w:code="9"/>
          <w:pgMar w:top="1418" w:right="1134" w:bottom="1134" w:left="1134" w:header="561" w:footer="561" w:gutter="0"/>
          <w:cols w:space="708"/>
          <w:docGrid w:linePitch="360"/>
        </w:sectPr>
      </w:pPr>
    </w:p>
    <w:p w14:paraId="7127BAB7" w14:textId="2ADACA45" w:rsidR="005B2F75" w:rsidRPr="002154B8" w:rsidRDefault="005B2F75" w:rsidP="005B2F75">
      <w:r w:rsidRPr="002154B8">
        <w:lastRenderedPageBreak/>
        <w:t>În ceea ce privesc clasele de vârstă ale popula</w:t>
      </w:r>
      <w:r w:rsidR="009F55FA">
        <w:t>ţ</w:t>
      </w:r>
      <w:r w:rsidRPr="002154B8">
        <w:t>iei</w:t>
      </w:r>
      <w:r w:rsidR="00016E23">
        <w:t xml:space="preserve"> din România</w:t>
      </w:r>
      <w:r w:rsidRPr="002154B8">
        <w:t xml:space="preserve"> în perioada 2003-2020 se observă o cre</w:t>
      </w:r>
      <w:r w:rsidR="00AE512A">
        <w:t>ş</w:t>
      </w:r>
      <w:r w:rsidRPr="002154B8">
        <w:t xml:space="preserve">tere a persoanelor cuprinse în clasele de vârstă 50-59 (de la 11,47% la 13,57%) 60-69 (de la 10,32% la 12,95%)  </w:t>
      </w:r>
      <w:r w:rsidR="00AE512A">
        <w:t>ş</w:t>
      </w:r>
      <w:r w:rsidRPr="002154B8">
        <w:t>i 70+ (de la 9,07% la 12,74%). În figura următoare este reprezentă structura popula</w:t>
      </w:r>
      <w:r w:rsidR="009F55FA">
        <w:t>ţ</w:t>
      </w:r>
      <w:r w:rsidRPr="002154B8">
        <w:t>iei (popula</w:t>
      </w:r>
      <w:r w:rsidR="009F55FA">
        <w:t>ţ</w:t>
      </w:r>
      <w:r w:rsidRPr="002154B8">
        <w:t>ia rezidentă la 1 ianuarie) în func</w:t>
      </w:r>
      <w:r w:rsidR="009F55FA">
        <w:t>ţ</w:t>
      </w:r>
      <w:r w:rsidRPr="002154B8">
        <w:t xml:space="preserve">ie de categoriile de vârstă din anii 2003 </w:t>
      </w:r>
      <w:r w:rsidR="00AE512A">
        <w:t>ş</w:t>
      </w:r>
      <w:r w:rsidRPr="002154B8">
        <w:t>i 2020.</w:t>
      </w:r>
    </w:p>
    <w:tbl>
      <w:tblPr>
        <w:tblStyle w:val="Tabelgril"/>
        <w:tblW w:w="9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5"/>
        <w:gridCol w:w="4740"/>
      </w:tblGrid>
      <w:tr w:rsidR="005B2F75" w:rsidRPr="002154B8" w14:paraId="0DD0ED4D" w14:textId="77777777" w:rsidTr="001757C0">
        <w:trPr>
          <w:trHeight w:val="4839"/>
        </w:trPr>
        <w:tc>
          <w:tcPr>
            <w:tcW w:w="5125" w:type="dxa"/>
          </w:tcPr>
          <w:p w14:paraId="1C32F23F" w14:textId="77777777" w:rsidR="005B2F75" w:rsidRPr="002154B8" w:rsidRDefault="005B2F75" w:rsidP="001757C0">
            <w:pPr>
              <w:keepNext/>
              <w:jc w:val="center"/>
            </w:pPr>
            <w:r w:rsidRPr="002154B8">
              <w:rPr>
                <w:noProof/>
              </w:rPr>
              <w:drawing>
                <wp:inline distT="0" distB="0" distL="0" distR="0" wp14:anchorId="50E43730" wp14:editId="28994D52">
                  <wp:extent cx="3061970" cy="3284855"/>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c>
          <w:tcPr>
            <w:tcW w:w="4740" w:type="dxa"/>
          </w:tcPr>
          <w:p w14:paraId="698426C9" w14:textId="77777777" w:rsidR="005B2F75" w:rsidRPr="002154B8" w:rsidRDefault="005B2F75" w:rsidP="001757C0">
            <w:pPr>
              <w:keepNext/>
              <w:jc w:val="left"/>
            </w:pPr>
            <w:r w:rsidRPr="002154B8">
              <w:rPr>
                <w:noProof/>
              </w:rPr>
              <w:drawing>
                <wp:inline distT="0" distB="0" distL="0" distR="0" wp14:anchorId="72C60F3B" wp14:editId="1C381D74">
                  <wp:extent cx="2998381" cy="3285461"/>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bl>
    <w:p w14:paraId="232C5540" w14:textId="5ADEE4FD" w:rsidR="005B2F75" w:rsidRPr="002154B8" w:rsidRDefault="005B2F75" w:rsidP="005B2F75">
      <w:pPr>
        <w:pStyle w:val="Legend"/>
      </w:pPr>
      <w:bookmarkStart w:id="57" w:name="_Toc113011997"/>
      <w:r w:rsidRPr="002154B8">
        <w:t xml:space="preserve">Figura </w:t>
      </w:r>
      <w:fldSimple w:instr=" STYLEREF 1 \s ">
        <w:r w:rsidR="009C7438">
          <w:rPr>
            <w:noProof/>
          </w:rPr>
          <w:t>3</w:t>
        </w:r>
      </w:fldSimple>
      <w:r w:rsidR="00A823A7">
        <w:noBreakHyphen/>
      </w:r>
      <w:fldSimple w:instr=" SEQ Figura \* ARABIC \s 1 ">
        <w:r w:rsidR="009C7438">
          <w:rPr>
            <w:noProof/>
          </w:rPr>
          <w:t>32</w:t>
        </w:r>
      </w:fldSimple>
      <w:r w:rsidRPr="002154B8">
        <w:t xml:space="preserve"> Dinamica procentelor claselor de vârstă (Sursa INS</w:t>
      </w:r>
      <w:r w:rsidR="00CC072B" w:rsidRPr="002154B8">
        <w:t>)</w:t>
      </w:r>
      <w:bookmarkEnd w:id="57"/>
    </w:p>
    <w:p w14:paraId="76CF4D84" w14:textId="77777777" w:rsidR="005B2F75" w:rsidRPr="002154B8" w:rsidRDefault="005B2F75" w:rsidP="005B2F75"/>
    <w:p w14:paraId="09DDB5EB" w14:textId="0F91EFA0" w:rsidR="005B2F75" w:rsidRPr="002154B8" w:rsidRDefault="005B2F75" w:rsidP="005B2F75">
      <w:r w:rsidRPr="002154B8">
        <w:t xml:space="preserve">Rata </w:t>
      </w:r>
      <w:proofErr w:type="spellStart"/>
      <w:r w:rsidRPr="002154B8">
        <w:t>natalită</w:t>
      </w:r>
      <w:r w:rsidR="009F55FA">
        <w:t>ţ</w:t>
      </w:r>
      <w:r w:rsidRPr="002154B8">
        <w:t>ii</w:t>
      </w:r>
      <w:proofErr w:type="spellEnd"/>
      <w:r w:rsidRPr="002154B8">
        <w:t xml:space="preserve"> prezintă o tendin</w:t>
      </w:r>
      <w:r w:rsidR="009F55FA">
        <w:t>ţ</w:t>
      </w:r>
      <w:r w:rsidRPr="002154B8">
        <w:t>ă descendentă în perioada 1990-20</w:t>
      </w:r>
      <w:r w:rsidR="009C4BB7" w:rsidRPr="002154B8">
        <w:t>20</w:t>
      </w:r>
      <w:r w:rsidRPr="002154B8">
        <w:t xml:space="preserve">, scăzând de la 13,6 la 8,5 </w:t>
      </w:r>
      <w:proofErr w:type="spellStart"/>
      <w:r w:rsidRPr="002154B8">
        <w:t>născu</w:t>
      </w:r>
      <w:r w:rsidR="009F55FA">
        <w:t>ţ</w:t>
      </w:r>
      <w:r w:rsidRPr="002154B8">
        <w:t>i</w:t>
      </w:r>
      <w:proofErr w:type="spellEnd"/>
      <w:r w:rsidRPr="002154B8">
        <w:t xml:space="preserve"> la 1000 de locuitori. Rata </w:t>
      </w:r>
      <w:proofErr w:type="spellStart"/>
      <w:r w:rsidRPr="002154B8">
        <w:t>natalita</w:t>
      </w:r>
      <w:r w:rsidR="009F55FA">
        <w:t>ţ</w:t>
      </w:r>
      <w:r w:rsidRPr="002154B8">
        <w:t>ii</w:t>
      </w:r>
      <w:proofErr w:type="spellEnd"/>
      <w:r w:rsidRPr="002154B8">
        <w:t xml:space="preserve"> în </w:t>
      </w:r>
      <w:proofErr w:type="spellStart"/>
      <w:r w:rsidR="009F55FA">
        <w:t>ţ</w:t>
      </w:r>
      <w:r w:rsidRPr="002154B8">
        <w:t>ară</w:t>
      </w:r>
      <w:proofErr w:type="spellEnd"/>
      <w:r w:rsidRPr="002154B8">
        <w:t xml:space="preserve"> în anul 2019 are o distribu</w:t>
      </w:r>
      <w:r w:rsidR="009F55FA">
        <w:t>ţ</w:t>
      </w:r>
      <w:r w:rsidRPr="002154B8">
        <w:t xml:space="preserve">ie </w:t>
      </w:r>
      <w:proofErr w:type="spellStart"/>
      <w:r w:rsidRPr="002154B8">
        <w:t>heterogenă</w:t>
      </w:r>
      <w:proofErr w:type="spellEnd"/>
      <w:r w:rsidRPr="002154B8">
        <w:t xml:space="preserve"> în func</w:t>
      </w:r>
      <w:r w:rsidR="009F55FA">
        <w:t>ţ</w:t>
      </w:r>
      <w:r w:rsidRPr="002154B8">
        <w:t xml:space="preserve">ie de </w:t>
      </w:r>
      <w:proofErr w:type="spellStart"/>
      <w:r w:rsidRPr="002154B8">
        <w:t>jude</w:t>
      </w:r>
      <w:r w:rsidR="009F55FA">
        <w:t>ţ</w:t>
      </w:r>
      <w:r w:rsidRPr="002154B8">
        <w:t>e</w:t>
      </w:r>
      <w:proofErr w:type="spellEnd"/>
      <w:r w:rsidRPr="002154B8">
        <w:t xml:space="preserve">, cea mai mare valoarea fiind prezentă în Ilfov (10.5 </w:t>
      </w:r>
      <w:proofErr w:type="spellStart"/>
      <w:r w:rsidRPr="002154B8">
        <w:t>născu</w:t>
      </w:r>
      <w:r w:rsidR="009F55FA">
        <w:t>ţ</w:t>
      </w:r>
      <w:r w:rsidRPr="002154B8">
        <w:t>i</w:t>
      </w:r>
      <w:proofErr w:type="spellEnd"/>
      <w:r w:rsidRPr="002154B8">
        <w:t xml:space="preserve"> la 1000 de locuitori) iar cea mai mică valoare fiind în </w:t>
      </w:r>
      <w:proofErr w:type="spellStart"/>
      <w:r w:rsidRPr="002154B8">
        <w:t>Cara</w:t>
      </w:r>
      <w:r w:rsidR="00AE512A">
        <w:t>ş</w:t>
      </w:r>
      <w:proofErr w:type="spellEnd"/>
      <w:r w:rsidRPr="002154B8">
        <w:t xml:space="preserve">-Severin (6.5 </w:t>
      </w:r>
      <w:proofErr w:type="spellStart"/>
      <w:r w:rsidRPr="002154B8">
        <w:t>născu</w:t>
      </w:r>
      <w:r w:rsidR="009F55FA">
        <w:t>ţ</w:t>
      </w:r>
      <w:r w:rsidRPr="002154B8">
        <w:t>i</w:t>
      </w:r>
      <w:proofErr w:type="spellEnd"/>
      <w:r w:rsidRPr="002154B8">
        <w:t xml:space="preserve"> la 1000 de locuitori) (Sursa INS).</w:t>
      </w:r>
    </w:p>
    <w:p w14:paraId="1998C0AE" w14:textId="428AEEC7" w:rsidR="005B2F75" w:rsidRPr="002154B8" w:rsidRDefault="005B2F75" w:rsidP="005B2F75">
      <w:r w:rsidRPr="002154B8">
        <w:t>Pe perioada 1990-20</w:t>
      </w:r>
      <w:r w:rsidR="007F4A57" w:rsidRPr="002154B8">
        <w:t>20</w:t>
      </w:r>
      <w:r w:rsidRPr="002154B8">
        <w:t xml:space="preserve"> s-a observat o </w:t>
      </w:r>
      <w:proofErr w:type="spellStart"/>
      <w:r w:rsidRPr="002154B8">
        <w:t>tendin</w:t>
      </w:r>
      <w:r w:rsidR="009F55FA">
        <w:t>ţ</w:t>
      </w:r>
      <w:r w:rsidRPr="002154B8">
        <w:t>a</w:t>
      </w:r>
      <w:proofErr w:type="spellEnd"/>
      <w:r w:rsidRPr="002154B8">
        <w:t xml:space="preserve"> de </w:t>
      </w:r>
      <w:proofErr w:type="spellStart"/>
      <w:r w:rsidRPr="002154B8">
        <w:t>u</w:t>
      </w:r>
      <w:r w:rsidR="00AE512A">
        <w:t>ş</w:t>
      </w:r>
      <w:r w:rsidRPr="002154B8">
        <w:t>oară</w:t>
      </w:r>
      <w:proofErr w:type="spellEnd"/>
      <w:r w:rsidRPr="002154B8">
        <w:t xml:space="preserve"> cre</w:t>
      </w:r>
      <w:r w:rsidR="00AE512A">
        <w:t>ş</w:t>
      </w:r>
      <w:r w:rsidRPr="002154B8">
        <w:t xml:space="preserve">tere a ratei </w:t>
      </w:r>
      <w:proofErr w:type="spellStart"/>
      <w:r w:rsidRPr="002154B8">
        <w:t>mortalită</w:t>
      </w:r>
      <w:r w:rsidR="009F55FA">
        <w:t>ţ</w:t>
      </w:r>
      <w:r w:rsidRPr="002154B8">
        <w:t>ii</w:t>
      </w:r>
      <w:proofErr w:type="spellEnd"/>
      <w:r w:rsidRPr="002154B8">
        <w:t xml:space="preserve"> de la 10,6 </w:t>
      </w:r>
      <w:proofErr w:type="spellStart"/>
      <w:r w:rsidRPr="002154B8">
        <w:t>deceda</w:t>
      </w:r>
      <w:r w:rsidR="009F55FA">
        <w:t>ţ</w:t>
      </w:r>
      <w:r w:rsidRPr="002154B8">
        <w:t>i</w:t>
      </w:r>
      <w:proofErr w:type="spellEnd"/>
      <w:r w:rsidRPr="002154B8">
        <w:t xml:space="preserve"> la 1000 de locuitori la 11,7 </w:t>
      </w:r>
      <w:proofErr w:type="spellStart"/>
      <w:r w:rsidRPr="002154B8">
        <w:t>deceda</w:t>
      </w:r>
      <w:r w:rsidR="009F55FA">
        <w:t>ţ</w:t>
      </w:r>
      <w:r w:rsidRPr="002154B8">
        <w:t>i</w:t>
      </w:r>
      <w:proofErr w:type="spellEnd"/>
      <w:r w:rsidRPr="002154B8">
        <w:t xml:space="preserve"> la 1000 de locuitori ceea mai mare valoarea fiind  înregistrată în 1996 de 12,5 </w:t>
      </w:r>
      <w:proofErr w:type="spellStart"/>
      <w:r w:rsidRPr="002154B8">
        <w:t>deceda</w:t>
      </w:r>
      <w:r w:rsidR="009F55FA">
        <w:t>ţ</w:t>
      </w:r>
      <w:r w:rsidRPr="002154B8">
        <w:t>i</w:t>
      </w:r>
      <w:proofErr w:type="spellEnd"/>
      <w:r w:rsidRPr="002154B8">
        <w:t xml:space="preserve"> la 1000 de locuitori. În func</w:t>
      </w:r>
      <w:r w:rsidR="009F55FA">
        <w:t>ţ</w:t>
      </w:r>
      <w:r w:rsidRPr="002154B8">
        <w:t xml:space="preserve">ie de </w:t>
      </w:r>
      <w:proofErr w:type="spellStart"/>
      <w:r w:rsidRPr="002154B8">
        <w:t>jude</w:t>
      </w:r>
      <w:r w:rsidR="009F55FA">
        <w:t>ţ</w:t>
      </w:r>
      <w:r w:rsidRPr="002154B8">
        <w:t>e</w:t>
      </w:r>
      <w:proofErr w:type="spellEnd"/>
      <w:r w:rsidRPr="002154B8">
        <w:t xml:space="preserve"> în anul 2019 cea mai mică rată a </w:t>
      </w:r>
      <w:proofErr w:type="spellStart"/>
      <w:r w:rsidRPr="002154B8">
        <w:t>mortalită</w:t>
      </w:r>
      <w:r w:rsidR="009F55FA">
        <w:t>ţ</w:t>
      </w:r>
      <w:r w:rsidRPr="002154B8">
        <w:t>ii</w:t>
      </w:r>
      <w:proofErr w:type="spellEnd"/>
      <w:r w:rsidRPr="002154B8">
        <w:t xml:space="preserve"> este înregistrată în jude</w:t>
      </w:r>
      <w:r w:rsidR="009F55FA">
        <w:t>ţ</w:t>
      </w:r>
      <w:r w:rsidRPr="002154B8">
        <w:t xml:space="preserve">ul Vâlcea (9 </w:t>
      </w:r>
      <w:proofErr w:type="spellStart"/>
      <w:r w:rsidRPr="002154B8">
        <w:t>deceda</w:t>
      </w:r>
      <w:r w:rsidR="009F55FA">
        <w:t>ţ</w:t>
      </w:r>
      <w:r w:rsidRPr="002154B8">
        <w:t>i</w:t>
      </w:r>
      <w:proofErr w:type="spellEnd"/>
      <w:r w:rsidRPr="002154B8">
        <w:t xml:space="preserve"> la 1000 de locuitori) iar cea mai mare în jude</w:t>
      </w:r>
      <w:r w:rsidR="009F55FA">
        <w:t>ţ</w:t>
      </w:r>
      <w:r w:rsidRPr="002154B8">
        <w:t xml:space="preserve">ul Teleorman (16,7 </w:t>
      </w:r>
      <w:proofErr w:type="spellStart"/>
      <w:r w:rsidRPr="002154B8">
        <w:t>deceda</w:t>
      </w:r>
      <w:r w:rsidR="009F55FA">
        <w:t>ţ</w:t>
      </w:r>
      <w:r w:rsidRPr="002154B8">
        <w:t>i</w:t>
      </w:r>
      <w:proofErr w:type="spellEnd"/>
      <w:r w:rsidRPr="002154B8">
        <w:t xml:space="preserve"> la 1000 de locuitori) (Sursa INS, accesat octombrie 2020).</w:t>
      </w:r>
    </w:p>
    <w:p w14:paraId="1424918E" w14:textId="7FEC3185" w:rsidR="005B2F75" w:rsidRPr="002154B8" w:rsidRDefault="005B2F75" w:rsidP="005B2F75">
      <w:r w:rsidRPr="002154B8">
        <w:t xml:space="preserve">Rata sporului natural în zona </w:t>
      </w:r>
      <w:r w:rsidR="0081777A">
        <w:t>strategiei</w:t>
      </w:r>
      <w:r w:rsidRPr="002154B8">
        <w:t xml:space="preserve"> în perioada 1990-1991 este pozitivă, urmând ca în următoarea perioada să fie înregistrată o rată a sporului natural negativă.</w:t>
      </w:r>
    </w:p>
    <w:p w14:paraId="59F0ACDB" w14:textId="77777777" w:rsidR="005B2F75" w:rsidRPr="002154B8" w:rsidRDefault="005B2F75" w:rsidP="005B2F75">
      <w:pPr>
        <w:keepNext/>
        <w:jc w:val="center"/>
      </w:pPr>
      <w:r w:rsidRPr="002154B8">
        <w:rPr>
          <w:noProof/>
        </w:rPr>
        <w:lastRenderedPageBreak/>
        <w:drawing>
          <wp:inline distT="0" distB="0" distL="0" distR="0" wp14:anchorId="363750B0" wp14:editId="2FCEBCBD">
            <wp:extent cx="6134986" cy="4774019"/>
            <wp:effectExtent l="0" t="0" r="0" b="0"/>
            <wp:docPr id="719" name="Chart 7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1243736" w14:textId="517758CC" w:rsidR="005B2F75" w:rsidRPr="002154B8" w:rsidRDefault="005B2F75" w:rsidP="005B2F75">
      <w:pPr>
        <w:pStyle w:val="Legend"/>
      </w:pPr>
      <w:bookmarkStart w:id="58" w:name="_Toc113011998"/>
      <w:r w:rsidRPr="002154B8">
        <w:t xml:space="preserve">Figura </w:t>
      </w:r>
      <w:fldSimple w:instr=" STYLEREF 1 \s ">
        <w:r w:rsidR="009C7438">
          <w:rPr>
            <w:noProof/>
          </w:rPr>
          <w:t>3</w:t>
        </w:r>
      </w:fldSimple>
      <w:r w:rsidR="00A823A7">
        <w:noBreakHyphen/>
      </w:r>
      <w:fldSimple w:instr=" SEQ Figura \* ARABIC \s 1 ">
        <w:r w:rsidR="009C7438">
          <w:rPr>
            <w:noProof/>
          </w:rPr>
          <w:t>33</w:t>
        </w:r>
      </w:fldSimple>
      <w:r w:rsidRPr="002154B8">
        <w:t xml:space="preserve"> Rata sporului natural (Sursa: INS)</w:t>
      </w:r>
      <w:bookmarkEnd w:id="58"/>
    </w:p>
    <w:p w14:paraId="337110E4" w14:textId="51672EC7" w:rsidR="005B2F75" w:rsidRPr="002154B8" w:rsidRDefault="005B2F75" w:rsidP="005B2F75">
      <w:r w:rsidRPr="002154B8">
        <w:t>Durata medie de via</w:t>
      </w:r>
      <w:r w:rsidR="009F55FA">
        <w:t>ţ</w:t>
      </w:r>
      <w:r w:rsidRPr="002154B8">
        <w:t>ă prezintă o tendin</w:t>
      </w:r>
      <w:r w:rsidR="009F55FA">
        <w:t>ţ</w:t>
      </w:r>
      <w:r w:rsidRPr="002154B8">
        <w:t>ă de cre</w:t>
      </w:r>
      <w:r w:rsidR="00AE512A">
        <w:t>ş</w:t>
      </w:r>
      <w:r w:rsidRPr="002154B8">
        <w:t>tere în perioada 1990-2019 de la 69.56 ani la 75.99 ani, cea mai mică valoare fiind înregistrată în anul 1997 de 68,95 de ani. Analizând situa</w:t>
      </w:r>
      <w:r w:rsidR="009F55FA">
        <w:t>ţ</w:t>
      </w:r>
      <w:r w:rsidRPr="002154B8">
        <w:t xml:space="preserve">ia la nivel de </w:t>
      </w:r>
      <w:proofErr w:type="spellStart"/>
      <w:r w:rsidRPr="002154B8">
        <w:t>jude</w:t>
      </w:r>
      <w:r w:rsidR="009F55FA">
        <w:t>ţ</w:t>
      </w:r>
      <w:r w:rsidRPr="002154B8">
        <w:t>e</w:t>
      </w:r>
      <w:proofErr w:type="spellEnd"/>
      <w:r w:rsidRPr="002154B8">
        <w:t xml:space="preserve"> în anul 2019 cea mai mică valoarea a fost înregistrată în Tulcea prezentând o durată medie de via</w:t>
      </w:r>
      <w:r w:rsidR="009F55FA">
        <w:t>ţ</w:t>
      </w:r>
      <w:r w:rsidRPr="002154B8">
        <w:t>ă de 73,66 de ani, iar cea mai mare valoarea în Vâlcea de 80,84 de ani (Sursa INS, accesat octombrie 2020).</w:t>
      </w:r>
    </w:p>
    <w:p w14:paraId="7E1253BC" w14:textId="38F8DB05" w:rsidR="004D1421" w:rsidRPr="002154B8" w:rsidRDefault="004D1421" w:rsidP="004D1421">
      <w:r w:rsidRPr="002154B8">
        <w:t xml:space="preserve">Efectele poluării aerului se pot cuantifica </w:t>
      </w:r>
      <w:r w:rsidR="00AE512A">
        <w:t>ş</w:t>
      </w:r>
      <w:r w:rsidRPr="002154B8">
        <w:t xml:space="preserve">i exprima ca decese premature, acestea apar înainte ca o persoană să atingă vârsta </w:t>
      </w:r>
      <w:proofErr w:type="spellStart"/>
      <w:r w:rsidRPr="002154B8">
        <w:t>a</w:t>
      </w:r>
      <w:r w:rsidR="00AE512A">
        <w:t>ş</w:t>
      </w:r>
      <w:r w:rsidRPr="002154B8">
        <w:t>teptată</w:t>
      </w:r>
      <w:proofErr w:type="spellEnd"/>
      <w:r w:rsidRPr="002154B8">
        <w:t xml:space="preserve">. </w:t>
      </w:r>
    </w:p>
    <w:p w14:paraId="202360FD" w14:textId="6D3D164F" w:rsidR="004D1421" w:rsidRPr="002154B8" w:rsidRDefault="004D1421" w:rsidP="004D1421">
      <w:r w:rsidRPr="002154B8">
        <w:t>Tabelul următor arată numărul de decese premature atribuite expunerii la PM2.5, NO</w:t>
      </w:r>
      <w:r w:rsidRPr="002154B8">
        <w:rPr>
          <w:vertAlign w:val="subscript"/>
        </w:rPr>
        <w:t>2</w:t>
      </w:r>
      <w:r w:rsidRPr="002154B8">
        <w:t xml:space="preserve"> </w:t>
      </w:r>
      <w:r w:rsidR="00AE512A">
        <w:t>ş</w:t>
      </w:r>
      <w:r w:rsidRPr="002154B8">
        <w:t>i O</w:t>
      </w:r>
      <w:r w:rsidRPr="002154B8">
        <w:rPr>
          <w:vertAlign w:val="subscript"/>
        </w:rPr>
        <w:t>3</w:t>
      </w:r>
      <w:r w:rsidRPr="002154B8">
        <w:t xml:space="preserve"> în România </w:t>
      </w:r>
      <w:r w:rsidR="00AE512A">
        <w:t>ş</w:t>
      </w:r>
      <w:r w:rsidRPr="002154B8">
        <w:t xml:space="preserve">i valoarea medie la nivel European în anul 2016 </w:t>
      </w:r>
      <w:r w:rsidR="00AE512A">
        <w:t>ş</w:t>
      </w:r>
      <w:r w:rsidRPr="002154B8">
        <w:t>i 2018. Se poate observa că la nivelul României se înregistrează o cre</w:t>
      </w:r>
      <w:r w:rsidR="00AE512A">
        <w:t>ş</w:t>
      </w:r>
      <w:r w:rsidRPr="002154B8">
        <w:t xml:space="preserve">tere în perioada analizată, în timp ce media la nivel European înregistrează o diminuare, cu </w:t>
      </w:r>
      <w:proofErr w:type="spellStart"/>
      <w:r w:rsidRPr="002154B8">
        <w:t>excep</w:t>
      </w:r>
      <w:r w:rsidR="009F55FA">
        <w:t>ţ</w:t>
      </w:r>
      <w:r w:rsidRPr="002154B8">
        <w:t>ia</w:t>
      </w:r>
      <w:proofErr w:type="spellEnd"/>
      <w:r w:rsidRPr="002154B8">
        <w:t xml:space="preserve"> deceselor premature cauzate de expunerea la O</w:t>
      </w:r>
      <w:r w:rsidRPr="002154B8">
        <w:rPr>
          <w:vertAlign w:val="subscript"/>
        </w:rPr>
        <w:t>3</w:t>
      </w:r>
      <w:r w:rsidR="00CB4ABD" w:rsidRPr="002154B8">
        <w:t>.</w:t>
      </w:r>
    </w:p>
    <w:p w14:paraId="5260232B" w14:textId="4D31FB1E" w:rsidR="00CB4ABD" w:rsidRPr="002154B8" w:rsidRDefault="00CB4ABD" w:rsidP="004D1421"/>
    <w:p w14:paraId="117B8737" w14:textId="77777777" w:rsidR="00CB4ABD" w:rsidRPr="002154B8" w:rsidRDefault="00CB4ABD" w:rsidP="004D1421"/>
    <w:p w14:paraId="1D2E988B" w14:textId="31C2EBA3" w:rsidR="003E674F" w:rsidRPr="002154B8" w:rsidRDefault="003E674F" w:rsidP="003E674F">
      <w:pPr>
        <w:pStyle w:val="Legend"/>
        <w:keepNext/>
        <w:jc w:val="both"/>
      </w:pPr>
      <w:bookmarkStart w:id="59" w:name="_Toc113012043"/>
      <w:r w:rsidRPr="002154B8">
        <w:lastRenderedPageBreak/>
        <w:t xml:space="preserve">Tabel </w:t>
      </w:r>
      <w:fldSimple w:instr=" STYLEREF 1 \s ">
        <w:r w:rsidR="009C7438">
          <w:rPr>
            <w:noProof/>
          </w:rPr>
          <w:t>3</w:t>
        </w:r>
      </w:fldSimple>
      <w:r w:rsidR="00414D3B">
        <w:noBreakHyphen/>
      </w:r>
      <w:fldSimple w:instr=" SEQ Tabel \* ARABIC \s 1 ">
        <w:r w:rsidR="009C7438">
          <w:rPr>
            <w:noProof/>
          </w:rPr>
          <w:t>1</w:t>
        </w:r>
      </w:fldSimple>
      <w:r w:rsidRPr="002154B8">
        <w:t xml:space="preserve"> Numărul deceselor premature ca urmare a expunerii la emisiile de poluan</w:t>
      </w:r>
      <w:r w:rsidR="009F55FA">
        <w:t>ţ</w:t>
      </w:r>
      <w:r w:rsidRPr="002154B8">
        <w:t>i ai aerului în 2016- 2018 (Sursa: Air quality in Europe -2020 Report)</w:t>
      </w:r>
      <w:bookmarkEnd w:id="59"/>
    </w:p>
    <w:tbl>
      <w:tblPr>
        <w:tblStyle w:val="Tabelgril"/>
        <w:tblW w:w="0" w:type="auto"/>
        <w:jc w:val="center"/>
        <w:tblLook w:val="04A0" w:firstRow="1" w:lastRow="0" w:firstColumn="1" w:lastColumn="0" w:noHBand="0" w:noVBand="1"/>
      </w:tblPr>
      <w:tblGrid>
        <w:gridCol w:w="2605"/>
        <w:gridCol w:w="1080"/>
        <w:gridCol w:w="2340"/>
        <w:gridCol w:w="1620"/>
        <w:gridCol w:w="1699"/>
      </w:tblGrid>
      <w:tr w:rsidR="004D1421" w:rsidRPr="002154B8" w14:paraId="5B1B98A0" w14:textId="77777777" w:rsidTr="004D1421">
        <w:trPr>
          <w:trHeight w:val="512"/>
          <w:tblHeader/>
          <w:jc w:val="center"/>
        </w:trPr>
        <w:tc>
          <w:tcPr>
            <w:tcW w:w="2605" w:type="dxa"/>
            <w:vMerge w:val="restart"/>
            <w:shd w:val="clear" w:color="auto" w:fill="FFFFFF" w:themeFill="background1"/>
            <w:vAlign w:val="center"/>
          </w:tcPr>
          <w:p w14:paraId="0C4554FA" w14:textId="77777777" w:rsidR="004D1421" w:rsidRPr="002154B8" w:rsidRDefault="004D1421" w:rsidP="004D1421">
            <w:pPr>
              <w:spacing w:before="0" w:after="0" w:line="240" w:lineRule="auto"/>
              <w:jc w:val="center"/>
            </w:pPr>
          </w:p>
        </w:tc>
        <w:tc>
          <w:tcPr>
            <w:tcW w:w="1080" w:type="dxa"/>
            <w:vMerge w:val="restart"/>
            <w:shd w:val="clear" w:color="auto" w:fill="FFFFFF" w:themeFill="background1"/>
            <w:vAlign w:val="center"/>
          </w:tcPr>
          <w:p w14:paraId="5AD9B676" w14:textId="77777777" w:rsidR="004D1421" w:rsidRPr="002154B8" w:rsidRDefault="004D1421" w:rsidP="004D1421">
            <w:pPr>
              <w:spacing w:before="0" w:after="0" w:line="240" w:lineRule="auto"/>
              <w:jc w:val="center"/>
              <w:rPr>
                <w:b/>
                <w:bCs/>
              </w:rPr>
            </w:pPr>
            <w:r w:rsidRPr="002154B8">
              <w:rPr>
                <w:b/>
                <w:bCs/>
              </w:rPr>
              <w:t>An</w:t>
            </w:r>
          </w:p>
        </w:tc>
        <w:tc>
          <w:tcPr>
            <w:tcW w:w="5659" w:type="dxa"/>
            <w:gridSpan w:val="3"/>
            <w:shd w:val="clear" w:color="auto" w:fill="FFFFFF" w:themeFill="background1"/>
            <w:vAlign w:val="center"/>
          </w:tcPr>
          <w:p w14:paraId="6D39BD2F" w14:textId="77777777" w:rsidR="004D1421" w:rsidRPr="002154B8" w:rsidRDefault="004D1421" w:rsidP="004D1421">
            <w:pPr>
              <w:spacing w:before="0" w:after="0" w:line="240" w:lineRule="auto"/>
              <w:jc w:val="center"/>
              <w:rPr>
                <w:b/>
                <w:bCs/>
              </w:rPr>
            </w:pPr>
            <w:r w:rsidRPr="002154B8">
              <w:rPr>
                <w:b/>
                <w:bCs/>
              </w:rPr>
              <w:t>Decese premature</w:t>
            </w:r>
          </w:p>
        </w:tc>
      </w:tr>
      <w:tr w:rsidR="004D1421" w:rsidRPr="002154B8" w14:paraId="78C7E012" w14:textId="77777777" w:rsidTr="004D1421">
        <w:trPr>
          <w:trHeight w:val="143"/>
          <w:tblHeader/>
          <w:jc w:val="center"/>
        </w:trPr>
        <w:tc>
          <w:tcPr>
            <w:tcW w:w="2605" w:type="dxa"/>
            <w:vMerge/>
            <w:shd w:val="clear" w:color="auto" w:fill="FFFFFF" w:themeFill="background1"/>
            <w:vAlign w:val="center"/>
          </w:tcPr>
          <w:p w14:paraId="4CBB2956" w14:textId="77777777" w:rsidR="004D1421" w:rsidRPr="002154B8" w:rsidRDefault="004D1421" w:rsidP="004D1421">
            <w:pPr>
              <w:spacing w:before="0" w:after="0" w:line="240" w:lineRule="auto"/>
              <w:jc w:val="center"/>
            </w:pPr>
          </w:p>
        </w:tc>
        <w:tc>
          <w:tcPr>
            <w:tcW w:w="1080" w:type="dxa"/>
            <w:vMerge/>
            <w:shd w:val="clear" w:color="auto" w:fill="FFFFFF" w:themeFill="background1"/>
            <w:vAlign w:val="center"/>
          </w:tcPr>
          <w:p w14:paraId="432DA1B5" w14:textId="77777777" w:rsidR="004D1421" w:rsidRPr="002154B8" w:rsidRDefault="004D1421" w:rsidP="004D1421">
            <w:pPr>
              <w:spacing w:before="0" w:after="0" w:line="240" w:lineRule="auto"/>
              <w:jc w:val="center"/>
              <w:rPr>
                <w:b/>
                <w:bCs/>
              </w:rPr>
            </w:pPr>
          </w:p>
        </w:tc>
        <w:tc>
          <w:tcPr>
            <w:tcW w:w="2340" w:type="dxa"/>
            <w:shd w:val="clear" w:color="auto" w:fill="FFFFFF" w:themeFill="background1"/>
            <w:vAlign w:val="center"/>
          </w:tcPr>
          <w:p w14:paraId="48A171F2" w14:textId="77777777" w:rsidR="004D1421" w:rsidRPr="002154B8" w:rsidRDefault="004D1421" w:rsidP="004D1421">
            <w:pPr>
              <w:spacing w:before="0" w:after="0" w:line="240" w:lineRule="auto"/>
              <w:jc w:val="center"/>
              <w:rPr>
                <w:b/>
                <w:bCs/>
              </w:rPr>
            </w:pPr>
            <w:r w:rsidRPr="002154B8">
              <w:rPr>
                <w:b/>
                <w:bCs/>
              </w:rPr>
              <w:t>PM 2.5</w:t>
            </w:r>
          </w:p>
        </w:tc>
        <w:tc>
          <w:tcPr>
            <w:tcW w:w="1620" w:type="dxa"/>
            <w:shd w:val="clear" w:color="auto" w:fill="FFFFFF" w:themeFill="background1"/>
            <w:vAlign w:val="center"/>
          </w:tcPr>
          <w:p w14:paraId="749D3EE8" w14:textId="77777777" w:rsidR="004D1421" w:rsidRPr="002154B8" w:rsidRDefault="004D1421" w:rsidP="004D1421">
            <w:pPr>
              <w:spacing w:before="0" w:after="0" w:line="240" w:lineRule="auto"/>
              <w:jc w:val="center"/>
              <w:rPr>
                <w:b/>
                <w:bCs/>
              </w:rPr>
            </w:pPr>
            <w:r w:rsidRPr="002154B8">
              <w:rPr>
                <w:b/>
                <w:bCs/>
              </w:rPr>
              <w:t>NO</w:t>
            </w:r>
            <w:r w:rsidRPr="002154B8">
              <w:rPr>
                <w:b/>
                <w:bCs/>
                <w:vertAlign w:val="subscript"/>
              </w:rPr>
              <w:t>2</w:t>
            </w:r>
          </w:p>
        </w:tc>
        <w:tc>
          <w:tcPr>
            <w:tcW w:w="1699" w:type="dxa"/>
            <w:shd w:val="clear" w:color="auto" w:fill="FFFFFF" w:themeFill="background1"/>
            <w:vAlign w:val="center"/>
          </w:tcPr>
          <w:p w14:paraId="4F833CFF" w14:textId="77777777" w:rsidR="004D1421" w:rsidRPr="002154B8" w:rsidRDefault="004D1421" w:rsidP="004D1421">
            <w:pPr>
              <w:spacing w:before="0" w:after="0" w:line="240" w:lineRule="auto"/>
              <w:jc w:val="center"/>
              <w:rPr>
                <w:b/>
                <w:bCs/>
              </w:rPr>
            </w:pPr>
            <w:r w:rsidRPr="002154B8">
              <w:rPr>
                <w:b/>
                <w:bCs/>
              </w:rPr>
              <w:t>O</w:t>
            </w:r>
            <w:r w:rsidRPr="002154B8">
              <w:rPr>
                <w:b/>
                <w:bCs/>
                <w:vertAlign w:val="subscript"/>
              </w:rPr>
              <w:t>3</w:t>
            </w:r>
          </w:p>
        </w:tc>
      </w:tr>
      <w:tr w:rsidR="004D1421" w:rsidRPr="002154B8" w14:paraId="3F026650" w14:textId="77777777" w:rsidTr="001757C0">
        <w:trPr>
          <w:trHeight w:val="178"/>
          <w:jc w:val="center"/>
        </w:trPr>
        <w:tc>
          <w:tcPr>
            <w:tcW w:w="2605" w:type="dxa"/>
            <w:vMerge w:val="restart"/>
            <w:vAlign w:val="center"/>
          </w:tcPr>
          <w:p w14:paraId="26EBFFC9" w14:textId="77777777" w:rsidR="004D1421" w:rsidRPr="002154B8" w:rsidRDefault="004D1421" w:rsidP="004D1421">
            <w:pPr>
              <w:spacing w:before="0" w:after="0" w:line="240" w:lineRule="auto"/>
              <w:jc w:val="center"/>
            </w:pPr>
            <w:r w:rsidRPr="002154B8">
              <w:t>Romania</w:t>
            </w:r>
          </w:p>
        </w:tc>
        <w:tc>
          <w:tcPr>
            <w:tcW w:w="1080" w:type="dxa"/>
            <w:vAlign w:val="center"/>
          </w:tcPr>
          <w:p w14:paraId="46C09591" w14:textId="77777777" w:rsidR="004D1421" w:rsidRPr="002154B8" w:rsidRDefault="004D1421" w:rsidP="004D1421">
            <w:pPr>
              <w:spacing w:before="0" w:after="0" w:line="240" w:lineRule="auto"/>
              <w:jc w:val="center"/>
            </w:pPr>
            <w:r w:rsidRPr="002154B8">
              <w:t>2016</w:t>
            </w:r>
          </w:p>
        </w:tc>
        <w:tc>
          <w:tcPr>
            <w:tcW w:w="2340" w:type="dxa"/>
            <w:vAlign w:val="center"/>
          </w:tcPr>
          <w:p w14:paraId="6536A375" w14:textId="77777777" w:rsidR="004D1421" w:rsidRPr="002154B8" w:rsidRDefault="004D1421" w:rsidP="004D1421">
            <w:pPr>
              <w:spacing w:before="0" w:after="0" w:line="240" w:lineRule="auto"/>
              <w:jc w:val="center"/>
            </w:pPr>
            <w:r w:rsidRPr="002154B8">
              <w:t>23400</w:t>
            </w:r>
          </w:p>
        </w:tc>
        <w:tc>
          <w:tcPr>
            <w:tcW w:w="1620" w:type="dxa"/>
            <w:vAlign w:val="center"/>
          </w:tcPr>
          <w:p w14:paraId="7C2999CA" w14:textId="77777777" w:rsidR="004D1421" w:rsidRPr="002154B8" w:rsidRDefault="004D1421" w:rsidP="004D1421">
            <w:pPr>
              <w:spacing w:before="0" w:after="0" w:line="240" w:lineRule="auto"/>
              <w:jc w:val="center"/>
            </w:pPr>
            <w:r w:rsidRPr="002154B8">
              <w:t>2600</w:t>
            </w:r>
          </w:p>
        </w:tc>
        <w:tc>
          <w:tcPr>
            <w:tcW w:w="1699" w:type="dxa"/>
            <w:vAlign w:val="center"/>
          </w:tcPr>
          <w:p w14:paraId="62FDD5DD" w14:textId="77777777" w:rsidR="004D1421" w:rsidRPr="002154B8" w:rsidRDefault="004D1421" w:rsidP="004D1421">
            <w:pPr>
              <w:spacing w:before="0" w:after="0" w:line="240" w:lineRule="auto"/>
              <w:jc w:val="center"/>
            </w:pPr>
            <w:r w:rsidRPr="002154B8">
              <w:t>490</w:t>
            </w:r>
          </w:p>
        </w:tc>
      </w:tr>
      <w:tr w:rsidR="004D1421" w:rsidRPr="002154B8" w14:paraId="275BD78F" w14:textId="77777777" w:rsidTr="001757C0">
        <w:trPr>
          <w:trHeight w:val="178"/>
          <w:jc w:val="center"/>
        </w:trPr>
        <w:tc>
          <w:tcPr>
            <w:tcW w:w="2605" w:type="dxa"/>
            <w:vMerge/>
            <w:vAlign w:val="center"/>
          </w:tcPr>
          <w:p w14:paraId="5A1BDB89" w14:textId="77777777" w:rsidR="004D1421" w:rsidRPr="002154B8" w:rsidRDefault="004D1421" w:rsidP="004D1421">
            <w:pPr>
              <w:spacing w:before="0" w:after="0" w:line="240" w:lineRule="auto"/>
              <w:jc w:val="center"/>
            </w:pPr>
          </w:p>
        </w:tc>
        <w:tc>
          <w:tcPr>
            <w:tcW w:w="1080" w:type="dxa"/>
            <w:vAlign w:val="center"/>
          </w:tcPr>
          <w:p w14:paraId="79C1F3C1" w14:textId="77777777" w:rsidR="004D1421" w:rsidRPr="002154B8" w:rsidRDefault="004D1421" w:rsidP="004D1421">
            <w:pPr>
              <w:spacing w:before="0" w:after="0" w:line="240" w:lineRule="auto"/>
              <w:jc w:val="center"/>
            </w:pPr>
            <w:r w:rsidRPr="002154B8">
              <w:t>2018</w:t>
            </w:r>
          </w:p>
        </w:tc>
        <w:tc>
          <w:tcPr>
            <w:tcW w:w="2340" w:type="dxa"/>
            <w:vAlign w:val="center"/>
          </w:tcPr>
          <w:p w14:paraId="20B11CEA" w14:textId="77777777" w:rsidR="004D1421" w:rsidRPr="002154B8" w:rsidRDefault="004D1421" w:rsidP="004D1421">
            <w:pPr>
              <w:spacing w:before="0" w:after="0" w:line="240" w:lineRule="auto"/>
              <w:jc w:val="center"/>
            </w:pPr>
            <w:r w:rsidRPr="002154B8">
              <w:t>25000</w:t>
            </w:r>
          </w:p>
        </w:tc>
        <w:tc>
          <w:tcPr>
            <w:tcW w:w="1620" w:type="dxa"/>
            <w:vAlign w:val="center"/>
          </w:tcPr>
          <w:p w14:paraId="45AF02C4" w14:textId="77777777" w:rsidR="004D1421" w:rsidRPr="002154B8" w:rsidRDefault="004D1421" w:rsidP="004D1421">
            <w:pPr>
              <w:spacing w:before="0" w:after="0" w:line="240" w:lineRule="auto"/>
              <w:jc w:val="center"/>
            </w:pPr>
            <w:r w:rsidRPr="002154B8">
              <w:t>3500</w:t>
            </w:r>
          </w:p>
        </w:tc>
        <w:tc>
          <w:tcPr>
            <w:tcW w:w="1699" w:type="dxa"/>
            <w:vAlign w:val="center"/>
          </w:tcPr>
          <w:p w14:paraId="6609F729" w14:textId="77777777" w:rsidR="004D1421" w:rsidRPr="002154B8" w:rsidRDefault="004D1421" w:rsidP="004D1421">
            <w:pPr>
              <w:spacing w:before="0" w:after="0" w:line="240" w:lineRule="auto"/>
              <w:jc w:val="center"/>
            </w:pPr>
            <w:r w:rsidRPr="002154B8">
              <w:t>730</w:t>
            </w:r>
          </w:p>
        </w:tc>
      </w:tr>
      <w:tr w:rsidR="004D1421" w:rsidRPr="002154B8" w14:paraId="339FA914" w14:textId="77777777" w:rsidTr="001757C0">
        <w:trPr>
          <w:trHeight w:val="367"/>
          <w:jc w:val="center"/>
        </w:trPr>
        <w:tc>
          <w:tcPr>
            <w:tcW w:w="2605" w:type="dxa"/>
            <w:vMerge w:val="restart"/>
            <w:vAlign w:val="center"/>
          </w:tcPr>
          <w:p w14:paraId="09693F80" w14:textId="77777777" w:rsidR="004D1421" w:rsidRPr="002154B8" w:rsidRDefault="004D1421" w:rsidP="004D1421">
            <w:pPr>
              <w:spacing w:before="0" w:after="0" w:line="240" w:lineRule="auto"/>
              <w:jc w:val="center"/>
            </w:pPr>
            <w:r w:rsidRPr="002154B8">
              <w:t>Media europeană (EU-28)</w:t>
            </w:r>
          </w:p>
        </w:tc>
        <w:tc>
          <w:tcPr>
            <w:tcW w:w="1080" w:type="dxa"/>
            <w:vAlign w:val="center"/>
          </w:tcPr>
          <w:p w14:paraId="25B5CDF8" w14:textId="77777777" w:rsidR="004D1421" w:rsidRPr="002154B8" w:rsidRDefault="004D1421" w:rsidP="004D1421">
            <w:pPr>
              <w:spacing w:before="0" w:after="0" w:line="240" w:lineRule="auto"/>
              <w:jc w:val="center"/>
            </w:pPr>
            <w:r w:rsidRPr="002154B8">
              <w:t>2016</w:t>
            </w:r>
          </w:p>
        </w:tc>
        <w:tc>
          <w:tcPr>
            <w:tcW w:w="2340" w:type="dxa"/>
            <w:vAlign w:val="center"/>
          </w:tcPr>
          <w:p w14:paraId="4AAB6CF9" w14:textId="77777777" w:rsidR="004D1421" w:rsidRPr="002154B8" w:rsidRDefault="004D1421" w:rsidP="004D1421">
            <w:pPr>
              <w:spacing w:before="0" w:after="0" w:line="240" w:lineRule="auto"/>
              <w:jc w:val="center"/>
            </w:pPr>
            <w:r w:rsidRPr="002154B8">
              <w:t>14714</w:t>
            </w:r>
          </w:p>
        </w:tc>
        <w:tc>
          <w:tcPr>
            <w:tcW w:w="1620" w:type="dxa"/>
            <w:vAlign w:val="center"/>
          </w:tcPr>
          <w:p w14:paraId="2D806A0B" w14:textId="77777777" w:rsidR="004D1421" w:rsidRPr="002154B8" w:rsidRDefault="004D1421" w:rsidP="004D1421">
            <w:pPr>
              <w:spacing w:before="0" w:after="0" w:line="240" w:lineRule="auto"/>
              <w:jc w:val="center"/>
            </w:pPr>
            <w:r w:rsidRPr="002154B8">
              <w:t>2429</w:t>
            </w:r>
          </w:p>
        </w:tc>
        <w:tc>
          <w:tcPr>
            <w:tcW w:w="1699" w:type="dxa"/>
            <w:vAlign w:val="center"/>
          </w:tcPr>
          <w:p w14:paraId="3270FCD1" w14:textId="77777777" w:rsidR="004D1421" w:rsidRPr="002154B8" w:rsidRDefault="004D1421" w:rsidP="004D1421">
            <w:pPr>
              <w:spacing w:before="0" w:after="0" w:line="240" w:lineRule="auto"/>
              <w:jc w:val="center"/>
            </w:pPr>
            <w:r w:rsidRPr="002154B8">
              <w:t>500</w:t>
            </w:r>
          </w:p>
        </w:tc>
      </w:tr>
      <w:tr w:rsidR="004D1421" w:rsidRPr="002154B8" w14:paraId="68AC1C1C" w14:textId="77777777" w:rsidTr="001757C0">
        <w:trPr>
          <w:trHeight w:val="367"/>
          <w:jc w:val="center"/>
        </w:trPr>
        <w:tc>
          <w:tcPr>
            <w:tcW w:w="2605" w:type="dxa"/>
            <w:vMerge/>
            <w:vAlign w:val="center"/>
          </w:tcPr>
          <w:p w14:paraId="0F26453A" w14:textId="77777777" w:rsidR="004D1421" w:rsidRPr="002154B8" w:rsidRDefault="004D1421" w:rsidP="004D1421">
            <w:pPr>
              <w:spacing w:before="0" w:after="0" w:line="240" w:lineRule="auto"/>
              <w:jc w:val="center"/>
            </w:pPr>
          </w:p>
        </w:tc>
        <w:tc>
          <w:tcPr>
            <w:tcW w:w="1080" w:type="dxa"/>
            <w:vAlign w:val="center"/>
          </w:tcPr>
          <w:p w14:paraId="4A3A7732" w14:textId="77777777" w:rsidR="004D1421" w:rsidRPr="002154B8" w:rsidRDefault="004D1421" w:rsidP="004D1421">
            <w:pPr>
              <w:spacing w:before="0" w:after="0" w:line="240" w:lineRule="auto"/>
              <w:jc w:val="center"/>
            </w:pPr>
            <w:r w:rsidRPr="002154B8">
              <w:t>2018</w:t>
            </w:r>
          </w:p>
        </w:tc>
        <w:tc>
          <w:tcPr>
            <w:tcW w:w="2340" w:type="dxa"/>
            <w:vAlign w:val="center"/>
          </w:tcPr>
          <w:p w14:paraId="3FFB8AB0" w14:textId="77777777" w:rsidR="004D1421" w:rsidRPr="002154B8" w:rsidRDefault="004D1421" w:rsidP="004D1421">
            <w:pPr>
              <w:spacing w:before="0" w:after="0" w:line="240" w:lineRule="auto"/>
              <w:jc w:val="center"/>
            </w:pPr>
            <w:r w:rsidRPr="002154B8">
              <w:t>13536</w:t>
            </w:r>
          </w:p>
        </w:tc>
        <w:tc>
          <w:tcPr>
            <w:tcW w:w="1620" w:type="dxa"/>
            <w:vAlign w:val="center"/>
          </w:tcPr>
          <w:p w14:paraId="30044D64" w14:textId="77777777" w:rsidR="004D1421" w:rsidRPr="002154B8" w:rsidRDefault="004D1421" w:rsidP="004D1421">
            <w:pPr>
              <w:spacing w:before="0" w:after="0" w:line="240" w:lineRule="auto"/>
              <w:jc w:val="center"/>
            </w:pPr>
            <w:r w:rsidRPr="002154B8">
              <w:t>1929</w:t>
            </w:r>
          </w:p>
        </w:tc>
        <w:tc>
          <w:tcPr>
            <w:tcW w:w="1699" w:type="dxa"/>
            <w:vAlign w:val="center"/>
          </w:tcPr>
          <w:p w14:paraId="3019CBCC" w14:textId="77777777" w:rsidR="004D1421" w:rsidRPr="002154B8" w:rsidRDefault="004D1421" w:rsidP="004D1421">
            <w:pPr>
              <w:spacing w:before="0" w:after="0" w:line="240" w:lineRule="auto"/>
              <w:jc w:val="center"/>
            </w:pPr>
            <w:r w:rsidRPr="002154B8">
              <w:t>693</w:t>
            </w:r>
          </w:p>
        </w:tc>
      </w:tr>
    </w:tbl>
    <w:p w14:paraId="361EC409" w14:textId="77777777" w:rsidR="00CB4ABD" w:rsidRPr="002154B8" w:rsidRDefault="00CB4ABD" w:rsidP="00493F69"/>
    <w:p w14:paraId="0BEE7BFF" w14:textId="1657690A" w:rsidR="00493F69" w:rsidRPr="002154B8" w:rsidRDefault="00493F69" w:rsidP="00493F69">
      <w:r w:rsidRPr="002154B8">
        <w:t>Analizând nivelul de expunere anuală a popula</w:t>
      </w:r>
      <w:r w:rsidR="009F55FA">
        <w:t>ţ</w:t>
      </w:r>
      <w:r w:rsidRPr="002154B8">
        <w:t xml:space="preserve">iei României la </w:t>
      </w:r>
      <w:proofErr w:type="spellStart"/>
      <w:r w:rsidRPr="002154B8">
        <w:t>concentra</w:t>
      </w:r>
      <w:r w:rsidR="009F55FA">
        <w:t>ţ</w:t>
      </w:r>
      <w:r w:rsidRPr="002154B8">
        <w:t>iile</w:t>
      </w:r>
      <w:proofErr w:type="spellEnd"/>
      <w:r w:rsidRPr="002154B8">
        <w:t xml:space="preserve"> de PM10, se constată că în diferite zone ale </w:t>
      </w:r>
      <w:r w:rsidR="009F55FA">
        <w:t>ţ</w:t>
      </w:r>
      <w:r w:rsidRPr="002154B8">
        <w:t xml:space="preserve">ări este </w:t>
      </w:r>
      <w:proofErr w:type="spellStart"/>
      <w:r w:rsidRPr="002154B8">
        <w:t>depă</w:t>
      </w:r>
      <w:r w:rsidR="00AE512A">
        <w:t>ş</w:t>
      </w:r>
      <w:r w:rsidRPr="002154B8">
        <w:t>ită</w:t>
      </w:r>
      <w:proofErr w:type="spellEnd"/>
      <w:r w:rsidRPr="002154B8">
        <w:t xml:space="preserve"> valoarea limită anuală (maxim 35 de </w:t>
      </w:r>
      <w:proofErr w:type="spellStart"/>
      <w:r w:rsidRPr="002154B8">
        <w:t>depă</w:t>
      </w:r>
      <w:r w:rsidR="00AE512A">
        <w:t>ş</w:t>
      </w:r>
      <w:r w:rsidRPr="002154B8">
        <w:t>iri</w:t>
      </w:r>
      <w:proofErr w:type="spellEnd"/>
      <w:r w:rsidRPr="002154B8">
        <w:t xml:space="preserve"> ale valorii zilnice de 50 </w:t>
      </w:r>
      <w:proofErr w:type="spellStart"/>
      <w:r w:rsidRPr="002154B8">
        <w:t>ug</w:t>
      </w:r>
      <w:proofErr w:type="spellEnd"/>
      <w:r w:rsidRPr="002154B8">
        <w:t>/m</w:t>
      </w:r>
      <w:r w:rsidRPr="002154B8">
        <w:rPr>
          <w:vertAlign w:val="superscript"/>
        </w:rPr>
        <w:t>3</w:t>
      </w:r>
      <w:r w:rsidRPr="002154B8">
        <w:t>), de exemplu în Bucure</w:t>
      </w:r>
      <w:r w:rsidR="00AE512A">
        <w:t>ş</w:t>
      </w:r>
      <w:r w:rsidRPr="002154B8">
        <w:t xml:space="preserve">ti, </w:t>
      </w:r>
      <w:proofErr w:type="spellStart"/>
      <w:r w:rsidRPr="002154B8">
        <w:t>Brasov</w:t>
      </w:r>
      <w:proofErr w:type="spellEnd"/>
      <w:r w:rsidRPr="002154B8">
        <w:t xml:space="preserve">, </w:t>
      </w:r>
      <w:proofErr w:type="spellStart"/>
      <w:r w:rsidRPr="002154B8">
        <w:t>Ia</w:t>
      </w:r>
      <w:r w:rsidR="00AE512A">
        <w:t>ş</w:t>
      </w:r>
      <w:r w:rsidRPr="002154B8">
        <w:t>i</w:t>
      </w:r>
      <w:proofErr w:type="spellEnd"/>
      <w:r w:rsidRPr="002154B8">
        <w:t>, Suceava, Alba-Iulia. În figura de mai jos este prezentată situa</w:t>
      </w:r>
      <w:r w:rsidR="009F55FA">
        <w:t>ţ</w:t>
      </w:r>
      <w:r w:rsidRPr="002154B8">
        <w:t xml:space="preserve">ia la nivelul </w:t>
      </w:r>
      <w:r w:rsidR="009F55FA">
        <w:t>ţ</w:t>
      </w:r>
      <w:r w:rsidRPr="002154B8">
        <w:t xml:space="preserve">ării în anul 2019. </w:t>
      </w:r>
    </w:p>
    <w:p w14:paraId="57179537" w14:textId="1F1ADC38" w:rsidR="00493F69" w:rsidRPr="002154B8" w:rsidRDefault="00493F69" w:rsidP="00493F69">
      <w:r w:rsidRPr="002154B8">
        <w:t xml:space="preserve">Conform Raportului anual privind starea mediului în România în anul 2020, au existat </w:t>
      </w:r>
      <w:proofErr w:type="spellStart"/>
      <w:r w:rsidRPr="002154B8">
        <w:t>depă</w:t>
      </w:r>
      <w:r w:rsidR="00AE512A">
        <w:t>ş</w:t>
      </w:r>
      <w:r w:rsidRPr="002154B8">
        <w:t>iri</w:t>
      </w:r>
      <w:proofErr w:type="spellEnd"/>
      <w:r w:rsidRPr="002154B8">
        <w:t xml:space="preserve"> ale valorii limită zilnice pentru PM10 în Gorj (sta</w:t>
      </w:r>
      <w:r w:rsidR="009F55FA">
        <w:t>ţ</w:t>
      </w:r>
      <w:r w:rsidRPr="002154B8">
        <w:t xml:space="preserve">ia de monitorizare GJ-2) </w:t>
      </w:r>
      <w:r w:rsidR="00AE512A">
        <w:t>ş</w:t>
      </w:r>
      <w:r w:rsidRPr="002154B8">
        <w:t xml:space="preserve">i </w:t>
      </w:r>
      <w:proofErr w:type="spellStart"/>
      <w:r w:rsidRPr="002154B8">
        <w:t>Ia</w:t>
      </w:r>
      <w:r w:rsidR="00AE512A">
        <w:t>ş</w:t>
      </w:r>
      <w:r w:rsidRPr="002154B8">
        <w:t>i</w:t>
      </w:r>
      <w:proofErr w:type="spellEnd"/>
      <w:r w:rsidRPr="002154B8">
        <w:t xml:space="preserve"> (sta</w:t>
      </w:r>
      <w:r w:rsidR="009F55FA">
        <w:t>ţ</w:t>
      </w:r>
      <w:r w:rsidRPr="002154B8">
        <w:t xml:space="preserve">ia de monitorizare IS-1). De asemenea </w:t>
      </w:r>
      <w:proofErr w:type="spellStart"/>
      <w:r w:rsidRPr="002154B8">
        <w:t>depă</w:t>
      </w:r>
      <w:r w:rsidR="00AE512A">
        <w:t>ş</w:t>
      </w:r>
      <w:r w:rsidRPr="002154B8">
        <w:t>iri</w:t>
      </w:r>
      <w:proofErr w:type="spellEnd"/>
      <w:r w:rsidRPr="002154B8">
        <w:t xml:space="preserve"> aproape de limita anuală (între 30-35 de </w:t>
      </w:r>
      <w:proofErr w:type="spellStart"/>
      <w:r w:rsidRPr="002154B8">
        <w:t>depă</w:t>
      </w:r>
      <w:r w:rsidR="00AE512A">
        <w:t>ş</w:t>
      </w:r>
      <w:r w:rsidRPr="002154B8">
        <w:t>iri</w:t>
      </w:r>
      <w:proofErr w:type="spellEnd"/>
      <w:r w:rsidRPr="002154B8">
        <w:t>) au fost înregistrate în jude</w:t>
      </w:r>
      <w:r w:rsidR="009F55FA">
        <w:t>ţ</w:t>
      </w:r>
      <w:r w:rsidRPr="002154B8">
        <w:t xml:space="preserve">ul </w:t>
      </w:r>
      <w:proofErr w:type="spellStart"/>
      <w:r w:rsidRPr="002154B8">
        <w:t>Arge</w:t>
      </w:r>
      <w:r w:rsidR="00AE512A">
        <w:t>ş</w:t>
      </w:r>
      <w:proofErr w:type="spellEnd"/>
      <w:r w:rsidRPr="002154B8">
        <w:t xml:space="preserve">, </w:t>
      </w:r>
      <w:proofErr w:type="spellStart"/>
      <w:r w:rsidRPr="002154B8">
        <w:t>Ia</w:t>
      </w:r>
      <w:r w:rsidR="00AE512A">
        <w:t>ş</w:t>
      </w:r>
      <w:r w:rsidRPr="002154B8">
        <w:t>i</w:t>
      </w:r>
      <w:proofErr w:type="spellEnd"/>
      <w:r w:rsidRPr="002154B8">
        <w:t xml:space="preserve">, </w:t>
      </w:r>
      <w:proofErr w:type="spellStart"/>
      <w:r w:rsidRPr="002154B8">
        <w:t>Mure</w:t>
      </w:r>
      <w:r w:rsidR="00AE512A">
        <w:t>ş</w:t>
      </w:r>
      <w:proofErr w:type="spellEnd"/>
      <w:r w:rsidRPr="002154B8">
        <w:t xml:space="preserve"> </w:t>
      </w:r>
      <w:r w:rsidR="00AE512A">
        <w:t>ş</w:t>
      </w:r>
      <w:r w:rsidRPr="002154B8">
        <w:t>i Suceava.</w:t>
      </w:r>
    </w:p>
    <w:p w14:paraId="3EC445EF" w14:textId="16ACEF0A" w:rsidR="00493F69" w:rsidRPr="002154B8" w:rsidRDefault="00493F69" w:rsidP="00493F69">
      <w:r w:rsidRPr="002154B8">
        <w:t>Procentul popula</w:t>
      </w:r>
      <w:r w:rsidR="009F55FA">
        <w:t>ţ</w:t>
      </w:r>
      <w:r w:rsidRPr="002154B8">
        <w:t>iei urbane expuse la afectarea sănătă</w:t>
      </w:r>
      <w:r w:rsidR="009F55FA">
        <w:t>ţ</w:t>
      </w:r>
      <w:r w:rsidRPr="002154B8">
        <w:t>ii din cauza depă</w:t>
      </w:r>
      <w:r w:rsidR="00AE512A">
        <w:t>ş</w:t>
      </w:r>
      <w:r w:rsidRPr="002154B8">
        <w:t>irii valorii limită a indicatorilor de calitate a aerului (NO</w:t>
      </w:r>
      <w:r w:rsidRPr="002154B8">
        <w:rPr>
          <w:vertAlign w:val="subscript"/>
        </w:rPr>
        <w:t>2</w:t>
      </w:r>
      <w:r w:rsidRPr="002154B8">
        <w:t>, O</w:t>
      </w:r>
      <w:r w:rsidRPr="002154B8">
        <w:rPr>
          <w:vertAlign w:val="subscript"/>
        </w:rPr>
        <w:t>3</w:t>
      </w:r>
      <w:r w:rsidRPr="002154B8">
        <w:t xml:space="preserve"> </w:t>
      </w:r>
      <w:r w:rsidR="00AE512A">
        <w:t>ş</w:t>
      </w:r>
      <w:r w:rsidRPr="002154B8">
        <w:t>i PM10) în perioada 2018-2020 înregistrează un trend descendent, iar anterior în perioada 2015-2018 a fost înregistrat un trend ascendent, valoarea maximă fiind 2018.</w:t>
      </w:r>
    </w:p>
    <w:p w14:paraId="68CE6F8C" w14:textId="77777777" w:rsidR="001319D8" w:rsidRPr="002154B8" w:rsidRDefault="00493F69" w:rsidP="001319D8">
      <w:pPr>
        <w:keepNext/>
        <w:jc w:val="center"/>
      </w:pPr>
      <w:r w:rsidRPr="002154B8">
        <w:rPr>
          <w:noProof/>
        </w:rPr>
        <w:lastRenderedPageBreak/>
        <w:drawing>
          <wp:inline distT="0" distB="0" distL="0" distR="0" wp14:anchorId="59CDD06E" wp14:editId="0EFE43C1">
            <wp:extent cx="5343525" cy="5343525"/>
            <wp:effectExtent l="0" t="0" r="0" b="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43525" cy="5343525"/>
                    </a:xfrm>
                    <a:prstGeom prst="rect">
                      <a:avLst/>
                    </a:prstGeom>
                    <a:noFill/>
                    <a:ln>
                      <a:noFill/>
                    </a:ln>
                  </pic:spPr>
                </pic:pic>
              </a:graphicData>
            </a:graphic>
          </wp:inline>
        </w:drawing>
      </w:r>
    </w:p>
    <w:p w14:paraId="5FC12683" w14:textId="1D6BFDBE" w:rsidR="00493F69" w:rsidRPr="002154B8" w:rsidRDefault="001319D8" w:rsidP="001319D8">
      <w:pPr>
        <w:pStyle w:val="Legend"/>
      </w:pPr>
      <w:bookmarkStart w:id="60" w:name="_Toc113011999"/>
      <w:r w:rsidRPr="002154B8">
        <w:t xml:space="preserve">Figura </w:t>
      </w:r>
      <w:fldSimple w:instr=" STYLEREF 1 \s ">
        <w:r w:rsidR="009C7438">
          <w:rPr>
            <w:noProof/>
          </w:rPr>
          <w:t>3</w:t>
        </w:r>
      </w:fldSimple>
      <w:r w:rsidR="00A823A7">
        <w:noBreakHyphen/>
      </w:r>
      <w:fldSimple w:instr=" SEQ Figura \* ARABIC \s 1 ">
        <w:r w:rsidR="009C7438">
          <w:rPr>
            <w:noProof/>
          </w:rPr>
          <w:t>34</w:t>
        </w:r>
      </w:fldSimple>
      <w:r w:rsidRPr="002154B8">
        <w:t xml:space="preserve"> Numărul de </w:t>
      </w:r>
      <w:proofErr w:type="spellStart"/>
      <w:r w:rsidRPr="002154B8">
        <w:t>depă</w:t>
      </w:r>
      <w:r w:rsidR="00AE512A">
        <w:t>ş</w:t>
      </w:r>
      <w:r w:rsidRPr="002154B8">
        <w:t>iri</w:t>
      </w:r>
      <w:proofErr w:type="spellEnd"/>
      <w:r w:rsidRPr="002154B8">
        <w:t xml:space="preserve"> anuale ale valorii limită zilnice a </w:t>
      </w:r>
      <w:proofErr w:type="spellStart"/>
      <w:r w:rsidRPr="002154B8">
        <w:t>concentra</w:t>
      </w:r>
      <w:r w:rsidR="009F55FA">
        <w:t>ţ</w:t>
      </w:r>
      <w:r w:rsidRPr="002154B8">
        <w:t>iilor</w:t>
      </w:r>
      <w:proofErr w:type="spellEnd"/>
      <w:r w:rsidRPr="002154B8">
        <w:t xml:space="preserve"> de PM10</w:t>
      </w:r>
      <w:bookmarkEnd w:id="60"/>
    </w:p>
    <w:p w14:paraId="58AE7687" w14:textId="6CBC31A8" w:rsidR="00FF6C63" w:rsidRPr="002154B8" w:rsidRDefault="00FF6C63" w:rsidP="005B2F75"/>
    <w:p w14:paraId="6D5328AF" w14:textId="0DC0FE6D" w:rsidR="0044487E" w:rsidRPr="002154B8" w:rsidRDefault="00490C70" w:rsidP="0031358A">
      <w:r w:rsidRPr="002154B8">
        <w:t xml:space="preserve">Pornind de la </w:t>
      </w:r>
      <w:proofErr w:type="spellStart"/>
      <w:r w:rsidRPr="002154B8">
        <w:t>defini</w:t>
      </w:r>
      <w:r w:rsidR="009F55FA">
        <w:t>ţ</w:t>
      </w:r>
      <w:r w:rsidRPr="002154B8">
        <w:t>ia</w:t>
      </w:r>
      <w:proofErr w:type="spellEnd"/>
      <w:r w:rsidRPr="002154B8">
        <w:t xml:space="preserve"> serviciilor </w:t>
      </w:r>
      <w:proofErr w:type="spellStart"/>
      <w:r w:rsidRPr="002154B8">
        <w:t>ecosistemice</w:t>
      </w:r>
      <w:proofErr w:type="spellEnd"/>
      <w:r w:rsidR="004C0390" w:rsidRPr="002154B8">
        <w:t>, acestea reprezintă t</w:t>
      </w:r>
      <w:r w:rsidRPr="002154B8">
        <w:t xml:space="preserve">otalitatea beneficiilor </w:t>
      </w:r>
      <w:proofErr w:type="spellStart"/>
      <w:r w:rsidRPr="002154B8">
        <w:t>tangible</w:t>
      </w:r>
      <w:proofErr w:type="spellEnd"/>
      <w:r w:rsidRPr="002154B8">
        <w:t xml:space="preserve"> </w:t>
      </w:r>
      <w:r w:rsidR="00AE512A">
        <w:t>ş</w:t>
      </w:r>
      <w:r w:rsidRPr="002154B8">
        <w:t>i intangibile pe care ecosistemele naturale sau modificate de c</w:t>
      </w:r>
      <w:r w:rsidRPr="002154B8">
        <w:rPr>
          <w:rFonts w:cs="Garamond"/>
        </w:rPr>
        <w:t>ă</w:t>
      </w:r>
      <w:r w:rsidRPr="002154B8">
        <w:t>tre oameni le furnizeaz</w:t>
      </w:r>
      <w:r w:rsidRPr="002154B8">
        <w:rPr>
          <w:rFonts w:cs="Garamond"/>
        </w:rPr>
        <w:t>ă</w:t>
      </w:r>
      <w:r w:rsidRPr="002154B8">
        <w:t xml:space="preserve"> </w:t>
      </w:r>
      <w:proofErr w:type="spellStart"/>
      <w:r w:rsidRPr="002154B8">
        <w:t>societ</w:t>
      </w:r>
      <w:r w:rsidRPr="002154B8">
        <w:rPr>
          <w:rFonts w:cs="Garamond"/>
        </w:rPr>
        <w:t>ă</w:t>
      </w:r>
      <w:r w:rsidR="009F55FA">
        <w:rPr>
          <w:rFonts w:cs="Cambria"/>
        </w:rPr>
        <w:t>ţ</w:t>
      </w:r>
      <w:r w:rsidRPr="002154B8">
        <w:t>ii</w:t>
      </w:r>
      <w:proofErr w:type="spellEnd"/>
      <w:r w:rsidRPr="002154B8">
        <w:t xml:space="preserve">, </w:t>
      </w:r>
      <w:r w:rsidR="00AE512A">
        <w:t>ş</w:t>
      </w:r>
      <w:r w:rsidRPr="002154B8">
        <w:t>i care de altfel sunt vitale pentru bunăstarea omenirii</w:t>
      </w:r>
      <w:r w:rsidR="004C0390" w:rsidRPr="002154B8">
        <w:rPr>
          <w:rStyle w:val="Referinnotdesubsol"/>
        </w:rPr>
        <w:footnoteReference w:id="11"/>
      </w:r>
      <w:r w:rsidRPr="002154B8">
        <w:t xml:space="preserve">. </w:t>
      </w:r>
      <w:r w:rsidR="004C0390" w:rsidRPr="002154B8">
        <w:t>Practic popula</w:t>
      </w:r>
      <w:r w:rsidR="009F55FA">
        <w:t>ţ</w:t>
      </w:r>
      <w:r w:rsidR="004C0390" w:rsidRPr="002154B8">
        <w:t xml:space="preserve">ia umană este </w:t>
      </w:r>
      <w:r w:rsidR="0031358A" w:rsidRPr="002154B8">
        <w:t xml:space="preserve">beneficiarul primar al serviciilor </w:t>
      </w:r>
      <w:proofErr w:type="spellStart"/>
      <w:r w:rsidR="0031358A" w:rsidRPr="002154B8">
        <w:t>ecosistemice</w:t>
      </w:r>
      <w:proofErr w:type="spellEnd"/>
      <w:r w:rsidR="0031358A" w:rsidRPr="002154B8">
        <w:t xml:space="preserve">. </w:t>
      </w:r>
    </w:p>
    <w:p w14:paraId="13EA9293" w14:textId="2653F453" w:rsidR="0031358A" w:rsidRPr="002154B8" w:rsidRDefault="0031358A" w:rsidP="0031358A">
      <w:r w:rsidRPr="002154B8">
        <w:t xml:space="preserve">Serviciile </w:t>
      </w:r>
      <w:proofErr w:type="spellStart"/>
      <w:r w:rsidRPr="002154B8">
        <w:t>ecosistemice</w:t>
      </w:r>
      <w:proofErr w:type="spellEnd"/>
      <w:r w:rsidRPr="002154B8">
        <w:t xml:space="preserve"> cele mai relevante pentru sănătatea umană pot fi clasificate pe larg astfel: filtrarea aerului, conservarea biodiversită</w:t>
      </w:r>
      <w:r w:rsidR="009F55FA">
        <w:t>ţ</w:t>
      </w:r>
      <w:r w:rsidRPr="002154B8">
        <w:t xml:space="preserve">ii, stabilizarea climat, </w:t>
      </w:r>
      <w:proofErr w:type="spellStart"/>
      <w:r w:rsidRPr="002154B8">
        <w:t>între</w:t>
      </w:r>
      <w:r w:rsidR="009F55FA">
        <w:t>ţ</w:t>
      </w:r>
      <w:r w:rsidRPr="002154B8">
        <w:t>inerea</w:t>
      </w:r>
      <w:proofErr w:type="spellEnd"/>
      <w:r w:rsidRPr="002154B8">
        <w:t xml:space="preserve"> habitatului, atenuarea pericolelor naturale, </w:t>
      </w:r>
      <w:proofErr w:type="spellStart"/>
      <w:r w:rsidRPr="002154B8">
        <w:t>produc</w:t>
      </w:r>
      <w:r w:rsidR="009F55FA">
        <w:t>ţ</w:t>
      </w:r>
      <w:r w:rsidRPr="002154B8">
        <w:t>ia</w:t>
      </w:r>
      <w:proofErr w:type="spellEnd"/>
      <w:r w:rsidRPr="002154B8">
        <w:t xml:space="preserve"> de alimente, combustibili </w:t>
      </w:r>
      <w:r w:rsidR="00AE512A">
        <w:t>ş</w:t>
      </w:r>
      <w:r w:rsidRPr="002154B8">
        <w:t xml:space="preserve">i fibre, filtrarea apei precum </w:t>
      </w:r>
      <w:r w:rsidR="00AE512A">
        <w:t>ş</w:t>
      </w:r>
      <w:r w:rsidRPr="002154B8">
        <w:t xml:space="preserve">i asigurarea de medii estetice </w:t>
      </w:r>
      <w:r w:rsidR="00AE512A">
        <w:t>ş</w:t>
      </w:r>
      <w:r w:rsidRPr="002154B8">
        <w:t xml:space="preserve">i </w:t>
      </w:r>
      <w:proofErr w:type="spellStart"/>
      <w:r w:rsidRPr="002154B8">
        <w:t>oportunită</w:t>
      </w:r>
      <w:r w:rsidR="009F55FA">
        <w:t>ţ</w:t>
      </w:r>
      <w:r w:rsidRPr="002154B8">
        <w:t>i</w:t>
      </w:r>
      <w:proofErr w:type="spellEnd"/>
      <w:r w:rsidRPr="002154B8">
        <w:t xml:space="preserve"> recreative. </w:t>
      </w:r>
    </w:p>
    <w:p w14:paraId="0AC9DB24" w14:textId="7DAB0C28" w:rsidR="00866BE8" w:rsidRPr="002154B8" w:rsidRDefault="00866BE8" w:rsidP="005B2F75"/>
    <w:p w14:paraId="25FE587D" w14:textId="0D711952" w:rsidR="00866BE8" w:rsidRPr="002154B8" w:rsidRDefault="00866BE8" w:rsidP="005B2F75"/>
    <w:p w14:paraId="325BD000" w14:textId="77777777" w:rsidR="008F4098" w:rsidRPr="002154B8" w:rsidRDefault="008F4098">
      <w:pPr>
        <w:pStyle w:val="Titlu3"/>
        <w:numPr>
          <w:ilvl w:val="2"/>
          <w:numId w:val="32"/>
        </w:numPr>
      </w:pPr>
      <w:bookmarkStart w:id="61" w:name="_Toc115086256"/>
      <w:bookmarkStart w:id="62" w:name="_Toc418148788"/>
      <w:bookmarkStart w:id="63" w:name="_Toc535414360"/>
      <w:r w:rsidRPr="002154B8">
        <w:t>Sol</w:t>
      </w:r>
      <w:bookmarkEnd w:id="61"/>
      <w:r w:rsidRPr="002154B8">
        <w:t xml:space="preserve"> </w:t>
      </w:r>
    </w:p>
    <w:p w14:paraId="57418AF8" w14:textId="16D5E1FE" w:rsidR="008F4098" w:rsidRPr="002154B8" w:rsidRDefault="008F4098" w:rsidP="00866BE8">
      <w:r w:rsidRPr="002154B8">
        <w:t xml:space="preserve">Poluarea </w:t>
      </w:r>
      <w:proofErr w:type="spellStart"/>
      <w:r w:rsidRPr="002154B8">
        <w:t>fizico</w:t>
      </w:r>
      <w:proofErr w:type="spellEnd"/>
      <w:r w:rsidRPr="002154B8">
        <w:t xml:space="preserve">-chimică </w:t>
      </w:r>
      <w:r w:rsidR="00AE512A">
        <w:t>ş</w:t>
      </w:r>
      <w:r w:rsidRPr="002154B8">
        <w:t>i chimică a solului afectează circa 0,9 mil. ha la nivel na</w:t>
      </w:r>
      <w:r w:rsidR="009F55FA">
        <w:t>ţ</w:t>
      </w:r>
      <w:r w:rsidRPr="002154B8">
        <w:t xml:space="preserve">ional. Poluarea cu metale grele (mai ales Cu, Pb, Zn, Cd) </w:t>
      </w:r>
      <w:r w:rsidR="00AE512A">
        <w:t>ş</w:t>
      </w:r>
      <w:r w:rsidRPr="002154B8">
        <w:t xml:space="preserve">i dioxid de sulf, identificată în special în zonele critice Baia Mare, Zlatna, </w:t>
      </w:r>
      <w:proofErr w:type="spellStart"/>
      <w:r w:rsidRPr="002154B8">
        <w:t>Cop</w:t>
      </w:r>
      <w:r w:rsidR="00AE512A">
        <w:t>ş</w:t>
      </w:r>
      <w:r w:rsidRPr="002154B8">
        <w:t>a</w:t>
      </w:r>
      <w:proofErr w:type="spellEnd"/>
      <w:r w:rsidRPr="002154B8">
        <w:t xml:space="preserve"> Mică, are efecte agresive deosebit de puternice asupra solului. În total, poluarea cu particule purtate de vânt afectează 0,363 mil. ha. </w:t>
      </w:r>
      <w:proofErr w:type="spellStart"/>
      <w:r w:rsidRPr="002154B8">
        <w:t>De</w:t>
      </w:r>
      <w:r w:rsidR="00AE512A">
        <w:rPr>
          <w:rFonts w:cs="Cambria"/>
        </w:rPr>
        <w:t>ş</w:t>
      </w:r>
      <w:r w:rsidRPr="002154B8">
        <w:t>i</w:t>
      </w:r>
      <w:proofErr w:type="spellEnd"/>
      <w:r w:rsidRPr="002154B8">
        <w:t xml:space="preserve">, </w:t>
      </w:r>
      <w:r w:rsidRPr="002154B8">
        <w:rPr>
          <w:rFonts w:cs="Garamond"/>
        </w:rPr>
        <w:t>î</w:t>
      </w:r>
      <w:r w:rsidRPr="002154B8">
        <w:t xml:space="preserve">n ultimii ani, o serie de </w:t>
      </w:r>
      <w:proofErr w:type="spellStart"/>
      <w:r w:rsidRPr="002154B8">
        <w:t>unit</w:t>
      </w:r>
      <w:r w:rsidRPr="002154B8">
        <w:rPr>
          <w:rFonts w:cs="Garamond"/>
        </w:rPr>
        <w:t>ă</w:t>
      </w:r>
      <w:r w:rsidR="009F55FA">
        <w:rPr>
          <w:rFonts w:cs="Cambria"/>
        </w:rPr>
        <w:t>ţ</w:t>
      </w:r>
      <w:r w:rsidRPr="002154B8">
        <w:t>i</w:t>
      </w:r>
      <w:proofErr w:type="spellEnd"/>
      <w:r w:rsidRPr="002154B8">
        <w:t xml:space="preserve"> industriale au fost </w:t>
      </w:r>
      <w:r w:rsidRPr="002154B8">
        <w:rPr>
          <w:rFonts w:cs="Garamond"/>
        </w:rPr>
        <w:t>î</w:t>
      </w:r>
      <w:r w:rsidRPr="002154B8">
        <w:t xml:space="preserve">nchise, iar altele </w:t>
      </w:r>
      <w:r w:rsidR="00AE512A">
        <w:rPr>
          <w:rFonts w:cs="Garamond"/>
        </w:rPr>
        <w:t>ş</w:t>
      </w:r>
      <w:r w:rsidRPr="002154B8">
        <w:t>i-au redus activitatea, poluarea solului se men</w:t>
      </w:r>
      <w:r w:rsidR="009F55FA">
        <w:rPr>
          <w:rFonts w:cs="Garamond"/>
        </w:rPr>
        <w:t>ţ</w:t>
      </w:r>
      <w:r w:rsidRPr="002154B8">
        <w:t>ine ridicat</w:t>
      </w:r>
      <w:r w:rsidRPr="002154B8">
        <w:rPr>
          <w:rFonts w:cs="Garamond"/>
        </w:rPr>
        <w:t>ă</w:t>
      </w:r>
      <w:r w:rsidRPr="002154B8">
        <w:t xml:space="preserve"> </w:t>
      </w:r>
      <w:r w:rsidRPr="002154B8">
        <w:rPr>
          <w:rFonts w:cs="Garamond"/>
        </w:rPr>
        <w:t>î</w:t>
      </w:r>
      <w:r w:rsidRPr="002154B8">
        <w:t xml:space="preserve">n zonele puternic afectate. Poluarea cu petrol </w:t>
      </w:r>
      <w:r w:rsidR="00AE512A">
        <w:t>ş</w:t>
      </w:r>
      <w:r w:rsidRPr="002154B8">
        <w:t xml:space="preserve">i apă sărată de la exploatările petroliere, rafinare </w:t>
      </w:r>
      <w:r w:rsidR="00AE512A">
        <w:t>ş</w:t>
      </w:r>
      <w:r w:rsidRPr="002154B8">
        <w:t>i transport este prezentă pe circa 50 000 ha (Raport privind starea mediului în România anul 2020).</w:t>
      </w:r>
    </w:p>
    <w:p w14:paraId="087D3586" w14:textId="36419D45" w:rsidR="008F4098" w:rsidRPr="002154B8" w:rsidRDefault="008F4098" w:rsidP="008F4098">
      <w:pPr>
        <w:pStyle w:val="Legend"/>
        <w:keepNext/>
        <w:jc w:val="both"/>
      </w:pPr>
      <w:bookmarkStart w:id="64" w:name="_Toc113012044"/>
      <w:r w:rsidRPr="002154B8">
        <w:t xml:space="preserve">Tabel </w:t>
      </w:r>
      <w:fldSimple w:instr=" STYLEREF 1 \s ">
        <w:r w:rsidR="009C7438">
          <w:rPr>
            <w:noProof/>
          </w:rPr>
          <w:t>3</w:t>
        </w:r>
      </w:fldSimple>
      <w:r w:rsidR="00414D3B">
        <w:noBreakHyphen/>
      </w:r>
      <w:fldSimple w:instr=" SEQ Tabel \* ARABIC \s 1 ">
        <w:r w:rsidR="009C7438">
          <w:rPr>
            <w:noProof/>
          </w:rPr>
          <w:t>2</w:t>
        </w:r>
      </w:fldSimple>
      <w:r w:rsidRPr="002154B8">
        <w:t xml:space="preserve"> Starea actuală a solurilor afectate de diferite procese (Sursa: RSM 2018,2019,2020)</w:t>
      </w:r>
      <w:bookmarkEnd w:id="64"/>
    </w:p>
    <w:tbl>
      <w:tblPr>
        <w:tblStyle w:val="Tabelgril"/>
        <w:tblW w:w="9046" w:type="dxa"/>
        <w:jc w:val="center"/>
        <w:tblLayout w:type="fixed"/>
        <w:tblLook w:val="04A0" w:firstRow="1" w:lastRow="0" w:firstColumn="1" w:lastColumn="0" w:noHBand="0" w:noVBand="1"/>
      </w:tblPr>
      <w:tblGrid>
        <w:gridCol w:w="1438"/>
        <w:gridCol w:w="1314"/>
        <w:gridCol w:w="1271"/>
        <w:gridCol w:w="1210"/>
        <w:gridCol w:w="1276"/>
        <w:gridCol w:w="1275"/>
        <w:gridCol w:w="1262"/>
      </w:tblGrid>
      <w:tr w:rsidR="008F4098" w:rsidRPr="002154B8" w14:paraId="6C3FDB71" w14:textId="77777777" w:rsidTr="001757C0">
        <w:trPr>
          <w:trHeight w:val="212"/>
          <w:jc w:val="center"/>
        </w:trPr>
        <w:tc>
          <w:tcPr>
            <w:tcW w:w="1438" w:type="dxa"/>
            <w:vAlign w:val="center"/>
          </w:tcPr>
          <w:p w14:paraId="467AF899" w14:textId="77777777" w:rsidR="008F4098" w:rsidRPr="002154B8" w:rsidRDefault="008F4098" w:rsidP="001757C0">
            <w:pPr>
              <w:spacing w:before="0" w:after="0"/>
            </w:pPr>
          </w:p>
        </w:tc>
        <w:tc>
          <w:tcPr>
            <w:tcW w:w="7608" w:type="dxa"/>
            <w:gridSpan w:val="6"/>
            <w:vAlign w:val="center"/>
          </w:tcPr>
          <w:p w14:paraId="769FD1C8" w14:textId="3C5A379C" w:rsidR="008F4098" w:rsidRPr="002154B8" w:rsidRDefault="008F4098" w:rsidP="001757C0">
            <w:pPr>
              <w:spacing w:before="0" w:after="0"/>
              <w:jc w:val="center"/>
              <w:rPr>
                <w:b/>
                <w:bCs/>
              </w:rPr>
            </w:pPr>
            <w:r w:rsidRPr="002154B8">
              <w:rPr>
                <w:b/>
                <w:bCs/>
              </w:rPr>
              <w:t>Suprafa</w:t>
            </w:r>
            <w:r w:rsidR="009F55FA">
              <w:rPr>
                <w:b/>
                <w:bCs/>
              </w:rPr>
              <w:t>ţ</w:t>
            </w:r>
            <w:r w:rsidRPr="002154B8">
              <w:rPr>
                <w:b/>
                <w:bCs/>
              </w:rPr>
              <w:t xml:space="preserve">a </w:t>
            </w:r>
            <w:r w:rsidR="00AE512A">
              <w:rPr>
                <w:b/>
                <w:bCs/>
              </w:rPr>
              <w:t>ş</w:t>
            </w:r>
            <w:r w:rsidRPr="002154B8">
              <w:rPr>
                <w:b/>
                <w:bCs/>
              </w:rPr>
              <w:t>i gradul de afectare (ha)</w:t>
            </w:r>
          </w:p>
        </w:tc>
      </w:tr>
      <w:tr w:rsidR="008F4098" w:rsidRPr="002154B8" w14:paraId="478D9CC7" w14:textId="77777777" w:rsidTr="001757C0">
        <w:trPr>
          <w:trHeight w:val="141"/>
          <w:jc w:val="center"/>
        </w:trPr>
        <w:tc>
          <w:tcPr>
            <w:tcW w:w="1438" w:type="dxa"/>
            <w:vMerge w:val="restart"/>
            <w:vAlign w:val="center"/>
          </w:tcPr>
          <w:p w14:paraId="68D26C91" w14:textId="5BD1D13B" w:rsidR="008F4098" w:rsidRPr="002154B8" w:rsidRDefault="008F4098" w:rsidP="001757C0">
            <w:pPr>
              <w:spacing w:before="0" w:after="0"/>
            </w:pPr>
            <w:r w:rsidRPr="002154B8">
              <w:t>Procese de poluare diversă a solului determinate de activită</w:t>
            </w:r>
            <w:r w:rsidR="009F55FA">
              <w:t>ţ</w:t>
            </w:r>
            <w:r w:rsidRPr="002154B8">
              <w:t xml:space="preserve">i industriale </w:t>
            </w:r>
            <w:r w:rsidR="00AE512A">
              <w:t>ş</w:t>
            </w:r>
            <w:r w:rsidRPr="002154B8">
              <w:t xml:space="preserve">i agricole </w:t>
            </w:r>
          </w:p>
        </w:tc>
        <w:tc>
          <w:tcPr>
            <w:tcW w:w="1314" w:type="dxa"/>
            <w:tcBorders>
              <w:bottom w:val="single" w:sz="18" w:space="0" w:color="auto"/>
            </w:tcBorders>
            <w:vAlign w:val="center"/>
          </w:tcPr>
          <w:p w14:paraId="6B9BF3E1" w14:textId="77777777" w:rsidR="008F4098" w:rsidRPr="002154B8" w:rsidRDefault="008F4098" w:rsidP="001757C0">
            <w:pPr>
              <w:spacing w:before="0" w:after="0"/>
            </w:pPr>
            <w:r w:rsidRPr="002154B8">
              <w:t>Slab</w:t>
            </w:r>
          </w:p>
        </w:tc>
        <w:tc>
          <w:tcPr>
            <w:tcW w:w="1271" w:type="dxa"/>
            <w:tcBorders>
              <w:bottom w:val="single" w:sz="18" w:space="0" w:color="auto"/>
            </w:tcBorders>
            <w:vAlign w:val="center"/>
          </w:tcPr>
          <w:p w14:paraId="58E7EC95" w14:textId="77777777" w:rsidR="008F4098" w:rsidRPr="002154B8" w:rsidRDefault="008F4098" w:rsidP="001757C0">
            <w:pPr>
              <w:spacing w:before="0" w:after="0"/>
            </w:pPr>
            <w:r w:rsidRPr="002154B8">
              <w:t xml:space="preserve">Moderat </w:t>
            </w:r>
          </w:p>
        </w:tc>
        <w:tc>
          <w:tcPr>
            <w:tcW w:w="1210" w:type="dxa"/>
            <w:tcBorders>
              <w:bottom w:val="single" w:sz="18" w:space="0" w:color="auto"/>
            </w:tcBorders>
            <w:vAlign w:val="center"/>
          </w:tcPr>
          <w:p w14:paraId="546BF50E" w14:textId="77777777" w:rsidR="008F4098" w:rsidRPr="002154B8" w:rsidRDefault="008F4098" w:rsidP="001757C0">
            <w:pPr>
              <w:spacing w:before="0" w:after="0"/>
            </w:pPr>
            <w:r w:rsidRPr="002154B8">
              <w:t>Puternic</w:t>
            </w:r>
          </w:p>
        </w:tc>
        <w:tc>
          <w:tcPr>
            <w:tcW w:w="1276" w:type="dxa"/>
            <w:tcBorders>
              <w:bottom w:val="single" w:sz="18" w:space="0" w:color="auto"/>
            </w:tcBorders>
            <w:vAlign w:val="center"/>
          </w:tcPr>
          <w:p w14:paraId="4CA50DA0" w14:textId="77777777" w:rsidR="008F4098" w:rsidRPr="002154B8" w:rsidRDefault="008F4098" w:rsidP="001757C0">
            <w:pPr>
              <w:spacing w:before="0" w:after="0"/>
            </w:pPr>
            <w:r w:rsidRPr="002154B8">
              <w:t>Foarte</w:t>
            </w:r>
          </w:p>
        </w:tc>
        <w:tc>
          <w:tcPr>
            <w:tcW w:w="1275" w:type="dxa"/>
            <w:tcBorders>
              <w:bottom w:val="single" w:sz="18" w:space="0" w:color="auto"/>
            </w:tcBorders>
            <w:vAlign w:val="center"/>
          </w:tcPr>
          <w:p w14:paraId="73089068" w14:textId="77777777" w:rsidR="008F4098" w:rsidRPr="002154B8" w:rsidRDefault="008F4098" w:rsidP="001757C0">
            <w:pPr>
              <w:spacing w:before="0" w:after="0"/>
            </w:pPr>
            <w:r w:rsidRPr="002154B8">
              <w:t>Excesiv</w:t>
            </w:r>
          </w:p>
        </w:tc>
        <w:tc>
          <w:tcPr>
            <w:tcW w:w="1262" w:type="dxa"/>
            <w:vAlign w:val="center"/>
          </w:tcPr>
          <w:p w14:paraId="2A98EB74" w14:textId="77777777" w:rsidR="008F4098" w:rsidRPr="002154B8" w:rsidRDefault="008F4098" w:rsidP="001757C0">
            <w:pPr>
              <w:spacing w:before="0" w:after="0"/>
            </w:pPr>
            <w:r w:rsidRPr="002154B8">
              <w:t>Total</w:t>
            </w:r>
          </w:p>
        </w:tc>
      </w:tr>
      <w:tr w:rsidR="008F4098" w:rsidRPr="002154B8" w14:paraId="2D0DDF5F" w14:textId="77777777" w:rsidTr="001757C0">
        <w:trPr>
          <w:trHeight w:val="141"/>
          <w:jc w:val="center"/>
        </w:trPr>
        <w:tc>
          <w:tcPr>
            <w:tcW w:w="1438" w:type="dxa"/>
            <w:vMerge/>
            <w:vAlign w:val="center"/>
          </w:tcPr>
          <w:p w14:paraId="1EC45DC1" w14:textId="77777777" w:rsidR="008F4098" w:rsidRPr="002154B8" w:rsidRDefault="008F4098" w:rsidP="001757C0">
            <w:pPr>
              <w:spacing w:before="0" w:after="0"/>
            </w:pPr>
          </w:p>
        </w:tc>
        <w:tc>
          <w:tcPr>
            <w:tcW w:w="7608" w:type="dxa"/>
            <w:gridSpan w:val="6"/>
            <w:tcBorders>
              <w:top w:val="single" w:sz="18" w:space="0" w:color="auto"/>
            </w:tcBorders>
            <w:vAlign w:val="center"/>
          </w:tcPr>
          <w:p w14:paraId="6E4D7852" w14:textId="77777777" w:rsidR="008F4098" w:rsidRPr="002154B8" w:rsidRDefault="008F4098" w:rsidP="001757C0">
            <w:pPr>
              <w:spacing w:before="0" w:after="0"/>
              <w:jc w:val="center"/>
              <w:rPr>
                <w:b/>
                <w:bCs/>
              </w:rPr>
            </w:pPr>
            <w:r w:rsidRPr="002154B8">
              <w:rPr>
                <w:b/>
                <w:bCs/>
              </w:rPr>
              <w:t>2018</w:t>
            </w:r>
          </w:p>
        </w:tc>
      </w:tr>
      <w:tr w:rsidR="008F4098" w:rsidRPr="002154B8" w14:paraId="7FB2817B" w14:textId="77777777" w:rsidTr="001757C0">
        <w:trPr>
          <w:trHeight w:val="141"/>
          <w:jc w:val="center"/>
        </w:trPr>
        <w:tc>
          <w:tcPr>
            <w:tcW w:w="1438" w:type="dxa"/>
            <w:vMerge/>
            <w:vAlign w:val="center"/>
          </w:tcPr>
          <w:p w14:paraId="083F037A" w14:textId="77777777" w:rsidR="008F4098" w:rsidRPr="002154B8" w:rsidRDefault="008F4098" w:rsidP="001757C0">
            <w:pPr>
              <w:spacing w:before="0" w:after="0"/>
            </w:pPr>
          </w:p>
        </w:tc>
        <w:tc>
          <w:tcPr>
            <w:tcW w:w="1314" w:type="dxa"/>
            <w:vAlign w:val="center"/>
          </w:tcPr>
          <w:p w14:paraId="74750921" w14:textId="77777777" w:rsidR="008F4098" w:rsidRPr="002154B8" w:rsidRDefault="008F4098" w:rsidP="001757C0">
            <w:pPr>
              <w:spacing w:before="0" w:after="0"/>
            </w:pPr>
            <w:r w:rsidRPr="002154B8">
              <w:t>220.939</w:t>
            </w:r>
          </w:p>
        </w:tc>
        <w:tc>
          <w:tcPr>
            <w:tcW w:w="1271" w:type="dxa"/>
          </w:tcPr>
          <w:p w14:paraId="48EC1E77" w14:textId="77777777" w:rsidR="008F4098" w:rsidRPr="002154B8" w:rsidRDefault="008F4098" w:rsidP="001757C0">
            <w:pPr>
              <w:spacing w:before="0" w:after="0"/>
              <w:rPr>
                <w:color w:val="000000"/>
              </w:rPr>
            </w:pPr>
            <w:r w:rsidRPr="002154B8">
              <w:t>104.176</w:t>
            </w:r>
          </w:p>
        </w:tc>
        <w:tc>
          <w:tcPr>
            <w:tcW w:w="1210" w:type="dxa"/>
          </w:tcPr>
          <w:p w14:paraId="25598F3A" w14:textId="77777777" w:rsidR="008F4098" w:rsidRPr="002154B8" w:rsidRDefault="008F4098" w:rsidP="001757C0">
            <w:pPr>
              <w:spacing w:before="0" w:after="0"/>
              <w:rPr>
                <w:color w:val="000000"/>
              </w:rPr>
            </w:pPr>
            <w:r w:rsidRPr="002154B8">
              <w:t xml:space="preserve">31.490 </w:t>
            </w:r>
          </w:p>
        </w:tc>
        <w:tc>
          <w:tcPr>
            <w:tcW w:w="1276" w:type="dxa"/>
          </w:tcPr>
          <w:p w14:paraId="77D86F4C" w14:textId="77777777" w:rsidR="008F4098" w:rsidRPr="002154B8" w:rsidRDefault="008F4098" w:rsidP="001757C0">
            <w:pPr>
              <w:spacing w:before="0" w:after="0"/>
            </w:pPr>
            <w:r w:rsidRPr="002154B8">
              <w:t>20.130</w:t>
            </w:r>
          </w:p>
        </w:tc>
        <w:tc>
          <w:tcPr>
            <w:tcW w:w="1275" w:type="dxa"/>
          </w:tcPr>
          <w:p w14:paraId="45329E89" w14:textId="77777777" w:rsidR="008F4098" w:rsidRPr="002154B8" w:rsidRDefault="008F4098" w:rsidP="001757C0">
            <w:pPr>
              <w:spacing w:before="0" w:after="0"/>
              <w:rPr>
                <w:color w:val="000000"/>
              </w:rPr>
            </w:pPr>
            <w:r w:rsidRPr="002154B8">
              <w:t>33.350</w:t>
            </w:r>
          </w:p>
        </w:tc>
        <w:tc>
          <w:tcPr>
            <w:tcW w:w="1262" w:type="dxa"/>
            <w:vAlign w:val="center"/>
          </w:tcPr>
          <w:p w14:paraId="41F8C536" w14:textId="77777777" w:rsidR="008F4098" w:rsidRPr="002154B8" w:rsidRDefault="008F4098" w:rsidP="001757C0">
            <w:pPr>
              <w:spacing w:before="0" w:after="0"/>
            </w:pPr>
            <w:r w:rsidRPr="002154B8">
              <w:t>410.121</w:t>
            </w:r>
          </w:p>
        </w:tc>
      </w:tr>
      <w:tr w:rsidR="008F4098" w:rsidRPr="002154B8" w14:paraId="2226FD32" w14:textId="77777777" w:rsidTr="001757C0">
        <w:trPr>
          <w:trHeight w:val="141"/>
          <w:jc w:val="center"/>
        </w:trPr>
        <w:tc>
          <w:tcPr>
            <w:tcW w:w="1438" w:type="dxa"/>
            <w:vMerge/>
            <w:vAlign w:val="center"/>
          </w:tcPr>
          <w:p w14:paraId="7E1E35DB" w14:textId="77777777" w:rsidR="008F4098" w:rsidRPr="002154B8" w:rsidRDefault="008F4098" w:rsidP="001757C0">
            <w:pPr>
              <w:spacing w:before="0" w:after="0"/>
            </w:pPr>
          </w:p>
        </w:tc>
        <w:tc>
          <w:tcPr>
            <w:tcW w:w="7608" w:type="dxa"/>
            <w:gridSpan w:val="6"/>
            <w:vAlign w:val="center"/>
          </w:tcPr>
          <w:p w14:paraId="6804FB3B" w14:textId="77777777" w:rsidR="008F4098" w:rsidRPr="002154B8" w:rsidRDefault="008F4098" w:rsidP="001757C0">
            <w:pPr>
              <w:spacing w:before="0" w:after="0"/>
            </w:pPr>
            <w:r w:rsidRPr="002154B8">
              <w:t>2019</w:t>
            </w:r>
          </w:p>
        </w:tc>
      </w:tr>
      <w:tr w:rsidR="008F4098" w:rsidRPr="002154B8" w14:paraId="676DAEAF" w14:textId="77777777" w:rsidTr="001757C0">
        <w:trPr>
          <w:trHeight w:val="141"/>
          <w:jc w:val="center"/>
        </w:trPr>
        <w:tc>
          <w:tcPr>
            <w:tcW w:w="1438" w:type="dxa"/>
            <w:vMerge/>
            <w:vAlign w:val="center"/>
          </w:tcPr>
          <w:p w14:paraId="4CCC3D2E" w14:textId="77777777" w:rsidR="008F4098" w:rsidRPr="002154B8" w:rsidRDefault="008F4098" w:rsidP="001757C0">
            <w:pPr>
              <w:spacing w:before="0" w:after="0"/>
            </w:pPr>
          </w:p>
        </w:tc>
        <w:tc>
          <w:tcPr>
            <w:tcW w:w="1314" w:type="dxa"/>
            <w:vAlign w:val="center"/>
          </w:tcPr>
          <w:p w14:paraId="5253FBA1" w14:textId="77777777" w:rsidR="008F4098" w:rsidRPr="002154B8" w:rsidRDefault="008F4098" w:rsidP="001757C0">
            <w:pPr>
              <w:spacing w:before="0" w:after="0"/>
            </w:pPr>
            <w:r w:rsidRPr="002154B8">
              <w:t>220.939</w:t>
            </w:r>
          </w:p>
        </w:tc>
        <w:tc>
          <w:tcPr>
            <w:tcW w:w="1271" w:type="dxa"/>
          </w:tcPr>
          <w:p w14:paraId="7AE93B3B" w14:textId="77777777" w:rsidR="008F4098" w:rsidRPr="002154B8" w:rsidRDefault="008F4098" w:rsidP="001757C0">
            <w:pPr>
              <w:spacing w:before="0" w:after="0"/>
              <w:rPr>
                <w:color w:val="000000"/>
              </w:rPr>
            </w:pPr>
            <w:r w:rsidRPr="002154B8">
              <w:t>104.176</w:t>
            </w:r>
          </w:p>
        </w:tc>
        <w:tc>
          <w:tcPr>
            <w:tcW w:w="1210" w:type="dxa"/>
          </w:tcPr>
          <w:p w14:paraId="60924E47" w14:textId="77777777" w:rsidR="008F4098" w:rsidRPr="002154B8" w:rsidRDefault="008F4098" w:rsidP="001757C0">
            <w:pPr>
              <w:spacing w:before="0" w:after="0"/>
            </w:pPr>
            <w:r w:rsidRPr="002154B8">
              <w:t xml:space="preserve">31.490 </w:t>
            </w:r>
          </w:p>
        </w:tc>
        <w:tc>
          <w:tcPr>
            <w:tcW w:w="1276" w:type="dxa"/>
          </w:tcPr>
          <w:p w14:paraId="67D1DFC5" w14:textId="77777777" w:rsidR="008F4098" w:rsidRPr="002154B8" w:rsidRDefault="008F4098" w:rsidP="001757C0">
            <w:pPr>
              <w:spacing w:before="0" w:after="0"/>
            </w:pPr>
            <w:r w:rsidRPr="002154B8">
              <w:t>20.130</w:t>
            </w:r>
          </w:p>
        </w:tc>
        <w:tc>
          <w:tcPr>
            <w:tcW w:w="1275" w:type="dxa"/>
          </w:tcPr>
          <w:p w14:paraId="79826A92" w14:textId="77777777" w:rsidR="008F4098" w:rsidRPr="002154B8" w:rsidRDefault="008F4098" w:rsidP="001757C0">
            <w:pPr>
              <w:spacing w:before="0" w:after="0"/>
            </w:pPr>
            <w:r w:rsidRPr="002154B8">
              <w:t>33.350</w:t>
            </w:r>
          </w:p>
        </w:tc>
        <w:tc>
          <w:tcPr>
            <w:tcW w:w="1262" w:type="dxa"/>
            <w:vAlign w:val="center"/>
          </w:tcPr>
          <w:p w14:paraId="1B3F535C" w14:textId="77777777" w:rsidR="008F4098" w:rsidRPr="002154B8" w:rsidRDefault="008F4098" w:rsidP="001757C0">
            <w:pPr>
              <w:spacing w:before="0" w:after="0"/>
            </w:pPr>
            <w:r w:rsidRPr="002154B8">
              <w:t>410.121</w:t>
            </w:r>
          </w:p>
        </w:tc>
      </w:tr>
      <w:tr w:rsidR="008F4098" w:rsidRPr="002154B8" w14:paraId="3CDC3C5E" w14:textId="77777777" w:rsidTr="001757C0">
        <w:trPr>
          <w:trHeight w:val="141"/>
          <w:jc w:val="center"/>
        </w:trPr>
        <w:tc>
          <w:tcPr>
            <w:tcW w:w="1438" w:type="dxa"/>
            <w:vMerge/>
            <w:vAlign w:val="center"/>
          </w:tcPr>
          <w:p w14:paraId="75D36D9A" w14:textId="77777777" w:rsidR="008F4098" w:rsidRPr="002154B8" w:rsidRDefault="008F4098" w:rsidP="001757C0">
            <w:pPr>
              <w:spacing w:before="0" w:after="0"/>
            </w:pPr>
          </w:p>
        </w:tc>
        <w:tc>
          <w:tcPr>
            <w:tcW w:w="7608" w:type="dxa"/>
            <w:gridSpan w:val="6"/>
            <w:vAlign w:val="center"/>
          </w:tcPr>
          <w:p w14:paraId="4B209AB7" w14:textId="77777777" w:rsidR="008F4098" w:rsidRPr="002154B8" w:rsidRDefault="008F4098" w:rsidP="001757C0">
            <w:pPr>
              <w:spacing w:before="0" w:after="0"/>
            </w:pPr>
            <w:r w:rsidRPr="002154B8">
              <w:t>2020</w:t>
            </w:r>
          </w:p>
        </w:tc>
      </w:tr>
      <w:tr w:rsidR="008F4098" w:rsidRPr="002154B8" w14:paraId="2A29D914" w14:textId="77777777" w:rsidTr="001757C0">
        <w:trPr>
          <w:trHeight w:val="219"/>
          <w:jc w:val="center"/>
        </w:trPr>
        <w:tc>
          <w:tcPr>
            <w:tcW w:w="1438" w:type="dxa"/>
            <w:vMerge/>
            <w:tcBorders>
              <w:bottom w:val="single" w:sz="18" w:space="0" w:color="auto"/>
            </w:tcBorders>
            <w:vAlign w:val="center"/>
          </w:tcPr>
          <w:p w14:paraId="6804AC7A" w14:textId="77777777" w:rsidR="008F4098" w:rsidRPr="002154B8" w:rsidRDefault="008F4098" w:rsidP="001757C0">
            <w:pPr>
              <w:spacing w:before="0" w:after="0"/>
            </w:pPr>
          </w:p>
        </w:tc>
        <w:tc>
          <w:tcPr>
            <w:tcW w:w="1314" w:type="dxa"/>
            <w:tcBorders>
              <w:bottom w:val="single" w:sz="18" w:space="0" w:color="auto"/>
            </w:tcBorders>
          </w:tcPr>
          <w:p w14:paraId="1659A55B" w14:textId="77777777" w:rsidR="008F4098" w:rsidRPr="002154B8" w:rsidRDefault="008F4098" w:rsidP="001757C0">
            <w:pPr>
              <w:spacing w:before="0" w:after="0"/>
            </w:pPr>
            <w:r w:rsidRPr="002154B8">
              <w:t xml:space="preserve">5.202 </w:t>
            </w:r>
          </w:p>
        </w:tc>
        <w:tc>
          <w:tcPr>
            <w:tcW w:w="1271" w:type="dxa"/>
            <w:tcBorders>
              <w:bottom w:val="single" w:sz="18" w:space="0" w:color="auto"/>
            </w:tcBorders>
          </w:tcPr>
          <w:p w14:paraId="08295028" w14:textId="77777777" w:rsidR="008F4098" w:rsidRPr="002154B8" w:rsidRDefault="008F4098" w:rsidP="001757C0">
            <w:pPr>
              <w:spacing w:before="0" w:after="0"/>
              <w:rPr>
                <w:color w:val="000000"/>
              </w:rPr>
            </w:pPr>
            <w:r w:rsidRPr="002154B8">
              <w:t xml:space="preserve">4.687  </w:t>
            </w:r>
          </w:p>
        </w:tc>
        <w:tc>
          <w:tcPr>
            <w:tcW w:w="1210" w:type="dxa"/>
            <w:tcBorders>
              <w:bottom w:val="single" w:sz="18" w:space="0" w:color="auto"/>
            </w:tcBorders>
          </w:tcPr>
          <w:p w14:paraId="33F4B592" w14:textId="77777777" w:rsidR="008F4098" w:rsidRPr="002154B8" w:rsidRDefault="008F4098" w:rsidP="001757C0">
            <w:pPr>
              <w:spacing w:before="0" w:after="0"/>
            </w:pPr>
            <w:r w:rsidRPr="002154B8">
              <w:t xml:space="preserve">2.054 </w:t>
            </w:r>
          </w:p>
        </w:tc>
        <w:tc>
          <w:tcPr>
            <w:tcW w:w="1276" w:type="dxa"/>
            <w:tcBorders>
              <w:bottom w:val="single" w:sz="18" w:space="0" w:color="auto"/>
            </w:tcBorders>
          </w:tcPr>
          <w:p w14:paraId="4DE66DDE" w14:textId="77777777" w:rsidR="008F4098" w:rsidRPr="002154B8" w:rsidRDefault="008F4098" w:rsidP="001757C0">
            <w:pPr>
              <w:spacing w:before="0" w:after="0"/>
            </w:pPr>
            <w:r w:rsidRPr="002154B8">
              <w:t xml:space="preserve">2.100 </w:t>
            </w:r>
          </w:p>
        </w:tc>
        <w:tc>
          <w:tcPr>
            <w:tcW w:w="1275" w:type="dxa"/>
            <w:tcBorders>
              <w:bottom w:val="single" w:sz="18" w:space="0" w:color="auto"/>
            </w:tcBorders>
          </w:tcPr>
          <w:p w14:paraId="1C11B099" w14:textId="77777777" w:rsidR="008F4098" w:rsidRPr="002154B8" w:rsidRDefault="008F4098" w:rsidP="001757C0">
            <w:pPr>
              <w:spacing w:before="0" w:after="0"/>
              <w:rPr>
                <w:color w:val="000000"/>
              </w:rPr>
            </w:pPr>
            <w:r w:rsidRPr="002154B8">
              <w:t xml:space="preserve">31.735 </w:t>
            </w:r>
          </w:p>
        </w:tc>
        <w:tc>
          <w:tcPr>
            <w:tcW w:w="1262" w:type="dxa"/>
            <w:vAlign w:val="center"/>
          </w:tcPr>
          <w:p w14:paraId="6DB093FA" w14:textId="77777777" w:rsidR="008F4098" w:rsidRPr="002154B8" w:rsidRDefault="008F4098" w:rsidP="001757C0">
            <w:pPr>
              <w:spacing w:before="0" w:after="0"/>
            </w:pPr>
            <w:r w:rsidRPr="002154B8">
              <w:t>45.773</w:t>
            </w:r>
          </w:p>
        </w:tc>
      </w:tr>
      <w:tr w:rsidR="008F4098" w:rsidRPr="002154B8" w14:paraId="39FEFE3A" w14:textId="77777777" w:rsidTr="001757C0">
        <w:trPr>
          <w:trHeight w:val="219"/>
          <w:jc w:val="center"/>
        </w:trPr>
        <w:tc>
          <w:tcPr>
            <w:tcW w:w="1438" w:type="dxa"/>
            <w:vMerge w:val="restart"/>
            <w:tcBorders>
              <w:top w:val="single" w:sz="18" w:space="0" w:color="auto"/>
            </w:tcBorders>
            <w:vAlign w:val="center"/>
          </w:tcPr>
          <w:p w14:paraId="2279A677" w14:textId="1899317C" w:rsidR="008F4098" w:rsidRPr="002154B8" w:rsidRDefault="008F4098" w:rsidP="001757C0">
            <w:pPr>
              <w:spacing w:before="0" w:after="0"/>
            </w:pPr>
            <w:r w:rsidRPr="002154B8">
              <w:t xml:space="preserve">Soluri afectate de procese de  pantă </w:t>
            </w:r>
            <w:r w:rsidR="00AE512A">
              <w:t>ş</w:t>
            </w:r>
            <w:r w:rsidRPr="002154B8">
              <w:t xml:space="preserve">i alte procese </w:t>
            </w:r>
          </w:p>
        </w:tc>
        <w:tc>
          <w:tcPr>
            <w:tcW w:w="7608" w:type="dxa"/>
            <w:gridSpan w:val="6"/>
            <w:tcBorders>
              <w:top w:val="single" w:sz="18" w:space="0" w:color="auto"/>
            </w:tcBorders>
            <w:vAlign w:val="center"/>
          </w:tcPr>
          <w:p w14:paraId="2FF3E0AC" w14:textId="77777777" w:rsidR="008F4098" w:rsidRPr="002154B8" w:rsidRDefault="008F4098" w:rsidP="001757C0">
            <w:pPr>
              <w:spacing w:before="0" w:after="0"/>
              <w:jc w:val="center"/>
              <w:rPr>
                <w:b/>
                <w:bCs/>
              </w:rPr>
            </w:pPr>
            <w:r w:rsidRPr="002154B8">
              <w:rPr>
                <w:b/>
                <w:bCs/>
              </w:rPr>
              <w:t>2019</w:t>
            </w:r>
          </w:p>
        </w:tc>
      </w:tr>
      <w:tr w:rsidR="008F4098" w:rsidRPr="002154B8" w14:paraId="12AE2E7D" w14:textId="77777777" w:rsidTr="001757C0">
        <w:trPr>
          <w:trHeight w:val="219"/>
          <w:jc w:val="center"/>
        </w:trPr>
        <w:tc>
          <w:tcPr>
            <w:tcW w:w="1438" w:type="dxa"/>
            <w:vMerge/>
            <w:vAlign w:val="center"/>
          </w:tcPr>
          <w:p w14:paraId="066BC573" w14:textId="77777777" w:rsidR="008F4098" w:rsidRPr="002154B8" w:rsidRDefault="008F4098" w:rsidP="001757C0">
            <w:pPr>
              <w:spacing w:before="0" w:after="0"/>
            </w:pPr>
          </w:p>
        </w:tc>
        <w:tc>
          <w:tcPr>
            <w:tcW w:w="1314" w:type="dxa"/>
          </w:tcPr>
          <w:p w14:paraId="6F82801A" w14:textId="77777777" w:rsidR="008F4098" w:rsidRPr="002154B8" w:rsidRDefault="008F4098" w:rsidP="001757C0">
            <w:pPr>
              <w:spacing w:before="0" w:after="0"/>
            </w:pPr>
            <w:r w:rsidRPr="002154B8">
              <w:t>1.492.222</w:t>
            </w:r>
          </w:p>
        </w:tc>
        <w:tc>
          <w:tcPr>
            <w:tcW w:w="1271" w:type="dxa"/>
          </w:tcPr>
          <w:p w14:paraId="7C794F8A" w14:textId="77777777" w:rsidR="008F4098" w:rsidRPr="002154B8" w:rsidRDefault="008F4098" w:rsidP="001757C0">
            <w:pPr>
              <w:spacing w:before="0" w:after="0"/>
              <w:rPr>
                <w:color w:val="000000"/>
              </w:rPr>
            </w:pPr>
            <w:r w:rsidRPr="002154B8">
              <w:t xml:space="preserve">1.560.799 </w:t>
            </w:r>
          </w:p>
        </w:tc>
        <w:tc>
          <w:tcPr>
            <w:tcW w:w="1210" w:type="dxa"/>
          </w:tcPr>
          <w:p w14:paraId="54ED6920" w14:textId="77777777" w:rsidR="008F4098" w:rsidRPr="002154B8" w:rsidRDefault="008F4098" w:rsidP="001757C0">
            <w:pPr>
              <w:spacing w:before="0" w:after="0"/>
            </w:pPr>
            <w:r w:rsidRPr="002154B8">
              <w:t xml:space="preserve">1.005.496 </w:t>
            </w:r>
          </w:p>
        </w:tc>
        <w:tc>
          <w:tcPr>
            <w:tcW w:w="1276" w:type="dxa"/>
          </w:tcPr>
          <w:p w14:paraId="32E6E48A" w14:textId="77777777" w:rsidR="008F4098" w:rsidRPr="002154B8" w:rsidRDefault="008F4098" w:rsidP="001757C0">
            <w:pPr>
              <w:spacing w:before="0" w:after="0"/>
            </w:pPr>
            <w:r w:rsidRPr="002154B8">
              <w:t>580.883</w:t>
            </w:r>
          </w:p>
        </w:tc>
        <w:tc>
          <w:tcPr>
            <w:tcW w:w="1275" w:type="dxa"/>
          </w:tcPr>
          <w:p w14:paraId="5EDA5BE5" w14:textId="77777777" w:rsidR="008F4098" w:rsidRPr="002154B8" w:rsidRDefault="008F4098" w:rsidP="001757C0">
            <w:pPr>
              <w:spacing w:before="0" w:after="0"/>
              <w:rPr>
                <w:color w:val="000000"/>
              </w:rPr>
            </w:pPr>
            <w:r w:rsidRPr="002154B8">
              <w:t>300.091</w:t>
            </w:r>
          </w:p>
        </w:tc>
        <w:tc>
          <w:tcPr>
            <w:tcW w:w="1262" w:type="dxa"/>
            <w:vAlign w:val="center"/>
          </w:tcPr>
          <w:p w14:paraId="7A045141" w14:textId="77777777" w:rsidR="008F4098" w:rsidRPr="002154B8" w:rsidRDefault="008F4098" w:rsidP="001757C0">
            <w:pPr>
              <w:spacing w:before="0" w:after="0"/>
            </w:pPr>
            <w:r w:rsidRPr="002154B8">
              <w:t>4.939.491</w:t>
            </w:r>
          </w:p>
        </w:tc>
      </w:tr>
      <w:tr w:rsidR="008F4098" w:rsidRPr="002154B8" w14:paraId="7CE5B39D" w14:textId="77777777" w:rsidTr="001757C0">
        <w:trPr>
          <w:trHeight w:val="196"/>
          <w:jc w:val="center"/>
        </w:trPr>
        <w:tc>
          <w:tcPr>
            <w:tcW w:w="1438" w:type="dxa"/>
            <w:vMerge/>
            <w:vAlign w:val="center"/>
          </w:tcPr>
          <w:p w14:paraId="3F3A3F43" w14:textId="77777777" w:rsidR="008F4098" w:rsidRPr="002154B8" w:rsidRDefault="008F4098" w:rsidP="001757C0">
            <w:pPr>
              <w:spacing w:before="0" w:after="0"/>
            </w:pPr>
          </w:p>
        </w:tc>
        <w:tc>
          <w:tcPr>
            <w:tcW w:w="7608" w:type="dxa"/>
            <w:gridSpan w:val="6"/>
            <w:vAlign w:val="center"/>
          </w:tcPr>
          <w:p w14:paraId="3899BC9D" w14:textId="77777777" w:rsidR="008F4098" w:rsidRPr="002154B8" w:rsidRDefault="008F4098" w:rsidP="001757C0">
            <w:pPr>
              <w:spacing w:before="0" w:after="0"/>
            </w:pPr>
            <w:r w:rsidRPr="002154B8">
              <w:t>2019</w:t>
            </w:r>
          </w:p>
        </w:tc>
      </w:tr>
      <w:tr w:rsidR="008F4098" w:rsidRPr="002154B8" w14:paraId="0EE526FA" w14:textId="77777777" w:rsidTr="001757C0">
        <w:trPr>
          <w:trHeight w:val="219"/>
          <w:jc w:val="center"/>
        </w:trPr>
        <w:tc>
          <w:tcPr>
            <w:tcW w:w="1438" w:type="dxa"/>
            <w:vMerge/>
            <w:vAlign w:val="center"/>
          </w:tcPr>
          <w:p w14:paraId="13289369" w14:textId="77777777" w:rsidR="008F4098" w:rsidRPr="002154B8" w:rsidRDefault="008F4098" w:rsidP="001757C0">
            <w:pPr>
              <w:spacing w:before="0" w:after="0"/>
            </w:pPr>
          </w:p>
        </w:tc>
        <w:tc>
          <w:tcPr>
            <w:tcW w:w="1314" w:type="dxa"/>
          </w:tcPr>
          <w:p w14:paraId="16ABE2E9" w14:textId="77777777" w:rsidR="008F4098" w:rsidRPr="002154B8" w:rsidRDefault="008F4098" w:rsidP="001757C0">
            <w:pPr>
              <w:spacing w:before="0" w:after="0"/>
            </w:pPr>
            <w:r w:rsidRPr="002154B8">
              <w:t>1.492.222</w:t>
            </w:r>
          </w:p>
        </w:tc>
        <w:tc>
          <w:tcPr>
            <w:tcW w:w="1271" w:type="dxa"/>
          </w:tcPr>
          <w:p w14:paraId="5B2CCE39" w14:textId="77777777" w:rsidR="008F4098" w:rsidRPr="002154B8" w:rsidRDefault="008F4098" w:rsidP="001757C0">
            <w:pPr>
              <w:spacing w:before="0" w:after="0"/>
              <w:rPr>
                <w:color w:val="000000"/>
              </w:rPr>
            </w:pPr>
            <w:r w:rsidRPr="002154B8">
              <w:t xml:space="preserve">1.560.799 </w:t>
            </w:r>
          </w:p>
        </w:tc>
        <w:tc>
          <w:tcPr>
            <w:tcW w:w="1210" w:type="dxa"/>
          </w:tcPr>
          <w:p w14:paraId="60F048C8" w14:textId="77777777" w:rsidR="008F4098" w:rsidRPr="002154B8" w:rsidRDefault="008F4098" w:rsidP="001757C0">
            <w:pPr>
              <w:spacing w:before="0" w:after="0"/>
            </w:pPr>
            <w:r w:rsidRPr="002154B8">
              <w:t xml:space="preserve">1.005.496 </w:t>
            </w:r>
          </w:p>
        </w:tc>
        <w:tc>
          <w:tcPr>
            <w:tcW w:w="1276" w:type="dxa"/>
          </w:tcPr>
          <w:p w14:paraId="7D2505F5" w14:textId="77777777" w:rsidR="008F4098" w:rsidRPr="002154B8" w:rsidRDefault="008F4098" w:rsidP="001757C0">
            <w:pPr>
              <w:spacing w:before="0" w:after="0"/>
            </w:pPr>
            <w:r w:rsidRPr="002154B8">
              <w:t>580.883</w:t>
            </w:r>
          </w:p>
        </w:tc>
        <w:tc>
          <w:tcPr>
            <w:tcW w:w="1275" w:type="dxa"/>
          </w:tcPr>
          <w:p w14:paraId="10627806" w14:textId="77777777" w:rsidR="008F4098" w:rsidRPr="002154B8" w:rsidRDefault="008F4098" w:rsidP="001757C0">
            <w:pPr>
              <w:spacing w:before="0" w:after="0"/>
              <w:rPr>
                <w:color w:val="000000"/>
              </w:rPr>
            </w:pPr>
            <w:r w:rsidRPr="002154B8">
              <w:t>300.091</w:t>
            </w:r>
          </w:p>
        </w:tc>
        <w:tc>
          <w:tcPr>
            <w:tcW w:w="1262" w:type="dxa"/>
            <w:vAlign w:val="center"/>
          </w:tcPr>
          <w:p w14:paraId="2CA346F0" w14:textId="77777777" w:rsidR="008F4098" w:rsidRPr="002154B8" w:rsidRDefault="008F4098" w:rsidP="001757C0">
            <w:pPr>
              <w:spacing w:before="0" w:after="0"/>
            </w:pPr>
            <w:r w:rsidRPr="002154B8">
              <w:t>4.939.491</w:t>
            </w:r>
          </w:p>
        </w:tc>
      </w:tr>
      <w:tr w:rsidR="008F4098" w:rsidRPr="002154B8" w14:paraId="5DF95DA6" w14:textId="77777777" w:rsidTr="001757C0">
        <w:trPr>
          <w:trHeight w:val="219"/>
          <w:jc w:val="center"/>
        </w:trPr>
        <w:tc>
          <w:tcPr>
            <w:tcW w:w="1438" w:type="dxa"/>
            <w:vMerge/>
            <w:vAlign w:val="center"/>
          </w:tcPr>
          <w:p w14:paraId="08150ABB" w14:textId="77777777" w:rsidR="008F4098" w:rsidRPr="002154B8" w:rsidRDefault="008F4098" w:rsidP="001757C0">
            <w:pPr>
              <w:spacing w:before="0" w:after="0"/>
            </w:pPr>
          </w:p>
        </w:tc>
        <w:tc>
          <w:tcPr>
            <w:tcW w:w="7608" w:type="dxa"/>
            <w:gridSpan w:val="6"/>
            <w:vAlign w:val="center"/>
          </w:tcPr>
          <w:p w14:paraId="2A496D78" w14:textId="77777777" w:rsidR="008F4098" w:rsidRPr="002154B8" w:rsidRDefault="008F4098" w:rsidP="001757C0">
            <w:pPr>
              <w:spacing w:before="0" w:after="0"/>
            </w:pPr>
            <w:r w:rsidRPr="002154B8">
              <w:t>2020</w:t>
            </w:r>
          </w:p>
        </w:tc>
      </w:tr>
      <w:tr w:rsidR="008F4098" w:rsidRPr="002154B8" w14:paraId="0167AD65" w14:textId="77777777" w:rsidTr="001757C0">
        <w:trPr>
          <w:trHeight w:val="219"/>
          <w:jc w:val="center"/>
        </w:trPr>
        <w:tc>
          <w:tcPr>
            <w:tcW w:w="1438" w:type="dxa"/>
            <w:vMerge/>
            <w:tcBorders>
              <w:bottom w:val="single" w:sz="18" w:space="0" w:color="auto"/>
            </w:tcBorders>
            <w:vAlign w:val="center"/>
          </w:tcPr>
          <w:p w14:paraId="428A86F7" w14:textId="77777777" w:rsidR="008F4098" w:rsidRPr="002154B8" w:rsidRDefault="008F4098" w:rsidP="001757C0">
            <w:pPr>
              <w:spacing w:before="0" w:after="0"/>
            </w:pPr>
          </w:p>
        </w:tc>
        <w:tc>
          <w:tcPr>
            <w:tcW w:w="1314" w:type="dxa"/>
            <w:tcBorders>
              <w:bottom w:val="single" w:sz="18" w:space="0" w:color="auto"/>
            </w:tcBorders>
          </w:tcPr>
          <w:p w14:paraId="57688D84" w14:textId="77777777" w:rsidR="008F4098" w:rsidRPr="002154B8" w:rsidRDefault="008F4098" w:rsidP="001757C0">
            <w:pPr>
              <w:spacing w:before="0" w:after="0"/>
            </w:pPr>
            <w:r w:rsidRPr="002154B8">
              <w:t>1.492.222</w:t>
            </w:r>
          </w:p>
        </w:tc>
        <w:tc>
          <w:tcPr>
            <w:tcW w:w="1271" w:type="dxa"/>
            <w:tcBorders>
              <w:bottom w:val="single" w:sz="18" w:space="0" w:color="auto"/>
            </w:tcBorders>
          </w:tcPr>
          <w:p w14:paraId="6109EE59" w14:textId="77777777" w:rsidR="008F4098" w:rsidRPr="002154B8" w:rsidRDefault="008F4098" w:rsidP="001757C0">
            <w:pPr>
              <w:spacing w:before="0" w:after="0"/>
              <w:rPr>
                <w:color w:val="000000"/>
              </w:rPr>
            </w:pPr>
            <w:r w:rsidRPr="002154B8">
              <w:t xml:space="preserve">1.560.799 </w:t>
            </w:r>
          </w:p>
        </w:tc>
        <w:tc>
          <w:tcPr>
            <w:tcW w:w="1210" w:type="dxa"/>
            <w:tcBorders>
              <w:bottom w:val="single" w:sz="18" w:space="0" w:color="auto"/>
            </w:tcBorders>
          </w:tcPr>
          <w:p w14:paraId="5509ADAA" w14:textId="77777777" w:rsidR="008F4098" w:rsidRPr="002154B8" w:rsidRDefault="008F4098" w:rsidP="001757C0">
            <w:pPr>
              <w:spacing w:before="0" w:after="0"/>
            </w:pPr>
            <w:r w:rsidRPr="002154B8">
              <w:t xml:space="preserve">1.005.496 </w:t>
            </w:r>
          </w:p>
        </w:tc>
        <w:tc>
          <w:tcPr>
            <w:tcW w:w="1276" w:type="dxa"/>
            <w:tcBorders>
              <w:bottom w:val="single" w:sz="18" w:space="0" w:color="auto"/>
            </w:tcBorders>
          </w:tcPr>
          <w:p w14:paraId="6F582AB9" w14:textId="77777777" w:rsidR="008F4098" w:rsidRPr="002154B8" w:rsidRDefault="008F4098" w:rsidP="001757C0">
            <w:pPr>
              <w:spacing w:before="0" w:after="0"/>
            </w:pPr>
            <w:r w:rsidRPr="002154B8">
              <w:t>580.883</w:t>
            </w:r>
          </w:p>
        </w:tc>
        <w:tc>
          <w:tcPr>
            <w:tcW w:w="1275" w:type="dxa"/>
            <w:tcBorders>
              <w:bottom w:val="single" w:sz="18" w:space="0" w:color="auto"/>
            </w:tcBorders>
          </w:tcPr>
          <w:p w14:paraId="246BDE7D" w14:textId="77777777" w:rsidR="008F4098" w:rsidRPr="002154B8" w:rsidRDefault="008F4098" w:rsidP="001757C0">
            <w:pPr>
              <w:spacing w:before="0" w:after="0"/>
              <w:rPr>
                <w:color w:val="000000"/>
              </w:rPr>
            </w:pPr>
            <w:r w:rsidRPr="002154B8">
              <w:t>300.091</w:t>
            </w:r>
          </w:p>
        </w:tc>
        <w:tc>
          <w:tcPr>
            <w:tcW w:w="1262" w:type="dxa"/>
            <w:vAlign w:val="center"/>
          </w:tcPr>
          <w:p w14:paraId="59432ECF" w14:textId="77777777" w:rsidR="008F4098" w:rsidRPr="002154B8" w:rsidRDefault="008F4098" w:rsidP="001757C0">
            <w:pPr>
              <w:spacing w:before="0" w:after="0"/>
            </w:pPr>
            <w:r w:rsidRPr="002154B8">
              <w:t>4.939.491</w:t>
            </w:r>
          </w:p>
        </w:tc>
      </w:tr>
      <w:tr w:rsidR="008F4098" w:rsidRPr="002154B8" w14:paraId="48C2D232" w14:textId="77777777" w:rsidTr="001757C0">
        <w:trPr>
          <w:trHeight w:val="219"/>
          <w:jc w:val="center"/>
        </w:trPr>
        <w:tc>
          <w:tcPr>
            <w:tcW w:w="1438" w:type="dxa"/>
            <w:vMerge w:val="restart"/>
            <w:tcBorders>
              <w:top w:val="single" w:sz="18" w:space="0" w:color="auto"/>
            </w:tcBorders>
            <w:vAlign w:val="center"/>
          </w:tcPr>
          <w:p w14:paraId="0173A847" w14:textId="1285C8A6" w:rsidR="008F4098" w:rsidRPr="002154B8" w:rsidRDefault="008F4098" w:rsidP="001757C0">
            <w:pPr>
              <w:spacing w:before="0" w:after="0"/>
            </w:pPr>
            <w:r w:rsidRPr="002154B8">
              <w:t xml:space="preserve">Soluri afectate de procese naturale </w:t>
            </w:r>
            <w:r w:rsidR="00AE512A">
              <w:t>ş</w:t>
            </w:r>
            <w:r w:rsidRPr="002154B8">
              <w:t>i/sau antropice</w:t>
            </w:r>
          </w:p>
        </w:tc>
        <w:tc>
          <w:tcPr>
            <w:tcW w:w="7608" w:type="dxa"/>
            <w:gridSpan w:val="6"/>
            <w:tcBorders>
              <w:top w:val="single" w:sz="18" w:space="0" w:color="auto"/>
            </w:tcBorders>
            <w:vAlign w:val="center"/>
          </w:tcPr>
          <w:p w14:paraId="4D0B6231" w14:textId="77777777" w:rsidR="008F4098" w:rsidRPr="002154B8" w:rsidRDefault="008F4098" w:rsidP="001757C0">
            <w:pPr>
              <w:spacing w:before="0" w:after="0"/>
              <w:jc w:val="center"/>
              <w:rPr>
                <w:b/>
                <w:bCs/>
              </w:rPr>
            </w:pPr>
            <w:r w:rsidRPr="002154B8">
              <w:rPr>
                <w:b/>
                <w:bCs/>
              </w:rPr>
              <w:t>2020</w:t>
            </w:r>
          </w:p>
        </w:tc>
      </w:tr>
      <w:tr w:rsidR="008F4098" w:rsidRPr="002154B8" w14:paraId="69DF3904" w14:textId="77777777" w:rsidTr="001757C0">
        <w:trPr>
          <w:trHeight w:val="219"/>
          <w:jc w:val="center"/>
        </w:trPr>
        <w:tc>
          <w:tcPr>
            <w:tcW w:w="1438" w:type="dxa"/>
            <w:vMerge/>
            <w:vAlign w:val="center"/>
          </w:tcPr>
          <w:p w14:paraId="750691F7" w14:textId="77777777" w:rsidR="008F4098" w:rsidRPr="002154B8" w:rsidRDefault="008F4098" w:rsidP="001757C0">
            <w:pPr>
              <w:spacing w:before="0" w:after="0"/>
            </w:pPr>
          </w:p>
        </w:tc>
        <w:tc>
          <w:tcPr>
            <w:tcW w:w="1314" w:type="dxa"/>
          </w:tcPr>
          <w:p w14:paraId="181AADB7" w14:textId="77777777" w:rsidR="008F4098" w:rsidRPr="002154B8" w:rsidRDefault="008F4098" w:rsidP="001757C0">
            <w:pPr>
              <w:spacing w:before="0" w:after="0"/>
            </w:pPr>
            <w:r w:rsidRPr="002154B8">
              <w:t xml:space="preserve">11.029.343 </w:t>
            </w:r>
          </w:p>
        </w:tc>
        <w:tc>
          <w:tcPr>
            <w:tcW w:w="1271" w:type="dxa"/>
          </w:tcPr>
          <w:p w14:paraId="5286F80E" w14:textId="77777777" w:rsidR="008F4098" w:rsidRPr="002154B8" w:rsidRDefault="008F4098" w:rsidP="001757C0">
            <w:pPr>
              <w:spacing w:before="0" w:after="0"/>
              <w:rPr>
                <w:color w:val="000000"/>
              </w:rPr>
            </w:pPr>
            <w:r w:rsidRPr="002154B8">
              <w:t xml:space="preserve">14.687.038 </w:t>
            </w:r>
          </w:p>
        </w:tc>
        <w:tc>
          <w:tcPr>
            <w:tcW w:w="1210" w:type="dxa"/>
          </w:tcPr>
          <w:p w14:paraId="1EE7223B" w14:textId="77777777" w:rsidR="008F4098" w:rsidRPr="002154B8" w:rsidRDefault="008F4098" w:rsidP="001757C0">
            <w:pPr>
              <w:spacing w:before="0" w:after="0"/>
            </w:pPr>
            <w:r w:rsidRPr="002154B8">
              <w:t xml:space="preserve">873.889 </w:t>
            </w:r>
          </w:p>
        </w:tc>
        <w:tc>
          <w:tcPr>
            <w:tcW w:w="1276" w:type="dxa"/>
          </w:tcPr>
          <w:p w14:paraId="2418EF8D" w14:textId="77777777" w:rsidR="008F4098" w:rsidRPr="002154B8" w:rsidRDefault="008F4098" w:rsidP="001757C0">
            <w:pPr>
              <w:spacing w:before="0" w:after="0"/>
            </w:pPr>
            <w:r w:rsidRPr="002154B8">
              <w:t>3.728.902</w:t>
            </w:r>
          </w:p>
        </w:tc>
        <w:tc>
          <w:tcPr>
            <w:tcW w:w="1275" w:type="dxa"/>
          </w:tcPr>
          <w:p w14:paraId="6BAABDF3" w14:textId="77777777" w:rsidR="008F4098" w:rsidRPr="002154B8" w:rsidRDefault="008F4098" w:rsidP="001757C0">
            <w:pPr>
              <w:spacing w:before="0" w:after="0"/>
              <w:rPr>
                <w:color w:val="000000"/>
              </w:rPr>
            </w:pPr>
            <w:r w:rsidRPr="002154B8">
              <w:t xml:space="preserve">1.627.791 </w:t>
            </w:r>
          </w:p>
        </w:tc>
        <w:tc>
          <w:tcPr>
            <w:tcW w:w="1262" w:type="dxa"/>
            <w:vAlign w:val="center"/>
          </w:tcPr>
          <w:p w14:paraId="1046094B" w14:textId="77777777" w:rsidR="008F4098" w:rsidRPr="002154B8" w:rsidRDefault="008F4098" w:rsidP="001757C0">
            <w:pPr>
              <w:spacing w:before="0" w:after="0"/>
            </w:pPr>
            <w:r w:rsidRPr="002154B8">
              <w:t>39.811.883</w:t>
            </w:r>
          </w:p>
        </w:tc>
      </w:tr>
      <w:tr w:rsidR="008F4098" w:rsidRPr="002154B8" w14:paraId="4E1A9922" w14:textId="77777777" w:rsidTr="001757C0">
        <w:trPr>
          <w:trHeight w:val="219"/>
          <w:jc w:val="center"/>
        </w:trPr>
        <w:tc>
          <w:tcPr>
            <w:tcW w:w="1438" w:type="dxa"/>
            <w:vMerge/>
            <w:vAlign w:val="center"/>
          </w:tcPr>
          <w:p w14:paraId="339B4631" w14:textId="77777777" w:rsidR="008F4098" w:rsidRPr="002154B8" w:rsidRDefault="008F4098" w:rsidP="001757C0">
            <w:pPr>
              <w:spacing w:before="0" w:after="0"/>
            </w:pPr>
          </w:p>
        </w:tc>
        <w:tc>
          <w:tcPr>
            <w:tcW w:w="7608" w:type="dxa"/>
            <w:gridSpan w:val="6"/>
            <w:vAlign w:val="center"/>
          </w:tcPr>
          <w:p w14:paraId="66E08351" w14:textId="77777777" w:rsidR="008F4098" w:rsidRPr="002154B8" w:rsidRDefault="008F4098" w:rsidP="001757C0">
            <w:pPr>
              <w:spacing w:before="0" w:after="0"/>
            </w:pPr>
            <w:r w:rsidRPr="002154B8">
              <w:t>2019</w:t>
            </w:r>
          </w:p>
        </w:tc>
      </w:tr>
      <w:tr w:rsidR="008F4098" w:rsidRPr="002154B8" w14:paraId="01E241DE" w14:textId="77777777" w:rsidTr="001757C0">
        <w:trPr>
          <w:trHeight w:val="219"/>
          <w:jc w:val="center"/>
        </w:trPr>
        <w:tc>
          <w:tcPr>
            <w:tcW w:w="1438" w:type="dxa"/>
            <w:vMerge/>
            <w:vAlign w:val="center"/>
          </w:tcPr>
          <w:p w14:paraId="6D719DF7" w14:textId="77777777" w:rsidR="008F4098" w:rsidRPr="002154B8" w:rsidRDefault="008F4098" w:rsidP="001757C0">
            <w:pPr>
              <w:spacing w:before="0" w:after="0"/>
            </w:pPr>
          </w:p>
        </w:tc>
        <w:tc>
          <w:tcPr>
            <w:tcW w:w="1314" w:type="dxa"/>
          </w:tcPr>
          <w:p w14:paraId="3AC60D29" w14:textId="77777777" w:rsidR="008F4098" w:rsidRPr="002154B8" w:rsidRDefault="008F4098" w:rsidP="001757C0">
            <w:pPr>
              <w:spacing w:before="0" w:after="0"/>
            </w:pPr>
            <w:r w:rsidRPr="002154B8">
              <w:t xml:space="preserve">11.029.343 </w:t>
            </w:r>
          </w:p>
        </w:tc>
        <w:tc>
          <w:tcPr>
            <w:tcW w:w="1271" w:type="dxa"/>
          </w:tcPr>
          <w:p w14:paraId="5AF39E42" w14:textId="77777777" w:rsidR="008F4098" w:rsidRPr="002154B8" w:rsidRDefault="008F4098" w:rsidP="001757C0">
            <w:pPr>
              <w:spacing w:before="0" w:after="0"/>
              <w:rPr>
                <w:color w:val="000000"/>
              </w:rPr>
            </w:pPr>
            <w:r w:rsidRPr="002154B8">
              <w:t xml:space="preserve">14.687.038 </w:t>
            </w:r>
          </w:p>
        </w:tc>
        <w:tc>
          <w:tcPr>
            <w:tcW w:w="1210" w:type="dxa"/>
          </w:tcPr>
          <w:p w14:paraId="4F0B24F0" w14:textId="77777777" w:rsidR="008F4098" w:rsidRPr="002154B8" w:rsidRDefault="008F4098" w:rsidP="001757C0">
            <w:pPr>
              <w:spacing w:before="0" w:after="0"/>
            </w:pPr>
            <w:r w:rsidRPr="002154B8">
              <w:t xml:space="preserve">873.889 </w:t>
            </w:r>
          </w:p>
        </w:tc>
        <w:tc>
          <w:tcPr>
            <w:tcW w:w="1276" w:type="dxa"/>
          </w:tcPr>
          <w:p w14:paraId="7994F8A8" w14:textId="77777777" w:rsidR="008F4098" w:rsidRPr="002154B8" w:rsidRDefault="008F4098" w:rsidP="001757C0">
            <w:pPr>
              <w:spacing w:before="0" w:after="0"/>
            </w:pPr>
            <w:r w:rsidRPr="002154B8">
              <w:t>3.728.902</w:t>
            </w:r>
          </w:p>
        </w:tc>
        <w:tc>
          <w:tcPr>
            <w:tcW w:w="1275" w:type="dxa"/>
          </w:tcPr>
          <w:p w14:paraId="63142D54" w14:textId="77777777" w:rsidR="008F4098" w:rsidRPr="002154B8" w:rsidRDefault="008F4098" w:rsidP="001757C0">
            <w:pPr>
              <w:spacing w:before="0" w:after="0"/>
              <w:rPr>
                <w:color w:val="000000"/>
              </w:rPr>
            </w:pPr>
            <w:r w:rsidRPr="002154B8">
              <w:t xml:space="preserve">1.627.791 </w:t>
            </w:r>
          </w:p>
        </w:tc>
        <w:tc>
          <w:tcPr>
            <w:tcW w:w="1262" w:type="dxa"/>
            <w:vAlign w:val="center"/>
          </w:tcPr>
          <w:p w14:paraId="181BE9BA" w14:textId="77777777" w:rsidR="008F4098" w:rsidRPr="002154B8" w:rsidRDefault="008F4098" w:rsidP="001757C0">
            <w:pPr>
              <w:spacing w:before="0" w:after="0"/>
            </w:pPr>
            <w:r w:rsidRPr="002154B8">
              <w:t>39.811.883</w:t>
            </w:r>
          </w:p>
        </w:tc>
      </w:tr>
      <w:tr w:rsidR="008F4098" w:rsidRPr="002154B8" w14:paraId="0D52D567" w14:textId="77777777" w:rsidTr="001757C0">
        <w:trPr>
          <w:trHeight w:val="219"/>
          <w:jc w:val="center"/>
        </w:trPr>
        <w:tc>
          <w:tcPr>
            <w:tcW w:w="1438" w:type="dxa"/>
            <w:vMerge/>
            <w:vAlign w:val="center"/>
          </w:tcPr>
          <w:p w14:paraId="60058517" w14:textId="77777777" w:rsidR="008F4098" w:rsidRPr="002154B8" w:rsidRDefault="008F4098" w:rsidP="001757C0">
            <w:pPr>
              <w:spacing w:before="0" w:after="0"/>
            </w:pPr>
          </w:p>
        </w:tc>
        <w:tc>
          <w:tcPr>
            <w:tcW w:w="7608" w:type="dxa"/>
            <w:gridSpan w:val="6"/>
            <w:vAlign w:val="center"/>
          </w:tcPr>
          <w:p w14:paraId="4ECF99F9" w14:textId="77777777" w:rsidR="008F4098" w:rsidRPr="002154B8" w:rsidRDefault="008F4098" w:rsidP="001757C0">
            <w:pPr>
              <w:spacing w:before="0" w:after="0"/>
            </w:pPr>
            <w:r w:rsidRPr="002154B8">
              <w:t>2020</w:t>
            </w:r>
          </w:p>
        </w:tc>
      </w:tr>
      <w:tr w:rsidR="008F4098" w:rsidRPr="002154B8" w14:paraId="68F601A7" w14:textId="77777777" w:rsidTr="001757C0">
        <w:trPr>
          <w:trHeight w:val="219"/>
          <w:jc w:val="center"/>
        </w:trPr>
        <w:tc>
          <w:tcPr>
            <w:tcW w:w="1438" w:type="dxa"/>
            <w:vMerge/>
            <w:vAlign w:val="center"/>
          </w:tcPr>
          <w:p w14:paraId="3DD19221" w14:textId="77777777" w:rsidR="008F4098" w:rsidRPr="002154B8" w:rsidRDefault="008F4098" w:rsidP="001757C0">
            <w:pPr>
              <w:spacing w:before="0" w:after="0"/>
            </w:pPr>
          </w:p>
        </w:tc>
        <w:tc>
          <w:tcPr>
            <w:tcW w:w="1314" w:type="dxa"/>
          </w:tcPr>
          <w:p w14:paraId="2BDFE14B" w14:textId="77777777" w:rsidR="008F4098" w:rsidRPr="002154B8" w:rsidRDefault="008F4098" w:rsidP="001757C0">
            <w:pPr>
              <w:spacing w:before="0" w:after="0"/>
            </w:pPr>
            <w:r w:rsidRPr="002154B8">
              <w:t xml:space="preserve">11.029.343 </w:t>
            </w:r>
          </w:p>
        </w:tc>
        <w:tc>
          <w:tcPr>
            <w:tcW w:w="1271" w:type="dxa"/>
          </w:tcPr>
          <w:p w14:paraId="46D2C3E7" w14:textId="77777777" w:rsidR="008F4098" w:rsidRPr="002154B8" w:rsidRDefault="008F4098" w:rsidP="001757C0">
            <w:pPr>
              <w:spacing w:before="0" w:after="0"/>
              <w:rPr>
                <w:color w:val="000000"/>
              </w:rPr>
            </w:pPr>
            <w:r w:rsidRPr="002154B8">
              <w:t xml:space="preserve">14.687.038 </w:t>
            </w:r>
          </w:p>
        </w:tc>
        <w:tc>
          <w:tcPr>
            <w:tcW w:w="1210" w:type="dxa"/>
          </w:tcPr>
          <w:p w14:paraId="1EB23D9A" w14:textId="77777777" w:rsidR="008F4098" w:rsidRPr="002154B8" w:rsidRDefault="008F4098" w:rsidP="001757C0">
            <w:pPr>
              <w:spacing w:before="0" w:after="0"/>
            </w:pPr>
            <w:r w:rsidRPr="002154B8">
              <w:t xml:space="preserve">873.889 </w:t>
            </w:r>
          </w:p>
        </w:tc>
        <w:tc>
          <w:tcPr>
            <w:tcW w:w="1276" w:type="dxa"/>
          </w:tcPr>
          <w:p w14:paraId="36F1F7C4" w14:textId="77777777" w:rsidR="008F4098" w:rsidRPr="002154B8" w:rsidRDefault="008F4098" w:rsidP="001757C0">
            <w:pPr>
              <w:spacing w:before="0" w:after="0"/>
            </w:pPr>
            <w:r w:rsidRPr="002154B8">
              <w:t>3.728.902</w:t>
            </w:r>
          </w:p>
        </w:tc>
        <w:tc>
          <w:tcPr>
            <w:tcW w:w="1275" w:type="dxa"/>
          </w:tcPr>
          <w:p w14:paraId="7BBAE43B" w14:textId="77777777" w:rsidR="008F4098" w:rsidRPr="002154B8" w:rsidRDefault="008F4098" w:rsidP="001757C0">
            <w:pPr>
              <w:spacing w:before="0" w:after="0"/>
              <w:rPr>
                <w:color w:val="000000"/>
              </w:rPr>
            </w:pPr>
            <w:r w:rsidRPr="002154B8">
              <w:t xml:space="preserve">1.627.791 </w:t>
            </w:r>
          </w:p>
        </w:tc>
        <w:tc>
          <w:tcPr>
            <w:tcW w:w="1262" w:type="dxa"/>
            <w:vAlign w:val="center"/>
          </w:tcPr>
          <w:p w14:paraId="4BD296F5" w14:textId="77777777" w:rsidR="008F4098" w:rsidRPr="002154B8" w:rsidRDefault="008F4098" w:rsidP="001757C0">
            <w:pPr>
              <w:spacing w:before="0" w:after="0"/>
            </w:pPr>
            <w:r w:rsidRPr="002154B8">
              <w:t>39.811.883</w:t>
            </w:r>
          </w:p>
        </w:tc>
      </w:tr>
    </w:tbl>
    <w:p w14:paraId="40AA5CE7" w14:textId="77777777" w:rsidR="008F4098" w:rsidRPr="002154B8" w:rsidRDefault="008F4098" w:rsidP="008F4098"/>
    <w:p w14:paraId="62BADFB6" w14:textId="13B13531" w:rsidR="008F4098" w:rsidRPr="002154B8" w:rsidRDefault="008F4098" w:rsidP="008F4098">
      <w:r w:rsidRPr="002154B8">
        <w:t>Conform rapoartelor privind starea mediului în România din perioada 2018-2020, starea actuală a solului este afectată de diferite procese. Procesele de poluare diversă a solului determinate de activită</w:t>
      </w:r>
      <w:r w:rsidR="009F55FA">
        <w:t>ţ</w:t>
      </w:r>
      <w:r w:rsidRPr="002154B8">
        <w:t xml:space="preserve">i industriale </w:t>
      </w:r>
      <w:r w:rsidR="00AE512A">
        <w:t>ş</w:t>
      </w:r>
      <w:r w:rsidRPr="002154B8">
        <w:t xml:space="preserve">i agricole în perioada 2018-2019 nu înregistrează modificări a </w:t>
      </w:r>
      <w:proofErr w:type="spellStart"/>
      <w:r w:rsidRPr="002154B8">
        <w:t>suprafe</w:t>
      </w:r>
      <w:r w:rsidR="009F55FA">
        <w:t>ţ</w:t>
      </w:r>
      <w:r w:rsidRPr="002154B8">
        <w:t>ei</w:t>
      </w:r>
      <w:proofErr w:type="spellEnd"/>
      <w:r w:rsidRPr="002154B8">
        <w:t xml:space="preserve"> solului afectate, gradul de afectare predominant fiind cel slab. În anul 2020 se înregistrează o diminuare a </w:t>
      </w:r>
      <w:proofErr w:type="spellStart"/>
      <w:r w:rsidRPr="002154B8">
        <w:t>suprafe</w:t>
      </w:r>
      <w:r w:rsidR="009F55FA">
        <w:t>ţ</w:t>
      </w:r>
      <w:r w:rsidRPr="002154B8">
        <w:t>ei</w:t>
      </w:r>
      <w:proofErr w:type="spellEnd"/>
      <w:r w:rsidRPr="002154B8">
        <w:t xml:space="preserve"> afectate, fiind exclusă categoria „Particule purtate de aer”, însă gradul de afectare predominant în anul 2020 este excesiv. </w:t>
      </w:r>
    </w:p>
    <w:p w14:paraId="36252222" w14:textId="09786A5B" w:rsidR="008F4098" w:rsidRPr="002154B8" w:rsidRDefault="008F4098" w:rsidP="008F4098">
      <w:r w:rsidRPr="002154B8">
        <w:lastRenderedPageBreak/>
        <w:t xml:space="preserve">Cu privire celelalte două categorii „Soluri afectate de procese de pantă </w:t>
      </w:r>
      <w:r w:rsidR="00AE512A">
        <w:t>ş</w:t>
      </w:r>
      <w:r w:rsidRPr="002154B8">
        <w:t xml:space="preserve">i alte procese” </w:t>
      </w:r>
      <w:r w:rsidR="00AE512A">
        <w:t>ş</w:t>
      </w:r>
      <w:r w:rsidRPr="002154B8">
        <w:t xml:space="preserve">i „Soluri afectate de procese naturale </w:t>
      </w:r>
      <w:r w:rsidR="00AE512A">
        <w:t>ş</w:t>
      </w:r>
      <w:r w:rsidRPr="002154B8">
        <w:t>i/sau antropice”, nu au fost  înregistrate modificări  în perioada 2019-2020. Gradul de afectare predominant pentru cele două categorii este cel moderat.</w:t>
      </w:r>
    </w:p>
    <w:p w14:paraId="14CFA1C1" w14:textId="077A02E4" w:rsidR="00BD3393" w:rsidRPr="002154B8" w:rsidRDefault="00BD3393" w:rsidP="008F4098">
      <w:proofErr w:type="spellStart"/>
      <w:r w:rsidRPr="002154B8">
        <w:t>Proprietă</w:t>
      </w:r>
      <w:r w:rsidR="009F55FA">
        <w:rPr>
          <w:rFonts w:cs="Cambria"/>
        </w:rPr>
        <w:t>ţ</w:t>
      </w:r>
      <w:r w:rsidRPr="002154B8">
        <w:t>ile</w:t>
      </w:r>
      <w:proofErr w:type="spellEnd"/>
      <w:r w:rsidRPr="002154B8">
        <w:t xml:space="preserve"> chimice ale solului joac</w:t>
      </w:r>
      <w:r w:rsidRPr="002154B8">
        <w:rPr>
          <w:rFonts w:cs="Garamond"/>
        </w:rPr>
        <w:t>ă</w:t>
      </w:r>
      <w:r w:rsidRPr="002154B8">
        <w:t xml:space="preserve"> un rol important </w:t>
      </w:r>
      <w:r w:rsidRPr="002154B8">
        <w:rPr>
          <w:rFonts w:cs="Garamond"/>
        </w:rPr>
        <w:t>î</w:t>
      </w:r>
      <w:r w:rsidRPr="002154B8">
        <w:t xml:space="preserve">n furnizarea de servicii </w:t>
      </w:r>
      <w:proofErr w:type="spellStart"/>
      <w:r w:rsidRPr="002154B8">
        <w:t>ecosistemice</w:t>
      </w:r>
      <w:proofErr w:type="spellEnd"/>
      <w:r w:rsidRPr="002154B8">
        <w:t xml:space="preserve"> forestiere. De exemplu, biomasa forestieră </w:t>
      </w:r>
      <w:r w:rsidR="00AE512A">
        <w:t>ş</w:t>
      </w:r>
      <w:r w:rsidRPr="002154B8">
        <w:t>i solul formeaz</w:t>
      </w:r>
      <w:r w:rsidRPr="002154B8">
        <w:rPr>
          <w:rFonts w:cs="Garamond"/>
        </w:rPr>
        <w:t>ă</w:t>
      </w:r>
      <w:r w:rsidRPr="002154B8">
        <w:t xml:space="preserve"> un ciclu cu atmosfera </w:t>
      </w:r>
      <w:r w:rsidR="00AE512A">
        <w:rPr>
          <w:rFonts w:cs="Cambria"/>
        </w:rPr>
        <w:t>ş</w:t>
      </w:r>
      <w:r w:rsidRPr="002154B8">
        <w:t xml:space="preserve">i sunt compartimente cheie ale ecosistemului pentru </w:t>
      </w:r>
      <w:proofErr w:type="spellStart"/>
      <w:r w:rsidRPr="002154B8">
        <w:t>absorb</w:t>
      </w:r>
      <w:r w:rsidR="009F55FA">
        <w:rPr>
          <w:rFonts w:cs="Cambria"/>
        </w:rPr>
        <w:t>ţ</w:t>
      </w:r>
      <w:r w:rsidRPr="002154B8">
        <w:t>ia</w:t>
      </w:r>
      <w:proofErr w:type="spellEnd"/>
      <w:r w:rsidRPr="002154B8">
        <w:t xml:space="preserve"> </w:t>
      </w:r>
      <w:r w:rsidR="00AE512A">
        <w:rPr>
          <w:rFonts w:cs="Cambria"/>
        </w:rPr>
        <w:t>ş</w:t>
      </w:r>
      <w:r w:rsidRPr="002154B8">
        <w:t>i stocarea CO</w:t>
      </w:r>
      <w:r w:rsidRPr="002154B8">
        <w:rPr>
          <w:vertAlign w:val="subscript"/>
        </w:rPr>
        <w:t>2</w:t>
      </w:r>
      <w:r w:rsidRPr="002154B8">
        <w:t xml:space="preserve"> atmosferic, </w:t>
      </w:r>
      <w:proofErr w:type="spellStart"/>
      <w:r w:rsidRPr="002154B8">
        <w:t>ac</w:t>
      </w:r>
      <w:r w:rsidR="009F55FA">
        <w:rPr>
          <w:rFonts w:cs="Cambria"/>
        </w:rPr>
        <w:t>ţ</w:t>
      </w:r>
      <w:r w:rsidRPr="002154B8">
        <w:t>ion</w:t>
      </w:r>
      <w:r w:rsidRPr="002154B8">
        <w:rPr>
          <w:rFonts w:cs="Garamond"/>
        </w:rPr>
        <w:t>â</w:t>
      </w:r>
      <w:r w:rsidRPr="002154B8">
        <w:t>nd</w:t>
      </w:r>
      <w:proofErr w:type="spellEnd"/>
      <w:r w:rsidRPr="002154B8">
        <w:t xml:space="preserve"> astfel ca </w:t>
      </w:r>
      <w:proofErr w:type="spellStart"/>
      <w:r w:rsidRPr="002154B8">
        <w:t>ni</w:t>
      </w:r>
      <w:r w:rsidR="00AE512A">
        <w:rPr>
          <w:rFonts w:cs="Cambria"/>
        </w:rPr>
        <w:t>ş</w:t>
      </w:r>
      <w:r w:rsidRPr="002154B8">
        <w:t>te</w:t>
      </w:r>
      <w:proofErr w:type="spellEnd"/>
      <w:r w:rsidRPr="002154B8">
        <w:t xml:space="preserve"> absorbante de carbon. </w:t>
      </w:r>
      <w:proofErr w:type="spellStart"/>
      <w:r w:rsidRPr="002154B8">
        <w:t>Nutrien</w:t>
      </w:r>
      <w:r w:rsidR="009F55FA">
        <w:rPr>
          <w:rFonts w:cs="Cambria"/>
        </w:rPr>
        <w:t>ţ</w:t>
      </w:r>
      <w:r w:rsidRPr="002154B8">
        <w:t>ii</w:t>
      </w:r>
      <w:proofErr w:type="spellEnd"/>
      <w:r w:rsidRPr="002154B8">
        <w:t xml:space="preserve"> din sol </w:t>
      </w:r>
      <w:r w:rsidR="00AE512A">
        <w:rPr>
          <w:rFonts w:cs="Cambria"/>
        </w:rPr>
        <w:t>ş</w:t>
      </w:r>
      <w:r w:rsidRPr="002154B8">
        <w:t>i materia organic</w:t>
      </w:r>
      <w:r w:rsidRPr="002154B8">
        <w:rPr>
          <w:rFonts w:cs="Garamond"/>
        </w:rPr>
        <w:t>ă</w:t>
      </w:r>
      <w:r w:rsidRPr="002154B8">
        <w:t xml:space="preserve"> guverneaz</w:t>
      </w:r>
      <w:r w:rsidRPr="002154B8">
        <w:rPr>
          <w:rFonts w:cs="Garamond"/>
        </w:rPr>
        <w:t>ă</w:t>
      </w:r>
      <w:r w:rsidRPr="002154B8">
        <w:t xml:space="preserve"> ciclul </w:t>
      </w:r>
      <w:proofErr w:type="spellStart"/>
      <w:r w:rsidRPr="002154B8">
        <w:t>nutrien</w:t>
      </w:r>
      <w:r w:rsidR="009F55FA">
        <w:rPr>
          <w:rFonts w:cs="Cambria"/>
        </w:rPr>
        <w:t>ţ</w:t>
      </w:r>
      <w:r w:rsidRPr="002154B8">
        <w:t>ilor</w:t>
      </w:r>
      <w:proofErr w:type="spellEnd"/>
      <w:r w:rsidRPr="002154B8">
        <w:t xml:space="preserve"> </w:t>
      </w:r>
      <w:r w:rsidR="00AE512A">
        <w:rPr>
          <w:rFonts w:cs="Cambria"/>
        </w:rPr>
        <w:t>ş</w:t>
      </w:r>
      <w:r w:rsidRPr="002154B8">
        <w:t>i afecteaz</w:t>
      </w:r>
      <w:r w:rsidRPr="002154B8">
        <w:rPr>
          <w:rFonts w:cs="Garamond"/>
        </w:rPr>
        <w:t>ă</w:t>
      </w:r>
      <w:r w:rsidRPr="002154B8">
        <w:t xml:space="preserve"> </w:t>
      </w:r>
      <w:r w:rsidRPr="002154B8">
        <w:rPr>
          <w:rFonts w:cs="Garamond"/>
        </w:rPr>
        <w:t>î</w:t>
      </w:r>
      <w:r w:rsidRPr="002154B8">
        <w:t>n mare m</w:t>
      </w:r>
      <w:r w:rsidRPr="002154B8">
        <w:rPr>
          <w:rFonts w:cs="Garamond"/>
        </w:rPr>
        <w:t>ă</w:t>
      </w:r>
      <w:r w:rsidRPr="002154B8">
        <w:t>sur</w:t>
      </w:r>
      <w:r w:rsidRPr="002154B8">
        <w:rPr>
          <w:rFonts w:cs="Garamond"/>
        </w:rPr>
        <w:t>ă</w:t>
      </w:r>
      <w:r w:rsidRPr="002154B8">
        <w:t xml:space="preserve"> cre</w:t>
      </w:r>
      <w:r w:rsidR="00AE512A">
        <w:rPr>
          <w:rFonts w:cs="Cambria"/>
        </w:rPr>
        <w:t>ş</w:t>
      </w:r>
      <w:r w:rsidRPr="002154B8">
        <w:t>terea p</w:t>
      </w:r>
      <w:r w:rsidRPr="002154B8">
        <w:rPr>
          <w:rFonts w:cs="Garamond"/>
        </w:rPr>
        <w:t>ă</w:t>
      </w:r>
      <w:r w:rsidRPr="002154B8">
        <w:t>durilor, iar solul este o parte integrant</w:t>
      </w:r>
      <w:r w:rsidRPr="002154B8">
        <w:rPr>
          <w:rFonts w:cs="Garamond"/>
        </w:rPr>
        <w:t>ă</w:t>
      </w:r>
      <w:r w:rsidRPr="002154B8">
        <w:t xml:space="preserve"> a ciclului apei forestiere, </w:t>
      </w:r>
      <w:proofErr w:type="spellStart"/>
      <w:r w:rsidRPr="002154B8">
        <w:t>re</w:t>
      </w:r>
      <w:r w:rsidR="009F55FA">
        <w:t>ţ</w:t>
      </w:r>
      <w:r w:rsidRPr="002154B8">
        <w:t>inând</w:t>
      </w:r>
      <w:proofErr w:type="spellEnd"/>
      <w:r w:rsidRPr="002154B8">
        <w:t>, regl</w:t>
      </w:r>
      <w:r w:rsidRPr="002154B8">
        <w:rPr>
          <w:rFonts w:cs="Garamond"/>
        </w:rPr>
        <w:t>â</w:t>
      </w:r>
      <w:r w:rsidRPr="002154B8">
        <w:t xml:space="preserve">nd </w:t>
      </w:r>
      <w:r w:rsidR="00AE512A">
        <w:t>ş</w:t>
      </w:r>
      <w:r w:rsidRPr="002154B8">
        <w:t>i filtrând fluxul de apă</w:t>
      </w:r>
      <w:r w:rsidR="00364010" w:rsidRPr="002154B8">
        <w:rPr>
          <w:rStyle w:val="Referinnotdesubsol"/>
        </w:rPr>
        <w:footnoteReference w:id="12"/>
      </w:r>
      <w:r w:rsidRPr="002154B8">
        <w:t>.</w:t>
      </w:r>
    </w:p>
    <w:p w14:paraId="2F13CEBB" w14:textId="232F49E2" w:rsidR="00373830" w:rsidRPr="002154B8" w:rsidRDefault="00744D34" w:rsidP="008F4098">
      <w:r w:rsidRPr="002154B8">
        <w:t>Conform Raportului</w:t>
      </w:r>
      <w:r w:rsidR="001A0E2B" w:rsidRPr="002154B8">
        <w:t xml:space="preserve"> privind starea pădurilor din Europa 20202 (</w:t>
      </w:r>
      <w:r w:rsidRPr="002154B8">
        <w:t xml:space="preserve">FOREST EUROPE, 2020: State of </w:t>
      </w:r>
      <w:proofErr w:type="spellStart"/>
      <w:r w:rsidRPr="002154B8">
        <w:t>Europe’s</w:t>
      </w:r>
      <w:proofErr w:type="spellEnd"/>
      <w:r w:rsidRPr="002154B8">
        <w:t xml:space="preserve"> </w:t>
      </w:r>
      <w:proofErr w:type="spellStart"/>
      <w:r w:rsidRPr="002154B8">
        <w:t>Forests</w:t>
      </w:r>
      <w:proofErr w:type="spellEnd"/>
      <w:r w:rsidRPr="002154B8">
        <w:t xml:space="preserve"> 2020</w:t>
      </w:r>
      <w:r w:rsidR="001A0E2B" w:rsidRPr="002154B8">
        <w:t>)</w:t>
      </w:r>
      <w:r w:rsidR="00E52471" w:rsidRPr="002154B8">
        <w:t xml:space="preserve">, la nivel </w:t>
      </w:r>
      <w:proofErr w:type="spellStart"/>
      <w:r w:rsidR="00C07A00" w:rsidRPr="002154B8">
        <w:t>interna</w:t>
      </w:r>
      <w:r w:rsidR="009F55FA">
        <w:t>ţ</w:t>
      </w:r>
      <w:r w:rsidR="00C07A00" w:rsidRPr="002154B8">
        <w:t>ional</w:t>
      </w:r>
      <w:proofErr w:type="spellEnd"/>
      <w:r w:rsidR="00C07A00" w:rsidRPr="002154B8">
        <w:t xml:space="preserve"> au fost realizate activită</w:t>
      </w:r>
      <w:r w:rsidR="009F55FA">
        <w:t>ţ</w:t>
      </w:r>
      <w:r w:rsidR="00C07A00" w:rsidRPr="002154B8">
        <w:t xml:space="preserve">i de monitorizare a acestuia în anii 2009,2012 </w:t>
      </w:r>
      <w:r w:rsidR="00AE512A">
        <w:t>ş</w:t>
      </w:r>
      <w:r w:rsidR="00C07A00" w:rsidRPr="002154B8">
        <w:t xml:space="preserve">i 2015. </w:t>
      </w:r>
      <w:r w:rsidR="00440DD2" w:rsidRPr="002154B8">
        <w:t xml:space="preserve">Doar pentru România </w:t>
      </w:r>
      <w:r w:rsidR="00AE512A">
        <w:t>ş</w:t>
      </w:r>
      <w:r w:rsidR="00440DD2" w:rsidRPr="002154B8">
        <w:t>i Bulgaria s-au realizat activită</w:t>
      </w:r>
      <w:r w:rsidR="009F55FA">
        <w:t>ţ</w:t>
      </w:r>
      <w:r w:rsidR="00440DD2" w:rsidRPr="002154B8">
        <w:t xml:space="preserve">i de teren </w:t>
      </w:r>
      <w:r w:rsidR="00260F18" w:rsidRPr="002154B8">
        <w:t xml:space="preserve">din 3 în 3 ani, iar pentru restul </w:t>
      </w:r>
      <w:proofErr w:type="spellStart"/>
      <w:r w:rsidR="009F55FA">
        <w:t>ţ</w:t>
      </w:r>
      <w:r w:rsidR="00260F18" w:rsidRPr="002154B8">
        <w:t>ărilor</w:t>
      </w:r>
      <w:proofErr w:type="spellEnd"/>
      <w:r w:rsidR="00260F18" w:rsidRPr="002154B8">
        <w:t xml:space="preserve"> din 6 în 6 ani. </w:t>
      </w:r>
      <w:r w:rsidR="00852E95" w:rsidRPr="002154B8">
        <w:t xml:space="preserve">Au fost </w:t>
      </w:r>
      <w:proofErr w:type="spellStart"/>
      <w:r w:rsidR="00852E95" w:rsidRPr="002154B8">
        <w:t>analiza</w:t>
      </w:r>
      <w:r w:rsidR="009F55FA">
        <w:t>ţ</w:t>
      </w:r>
      <w:r w:rsidR="00852E95" w:rsidRPr="002154B8">
        <w:t>i</w:t>
      </w:r>
      <w:proofErr w:type="spellEnd"/>
      <w:r w:rsidR="00852E95" w:rsidRPr="002154B8">
        <w:t xml:space="preserve"> </w:t>
      </w:r>
      <w:proofErr w:type="spellStart"/>
      <w:r w:rsidR="00852E95" w:rsidRPr="002154B8">
        <w:t>diferi</w:t>
      </w:r>
      <w:r w:rsidR="009F55FA">
        <w:t>ţ</w:t>
      </w:r>
      <w:r w:rsidR="00852E95" w:rsidRPr="002154B8">
        <w:t>i</w:t>
      </w:r>
      <w:proofErr w:type="spellEnd"/>
      <w:r w:rsidR="00852E95" w:rsidRPr="002154B8">
        <w:t xml:space="preserve"> indicatori, precum </w:t>
      </w:r>
      <w:r w:rsidR="00773B7D" w:rsidRPr="002154B8">
        <w:t>carbon organic, pH (CaCl</w:t>
      </w:r>
      <w:r w:rsidR="00773B7D" w:rsidRPr="002154B8">
        <w:rPr>
          <w:vertAlign w:val="subscript"/>
        </w:rPr>
        <w:t>2</w:t>
      </w:r>
      <w:r w:rsidR="00773B7D" w:rsidRPr="002154B8">
        <w:t>)</w:t>
      </w:r>
      <w:r w:rsidR="0070593A" w:rsidRPr="002154B8">
        <w:t xml:space="preserve">, Azot total, Fosfor solubil, Potasiu extractibil, </w:t>
      </w:r>
      <w:r w:rsidR="00641D2E" w:rsidRPr="002154B8">
        <w:t>Capacitate de schimb cationic</w:t>
      </w:r>
      <w:r w:rsidR="0070593A" w:rsidRPr="002154B8">
        <w:t xml:space="preserve">, </w:t>
      </w:r>
      <w:r w:rsidR="001B1A9F" w:rsidRPr="002154B8">
        <w:t>Raport C:N.</w:t>
      </w:r>
      <w:r w:rsidR="00025B38" w:rsidRPr="002154B8">
        <w:t xml:space="preserve"> </w:t>
      </w:r>
    </w:p>
    <w:p w14:paraId="5ED01358" w14:textId="112FA005" w:rsidR="00A97310" w:rsidRPr="002154B8" w:rsidRDefault="00A97310" w:rsidP="008F4098">
      <w:r w:rsidRPr="002154B8">
        <w:t xml:space="preserve">Datele disponibile cu privire la </w:t>
      </w:r>
      <w:proofErr w:type="spellStart"/>
      <w:r w:rsidRPr="002154B8">
        <w:t>proprietă</w:t>
      </w:r>
      <w:r w:rsidR="009F55FA">
        <w:t>ţ</w:t>
      </w:r>
      <w:r w:rsidRPr="002154B8">
        <w:t>ile</w:t>
      </w:r>
      <w:proofErr w:type="spellEnd"/>
      <w:r w:rsidRPr="002154B8">
        <w:t xml:space="preserve"> chimice ale solului din ecosistemele forestiere</w:t>
      </w:r>
      <w:r w:rsidR="00F7019C" w:rsidRPr="002154B8">
        <w:t xml:space="preserve"> fac parte din rezultatele monitorizării la scară europeană în timpul anchetei statistice cadru de utilizare a terenurilor/zonă de acoperire (LUCAS). </w:t>
      </w:r>
    </w:p>
    <w:p w14:paraId="13E3ACC9" w14:textId="650078C8" w:rsidR="002A3874" w:rsidRPr="002154B8" w:rsidRDefault="002A3874" w:rsidP="008F4098">
      <w:r w:rsidRPr="002154B8">
        <w:t>În tabelul următor sunt prezentate rezultatele pentru</w:t>
      </w:r>
      <w:r w:rsidR="000603DE" w:rsidRPr="002154B8">
        <w:t xml:space="preserve"> indicatorii </w:t>
      </w:r>
      <w:proofErr w:type="spellStart"/>
      <w:r w:rsidR="000603DE" w:rsidRPr="002154B8">
        <w:t>men</w:t>
      </w:r>
      <w:r w:rsidR="009F55FA">
        <w:t>ţ</w:t>
      </w:r>
      <w:r w:rsidR="000603DE" w:rsidRPr="002154B8">
        <w:t>iona</w:t>
      </w:r>
      <w:r w:rsidR="009F55FA">
        <w:t>ţ</w:t>
      </w:r>
      <w:r w:rsidR="000603DE" w:rsidRPr="002154B8">
        <w:t>i</w:t>
      </w:r>
      <w:proofErr w:type="spellEnd"/>
      <w:r w:rsidR="000603DE" w:rsidRPr="002154B8">
        <w:t xml:space="preserve"> anterior pentru probele de sol din România </w:t>
      </w:r>
      <w:r w:rsidR="00AE512A">
        <w:t>ş</w:t>
      </w:r>
      <w:r w:rsidR="000603DE" w:rsidRPr="002154B8">
        <w:t>i Europa de Sud-Est.</w:t>
      </w:r>
      <w:r w:rsidRPr="002154B8">
        <w:t xml:space="preserve"> </w:t>
      </w:r>
    </w:p>
    <w:p w14:paraId="515D80AA" w14:textId="087EB6B2" w:rsidR="00971D05" w:rsidRPr="002154B8" w:rsidRDefault="00971D05" w:rsidP="00971D05">
      <w:pPr>
        <w:pStyle w:val="Legend"/>
        <w:keepNext/>
        <w:jc w:val="left"/>
      </w:pPr>
      <w:bookmarkStart w:id="65" w:name="_Toc113012045"/>
      <w:r w:rsidRPr="002154B8">
        <w:t xml:space="preserve">Tabel </w:t>
      </w:r>
      <w:fldSimple w:instr=" STYLEREF 1 \s ">
        <w:r w:rsidR="009C7438">
          <w:rPr>
            <w:noProof/>
          </w:rPr>
          <w:t>3</w:t>
        </w:r>
      </w:fldSimple>
      <w:r w:rsidR="00414D3B">
        <w:noBreakHyphen/>
      </w:r>
      <w:fldSimple w:instr=" SEQ Tabel \* ARABIC \s 1 ">
        <w:r w:rsidR="009C7438">
          <w:rPr>
            <w:noProof/>
          </w:rPr>
          <w:t>3</w:t>
        </w:r>
      </w:fldSimple>
      <w:r w:rsidR="003232A3" w:rsidRPr="002154B8">
        <w:t xml:space="preserve"> </w:t>
      </w:r>
      <w:proofErr w:type="spellStart"/>
      <w:r w:rsidR="007014E1" w:rsidRPr="002154B8">
        <w:t>Proprietă</w:t>
      </w:r>
      <w:r w:rsidR="009F55FA">
        <w:t>ţ</w:t>
      </w:r>
      <w:r w:rsidR="007014E1" w:rsidRPr="002154B8">
        <w:t>ile</w:t>
      </w:r>
      <w:proofErr w:type="spellEnd"/>
      <w:r w:rsidR="003232A3" w:rsidRPr="002154B8">
        <w:t xml:space="preserve"> chimice alea solului din ecosistemele forestiere din România respectiv Europa de Est</w:t>
      </w:r>
      <w:r w:rsidR="00744D34" w:rsidRPr="002154B8">
        <w:t xml:space="preserve"> (Adaptat după: FOREST EUROPE, 2020: State of </w:t>
      </w:r>
      <w:proofErr w:type="spellStart"/>
      <w:r w:rsidR="00744D34" w:rsidRPr="002154B8">
        <w:t>Europe’s</w:t>
      </w:r>
      <w:proofErr w:type="spellEnd"/>
      <w:r w:rsidR="00744D34" w:rsidRPr="002154B8">
        <w:t xml:space="preserve"> </w:t>
      </w:r>
      <w:proofErr w:type="spellStart"/>
      <w:r w:rsidR="00744D34" w:rsidRPr="002154B8">
        <w:t>Forests</w:t>
      </w:r>
      <w:proofErr w:type="spellEnd"/>
      <w:r w:rsidR="00744D34" w:rsidRPr="002154B8">
        <w:t xml:space="preserve"> 2020)</w:t>
      </w:r>
      <w:bookmarkEnd w:id="65"/>
    </w:p>
    <w:tbl>
      <w:tblPr>
        <w:tblStyle w:val="Tabelgril"/>
        <w:tblW w:w="9580" w:type="dxa"/>
        <w:jc w:val="center"/>
        <w:tblLook w:val="04A0" w:firstRow="1" w:lastRow="0" w:firstColumn="1" w:lastColumn="0" w:noHBand="0" w:noVBand="1"/>
      </w:tblPr>
      <w:tblGrid>
        <w:gridCol w:w="1769"/>
        <w:gridCol w:w="1064"/>
        <w:gridCol w:w="1193"/>
        <w:gridCol w:w="765"/>
        <w:gridCol w:w="1559"/>
        <w:gridCol w:w="3230"/>
      </w:tblGrid>
      <w:tr w:rsidR="00045F35" w:rsidRPr="002154B8" w14:paraId="77ECEC7B" w14:textId="3C6FF9B1" w:rsidTr="00D70ABC">
        <w:trPr>
          <w:tblHeader/>
          <w:jc w:val="center"/>
        </w:trPr>
        <w:tc>
          <w:tcPr>
            <w:tcW w:w="1769" w:type="dxa"/>
            <w:vMerge w:val="restart"/>
            <w:vAlign w:val="center"/>
          </w:tcPr>
          <w:p w14:paraId="1CFE4E22" w14:textId="4E3E8926" w:rsidR="00045F35" w:rsidRPr="002154B8" w:rsidRDefault="00045F35" w:rsidP="00EF4518">
            <w:pPr>
              <w:spacing w:before="0" w:after="0" w:line="240" w:lineRule="auto"/>
              <w:jc w:val="center"/>
              <w:rPr>
                <w:b/>
                <w:bCs/>
                <w:sz w:val="22"/>
                <w:szCs w:val="22"/>
              </w:rPr>
            </w:pPr>
            <w:r w:rsidRPr="002154B8">
              <w:rPr>
                <w:b/>
                <w:bCs/>
                <w:sz w:val="22"/>
                <w:szCs w:val="22"/>
              </w:rPr>
              <w:t>Indicatori chimici</w:t>
            </w:r>
          </w:p>
        </w:tc>
        <w:tc>
          <w:tcPr>
            <w:tcW w:w="3022" w:type="dxa"/>
            <w:gridSpan w:val="3"/>
            <w:vAlign w:val="center"/>
          </w:tcPr>
          <w:p w14:paraId="5ACB0552" w14:textId="21A0E17B" w:rsidR="00045F35" w:rsidRPr="002154B8" w:rsidRDefault="00045F35" w:rsidP="00B340C2">
            <w:pPr>
              <w:spacing w:before="0" w:after="0" w:line="240" w:lineRule="auto"/>
              <w:jc w:val="center"/>
              <w:rPr>
                <w:b/>
                <w:bCs/>
                <w:sz w:val="22"/>
                <w:szCs w:val="22"/>
              </w:rPr>
            </w:pPr>
            <w:r w:rsidRPr="002154B8">
              <w:rPr>
                <w:b/>
                <w:bCs/>
                <w:sz w:val="22"/>
                <w:szCs w:val="22"/>
              </w:rPr>
              <w:t>Rezultate LUCAS 2015</w:t>
            </w:r>
          </w:p>
        </w:tc>
        <w:tc>
          <w:tcPr>
            <w:tcW w:w="1559" w:type="dxa"/>
            <w:vMerge w:val="restart"/>
            <w:vAlign w:val="center"/>
          </w:tcPr>
          <w:p w14:paraId="6745B2E5" w14:textId="038293CB" w:rsidR="00045F35" w:rsidRPr="002154B8" w:rsidRDefault="00045F35" w:rsidP="00B340C2">
            <w:pPr>
              <w:spacing w:before="0" w:after="0" w:line="240" w:lineRule="auto"/>
              <w:jc w:val="center"/>
              <w:rPr>
                <w:b/>
                <w:bCs/>
                <w:sz w:val="22"/>
                <w:szCs w:val="22"/>
              </w:rPr>
            </w:pPr>
            <w:r w:rsidRPr="002154B8">
              <w:rPr>
                <w:b/>
                <w:bCs/>
                <w:sz w:val="22"/>
                <w:szCs w:val="22"/>
              </w:rPr>
              <w:t xml:space="preserve">Modificări ale mediilor parametrilor din 2009/2012 </w:t>
            </w:r>
            <w:r w:rsidR="00AE512A">
              <w:rPr>
                <w:b/>
                <w:bCs/>
                <w:sz w:val="22"/>
                <w:szCs w:val="22"/>
              </w:rPr>
              <w:t>ş</w:t>
            </w:r>
            <w:r w:rsidRPr="002154B8">
              <w:rPr>
                <w:b/>
                <w:bCs/>
                <w:sz w:val="22"/>
                <w:szCs w:val="22"/>
              </w:rPr>
              <w:t>i 2015</w:t>
            </w:r>
            <w:r w:rsidRPr="002154B8">
              <w:rPr>
                <w:b/>
                <w:bCs/>
                <w:sz w:val="22"/>
                <w:szCs w:val="22"/>
                <w:vertAlign w:val="superscript"/>
              </w:rPr>
              <w:t>*</w:t>
            </w:r>
          </w:p>
        </w:tc>
        <w:tc>
          <w:tcPr>
            <w:tcW w:w="3230" w:type="dxa"/>
            <w:vMerge w:val="restart"/>
            <w:vAlign w:val="center"/>
          </w:tcPr>
          <w:p w14:paraId="2ECAD67D" w14:textId="435E0199" w:rsidR="00045F35" w:rsidRPr="002154B8" w:rsidRDefault="00045F35" w:rsidP="00B340C2">
            <w:pPr>
              <w:spacing w:before="0" w:after="0" w:line="240" w:lineRule="auto"/>
              <w:jc w:val="center"/>
              <w:rPr>
                <w:b/>
                <w:bCs/>
                <w:sz w:val="22"/>
                <w:szCs w:val="22"/>
              </w:rPr>
            </w:pPr>
            <w:proofErr w:type="spellStart"/>
            <w:r w:rsidRPr="002154B8">
              <w:rPr>
                <w:b/>
                <w:bCs/>
                <w:sz w:val="22"/>
                <w:szCs w:val="22"/>
              </w:rPr>
              <w:t>Observa</w:t>
            </w:r>
            <w:r w:rsidR="009F55FA">
              <w:rPr>
                <w:b/>
                <w:bCs/>
                <w:sz w:val="22"/>
                <w:szCs w:val="22"/>
              </w:rPr>
              <w:t>ţ</w:t>
            </w:r>
            <w:r w:rsidRPr="002154B8">
              <w:rPr>
                <w:b/>
                <w:bCs/>
                <w:sz w:val="22"/>
                <w:szCs w:val="22"/>
              </w:rPr>
              <w:t>ii</w:t>
            </w:r>
            <w:proofErr w:type="spellEnd"/>
            <w:r w:rsidRPr="002154B8">
              <w:rPr>
                <w:b/>
                <w:bCs/>
                <w:sz w:val="22"/>
                <w:szCs w:val="22"/>
              </w:rPr>
              <w:t xml:space="preserve"> </w:t>
            </w:r>
          </w:p>
        </w:tc>
      </w:tr>
      <w:tr w:rsidR="00D70ABC" w:rsidRPr="002154B8" w14:paraId="2BD32B55" w14:textId="3693556C" w:rsidTr="00D70ABC">
        <w:trPr>
          <w:trHeight w:val="244"/>
          <w:tblHeader/>
          <w:jc w:val="center"/>
        </w:trPr>
        <w:tc>
          <w:tcPr>
            <w:tcW w:w="1769" w:type="dxa"/>
            <w:vMerge/>
            <w:vAlign w:val="center"/>
          </w:tcPr>
          <w:p w14:paraId="57391D19" w14:textId="77777777" w:rsidR="00F23A32" w:rsidRPr="002154B8" w:rsidRDefault="00F23A32" w:rsidP="00EF4518">
            <w:pPr>
              <w:spacing w:before="0" w:after="0" w:line="240" w:lineRule="auto"/>
              <w:rPr>
                <w:sz w:val="22"/>
                <w:szCs w:val="22"/>
              </w:rPr>
            </w:pPr>
          </w:p>
        </w:tc>
        <w:tc>
          <w:tcPr>
            <w:tcW w:w="1064" w:type="dxa"/>
            <w:vAlign w:val="center"/>
          </w:tcPr>
          <w:p w14:paraId="451E3002" w14:textId="0586477A" w:rsidR="00F23A32" w:rsidRPr="002154B8" w:rsidRDefault="00F23A32" w:rsidP="00B340C2">
            <w:pPr>
              <w:spacing w:before="0" w:after="0" w:line="240" w:lineRule="auto"/>
              <w:jc w:val="center"/>
              <w:rPr>
                <w:b/>
                <w:bCs/>
                <w:sz w:val="22"/>
                <w:szCs w:val="22"/>
              </w:rPr>
            </w:pPr>
            <w:r w:rsidRPr="002154B8">
              <w:rPr>
                <w:b/>
                <w:bCs/>
                <w:sz w:val="22"/>
                <w:szCs w:val="22"/>
              </w:rPr>
              <w:t>România</w:t>
            </w:r>
          </w:p>
        </w:tc>
        <w:tc>
          <w:tcPr>
            <w:tcW w:w="1193" w:type="dxa"/>
            <w:vAlign w:val="center"/>
          </w:tcPr>
          <w:p w14:paraId="32249418" w14:textId="6A4F1CCB" w:rsidR="00F23A32" w:rsidRPr="002154B8" w:rsidRDefault="00F23A32" w:rsidP="00B340C2">
            <w:pPr>
              <w:spacing w:before="0" w:after="0" w:line="240" w:lineRule="auto"/>
              <w:jc w:val="center"/>
              <w:rPr>
                <w:b/>
                <w:bCs/>
                <w:sz w:val="22"/>
                <w:szCs w:val="22"/>
              </w:rPr>
            </w:pPr>
            <w:r w:rsidRPr="002154B8">
              <w:rPr>
                <w:b/>
                <w:bCs/>
                <w:sz w:val="22"/>
                <w:szCs w:val="22"/>
              </w:rPr>
              <w:t>Media Europei de Sud-Est</w:t>
            </w:r>
          </w:p>
        </w:tc>
        <w:tc>
          <w:tcPr>
            <w:tcW w:w="765" w:type="dxa"/>
            <w:vAlign w:val="center"/>
          </w:tcPr>
          <w:p w14:paraId="18005A19" w14:textId="2487EF47" w:rsidR="00F23A32" w:rsidRPr="002154B8" w:rsidRDefault="00045F35" w:rsidP="00B340C2">
            <w:pPr>
              <w:spacing w:before="0" w:after="0" w:line="240" w:lineRule="auto"/>
              <w:jc w:val="center"/>
              <w:rPr>
                <w:sz w:val="22"/>
                <w:szCs w:val="22"/>
              </w:rPr>
            </w:pPr>
            <w:r w:rsidRPr="002154B8">
              <w:rPr>
                <w:b/>
                <w:bCs/>
                <w:sz w:val="22"/>
                <w:szCs w:val="22"/>
              </w:rPr>
              <w:t>UE</w:t>
            </w:r>
          </w:p>
        </w:tc>
        <w:tc>
          <w:tcPr>
            <w:tcW w:w="1559" w:type="dxa"/>
            <w:vMerge/>
            <w:vAlign w:val="center"/>
          </w:tcPr>
          <w:p w14:paraId="40522E9E" w14:textId="399804E3" w:rsidR="00F23A32" w:rsidRPr="002154B8" w:rsidRDefault="00F23A32" w:rsidP="00B340C2">
            <w:pPr>
              <w:spacing w:before="0" w:after="0" w:line="240" w:lineRule="auto"/>
              <w:jc w:val="center"/>
              <w:rPr>
                <w:sz w:val="22"/>
                <w:szCs w:val="22"/>
              </w:rPr>
            </w:pPr>
          </w:p>
        </w:tc>
        <w:tc>
          <w:tcPr>
            <w:tcW w:w="3230" w:type="dxa"/>
            <w:vMerge/>
            <w:vAlign w:val="center"/>
          </w:tcPr>
          <w:p w14:paraId="4D40EC2C" w14:textId="77777777" w:rsidR="00F23A32" w:rsidRPr="002154B8" w:rsidRDefault="00F23A32" w:rsidP="00B340C2">
            <w:pPr>
              <w:spacing w:before="0" w:after="0" w:line="240" w:lineRule="auto"/>
              <w:jc w:val="center"/>
              <w:rPr>
                <w:sz w:val="22"/>
                <w:szCs w:val="22"/>
              </w:rPr>
            </w:pPr>
          </w:p>
        </w:tc>
      </w:tr>
      <w:tr w:rsidR="00D70ABC" w:rsidRPr="002154B8" w14:paraId="15E1FBD7" w14:textId="4EB128F4" w:rsidTr="00D70ABC">
        <w:trPr>
          <w:jc w:val="center"/>
        </w:trPr>
        <w:tc>
          <w:tcPr>
            <w:tcW w:w="1769" w:type="dxa"/>
            <w:vAlign w:val="center"/>
          </w:tcPr>
          <w:p w14:paraId="5F321DBD" w14:textId="30DF39B6" w:rsidR="00F23A32" w:rsidRPr="002154B8" w:rsidRDefault="00F23A32" w:rsidP="00B340C2">
            <w:pPr>
              <w:spacing w:before="0" w:after="0" w:line="240" w:lineRule="auto"/>
              <w:jc w:val="center"/>
              <w:rPr>
                <w:sz w:val="22"/>
                <w:szCs w:val="22"/>
              </w:rPr>
            </w:pPr>
            <w:r w:rsidRPr="002154B8">
              <w:rPr>
                <w:sz w:val="22"/>
                <w:szCs w:val="22"/>
              </w:rPr>
              <w:t>Carbon organic (g kg</w:t>
            </w:r>
            <w:r w:rsidRPr="002154B8">
              <w:rPr>
                <w:sz w:val="22"/>
                <w:szCs w:val="22"/>
                <w:vertAlign w:val="superscript"/>
              </w:rPr>
              <w:t>-1</w:t>
            </w:r>
            <w:r w:rsidRPr="002154B8">
              <w:rPr>
                <w:sz w:val="22"/>
                <w:szCs w:val="22"/>
              </w:rPr>
              <w:t>)</w:t>
            </w:r>
          </w:p>
        </w:tc>
        <w:tc>
          <w:tcPr>
            <w:tcW w:w="1064" w:type="dxa"/>
            <w:vAlign w:val="center"/>
          </w:tcPr>
          <w:p w14:paraId="20ABCEE7" w14:textId="11B4A227" w:rsidR="00F23A32" w:rsidRPr="002154B8" w:rsidRDefault="00F23A32" w:rsidP="00085E3D">
            <w:pPr>
              <w:spacing w:before="0" w:after="0" w:line="240" w:lineRule="auto"/>
              <w:jc w:val="center"/>
              <w:rPr>
                <w:sz w:val="22"/>
                <w:szCs w:val="22"/>
              </w:rPr>
            </w:pPr>
            <w:r w:rsidRPr="002154B8">
              <w:rPr>
                <w:sz w:val="22"/>
                <w:szCs w:val="22"/>
              </w:rPr>
              <w:t>25-50</w:t>
            </w:r>
          </w:p>
        </w:tc>
        <w:tc>
          <w:tcPr>
            <w:tcW w:w="1193" w:type="dxa"/>
            <w:vAlign w:val="center"/>
          </w:tcPr>
          <w:p w14:paraId="7A2D3554" w14:textId="304193DB" w:rsidR="00F23A32" w:rsidRPr="002154B8" w:rsidRDefault="00F23A32" w:rsidP="00085E3D">
            <w:pPr>
              <w:spacing w:before="0" w:after="0" w:line="240" w:lineRule="auto"/>
              <w:jc w:val="center"/>
              <w:rPr>
                <w:sz w:val="22"/>
                <w:szCs w:val="22"/>
              </w:rPr>
            </w:pPr>
            <w:r w:rsidRPr="002154B8">
              <w:rPr>
                <w:sz w:val="22"/>
                <w:szCs w:val="22"/>
              </w:rPr>
              <w:t>39,4</w:t>
            </w:r>
          </w:p>
        </w:tc>
        <w:tc>
          <w:tcPr>
            <w:tcW w:w="765" w:type="dxa"/>
            <w:vAlign w:val="center"/>
          </w:tcPr>
          <w:p w14:paraId="25A5C6BF" w14:textId="38696B51" w:rsidR="00F23A32" w:rsidRPr="002154B8" w:rsidRDefault="00045F35" w:rsidP="003F3B1B">
            <w:pPr>
              <w:spacing w:before="0" w:after="0" w:line="240" w:lineRule="auto"/>
              <w:jc w:val="center"/>
              <w:rPr>
                <w:sz w:val="22"/>
                <w:szCs w:val="22"/>
              </w:rPr>
            </w:pPr>
            <w:r w:rsidRPr="002154B8">
              <w:rPr>
                <w:sz w:val="22"/>
                <w:szCs w:val="22"/>
              </w:rPr>
              <w:t>82,4</w:t>
            </w:r>
          </w:p>
        </w:tc>
        <w:tc>
          <w:tcPr>
            <w:tcW w:w="1559" w:type="dxa"/>
            <w:vAlign w:val="center"/>
          </w:tcPr>
          <w:p w14:paraId="3363C74F" w14:textId="608D3E8E" w:rsidR="00F23A32" w:rsidRPr="002154B8" w:rsidRDefault="00F23A32" w:rsidP="003F3B1B">
            <w:pPr>
              <w:spacing w:before="0" w:after="0" w:line="240" w:lineRule="auto"/>
              <w:jc w:val="center"/>
              <w:rPr>
                <w:sz w:val="22"/>
                <w:szCs w:val="22"/>
              </w:rPr>
            </w:pPr>
            <w:r w:rsidRPr="002154B8">
              <w:rPr>
                <w:sz w:val="22"/>
                <w:szCs w:val="22"/>
              </w:rPr>
              <w:t>-2,8</w:t>
            </w:r>
          </w:p>
        </w:tc>
        <w:tc>
          <w:tcPr>
            <w:tcW w:w="3230" w:type="dxa"/>
            <w:vAlign w:val="center"/>
          </w:tcPr>
          <w:p w14:paraId="7D7CF1BA" w14:textId="7DB28532" w:rsidR="00F23A32" w:rsidRPr="002154B8" w:rsidRDefault="00F23A32" w:rsidP="00B52A89">
            <w:pPr>
              <w:spacing w:before="0" w:after="0" w:line="240" w:lineRule="auto"/>
              <w:jc w:val="center"/>
              <w:rPr>
                <w:sz w:val="22"/>
                <w:szCs w:val="22"/>
              </w:rPr>
            </w:pPr>
            <w:r w:rsidRPr="002154B8">
              <w:rPr>
                <w:sz w:val="22"/>
                <w:szCs w:val="22"/>
              </w:rPr>
              <w:t>-</w:t>
            </w:r>
          </w:p>
        </w:tc>
      </w:tr>
      <w:tr w:rsidR="00D70ABC" w:rsidRPr="002154B8" w14:paraId="066C4134" w14:textId="77777777" w:rsidTr="00D70ABC">
        <w:trPr>
          <w:jc w:val="center"/>
        </w:trPr>
        <w:tc>
          <w:tcPr>
            <w:tcW w:w="1769" w:type="dxa"/>
            <w:vAlign w:val="center"/>
          </w:tcPr>
          <w:p w14:paraId="316C7F89" w14:textId="4C323997" w:rsidR="00F23A32" w:rsidRPr="002154B8" w:rsidRDefault="00F23A32" w:rsidP="00B340C2">
            <w:pPr>
              <w:spacing w:before="0" w:after="0" w:line="240" w:lineRule="auto"/>
              <w:jc w:val="center"/>
              <w:rPr>
                <w:sz w:val="22"/>
                <w:szCs w:val="22"/>
              </w:rPr>
            </w:pPr>
            <w:r w:rsidRPr="002154B8">
              <w:rPr>
                <w:sz w:val="22"/>
                <w:szCs w:val="22"/>
              </w:rPr>
              <w:t>pH (CaCl</w:t>
            </w:r>
            <w:r w:rsidRPr="002154B8">
              <w:rPr>
                <w:sz w:val="22"/>
                <w:szCs w:val="22"/>
                <w:vertAlign w:val="subscript"/>
              </w:rPr>
              <w:t>2</w:t>
            </w:r>
            <w:r w:rsidRPr="002154B8">
              <w:rPr>
                <w:sz w:val="22"/>
                <w:szCs w:val="22"/>
              </w:rPr>
              <w:t>)</w:t>
            </w:r>
          </w:p>
        </w:tc>
        <w:tc>
          <w:tcPr>
            <w:tcW w:w="1064" w:type="dxa"/>
            <w:vAlign w:val="center"/>
          </w:tcPr>
          <w:p w14:paraId="2A6578D9" w14:textId="3E4DEE38" w:rsidR="00F23A32" w:rsidRPr="002154B8" w:rsidRDefault="00F23A32" w:rsidP="00085E3D">
            <w:pPr>
              <w:spacing w:before="0" w:after="0" w:line="240" w:lineRule="auto"/>
              <w:jc w:val="center"/>
              <w:rPr>
                <w:sz w:val="22"/>
                <w:szCs w:val="22"/>
              </w:rPr>
            </w:pPr>
            <w:r w:rsidRPr="002154B8">
              <w:rPr>
                <w:sz w:val="22"/>
                <w:szCs w:val="22"/>
              </w:rPr>
              <w:t>4-4,5</w:t>
            </w:r>
          </w:p>
        </w:tc>
        <w:tc>
          <w:tcPr>
            <w:tcW w:w="1193" w:type="dxa"/>
            <w:vAlign w:val="center"/>
          </w:tcPr>
          <w:p w14:paraId="11D9DAA7" w14:textId="5780DAED" w:rsidR="00F23A32" w:rsidRPr="002154B8" w:rsidRDefault="00F23A32" w:rsidP="00085E3D">
            <w:pPr>
              <w:spacing w:before="0" w:after="0" w:line="240" w:lineRule="auto"/>
              <w:jc w:val="center"/>
              <w:rPr>
                <w:sz w:val="22"/>
                <w:szCs w:val="22"/>
              </w:rPr>
            </w:pPr>
            <w:r w:rsidRPr="002154B8">
              <w:rPr>
                <w:sz w:val="22"/>
                <w:szCs w:val="22"/>
              </w:rPr>
              <w:t>5,7</w:t>
            </w:r>
          </w:p>
        </w:tc>
        <w:tc>
          <w:tcPr>
            <w:tcW w:w="765" w:type="dxa"/>
            <w:vAlign w:val="center"/>
          </w:tcPr>
          <w:p w14:paraId="4BCC60C1" w14:textId="1FF4610F" w:rsidR="00F23A32" w:rsidRPr="002154B8" w:rsidRDefault="00045F35" w:rsidP="003F3B1B">
            <w:pPr>
              <w:spacing w:before="0" w:after="0" w:line="240" w:lineRule="auto"/>
              <w:jc w:val="center"/>
              <w:rPr>
                <w:sz w:val="22"/>
                <w:szCs w:val="22"/>
              </w:rPr>
            </w:pPr>
            <w:r w:rsidRPr="002154B8">
              <w:rPr>
                <w:sz w:val="22"/>
                <w:szCs w:val="22"/>
              </w:rPr>
              <w:t>4,6</w:t>
            </w:r>
          </w:p>
        </w:tc>
        <w:tc>
          <w:tcPr>
            <w:tcW w:w="1559" w:type="dxa"/>
            <w:vAlign w:val="center"/>
          </w:tcPr>
          <w:p w14:paraId="6DA5E686" w14:textId="63C65C36" w:rsidR="00F23A32" w:rsidRPr="002154B8" w:rsidRDefault="00F23A32" w:rsidP="003F3B1B">
            <w:pPr>
              <w:spacing w:before="0" w:after="0" w:line="240" w:lineRule="auto"/>
              <w:jc w:val="center"/>
              <w:rPr>
                <w:sz w:val="22"/>
                <w:szCs w:val="22"/>
              </w:rPr>
            </w:pPr>
            <w:r w:rsidRPr="002154B8">
              <w:rPr>
                <w:sz w:val="22"/>
                <w:szCs w:val="22"/>
              </w:rPr>
              <w:t>0</w:t>
            </w:r>
          </w:p>
        </w:tc>
        <w:tc>
          <w:tcPr>
            <w:tcW w:w="3230" w:type="dxa"/>
            <w:vAlign w:val="center"/>
          </w:tcPr>
          <w:p w14:paraId="108982D1" w14:textId="673804C7" w:rsidR="00F23A32" w:rsidRPr="002154B8" w:rsidRDefault="00F23A32" w:rsidP="00B52A89">
            <w:pPr>
              <w:spacing w:before="0" w:after="0" w:line="240" w:lineRule="auto"/>
              <w:rPr>
                <w:sz w:val="22"/>
                <w:szCs w:val="22"/>
              </w:rPr>
            </w:pPr>
            <w:r w:rsidRPr="002154B8">
              <w:rPr>
                <w:sz w:val="22"/>
                <w:szCs w:val="22"/>
              </w:rPr>
              <w:t xml:space="preserve">Au fost înregistrate scăderi ale </w:t>
            </w:r>
            <w:proofErr w:type="spellStart"/>
            <w:r w:rsidRPr="002154B8">
              <w:rPr>
                <w:sz w:val="22"/>
                <w:szCs w:val="22"/>
              </w:rPr>
              <w:t>pH-ului</w:t>
            </w:r>
            <w:proofErr w:type="spellEnd"/>
            <w:r w:rsidRPr="002154B8">
              <w:rPr>
                <w:sz w:val="22"/>
                <w:szCs w:val="22"/>
              </w:rPr>
              <w:t xml:space="preserve"> mai semnificative în Bulgaria, Italia </w:t>
            </w:r>
            <w:r w:rsidR="00AE512A">
              <w:rPr>
                <w:sz w:val="22"/>
                <w:szCs w:val="22"/>
              </w:rPr>
              <w:t>ş</w:t>
            </w:r>
            <w:r w:rsidRPr="002154B8">
              <w:rPr>
                <w:sz w:val="22"/>
                <w:szCs w:val="22"/>
              </w:rPr>
              <w:t xml:space="preserve">i România. Variabilitatea </w:t>
            </w:r>
            <w:proofErr w:type="spellStart"/>
            <w:r w:rsidRPr="002154B8">
              <w:rPr>
                <w:sz w:val="22"/>
                <w:szCs w:val="22"/>
              </w:rPr>
              <w:t>pH-ului</w:t>
            </w:r>
            <w:proofErr w:type="spellEnd"/>
            <w:r w:rsidRPr="002154B8">
              <w:rPr>
                <w:sz w:val="22"/>
                <w:szCs w:val="22"/>
              </w:rPr>
              <w:t xml:space="preserve"> pentru probele din Bulgaria </w:t>
            </w:r>
            <w:r w:rsidR="00AE512A">
              <w:rPr>
                <w:rFonts w:cs="Cambria"/>
                <w:sz w:val="22"/>
                <w:szCs w:val="22"/>
              </w:rPr>
              <w:t>ş</w:t>
            </w:r>
            <w:r w:rsidRPr="002154B8">
              <w:rPr>
                <w:sz w:val="22"/>
                <w:szCs w:val="22"/>
              </w:rPr>
              <w:t>i Rom</w:t>
            </w:r>
            <w:r w:rsidRPr="002154B8">
              <w:rPr>
                <w:rFonts w:cs="Garamond"/>
                <w:sz w:val="22"/>
                <w:szCs w:val="22"/>
              </w:rPr>
              <w:t>â</w:t>
            </w:r>
            <w:r w:rsidRPr="002154B8">
              <w:rPr>
                <w:sz w:val="22"/>
                <w:szCs w:val="22"/>
              </w:rPr>
              <w:t>nia este vizibil</w:t>
            </w:r>
            <w:r w:rsidRPr="002154B8">
              <w:rPr>
                <w:rFonts w:cs="Garamond"/>
                <w:sz w:val="22"/>
                <w:szCs w:val="22"/>
              </w:rPr>
              <w:t>ă</w:t>
            </w:r>
          </w:p>
        </w:tc>
      </w:tr>
      <w:tr w:rsidR="00D70ABC" w:rsidRPr="002154B8" w14:paraId="37B03764" w14:textId="3D526BA6" w:rsidTr="00D70ABC">
        <w:trPr>
          <w:jc w:val="center"/>
        </w:trPr>
        <w:tc>
          <w:tcPr>
            <w:tcW w:w="1769" w:type="dxa"/>
            <w:vAlign w:val="center"/>
          </w:tcPr>
          <w:p w14:paraId="19872E4A" w14:textId="00F01DF1" w:rsidR="00F23A32" w:rsidRPr="002154B8" w:rsidRDefault="00F23A32" w:rsidP="00B340C2">
            <w:pPr>
              <w:spacing w:before="0" w:after="0" w:line="240" w:lineRule="auto"/>
              <w:jc w:val="center"/>
              <w:rPr>
                <w:sz w:val="22"/>
                <w:szCs w:val="22"/>
              </w:rPr>
            </w:pPr>
            <w:r w:rsidRPr="002154B8">
              <w:rPr>
                <w:sz w:val="22"/>
                <w:szCs w:val="22"/>
              </w:rPr>
              <w:t>Azot total (g kg</w:t>
            </w:r>
            <w:r w:rsidRPr="002154B8">
              <w:rPr>
                <w:sz w:val="22"/>
                <w:szCs w:val="22"/>
                <w:vertAlign w:val="superscript"/>
              </w:rPr>
              <w:t>-1</w:t>
            </w:r>
            <w:r w:rsidRPr="002154B8">
              <w:rPr>
                <w:sz w:val="22"/>
                <w:szCs w:val="22"/>
              </w:rPr>
              <w:t>)</w:t>
            </w:r>
          </w:p>
        </w:tc>
        <w:tc>
          <w:tcPr>
            <w:tcW w:w="1064" w:type="dxa"/>
            <w:vAlign w:val="center"/>
          </w:tcPr>
          <w:p w14:paraId="720795C9" w14:textId="02246586" w:rsidR="00F23A32" w:rsidRPr="002154B8" w:rsidRDefault="00F23A32" w:rsidP="00085E3D">
            <w:pPr>
              <w:spacing w:before="0" w:after="0" w:line="240" w:lineRule="auto"/>
              <w:jc w:val="center"/>
              <w:rPr>
                <w:sz w:val="22"/>
                <w:szCs w:val="22"/>
              </w:rPr>
            </w:pPr>
            <w:r w:rsidRPr="002154B8">
              <w:rPr>
                <w:sz w:val="22"/>
                <w:szCs w:val="22"/>
              </w:rPr>
              <w:t>2-3</w:t>
            </w:r>
          </w:p>
        </w:tc>
        <w:tc>
          <w:tcPr>
            <w:tcW w:w="1193" w:type="dxa"/>
            <w:vAlign w:val="center"/>
          </w:tcPr>
          <w:p w14:paraId="280A361C" w14:textId="3B7D311E" w:rsidR="00F23A32" w:rsidRPr="002154B8" w:rsidRDefault="00F23A32" w:rsidP="00085E3D">
            <w:pPr>
              <w:spacing w:before="0" w:after="0" w:line="240" w:lineRule="auto"/>
              <w:jc w:val="center"/>
              <w:rPr>
                <w:sz w:val="22"/>
                <w:szCs w:val="22"/>
              </w:rPr>
            </w:pPr>
            <w:r w:rsidRPr="002154B8">
              <w:rPr>
                <w:sz w:val="22"/>
                <w:szCs w:val="22"/>
              </w:rPr>
              <w:t>2,6</w:t>
            </w:r>
          </w:p>
        </w:tc>
        <w:tc>
          <w:tcPr>
            <w:tcW w:w="765" w:type="dxa"/>
            <w:vAlign w:val="center"/>
          </w:tcPr>
          <w:p w14:paraId="31AE81ED" w14:textId="11944B0F" w:rsidR="00F23A32" w:rsidRPr="002154B8" w:rsidRDefault="00045F35" w:rsidP="003F3B1B">
            <w:pPr>
              <w:spacing w:before="0" w:after="0" w:line="240" w:lineRule="auto"/>
              <w:jc w:val="center"/>
              <w:rPr>
                <w:sz w:val="22"/>
                <w:szCs w:val="22"/>
              </w:rPr>
            </w:pPr>
            <w:r w:rsidRPr="002154B8">
              <w:rPr>
                <w:sz w:val="22"/>
                <w:szCs w:val="22"/>
              </w:rPr>
              <w:t>4,5</w:t>
            </w:r>
          </w:p>
        </w:tc>
        <w:tc>
          <w:tcPr>
            <w:tcW w:w="1559" w:type="dxa"/>
            <w:vAlign w:val="center"/>
          </w:tcPr>
          <w:p w14:paraId="2ACA8DD7" w14:textId="7AA89D7B" w:rsidR="00F23A32" w:rsidRPr="002154B8" w:rsidRDefault="00F23A32" w:rsidP="003F3B1B">
            <w:pPr>
              <w:spacing w:before="0" w:after="0" w:line="240" w:lineRule="auto"/>
              <w:jc w:val="center"/>
              <w:rPr>
                <w:sz w:val="22"/>
                <w:szCs w:val="22"/>
              </w:rPr>
            </w:pPr>
            <w:r w:rsidRPr="002154B8">
              <w:rPr>
                <w:sz w:val="22"/>
                <w:szCs w:val="22"/>
              </w:rPr>
              <w:t>0,2</w:t>
            </w:r>
          </w:p>
        </w:tc>
        <w:tc>
          <w:tcPr>
            <w:tcW w:w="3230" w:type="dxa"/>
            <w:vAlign w:val="center"/>
          </w:tcPr>
          <w:p w14:paraId="1DF89B8B" w14:textId="323FFC0F" w:rsidR="00F23A32" w:rsidRPr="002154B8" w:rsidRDefault="00F23A32" w:rsidP="00B52A89">
            <w:pPr>
              <w:spacing w:before="0" w:after="0" w:line="240" w:lineRule="auto"/>
              <w:rPr>
                <w:sz w:val="22"/>
                <w:szCs w:val="22"/>
              </w:rPr>
            </w:pPr>
            <w:proofErr w:type="spellStart"/>
            <w:r w:rsidRPr="002154B8">
              <w:rPr>
                <w:sz w:val="22"/>
                <w:szCs w:val="22"/>
              </w:rPr>
              <w:t>Con</w:t>
            </w:r>
            <w:r w:rsidR="009F55FA">
              <w:rPr>
                <w:rFonts w:cs="Cambria"/>
                <w:sz w:val="22"/>
                <w:szCs w:val="22"/>
              </w:rPr>
              <w:t>ţ</w:t>
            </w:r>
            <w:r w:rsidRPr="002154B8">
              <w:rPr>
                <w:sz w:val="22"/>
                <w:szCs w:val="22"/>
              </w:rPr>
              <w:t>inutul</w:t>
            </w:r>
            <w:proofErr w:type="spellEnd"/>
            <w:r w:rsidRPr="002154B8">
              <w:rPr>
                <w:sz w:val="22"/>
                <w:szCs w:val="22"/>
              </w:rPr>
              <w:t xml:space="preserve"> de azot total din probele de sol în general a crescut între probele de sol prelevate în 2009/2012 </w:t>
            </w:r>
            <w:r w:rsidR="00AE512A">
              <w:rPr>
                <w:rFonts w:cs="Cambria"/>
                <w:sz w:val="22"/>
                <w:szCs w:val="22"/>
              </w:rPr>
              <w:t>ş</w:t>
            </w:r>
            <w:r w:rsidRPr="002154B8">
              <w:rPr>
                <w:sz w:val="22"/>
                <w:szCs w:val="22"/>
              </w:rPr>
              <w:t>i 2015</w:t>
            </w:r>
          </w:p>
        </w:tc>
      </w:tr>
      <w:tr w:rsidR="00D70ABC" w:rsidRPr="002154B8" w14:paraId="74D7B855" w14:textId="6573EDF9" w:rsidTr="00D70ABC">
        <w:trPr>
          <w:jc w:val="center"/>
        </w:trPr>
        <w:tc>
          <w:tcPr>
            <w:tcW w:w="1769" w:type="dxa"/>
            <w:vAlign w:val="center"/>
          </w:tcPr>
          <w:p w14:paraId="7E49B956" w14:textId="685596E4" w:rsidR="00F23A32" w:rsidRPr="002154B8" w:rsidRDefault="00F23A32" w:rsidP="00B340C2">
            <w:pPr>
              <w:spacing w:before="0" w:after="0" w:line="240" w:lineRule="auto"/>
              <w:jc w:val="center"/>
              <w:rPr>
                <w:sz w:val="22"/>
                <w:szCs w:val="22"/>
              </w:rPr>
            </w:pPr>
            <w:r w:rsidRPr="002154B8">
              <w:rPr>
                <w:sz w:val="22"/>
                <w:szCs w:val="22"/>
              </w:rPr>
              <w:t>Fosfor solubil (mg kg</w:t>
            </w:r>
            <w:r w:rsidRPr="002154B8">
              <w:rPr>
                <w:sz w:val="22"/>
                <w:szCs w:val="22"/>
                <w:vertAlign w:val="superscript"/>
              </w:rPr>
              <w:t>-1</w:t>
            </w:r>
            <w:r w:rsidRPr="002154B8">
              <w:rPr>
                <w:sz w:val="22"/>
                <w:szCs w:val="22"/>
              </w:rPr>
              <w:t>)</w:t>
            </w:r>
          </w:p>
        </w:tc>
        <w:tc>
          <w:tcPr>
            <w:tcW w:w="1064" w:type="dxa"/>
            <w:vAlign w:val="center"/>
          </w:tcPr>
          <w:p w14:paraId="6D58196B" w14:textId="6433DE9D" w:rsidR="00F23A32" w:rsidRPr="002154B8" w:rsidRDefault="00F23A32" w:rsidP="00085E3D">
            <w:pPr>
              <w:spacing w:before="0" w:after="0" w:line="240" w:lineRule="auto"/>
              <w:jc w:val="center"/>
              <w:rPr>
                <w:sz w:val="22"/>
                <w:szCs w:val="22"/>
              </w:rPr>
            </w:pPr>
            <w:r w:rsidRPr="002154B8">
              <w:rPr>
                <w:sz w:val="22"/>
                <w:szCs w:val="22"/>
              </w:rPr>
              <w:t>10-20</w:t>
            </w:r>
          </w:p>
        </w:tc>
        <w:tc>
          <w:tcPr>
            <w:tcW w:w="1193" w:type="dxa"/>
            <w:vAlign w:val="center"/>
          </w:tcPr>
          <w:p w14:paraId="67D3FD67" w14:textId="589C3E36" w:rsidR="00F23A32" w:rsidRPr="002154B8" w:rsidRDefault="00F23A32" w:rsidP="00085E3D">
            <w:pPr>
              <w:spacing w:before="0" w:after="0" w:line="240" w:lineRule="auto"/>
              <w:jc w:val="center"/>
              <w:rPr>
                <w:sz w:val="22"/>
                <w:szCs w:val="22"/>
              </w:rPr>
            </w:pPr>
            <w:r w:rsidRPr="002154B8">
              <w:rPr>
                <w:sz w:val="22"/>
                <w:szCs w:val="22"/>
              </w:rPr>
              <w:t>9,8</w:t>
            </w:r>
          </w:p>
        </w:tc>
        <w:tc>
          <w:tcPr>
            <w:tcW w:w="765" w:type="dxa"/>
            <w:vAlign w:val="center"/>
          </w:tcPr>
          <w:p w14:paraId="408E9253" w14:textId="39B10845" w:rsidR="00F23A32" w:rsidRPr="002154B8" w:rsidRDefault="00045F35" w:rsidP="003F3B1B">
            <w:pPr>
              <w:spacing w:before="0" w:after="0" w:line="240" w:lineRule="auto"/>
              <w:jc w:val="center"/>
              <w:rPr>
                <w:sz w:val="22"/>
                <w:szCs w:val="22"/>
              </w:rPr>
            </w:pPr>
            <w:r w:rsidRPr="002154B8">
              <w:rPr>
                <w:sz w:val="22"/>
                <w:szCs w:val="22"/>
              </w:rPr>
              <w:t>28,4</w:t>
            </w:r>
          </w:p>
        </w:tc>
        <w:tc>
          <w:tcPr>
            <w:tcW w:w="1559" w:type="dxa"/>
            <w:vAlign w:val="center"/>
          </w:tcPr>
          <w:p w14:paraId="4AAD4909" w14:textId="0EBB3FE3" w:rsidR="00F23A32" w:rsidRPr="002154B8" w:rsidRDefault="00F23A32" w:rsidP="003F3B1B">
            <w:pPr>
              <w:spacing w:before="0" w:after="0" w:line="240" w:lineRule="auto"/>
              <w:jc w:val="center"/>
              <w:rPr>
                <w:sz w:val="22"/>
                <w:szCs w:val="22"/>
              </w:rPr>
            </w:pPr>
            <w:r w:rsidRPr="002154B8">
              <w:rPr>
                <w:sz w:val="22"/>
                <w:szCs w:val="22"/>
              </w:rPr>
              <w:t>2,7</w:t>
            </w:r>
          </w:p>
        </w:tc>
        <w:tc>
          <w:tcPr>
            <w:tcW w:w="3230" w:type="dxa"/>
            <w:vAlign w:val="center"/>
          </w:tcPr>
          <w:p w14:paraId="2B7D586D" w14:textId="38D786C8" w:rsidR="00F23A32" w:rsidRPr="002154B8" w:rsidRDefault="00F23A32" w:rsidP="00B52A89">
            <w:pPr>
              <w:spacing w:before="0" w:after="0" w:line="240" w:lineRule="auto"/>
              <w:rPr>
                <w:sz w:val="22"/>
                <w:szCs w:val="22"/>
              </w:rPr>
            </w:pPr>
            <w:r w:rsidRPr="002154B8">
              <w:rPr>
                <w:sz w:val="22"/>
                <w:szCs w:val="22"/>
              </w:rPr>
              <w:t xml:space="preserve">Amploarea schimbării fosforului în perioada relativ scurtă de </w:t>
            </w:r>
            <w:proofErr w:type="spellStart"/>
            <w:r w:rsidR="00AE512A">
              <w:rPr>
                <w:rFonts w:cs="Cambria"/>
                <w:sz w:val="22"/>
                <w:szCs w:val="22"/>
              </w:rPr>
              <w:t>ş</w:t>
            </w:r>
            <w:r w:rsidRPr="002154B8">
              <w:rPr>
                <w:sz w:val="22"/>
                <w:szCs w:val="22"/>
              </w:rPr>
              <w:t>ase</w:t>
            </w:r>
            <w:proofErr w:type="spellEnd"/>
            <w:r w:rsidRPr="002154B8">
              <w:rPr>
                <w:sz w:val="22"/>
                <w:szCs w:val="22"/>
              </w:rPr>
              <w:t xml:space="preserve"> ani este </w:t>
            </w:r>
            <w:proofErr w:type="spellStart"/>
            <w:r w:rsidRPr="002154B8">
              <w:rPr>
                <w:sz w:val="22"/>
                <w:szCs w:val="22"/>
              </w:rPr>
              <w:t>nea</w:t>
            </w:r>
            <w:r w:rsidR="00AE512A">
              <w:rPr>
                <w:rFonts w:cs="Cambria"/>
                <w:sz w:val="22"/>
                <w:szCs w:val="22"/>
              </w:rPr>
              <w:t>ş</w:t>
            </w:r>
            <w:r w:rsidRPr="002154B8">
              <w:rPr>
                <w:sz w:val="22"/>
                <w:szCs w:val="22"/>
              </w:rPr>
              <w:t>teptat</w:t>
            </w:r>
            <w:r w:rsidRPr="002154B8">
              <w:rPr>
                <w:rFonts w:cs="Garamond"/>
                <w:sz w:val="22"/>
                <w:szCs w:val="22"/>
              </w:rPr>
              <w:t>ă</w:t>
            </w:r>
            <w:proofErr w:type="spellEnd"/>
            <w:r w:rsidRPr="002154B8">
              <w:rPr>
                <w:sz w:val="22"/>
                <w:szCs w:val="22"/>
              </w:rPr>
              <w:t>.</w:t>
            </w:r>
          </w:p>
        </w:tc>
      </w:tr>
      <w:tr w:rsidR="00D70ABC" w:rsidRPr="002154B8" w14:paraId="0FCD0FDA" w14:textId="02B627D1" w:rsidTr="00D70ABC">
        <w:trPr>
          <w:jc w:val="center"/>
        </w:trPr>
        <w:tc>
          <w:tcPr>
            <w:tcW w:w="1769" w:type="dxa"/>
            <w:vAlign w:val="center"/>
          </w:tcPr>
          <w:p w14:paraId="12C77B75" w14:textId="715C8B3C" w:rsidR="00F23A32" w:rsidRPr="002154B8" w:rsidRDefault="00F23A32" w:rsidP="00B340C2">
            <w:pPr>
              <w:spacing w:before="0" w:after="0" w:line="240" w:lineRule="auto"/>
              <w:jc w:val="center"/>
              <w:rPr>
                <w:sz w:val="22"/>
                <w:szCs w:val="22"/>
              </w:rPr>
            </w:pPr>
            <w:r w:rsidRPr="002154B8">
              <w:rPr>
                <w:sz w:val="22"/>
                <w:szCs w:val="22"/>
              </w:rPr>
              <w:t>Potasiu extractibil (mg kg</w:t>
            </w:r>
            <w:r w:rsidRPr="002154B8">
              <w:rPr>
                <w:sz w:val="22"/>
                <w:szCs w:val="22"/>
                <w:vertAlign w:val="superscript"/>
              </w:rPr>
              <w:t>-1</w:t>
            </w:r>
            <w:r w:rsidRPr="002154B8">
              <w:rPr>
                <w:sz w:val="22"/>
                <w:szCs w:val="22"/>
              </w:rPr>
              <w:t>)</w:t>
            </w:r>
          </w:p>
        </w:tc>
        <w:tc>
          <w:tcPr>
            <w:tcW w:w="1064" w:type="dxa"/>
            <w:vAlign w:val="center"/>
          </w:tcPr>
          <w:p w14:paraId="09D8049C" w14:textId="41279644" w:rsidR="00F23A32" w:rsidRPr="002154B8" w:rsidRDefault="00F23A32" w:rsidP="00085E3D">
            <w:pPr>
              <w:spacing w:before="0" w:after="0" w:line="240" w:lineRule="auto"/>
              <w:jc w:val="center"/>
              <w:rPr>
                <w:sz w:val="22"/>
                <w:szCs w:val="22"/>
              </w:rPr>
            </w:pPr>
            <w:r w:rsidRPr="002154B8">
              <w:rPr>
                <w:sz w:val="22"/>
                <w:szCs w:val="22"/>
              </w:rPr>
              <w:t>&gt;150</w:t>
            </w:r>
          </w:p>
        </w:tc>
        <w:tc>
          <w:tcPr>
            <w:tcW w:w="1193" w:type="dxa"/>
            <w:vAlign w:val="center"/>
          </w:tcPr>
          <w:p w14:paraId="3F3584A0" w14:textId="59936B7E" w:rsidR="00F23A32" w:rsidRPr="002154B8" w:rsidRDefault="00F23A32" w:rsidP="00085E3D">
            <w:pPr>
              <w:spacing w:before="0" w:after="0" w:line="240" w:lineRule="auto"/>
              <w:jc w:val="center"/>
              <w:rPr>
                <w:sz w:val="22"/>
                <w:szCs w:val="22"/>
              </w:rPr>
            </w:pPr>
            <w:r w:rsidRPr="002154B8">
              <w:rPr>
                <w:sz w:val="22"/>
                <w:szCs w:val="22"/>
              </w:rPr>
              <w:t>164,5</w:t>
            </w:r>
          </w:p>
        </w:tc>
        <w:tc>
          <w:tcPr>
            <w:tcW w:w="765" w:type="dxa"/>
            <w:vAlign w:val="center"/>
          </w:tcPr>
          <w:p w14:paraId="135D8FAC" w14:textId="679C8CE3" w:rsidR="00F23A32" w:rsidRPr="002154B8" w:rsidRDefault="00045F35" w:rsidP="003F3B1B">
            <w:pPr>
              <w:spacing w:before="0" w:after="0" w:line="240" w:lineRule="auto"/>
              <w:jc w:val="center"/>
              <w:rPr>
                <w:sz w:val="22"/>
                <w:szCs w:val="22"/>
              </w:rPr>
            </w:pPr>
            <w:r w:rsidRPr="002154B8">
              <w:rPr>
                <w:sz w:val="22"/>
                <w:szCs w:val="22"/>
              </w:rPr>
              <w:t>137,7</w:t>
            </w:r>
          </w:p>
        </w:tc>
        <w:tc>
          <w:tcPr>
            <w:tcW w:w="1559" w:type="dxa"/>
            <w:vAlign w:val="center"/>
          </w:tcPr>
          <w:p w14:paraId="032DD18F" w14:textId="38905019" w:rsidR="00F23A32" w:rsidRPr="002154B8" w:rsidRDefault="00F23A32" w:rsidP="003F3B1B">
            <w:pPr>
              <w:spacing w:before="0" w:after="0" w:line="240" w:lineRule="auto"/>
              <w:jc w:val="center"/>
              <w:rPr>
                <w:sz w:val="22"/>
                <w:szCs w:val="22"/>
              </w:rPr>
            </w:pPr>
            <w:r w:rsidRPr="002154B8">
              <w:rPr>
                <w:sz w:val="22"/>
                <w:szCs w:val="22"/>
              </w:rPr>
              <w:t>-30,7</w:t>
            </w:r>
          </w:p>
        </w:tc>
        <w:tc>
          <w:tcPr>
            <w:tcW w:w="3230" w:type="dxa"/>
            <w:vAlign w:val="center"/>
          </w:tcPr>
          <w:p w14:paraId="212224B7" w14:textId="041C9709" w:rsidR="00F23A32" w:rsidRPr="002154B8" w:rsidRDefault="00F23A32" w:rsidP="00B52A89">
            <w:pPr>
              <w:spacing w:before="0" w:after="0" w:line="240" w:lineRule="auto"/>
              <w:rPr>
                <w:sz w:val="22"/>
                <w:szCs w:val="22"/>
              </w:rPr>
            </w:pPr>
            <w:r w:rsidRPr="002154B8">
              <w:rPr>
                <w:sz w:val="22"/>
                <w:szCs w:val="22"/>
              </w:rPr>
              <w:t xml:space="preserve">Nu există nicio legătură aparentă între modificările potasiului </w:t>
            </w:r>
            <w:r w:rsidRPr="002154B8">
              <w:rPr>
                <w:sz w:val="22"/>
                <w:szCs w:val="22"/>
              </w:rPr>
              <w:lastRenderedPageBreak/>
              <w:t>extractibil cu modificările probelor oricărui alt parametru de sol.</w:t>
            </w:r>
          </w:p>
        </w:tc>
      </w:tr>
      <w:tr w:rsidR="00D70ABC" w:rsidRPr="002154B8" w14:paraId="63FB8162" w14:textId="35E74545" w:rsidTr="00D70ABC">
        <w:trPr>
          <w:jc w:val="center"/>
        </w:trPr>
        <w:tc>
          <w:tcPr>
            <w:tcW w:w="1769" w:type="dxa"/>
            <w:vAlign w:val="center"/>
          </w:tcPr>
          <w:p w14:paraId="48E5DAD0" w14:textId="7ECE3EE3" w:rsidR="00F23A32" w:rsidRPr="002154B8" w:rsidRDefault="00F23A32" w:rsidP="00B340C2">
            <w:pPr>
              <w:spacing w:before="0" w:after="0" w:line="240" w:lineRule="auto"/>
              <w:jc w:val="center"/>
              <w:rPr>
                <w:sz w:val="22"/>
                <w:szCs w:val="22"/>
              </w:rPr>
            </w:pPr>
            <w:r w:rsidRPr="002154B8">
              <w:rPr>
                <w:sz w:val="22"/>
                <w:szCs w:val="22"/>
              </w:rPr>
              <w:lastRenderedPageBreak/>
              <w:t>Capacitate de schimb cationic (</w:t>
            </w:r>
            <w:proofErr w:type="spellStart"/>
            <w:r w:rsidRPr="002154B8">
              <w:rPr>
                <w:sz w:val="22"/>
                <w:szCs w:val="22"/>
              </w:rPr>
              <w:t>cmol</w:t>
            </w:r>
            <w:proofErr w:type="spellEnd"/>
            <w:r w:rsidRPr="002154B8">
              <w:rPr>
                <w:sz w:val="22"/>
                <w:szCs w:val="22"/>
              </w:rPr>
              <w:t xml:space="preserve"> (+)kg</w:t>
            </w:r>
            <w:r w:rsidRPr="002154B8">
              <w:rPr>
                <w:sz w:val="22"/>
                <w:szCs w:val="22"/>
                <w:vertAlign w:val="superscript"/>
              </w:rPr>
              <w:t>-1</w:t>
            </w:r>
            <w:r w:rsidRPr="002154B8">
              <w:rPr>
                <w:sz w:val="22"/>
                <w:szCs w:val="22"/>
              </w:rPr>
              <w:t>)</w:t>
            </w:r>
          </w:p>
        </w:tc>
        <w:tc>
          <w:tcPr>
            <w:tcW w:w="1064" w:type="dxa"/>
            <w:vAlign w:val="center"/>
          </w:tcPr>
          <w:p w14:paraId="35084C62" w14:textId="383816E4" w:rsidR="00F23A32" w:rsidRPr="002154B8" w:rsidRDefault="00F23A32" w:rsidP="00085E3D">
            <w:pPr>
              <w:spacing w:before="0" w:after="0" w:line="240" w:lineRule="auto"/>
              <w:jc w:val="center"/>
              <w:rPr>
                <w:sz w:val="22"/>
                <w:szCs w:val="22"/>
              </w:rPr>
            </w:pPr>
            <w:r w:rsidRPr="002154B8">
              <w:rPr>
                <w:sz w:val="22"/>
                <w:szCs w:val="22"/>
              </w:rPr>
              <w:t>15-20</w:t>
            </w:r>
          </w:p>
        </w:tc>
        <w:tc>
          <w:tcPr>
            <w:tcW w:w="1193" w:type="dxa"/>
            <w:vAlign w:val="center"/>
          </w:tcPr>
          <w:p w14:paraId="1A6717E2" w14:textId="2DD1AC30" w:rsidR="00F23A32" w:rsidRPr="002154B8" w:rsidRDefault="00F23A32" w:rsidP="00085E3D">
            <w:pPr>
              <w:spacing w:before="0" w:after="0" w:line="240" w:lineRule="auto"/>
              <w:jc w:val="center"/>
              <w:rPr>
                <w:sz w:val="22"/>
                <w:szCs w:val="22"/>
              </w:rPr>
            </w:pPr>
            <w:r w:rsidRPr="002154B8">
              <w:rPr>
                <w:sz w:val="22"/>
                <w:szCs w:val="22"/>
              </w:rPr>
              <w:t>20</w:t>
            </w:r>
          </w:p>
        </w:tc>
        <w:tc>
          <w:tcPr>
            <w:tcW w:w="765" w:type="dxa"/>
            <w:vAlign w:val="center"/>
          </w:tcPr>
          <w:p w14:paraId="29770505" w14:textId="2FDDA2D9" w:rsidR="00F23A32" w:rsidRPr="002154B8" w:rsidRDefault="00045F35" w:rsidP="003F3B1B">
            <w:pPr>
              <w:spacing w:before="0" w:after="0" w:line="240" w:lineRule="auto"/>
              <w:jc w:val="center"/>
              <w:rPr>
                <w:sz w:val="22"/>
                <w:szCs w:val="22"/>
              </w:rPr>
            </w:pPr>
            <w:r w:rsidRPr="002154B8">
              <w:rPr>
                <w:sz w:val="22"/>
                <w:szCs w:val="22"/>
              </w:rPr>
              <w:t>17,4</w:t>
            </w:r>
          </w:p>
        </w:tc>
        <w:tc>
          <w:tcPr>
            <w:tcW w:w="1559" w:type="dxa"/>
            <w:vAlign w:val="center"/>
          </w:tcPr>
          <w:p w14:paraId="000BE923" w14:textId="075D82FE" w:rsidR="00F23A32" w:rsidRPr="002154B8" w:rsidRDefault="00F23A32" w:rsidP="003F3B1B">
            <w:pPr>
              <w:spacing w:before="0" w:after="0" w:line="240" w:lineRule="auto"/>
              <w:jc w:val="center"/>
              <w:rPr>
                <w:sz w:val="22"/>
                <w:szCs w:val="22"/>
              </w:rPr>
            </w:pPr>
            <w:r w:rsidRPr="002154B8">
              <w:rPr>
                <w:sz w:val="22"/>
                <w:szCs w:val="22"/>
              </w:rPr>
              <w:t>-4,8</w:t>
            </w:r>
          </w:p>
        </w:tc>
        <w:tc>
          <w:tcPr>
            <w:tcW w:w="3230" w:type="dxa"/>
            <w:vAlign w:val="center"/>
          </w:tcPr>
          <w:p w14:paraId="045928CF" w14:textId="44ACD3A3" w:rsidR="00F23A32" w:rsidRPr="002154B8" w:rsidRDefault="00F23A32" w:rsidP="00B52A89">
            <w:pPr>
              <w:spacing w:before="0" w:after="0" w:line="240" w:lineRule="auto"/>
              <w:jc w:val="center"/>
              <w:rPr>
                <w:sz w:val="22"/>
                <w:szCs w:val="22"/>
              </w:rPr>
            </w:pPr>
            <w:r w:rsidRPr="002154B8">
              <w:rPr>
                <w:sz w:val="22"/>
                <w:szCs w:val="22"/>
              </w:rPr>
              <w:t>-</w:t>
            </w:r>
          </w:p>
        </w:tc>
      </w:tr>
      <w:tr w:rsidR="00D70ABC" w:rsidRPr="002154B8" w14:paraId="6D4CE747" w14:textId="77777777" w:rsidTr="00D70ABC">
        <w:trPr>
          <w:jc w:val="center"/>
        </w:trPr>
        <w:tc>
          <w:tcPr>
            <w:tcW w:w="1769" w:type="dxa"/>
            <w:vAlign w:val="center"/>
          </w:tcPr>
          <w:p w14:paraId="556729D7" w14:textId="6B0D3843" w:rsidR="00F23A32" w:rsidRPr="002154B8" w:rsidRDefault="00F23A32" w:rsidP="00B340C2">
            <w:pPr>
              <w:spacing w:before="0" w:after="0" w:line="240" w:lineRule="auto"/>
              <w:jc w:val="center"/>
              <w:rPr>
                <w:sz w:val="22"/>
                <w:szCs w:val="22"/>
              </w:rPr>
            </w:pPr>
            <w:r w:rsidRPr="002154B8">
              <w:rPr>
                <w:sz w:val="22"/>
                <w:szCs w:val="22"/>
              </w:rPr>
              <w:t>Raport C:N</w:t>
            </w:r>
          </w:p>
        </w:tc>
        <w:tc>
          <w:tcPr>
            <w:tcW w:w="1064" w:type="dxa"/>
            <w:vAlign w:val="center"/>
          </w:tcPr>
          <w:p w14:paraId="71BCF55E" w14:textId="0A856FBF" w:rsidR="00F23A32" w:rsidRPr="002154B8" w:rsidRDefault="00F23A32" w:rsidP="00085E3D">
            <w:pPr>
              <w:spacing w:before="0" w:after="0" w:line="240" w:lineRule="auto"/>
              <w:jc w:val="center"/>
              <w:rPr>
                <w:sz w:val="22"/>
                <w:szCs w:val="22"/>
              </w:rPr>
            </w:pPr>
            <w:r w:rsidRPr="002154B8">
              <w:rPr>
                <w:sz w:val="22"/>
                <w:szCs w:val="22"/>
              </w:rPr>
              <w:t>10-12</w:t>
            </w:r>
          </w:p>
        </w:tc>
        <w:tc>
          <w:tcPr>
            <w:tcW w:w="1193" w:type="dxa"/>
            <w:vAlign w:val="center"/>
          </w:tcPr>
          <w:p w14:paraId="791E164C" w14:textId="04D51247" w:rsidR="00F23A32" w:rsidRPr="002154B8" w:rsidRDefault="00F23A32" w:rsidP="00085E3D">
            <w:pPr>
              <w:spacing w:before="0" w:after="0" w:line="240" w:lineRule="auto"/>
              <w:jc w:val="center"/>
              <w:rPr>
                <w:sz w:val="22"/>
                <w:szCs w:val="22"/>
              </w:rPr>
            </w:pPr>
            <w:r w:rsidRPr="002154B8">
              <w:rPr>
                <w:sz w:val="22"/>
                <w:szCs w:val="22"/>
              </w:rPr>
              <w:t>13,3</w:t>
            </w:r>
          </w:p>
        </w:tc>
        <w:tc>
          <w:tcPr>
            <w:tcW w:w="765" w:type="dxa"/>
            <w:vAlign w:val="center"/>
          </w:tcPr>
          <w:p w14:paraId="1886A805" w14:textId="7686A03F" w:rsidR="00F23A32" w:rsidRPr="002154B8" w:rsidRDefault="00045F35" w:rsidP="003F3B1B">
            <w:pPr>
              <w:spacing w:before="0" w:after="0" w:line="240" w:lineRule="auto"/>
              <w:jc w:val="center"/>
              <w:rPr>
                <w:sz w:val="22"/>
                <w:szCs w:val="22"/>
              </w:rPr>
            </w:pPr>
            <w:r w:rsidRPr="002154B8">
              <w:rPr>
                <w:sz w:val="22"/>
                <w:szCs w:val="22"/>
              </w:rPr>
              <w:t>16,5</w:t>
            </w:r>
          </w:p>
        </w:tc>
        <w:tc>
          <w:tcPr>
            <w:tcW w:w="1559" w:type="dxa"/>
            <w:vAlign w:val="center"/>
          </w:tcPr>
          <w:p w14:paraId="124A6B41" w14:textId="560853E0" w:rsidR="00F23A32" w:rsidRPr="002154B8" w:rsidRDefault="00F23A32" w:rsidP="003F3B1B">
            <w:pPr>
              <w:spacing w:before="0" w:after="0" w:line="240" w:lineRule="auto"/>
              <w:jc w:val="center"/>
              <w:rPr>
                <w:sz w:val="22"/>
                <w:szCs w:val="22"/>
              </w:rPr>
            </w:pPr>
            <w:r w:rsidRPr="002154B8">
              <w:rPr>
                <w:sz w:val="22"/>
                <w:szCs w:val="22"/>
              </w:rPr>
              <w:t>-1,3</w:t>
            </w:r>
          </w:p>
        </w:tc>
        <w:tc>
          <w:tcPr>
            <w:tcW w:w="3230" w:type="dxa"/>
            <w:vAlign w:val="center"/>
          </w:tcPr>
          <w:p w14:paraId="4C016A04" w14:textId="6D40AA9B" w:rsidR="00F23A32" w:rsidRPr="002154B8" w:rsidRDefault="00F23A32" w:rsidP="00B52A89">
            <w:pPr>
              <w:spacing w:before="0" w:after="0" w:line="240" w:lineRule="auto"/>
              <w:rPr>
                <w:sz w:val="22"/>
                <w:szCs w:val="22"/>
              </w:rPr>
            </w:pPr>
            <w:r w:rsidRPr="002154B8">
              <w:rPr>
                <w:sz w:val="22"/>
                <w:szCs w:val="22"/>
              </w:rPr>
              <w:t>Raportul C:N a crescut doar pentru probele din România (+0,1).</w:t>
            </w:r>
          </w:p>
        </w:tc>
      </w:tr>
    </w:tbl>
    <w:p w14:paraId="310340AE" w14:textId="4E6B9671" w:rsidR="00FF60DC" w:rsidRPr="002154B8" w:rsidRDefault="00C16925" w:rsidP="00C16925">
      <w:r w:rsidRPr="002154B8">
        <w:t>* La nivelul regiunii – Europa de Sud-Est.</w:t>
      </w:r>
    </w:p>
    <w:p w14:paraId="0ACCCA61" w14:textId="0F92C7B5" w:rsidR="00565197" w:rsidRPr="00810F0B" w:rsidRDefault="00017F66" w:rsidP="008F4098">
      <w:r w:rsidRPr="002154B8">
        <w:t xml:space="preserve">Conform tabelului de mai sus, cu privire la indicatorii chimici ale solurilor din ecosistemele forestiere, se poate observa că România se încadrează în mediile la nivelul Regiunii Europei de Sud-Est, cu </w:t>
      </w:r>
      <w:proofErr w:type="spellStart"/>
      <w:r w:rsidRPr="002154B8">
        <w:t>excep</w:t>
      </w:r>
      <w:r w:rsidR="009F55FA">
        <w:t>ţ</w:t>
      </w:r>
      <w:r w:rsidRPr="002154B8">
        <w:t>ia</w:t>
      </w:r>
      <w:proofErr w:type="spellEnd"/>
      <w:r w:rsidRPr="002154B8">
        <w:t xml:space="preserve"> </w:t>
      </w:r>
      <w:proofErr w:type="spellStart"/>
      <w:r w:rsidR="00CD46F8" w:rsidRPr="002154B8">
        <w:t>pH-ului</w:t>
      </w:r>
      <w:proofErr w:type="spellEnd"/>
      <w:r w:rsidR="00CD46F8" w:rsidRPr="002154B8">
        <w:t xml:space="preserve"> care în România este mai mare, Fosfor solubil ce are o valoare pu</w:t>
      </w:r>
      <w:r w:rsidR="009F55FA">
        <w:t>ţ</w:t>
      </w:r>
      <w:r w:rsidR="00CD46F8" w:rsidRPr="002154B8">
        <w:t xml:space="preserve">in mai redusă decât media la nivelul regiunii </w:t>
      </w:r>
      <w:r w:rsidR="00AE512A">
        <w:t>ş</w:t>
      </w:r>
      <w:r w:rsidR="003E00D8" w:rsidRPr="002154B8">
        <w:t xml:space="preserve">i a Raportului C:N ce prezintă valori mai ridicate în România. </w:t>
      </w:r>
    </w:p>
    <w:p w14:paraId="6E50C95E" w14:textId="0D813BA8" w:rsidR="00810F0B" w:rsidRDefault="00810F0B" w:rsidP="008F4098">
      <w:pPr>
        <w:rPr>
          <w:color w:val="FF0000"/>
        </w:rPr>
      </w:pPr>
      <w:r>
        <w:t xml:space="preserve">Tăierile de pădure pot fi considerate un tip de degradare a terenurilor atunci când ecosistemele forestiere, cu toate serviciile lor culturale, de reglementare </w:t>
      </w:r>
      <w:r w:rsidR="00AE512A">
        <w:rPr>
          <w:rFonts w:ascii="Cambria" w:hAnsi="Cambria" w:cs="Cambria"/>
        </w:rPr>
        <w:t>ş</w:t>
      </w:r>
      <w:r>
        <w:t xml:space="preserve">i aprovizionare importante, sunt schimbate pentru o altă utilizare a terenului precum agricultura. Efectuarea tăierilor de arbori cauzează o eroziune a solului </w:t>
      </w:r>
      <w:r w:rsidR="00AE512A">
        <w:rPr>
          <w:rFonts w:ascii="Cambria" w:hAnsi="Cambria" w:cs="Cambria"/>
        </w:rPr>
        <w:t>ş</w:t>
      </w:r>
      <w:r>
        <w:t xml:space="preserve">i modificarea </w:t>
      </w:r>
      <w:proofErr w:type="spellStart"/>
      <w:r>
        <w:t>func</w:t>
      </w:r>
      <w:r w:rsidR="009F55FA">
        <w:rPr>
          <w:rFonts w:cs="Cambria"/>
        </w:rPr>
        <w:t>ţ</w:t>
      </w:r>
      <w:r>
        <w:t>ion</w:t>
      </w:r>
      <w:r>
        <w:rPr>
          <w:rFonts w:cs="Garamond"/>
        </w:rPr>
        <w:t>ă</w:t>
      </w:r>
      <w:r>
        <w:t>rii</w:t>
      </w:r>
      <w:proofErr w:type="spellEnd"/>
      <w:r>
        <w:t xml:space="preserve"> solului. Acest lucru poate provoca o reducere a capacită</w:t>
      </w:r>
      <w:r w:rsidR="009F55FA">
        <w:rPr>
          <w:rFonts w:cs="Cambria"/>
        </w:rPr>
        <w:t>ţ</w:t>
      </w:r>
      <w:r>
        <w:t xml:space="preserve">ii de stocare a carbonului, a </w:t>
      </w:r>
      <w:proofErr w:type="spellStart"/>
      <w:r>
        <w:t>substan</w:t>
      </w:r>
      <w:r w:rsidR="009F55FA">
        <w:rPr>
          <w:rFonts w:cs="Cambria"/>
        </w:rPr>
        <w:t>ţ</w:t>
      </w:r>
      <w:r>
        <w:t>elor</w:t>
      </w:r>
      <w:proofErr w:type="spellEnd"/>
      <w:r>
        <w:t xml:space="preserve"> nutritive </w:t>
      </w:r>
      <w:r w:rsidR="00AE512A">
        <w:rPr>
          <w:rFonts w:ascii="Cambria" w:hAnsi="Cambria" w:cs="Cambria"/>
        </w:rPr>
        <w:t>ş</w:t>
      </w:r>
      <w:r>
        <w:t>i a circuitului apei, afect</w:t>
      </w:r>
      <w:r>
        <w:rPr>
          <w:rFonts w:cs="Garamond"/>
        </w:rPr>
        <w:t>â</w:t>
      </w:r>
      <w:r>
        <w:t>nd grav productivitatea p</w:t>
      </w:r>
      <w:r>
        <w:rPr>
          <w:rFonts w:cs="Garamond"/>
        </w:rPr>
        <w:t>ă</w:t>
      </w:r>
      <w:r>
        <w:t>m</w:t>
      </w:r>
      <w:r>
        <w:rPr>
          <w:rFonts w:cs="Garamond"/>
        </w:rPr>
        <w:t>â</w:t>
      </w:r>
      <w:r>
        <w:t>ntului sau capacitatea productivă pe termen lung a sistemului funciar. Peste 25% din toate pădurile Globului sunt gestionate special pentru protec</w:t>
      </w:r>
      <w:r w:rsidR="009F55FA">
        <w:rPr>
          <w:rFonts w:cs="Cambria"/>
        </w:rPr>
        <w:t>ţ</w:t>
      </w:r>
      <w:r>
        <w:t xml:space="preserve">ia solului </w:t>
      </w:r>
      <w:r w:rsidR="00AE512A">
        <w:rPr>
          <w:rFonts w:ascii="Cambria" w:hAnsi="Cambria" w:cs="Cambria"/>
        </w:rPr>
        <w:t>ş</w:t>
      </w:r>
      <w:r>
        <w:t>i a apei. Defri</w:t>
      </w:r>
      <w:r w:rsidR="00AE512A">
        <w:rPr>
          <w:rFonts w:ascii="Cambria" w:hAnsi="Cambria" w:cs="Cambria"/>
        </w:rPr>
        <w:t>ş</w:t>
      </w:r>
      <w:r>
        <w:rPr>
          <w:rFonts w:cs="Garamond"/>
        </w:rPr>
        <w:t>ă</w:t>
      </w:r>
      <w:r>
        <w:t>rile cauzeaz</w:t>
      </w:r>
      <w:r>
        <w:rPr>
          <w:rFonts w:cs="Garamond"/>
        </w:rPr>
        <w:t>ă</w:t>
      </w:r>
      <w:r>
        <w:t xml:space="preserve">, </w:t>
      </w:r>
      <w:r>
        <w:rPr>
          <w:rFonts w:cs="Garamond"/>
        </w:rPr>
        <w:t>î</w:t>
      </w:r>
      <w:r>
        <w:t>n general, o sc</w:t>
      </w:r>
      <w:r>
        <w:rPr>
          <w:rFonts w:cs="Garamond"/>
        </w:rPr>
        <w:t>ă</w:t>
      </w:r>
      <w:r>
        <w:t xml:space="preserve">dere cu 50% a materiei organice </w:t>
      </w:r>
      <w:r w:rsidR="00AE512A">
        <w:rPr>
          <w:rFonts w:ascii="Cambria" w:hAnsi="Cambria" w:cs="Cambria"/>
        </w:rPr>
        <w:t>ş</w:t>
      </w:r>
      <w:r>
        <w:t>i a azotului total din sol, o scădere de 10-15% a ionilor solubili, în compara</w:t>
      </w:r>
      <w:r w:rsidR="009F55FA">
        <w:rPr>
          <w:rFonts w:cs="Cambria"/>
        </w:rPr>
        <w:t>ţ</w:t>
      </w:r>
      <w:r>
        <w:t xml:space="preserve">ie cu solul forestier neafectat de tăieri de arbori </w:t>
      </w:r>
      <w:r w:rsidR="00AE512A">
        <w:rPr>
          <w:rFonts w:ascii="Cambria" w:hAnsi="Cambria" w:cs="Cambria"/>
        </w:rPr>
        <w:t>ş</w:t>
      </w:r>
      <w:r>
        <w:t>i au ca rezultat un sol de o calitate redus</w:t>
      </w:r>
      <w:r>
        <w:rPr>
          <w:rFonts w:cs="Garamond"/>
        </w:rPr>
        <w:t>ă</w:t>
      </w:r>
      <w:r>
        <w:t>, a c</w:t>
      </w:r>
      <w:r>
        <w:rPr>
          <w:rFonts w:cs="Garamond"/>
        </w:rPr>
        <w:t>ă</w:t>
      </w:r>
      <w:r>
        <w:t xml:space="preserve">rui productivitate scade. De asemenea, este cunoscut faptul că arborii au un rol important în fixarea solului în </w:t>
      </w:r>
      <w:proofErr w:type="spellStart"/>
      <w:r>
        <w:t>fa</w:t>
      </w:r>
      <w:r w:rsidR="009F55FA">
        <w:rPr>
          <w:rFonts w:cs="Cambria"/>
        </w:rPr>
        <w:t>ţ</w:t>
      </w:r>
      <w:r>
        <w:t>a</w:t>
      </w:r>
      <w:proofErr w:type="spellEnd"/>
      <w:r>
        <w:t xml:space="preserve"> eroziunilor </w:t>
      </w:r>
      <w:r w:rsidR="00AE512A">
        <w:rPr>
          <w:rFonts w:ascii="Cambria" w:hAnsi="Cambria" w:cs="Cambria"/>
        </w:rPr>
        <w:t>ş</w:t>
      </w:r>
      <w:r>
        <w:t>i alunec</w:t>
      </w:r>
      <w:r>
        <w:rPr>
          <w:rFonts w:cs="Garamond"/>
        </w:rPr>
        <w:t>ă</w:t>
      </w:r>
      <w:r>
        <w:t>rilor de teren. T</w:t>
      </w:r>
      <w:r>
        <w:rPr>
          <w:rFonts w:cs="Garamond"/>
        </w:rPr>
        <w:t>ă</w:t>
      </w:r>
      <w:r>
        <w:t>ierile de arbori pot intensifica astfel de fenomene dăunătoare.</w:t>
      </w:r>
      <w:r w:rsidR="00D20DDB">
        <w:rPr>
          <w:rStyle w:val="Referinnotdesubsol"/>
        </w:rPr>
        <w:footnoteReference w:id="13"/>
      </w:r>
    </w:p>
    <w:p w14:paraId="30F709A8" w14:textId="77777777" w:rsidR="00810F0B" w:rsidRPr="002154B8" w:rsidRDefault="00810F0B" w:rsidP="008F4098">
      <w:pPr>
        <w:rPr>
          <w:color w:val="FF0000"/>
        </w:rPr>
      </w:pPr>
    </w:p>
    <w:p w14:paraId="499B4419" w14:textId="77777777" w:rsidR="008F4098" w:rsidRPr="002154B8" w:rsidRDefault="008F4098" w:rsidP="008F4098">
      <w:pPr>
        <w:rPr>
          <w:b/>
          <w:bCs/>
        </w:rPr>
      </w:pPr>
      <w:r w:rsidRPr="002154B8">
        <w:rPr>
          <w:b/>
          <w:bCs/>
        </w:rPr>
        <w:t>Utilizarea terenurilor</w:t>
      </w:r>
    </w:p>
    <w:p w14:paraId="64905370" w14:textId="0D50A53E" w:rsidR="008F4098" w:rsidRPr="002154B8" w:rsidRDefault="008F4098" w:rsidP="008F4098">
      <w:r w:rsidRPr="002154B8">
        <w:t>Conform CLC 2018, terenurile arabile neirigate ocupă cea mai mare suprafa</w:t>
      </w:r>
      <w:r w:rsidR="009F55FA">
        <w:t>ţ</w:t>
      </w:r>
      <w:r w:rsidRPr="002154B8">
        <w:t xml:space="preserve">ă din zona </w:t>
      </w:r>
      <w:r w:rsidR="0081777A">
        <w:t>strategiei</w:t>
      </w:r>
      <w:r w:rsidRPr="002154B8">
        <w:t>, fiind urmate de pădurile de foioase. Clasificarea utilizării terenurilor este prezentată în figura următoare.</w:t>
      </w:r>
    </w:p>
    <w:p w14:paraId="36704AED" w14:textId="77777777" w:rsidR="008F4098" w:rsidRPr="002154B8" w:rsidRDefault="008F4098" w:rsidP="008F4098"/>
    <w:p w14:paraId="0FDDE028" w14:textId="6EC57AC0" w:rsidR="00B56B0C" w:rsidRPr="002154B8" w:rsidRDefault="00B56B0C" w:rsidP="008F4098">
      <w:pPr>
        <w:rPr>
          <w:sz w:val="22"/>
          <w:szCs w:val="22"/>
        </w:rPr>
        <w:sectPr w:rsidR="00B56B0C" w:rsidRPr="002154B8" w:rsidSect="00190FE3">
          <w:headerReference w:type="default" r:id="rId92"/>
          <w:footerReference w:type="default" r:id="rId93"/>
          <w:pgSz w:w="11906" w:h="16838" w:code="9"/>
          <w:pgMar w:top="1134" w:right="1134" w:bottom="1134" w:left="1418" w:header="561" w:footer="561" w:gutter="0"/>
          <w:cols w:space="708"/>
          <w:docGrid w:linePitch="360"/>
        </w:sectPr>
      </w:pPr>
    </w:p>
    <w:p w14:paraId="4DED2AA8" w14:textId="77777777" w:rsidR="008F4098" w:rsidRPr="002154B8" w:rsidRDefault="008F4098" w:rsidP="008F4098">
      <w:pPr>
        <w:keepNext/>
        <w:jc w:val="center"/>
      </w:pPr>
      <w:r w:rsidRPr="002154B8">
        <w:rPr>
          <w:noProof/>
        </w:rPr>
        <w:lastRenderedPageBreak/>
        <w:drawing>
          <wp:inline distT="0" distB="0" distL="0" distR="0" wp14:anchorId="4CA11810" wp14:editId="58FAC3A5">
            <wp:extent cx="6657975" cy="5139489"/>
            <wp:effectExtent l="0" t="0" r="0" b="0"/>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675262" cy="5152833"/>
                    </a:xfrm>
                    <a:prstGeom prst="rect">
                      <a:avLst/>
                    </a:prstGeom>
                    <a:noFill/>
                    <a:ln>
                      <a:noFill/>
                    </a:ln>
                  </pic:spPr>
                </pic:pic>
              </a:graphicData>
            </a:graphic>
          </wp:inline>
        </w:drawing>
      </w:r>
    </w:p>
    <w:p w14:paraId="1E8A5DDA" w14:textId="1572E37E" w:rsidR="008F4098" w:rsidRPr="002154B8" w:rsidRDefault="008F4098" w:rsidP="008F4098">
      <w:pPr>
        <w:pStyle w:val="Legend"/>
      </w:pPr>
      <w:bookmarkStart w:id="66" w:name="_Toc113012000"/>
      <w:r w:rsidRPr="002154B8">
        <w:t xml:space="preserve">Figura </w:t>
      </w:r>
      <w:fldSimple w:instr=" STYLEREF 1 \s ">
        <w:r w:rsidR="009C7438">
          <w:rPr>
            <w:noProof/>
          </w:rPr>
          <w:t>3</w:t>
        </w:r>
      </w:fldSimple>
      <w:r w:rsidR="00A823A7">
        <w:noBreakHyphen/>
      </w:r>
      <w:fldSimple w:instr=" SEQ Figura \* ARABIC \s 1 ">
        <w:r w:rsidR="009C7438">
          <w:rPr>
            <w:noProof/>
          </w:rPr>
          <w:t>35</w:t>
        </w:r>
      </w:fldSimple>
      <w:r w:rsidRPr="002154B8">
        <w:t xml:space="preserve"> Utilizarea terenurilor  (CLC 2018)</w:t>
      </w:r>
      <w:bookmarkEnd w:id="66"/>
    </w:p>
    <w:p w14:paraId="3D3F4079" w14:textId="77777777" w:rsidR="008F4098" w:rsidRPr="002154B8" w:rsidRDefault="008F4098" w:rsidP="008F4098">
      <w:pPr>
        <w:pStyle w:val="Legend"/>
        <w:sectPr w:rsidR="008F4098" w:rsidRPr="002154B8" w:rsidSect="00BB579E">
          <w:headerReference w:type="default" r:id="rId95"/>
          <w:footerReference w:type="default" r:id="rId96"/>
          <w:pgSz w:w="16838" w:h="11906" w:orient="landscape" w:code="9"/>
          <w:pgMar w:top="1418" w:right="1134" w:bottom="1134" w:left="1134" w:header="561" w:footer="561" w:gutter="0"/>
          <w:cols w:space="708"/>
          <w:docGrid w:linePitch="360"/>
        </w:sectPr>
      </w:pPr>
    </w:p>
    <w:p w14:paraId="3E99385A" w14:textId="47616645" w:rsidR="008F4098" w:rsidRPr="002154B8" w:rsidRDefault="008F4098" w:rsidP="008F4098">
      <w:pPr>
        <w:rPr>
          <w:b/>
          <w:bCs/>
        </w:rPr>
      </w:pPr>
      <w:r w:rsidRPr="002154B8">
        <w:rPr>
          <w:b/>
          <w:bCs/>
        </w:rPr>
        <w:lastRenderedPageBreak/>
        <w:t>Suprafa</w:t>
      </w:r>
      <w:r w:rsidR="009F55FA">
        <w:rPr>
          <w:b/>
          <w:bCs/>
        </w:rPr>
        <w:t>ţ</w:t>
      </w:r>
      <w:r w:rsidRPr="002154B8">
        <w:rPr>
          <w:b/>
          <w:bCs/>
        </w:rPr>
        <w:t>a spa</w:t>
      </w:r>
      <w:r w:rsidR="009F55FA">
        <w:rPr>
          <w:b/>
          <w:bCs/>
        </w:rPr>
        <w:t>ţ</w:t>
      </w:r>
      <w:r w:rsidRPr="002154B8">
        <w:rPr>
          <w:b/>
          <w:bCs/>
        </w:rPr>
        <w:t>iilor verzi</w:t>
      </w:r>
    </w:p>
    <w:p w14:paraId="171398BC" w14:textId="1E844282" w:rsidR="008F4098" w:rsidRPr="002154B8" w:rsidRDefault="008F4098" w:rsidP="008F4098">
      <w:r w:rsidRPr="002154B8">
        <w:t xml:space="preserve">Conform Raportului privind starea mediului în România din anul 2020, </w:t>
      </w:r>
      <w:proofErr w:type="spellStart"/>
      <w:r w:rsidRPr="002154B8">
        <w:t>spa</w:t>
      </w:r>
      <w:r w:rsidR="009F55FA">
        <w:t>ţ</w:t>
      </w:r>
      <w:r w:rsidRPr="002154B8">
        <w:t>iile</w:t>
      </w:r>
      <w:proofErr w:type="spellEnd"/>
      <w:r w:rsidRPr="002154B8">
        <w:t xml:space="preserve"> verzi/locuitor în perioada 2015-2019 înregistrează un trend ascendent, de asemenea aceea</w:t>
      </w:r>
      <w:r w:rsidR="00AE512A">
        <w:t>ş</w:t>
      </w:r>
      <w:r w:rsidRPr="002154B8">
        <w:t>i tendin</w:t>
      </w:r>
      <w:r w:rsidR="009F55FA">
        <w:t>ţ</w:t>
      </w:r>
      <w:r w:rsidRPr="002154B8">
        <w:t xml:space="preserve">ă o prezintă </w:t>
      </w:r>
      <w:r w:rsidR="00AE512A">
        <w:t>ş</w:t>
      </w:r>
      <w:r w:rsidRPr="002154B8">
        <w:t>i suprafa</w:t>
      </w:r>
      <w:r w:rsidR="009F55FA">
        <w:t>ţ</w:t>
      </w:r>
      <w:r w:rsidRPr="002154B8">
        <w:t>a spa</w:t>
      </w:r>
      <w:r w:rsidR="009F55FA">
        <w:t>ţ</w:t>
      </w:r>
      <w:r w:rsidRPr="002154B8">
        <w:t xml:space="preserve">iilor verzi disponibile la nivelul </w:t>
      </w:r>
      <w:r w:rsidR="009F55FA">
        <w:t>ţ</w:t>
      </w:r>
      <w:r w:rsidRPr="002154B8">
        <w:t>ării.</w:t>
      </w:r>
    </w:p>
    <w:p w14:paraId="65D71513" w14:textId="77777777" w:rsidR="008F4098" w:rsidRPr="002154B8" w:rsidRDefault="008F4098" w:rsidP="008F4098"/>
    <w:p w14:paraId="07505D43" w14:textId="77777777" w:rsidR="008F4098" w:rsidRPr="002154B8" w:rsidRDefault="008F4098" w:rsidP="008F4098">
      <w:pPr>
        <w:keepNext/>
        <w:jc w:val="center"/>
      </w:pPr>
      <w:r w:rsidRPr="002154B8">
        <w:rPr>
          <w:noProof/>
        </w:rPr>
        <w:drawing>
          <wp:inline distT="0" distB="0" distL="0" distR="0" wp14:anchorId="34183506" wp14:editId="292B7115">
            <wp:extent cx="5391150" cy="2790825"/>
            <wp:effectExtent l="0" t="0" r="0" b="0"/>
            <wp:docPr id="193" name="Diagramă 193">
              <a:extLst xmlns:a="http://schemas.openxmlformats.org/drawingml/2006/main">
                <a:ext uri="{FF2B5EF4-FFF2-40B4-BE49-F238E27FC236}">
                  <a16:creationId xmlns:a16="http://schemas.microsoft.com/office/drawing/2014/main" id="{E0BB94C0-8842-4851-9FBE-4434B324EE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31168146" w14:textId="1ACB5498" w:rsidR="008F4098" w:rsidRPr="002154B8" w:rsidRDefault="008F4098" w:rsidP="008F4098">
      <w:pPr>
        <w:pStyle w:val="Legend"/>
      </w:pPr>
      <w:bookmarkStart w:id="67" w:name="_Toc113012001"/>
      <w:r w:rsidRPr="002154B8">
        <w:t xml:space="preserve">Figura </w:t>
      </w:r>
      <w:fldSimple w:instr=" STYLEREF 1 \s ">
        <w:r w:rsidR="009C7438">
          <w:rPr>
            <w:noProof/>
          </w:rPr>
          <w:t>3</w:t>
        </w:r>
      </w:fldSimple>
      <w:r w:rsidR="00A823A7">
        <w:noBreakHyphen/>
      </w:r>
      <w:fldSimple w:instr=" SEQ Figura \* ARABIC \s 1 ">
        <w:r w:rsidR="009C7438">
          <w:rPr>
            <w:noProof/>
          </w:rPr>
          <w:t>36</w:t>
        </w:r>
      </w:fldSimple>
      <w:r w:rsidRPr="002154B8">
        <w:t xml:space="preserve"> </w:t>
      </w:r>
      <w:proofErr w:type="spellStart"/>
      <w:r w:rsidRPr="002154B8">
        <w:t>Evolu</w:t>
      </w:r>
      <w:r w:rsidR="009F55FA">
        <w:t>ţ</w:t>
      </w:r>
      <w:r w:rsidRPr="002154B8">
        <w:t>ia</w:t>
      </w:r>
      <w:proofErr w:type="spellEnd"/>
      <w:r w:rsidRPr="002154B8">
        <w:t xml:space="preserve"> spa</w:t>
      </w:r>
      <w:r w:rsidR="009F55FA">
        <w:t>ţ</w:t>
      </w:r>
      <w:r w:rsidRPr="002154B8">
        <w:t>iilor în perioada 2015-2019 în zona strategiei (Sursa: RSM 2020)</w:t>
      </w:r>
      <w:bookmarkEnd w:id="67"/>
    </w:p>
    <w:p w14:paraId="476A1B2B" w14:textId="77777777" w:rsidR="008F4098" w:rsidRPr="002154B8" w:rsidRDefault="008F4098" w:rsidP="008F4098"/>
    <w:p w14:paraId="6400BD83" w14:textId="119453B3" w:rsidR="005B2F75" w:rsidRPr="002154B8" w:rsidRDefault="005B2F75" w:rsidP="00B756CC">
      <w:pPr>
        <w:pStyle w:val="Titlu3"/>
      </w:pPr>
      <w:bookmarkStart w:id="68" w:name="_Toc115086257"/>
      <w:r w:rsidRPr="002154B8">
        <w:t>A</w:t>
      </w:r>
      <w:bookmarkEnd w:id="62"/>
      <w:bookmarkEnd w:id="63"/>
      <w:r w:rsidRPr="002154B8">
        <w:t>pă</w:t>
      </w:r>
      <w:bookmarkEnd w:id="68"/>
    </w:p>
    <w:p w14:paraId="702C54E7" w14:textId="0B36B6FE" w:rsidR="006E05A9" w:rsidRPr="002154B8" w:rsidRDefault="006E05A9" w:rsidP="006E05A9">
      <w:r w:rsidRPr="002154B8">
        <w:t>În România există următoarele categorii de ape de suprafa</w:t>
      </w:r>
      <w:r w:rsidR="009F55FA">
        <w:t>ţ</w:t>
      </w:r>
      <w:r w:rsidRPr="002154B8">
        <w:t>ă (sursa: Planul Na</w:t>
      </w:r>
      <w:r w:rsidR="009F55FA">
        <w:t>ţ</w:t>
      </w:r>
      <w:r w:rsidRPr="002154B8">
        <w:t xml:space="preserve">ional de Management Actualizat Aferent </w:t>
      </w:r>
      <w:proofErr w:type="spellStart"/>
      <w:r w:rsidRPr="002154B8">
        <w:t>por</w:t>
      </w:r>
      <w:r w:rsidR="009F55FA">
        <w:t>ţ</w:t>
      </w:r>
      <w:r w:rsidRPr="002154B8">
        <w:t>iunii</w:t>
      </w:r>
      <w:proofErr w:type="spellEnd"/>
      <w:r w:rsidRPr="002154B8">
        <w:t xml:space="preserve"> Na</w:t>
      </w:r>
      <w:r w:rsidR="009F55FA">
        <w:t>ţ</w:t>
      </w:r>
      <w:r w:rsidRPr="002154B8">
        <w:t>ionale a Bazinului Hidrografic International al Fluviului Dunărea, aprobat prin HG 859/2016):</w:t>
      </w:r>
    </w:p>
    <w:p w14:paraId="5E294086" w14:textId="14B45946" w:rsidR="005B2F75" w:rsidRPr="002154B8" w:rsidRDefault="005B2F75">
      <w:pPr>
        <w:pStyle w:val="Listparagraf"/>
        <w:numPr>
          <w:ilvl w:val="0"/>
          <w:numId w:val="9"/>
        </w:numPr>
        <w:ind w:left="714" w:hanging="357"/>
        <w:contextualSpacing w:val="0"/>
      </w:pPr>
      <w:r w:rsidRPr="002154B8">
        <w:rPr>
          <w:b/>
        </w:rPr>
        <w:t>râuri</w:t>
      </w:r>
      <w:r w:rsidRPr="002154B8">
        <w:t xml:space="preserve"> (naturale, puternic modificate </w:t>
      </w:r>
      <w:r w:rsidR="00AE512A">
        <w:t>ş</w:t>
      </w:r>
      <w:r w:rsidRPr="002154B8">
        <w:t>i artificiale) - 78.905 km (râuri cadastrate);</w:t>
      </w:r>
    </w:p>
    <w:p w14:paraId="6F9D4140" w14:textId="77777777" w:rsidR="005B2F75" w:rsidRPr="002154B8" w:rsidRDefault="005B2F75">
      <w:pPr>
        <w:pStyle w:val="Listparagraf"/>
        <w:numPr>
          <w:ilvl w:val="0"/>
          <w:numId w:val="9"/>
        </w:numPr>
        <w:ind w:left="714" w:hanging="357"/>
        <w:contextualSpacing w:val="0"/>
      </w:pPr>
      <w:r w:rsidRPr="002154B8">
        <w:rPr>
          <w:b/>
        </w:rPr>
        <w:t>lacuri naturale</w:t>
      </w:r>
      <w:r w:rsidRPr="002154B8">
        <w:t xml:space="preserve"> - 129;</w:t>
      </w:r>
    </w:p>
    <w:p w14:paraId="7EDD15A7" w14:textId="32DF9D62" w:rsidR="005B2F75" w:rsidRPr="002154B8" w:rsidRDefault="005B2F75">
      <w:pPr>
        <w:pStyle w:val="Listparagraf"/>
        <w:numPr>
          <w:ilvl w:val="0"/>
          <w:numId w:val="9"/>
        </w:numPr>
        <w:ind w:left="714" w:hanging="357"/>
        <w:contextualSpacing w:val="0"/>
      </w:pPr>
      <w:r w:rsidRPr="002154B8">
        <w:rPr>
          <w:b/>
        </w:rPr>
        <w:t>ape tranzitorii</w:t>
      </w:r>
      <w:r w:rsidRPr="002154B8">
        <w:t xml:space="preserve"> - 781,37 km² (619,37 km2 ape tranzitorii marine </w:t>
      </w:r>
      <w:r w:rsidR="00AE512A">
        <w:t>ş</w:t>
      </w:r>
      <w:r w:rsidRPr="002154B8">
        <w:t xml:space="preserve">i 162 km² lacul Sinoe); </w:t>
      </w:r>
    </w:p>
    <w:p w14:paraId="0294ACF8" w14:textId="77777777" w:rsidR="005B2F75" w:rsidRPr="002154B8" w:rsidRDefault="005B2F75">
      <w:pPr>
        <w:pStyle w:val="Listparagraf"/>
        <w:numPr>
          <w:ilvl w:val="0"/>
          <w:numId w:val="9"/>
        </w:numPr>
        <w:ind w:left="714" w:hanging="357"/>
        <w:contextualSpacing w:val="0"/>
      </w:pPr>
      <w:r w:rsidRPr="002154B8">
        <w:rPr>
          <w:b/>
        </w:rPr>
        <w:t>ape costiere</w:t>
      </w:r>
      <w:r w:rsidRPr="002154B8">
        <w:t xml:space="preserve"> - 571,8 km² (116 km); </w:t>
      </w:r>
    </w:p>
    <w:p w14:paraId="1CBC5EF8" w14:textId="0186386F" w:rsidR="005B2F75" w:rsidRPr="002154B8" w:rsidRDefault="005B2F75" w:rsidP="005B2F75">
      <w:r w:rsidRPr="002154B8">
        <w:rPr>
          <w:b/>
        </w:rPr>
        <w:t>Resursa de apă de suprafa</w:t>
      </w:r>
      <w:r w:rsidR="009F55FA">
        <w:rPr>
          <w:b/>
        </w:rPr>
        <w:t>ţ</w:t>
      </w:r>
      <w:r w:rsidRPr="002154B8">
        <w:rPr>
          <w:b/>
        </w:rPr>
        <w:t>ă</w:t>
      </w:r>
      <w:r w:rsidRPr="002154B8">
        <w:t xml:space="preserve"> din României provin din 2 categorii de surse, respectiv: </w:t>
      </w:r>
    </w:p>
    <w:p w14:paraId="0193FE68" w14:textId="77777777" w:rsidR="005B2F75" w:rsidRPr="002154B8" w:rsidRDefault="005B2F75">
      <w:pPr>
        <w:pStyle w:val="Listparagraf"/>
        <w:numPr>
          <w:ilvl w:val="0"/>
          <w:numId w:val="8"/>
        </w:numPr>
      </w:pPr>
      <w:r w:rsidRPr="002154B8">
        <w:t>râurile interioare (inclusiv lacurile naturale);</w:t>
      </w:r>
    </w:p>
    <w:p w14:paraId="259389A4" w14:textId="77777777" w:rsidR="005B2F75" w:rsidRPr="002154B8" w:rsidRDefault="005B2F75">
      <w:pPr>
        <w:pStyle w:val="Listparagraf"/>
        <w:numPr>
          <w:ilvl w:val="0"/>
          <w:numId w:val="8"/>
        </w:numPr>
      </w:pPr>
      <w:r w:rsidRPr="002154B8">
        <w:t>fluviul Dunărea.</w:t>
      </w:r>
    </w:p>
    <w:p w14:paraId="2814125A" w14:textId="77777777" w:rsidR="005B2F75" w:rsidRPr="002154B8" w:rsidRDefault="005B2F75" w:rsidP="005B2F75">
      <w:pPr>
        <w:keepNext/>
        <w:jc w:val="center"/>
      </w:pPr>
      <w:r w:rsidRPr="002154B8">
        <w:rPr>
          <w:noProof/>
        </w:rPr>
        <w:lastRenderedPageBreak/>
        <w:drawing>
          <wp:inline distT="0" distB="0" distL="0" distR="0" wp14:anchorId="702126D7" wp14:editId="029E04FB">
            <wp:extent cx="5353050" cy="3495675"/>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2510C766" w14:textId="6304CDF4" w:rsidR="005B2F75" w:rsidRPr="002154B8" w:rsidRDefault="005B2F75" w:rsidP="005B2F75">
      <w:pPr>
        <w:pStyle w:val="Legend"/>
      </w:pPr>
      <w:bookmarkStart w:id="69" w:name="_Toc113012002"/>
      <w:r w:rsidRPr="002154B8">
        <w:t xml:space="preserve">Figura </w:t>
      </w:r>
      <w:fldSimple w:instr=" STYLEREF 1 \s ">
        <w:r w:rsidR="009C7438">
          <w:rPr>
            <w:noProof/>
          </w:rPr>
          <w:t>3</w:t>
        </w:r>
      </w:fldSimple>
      <w:r w:rsidR="00A823A7">
        <w:noBreakHyphen/>
      </w:r>
      <w:fldSimple w:instr=" SEQ Figura \* ARABIC \s 1 ">
        <w:r w:rsidR="009C7438">
          <w:rPr>
            <w:noProof/>
          </w:rPr>
          <w:t>37</w:t>
        </w:r>
      </w:fldSimple>
      <w:r w:rsidRPr="002154B8">
        <w:t xml:space="preserve"> Reprezentarea grafică a resurselor de apă de suprafa</w:t>
      </w:r>
      <w:r w:rsidR="009F55FA">
        <w:t>ţ</w:t>
      </w:r>
      <w:r w:rsidRPr="002154B8">
        <w:t>ă în Romania</w:t>
      </w:r>
      <w:bookmarkEnd w:id="69"/>
    </w:p>
    <w:p w14:paraId="56932657" w14:textId="36294823" w:rsidR="006E05A9" w:rsidRPr="002154B8" w:rsidRDefault="006E05A9" w:rsidP="006E05A9">
      <w:r w:rsidRPr="002154B8">
        <w:t>Starea ecologică a corpurilor de apă de suprafa</w:t>
      </w:r>
      <w:r w:rsidR="009F55FA">
        <w:t>ţ</w:t>
      </w:r>
      <w:r w:rsidRPr="002154B8">
        <w:t xml:space="preserve">ă din zona </w:t>
      </w:r>
      <w:r w:rsidR="0081777A">
        <w:t>strategiei</w:t>
      </w:r>
      <w:r w:rsidRPr="002154B8">
        <w:t xml:space="preserve"> este predominant bună (sursa Planul Na</w:t>
      </w:r>
      <w:r w:rsidR="009F55FA">
        <w:t>ţ</w:t>
      </w:r>
      <w:r w:rsidRPr="002154B8">
        <w:t xml:space="preserve">ional de Management Actualizat aferent </w:t>
      </w:r>
      <w:proofErr w:type="spellStart"/>
      <w:r w:rsidRPr="002154B8">
        <w:t>por</w:t>
      </w:r>
      <w:r w:rsidR="009F55FA">
        <w:t>ţ</w:t>
      </w:r>
      <w:r w:rsidRPr="002154B8">
        <w:t>iunii</w:t>
      </w:r>
      <w:proofErr w:type="spellEnd"/>
      <w:r w:rsidRPr="002154B8">
        <w:t xml:space="preserve"> Na</w:t>
      </w:r>
      <w:r w:rsidR="009F55FA">
        <w:t>ţ</w:t>
      </w:r>
      <w:r w:rsidRPr="002154B8">
        <w:t xml:space="preserve">ionale a Bazinului Hidrografic International al Fluviului Dunărea, aprobat prin HG nr. 859/2016 </w:t>
      </w:r>
      <w:r w:rsidR="00AE512A">
        <w:t>ş</w:t>
      </w:r>
      <w:r w:rsidRPr="002154B8">
        <w:t>i proiectul Planului Na</w:t>
      </w:r>
      <w:r w:rsidR="009F55FA">
        <w:t>ţ</w:t>
      </w:r>
      <w:r w:rsidRPr="002154B8">
        <w:t>ional de Management actualizat 2021).</w:t>
      </w:r>
    </w:p>
    <w:p w14:paraId="6632B590" w14:textId="443CEFDB" w:rsidR="006E05A9" w:rsidRPr="002154B8" w:rsidRDefault="006E05A9" w:rsidP="006E05A9">
      <w:r w:rsidRPr="002154B8">
        <w:t>Conform documentului Sinteza calită</w:t>
      </w:r>
      <w:r w:rsidR="009F55FA">
        <w:t>ţ</w:t>
      </w:r>
      <w:r w:rsidRPr="002154B8">
        <w:t xml:space="preserve">ii apelor din România în perioada 2018-2020, </w:t>
      </w:r>
      <w:proofErr w:type="spellStart"/>
      <w:r w:rsidRPr="002154B8">
        <w:t>Vol</w:t>
      </w:r>
      <w:proofErr w:type="spellEnd"/>
      <w:r w:rsidRPr="002154B8">
        <w:t xml:space="preserve"> I, din punct de vedere calitativ s-au monitorizat </w:t>
      </w:r>
      <w:r w:rsidR="00AE512A">
        <w:t>ş</w:t>
      </w:r>
      <w:r w:rsidRPr="002154B8">
        <w:t>i evaluat doar 1062 din cele 3025 corpuri de apă existente la nivel na</w:t>
      </w:r>
      <w:r w:rsidR="009F55FA">
        <w:t>ţ</w:t>
      </w:r>
      <w:r w:rsidRPr="002154B8">
        <w:t>ional. În urma acestei monitorizări s-a concluzionat că starea ecologică a corpurilor de apă de suprafa</w:t>
      </w:r>
      <w:r w:rsidR="009F55FA">
        <w:t>ţ</w:t>
      </w:r>
      <w:r w:rsidRPr="002154B8">
        <w:t xml:space="preserve">ă râuri este bună/foarte bună, respectiv </w:t>
      </w:r>
      <w:proofErr w:type="spellStart"/>
      <w:r w:rsidRPr="002154B8">
        <w:t>poten</w:t>
      </w:r>
      <w:r w:rsidR="009F55FA">
        <w:t>ţ</w:t>
      </w:r>
      <w:r w:rsidRPr="002154B8">
        <w:t>ialul</w:t>
      </w:r>
      <w:proofErr w:type="spellEnd"/>
      <w:r w:rsidRPr="002154B8">
        <w:t xml:space="preserve"> ecologic maxim/bun, pentru 38,24% corpuri de apă monitorizate, însă predominant este moderată/ moderat pentru 54,89% dintre corpurile de apă monitorizate. Starea ecologică proastă a fost evaluată pentru corpuri de apă de suprafa</w:t>
      </w:r>
      <w:r w:rsidR="009F55FA">
        <w:t>ţ</w:t>
      </w:r>
      <w:r w:rsidRPr="002154B8">
        <w:t xml:space="preserve">ă din Bazinul Hidrografic (B.H) </w:t>
      </w:r>
      <w:proofErr w:type="spellStart"/>
      <w:r w:rsidRPr="002154B8">
        <w:t>Some</w:t>
      </w:r>
      <w:r w:rsidR="00AE512A">
        <w:t>ş</w:t>
      </w:r>
      <w:proofErr w:type="spellEnd"/>
      <w:r w:rsidRPr="002154B8">
        <w:t xml:space="preserve"> </w:t>
      </w:r>
      <w:r w:rsidR="00AE512A">
        <w:t>ş</w:t>
      </w:r>
      <w:r w:rsidRPr="002154B8">
        <w:t>i Tisa, iar starea ecologică slabă se regăse</w:t>
      </w:r>
      <w:r w:rsidR="00AE512A">
        <w:t>ş</w:t>
      </w:r>
      <w:r w:rsidRPr="002154B8">
        <w:t xml:space="preserve">te într-o </w:t>
      </w:r>
      <w:proofErr w:type="spellStart"/>
      <w:r w:rsidRPr="002154B8">
        <w:t>propor</w:t>
      </w:r>
      <w:r w:rsidR="009F55FA">
        <w:t>ţ</w:t>
      </w:r>
      <w:r w:rsidRPr="002154B8">
        <w:t>ie</w:t>
      </w:r>
      <w:proofErr w:type="spellEnd"/>
      <w:r w:rsidRPr="002154B8">
        <w:t xml:space="preserve"> medie de 6,55% în toate bazinele/ </w:t>
      </w:r>
      <w:proofErr w:type="spellStart"/>
      <w:r w:rsidRPr="002154B8">
        <w:t>spa</w:t>
      </w:r>
      <w:r w:rsidR="009F55FA">
        <w:t>ţ</w:t>
      </w:r>
      <w:r w:rsidRPr="002154B8">
        <w:t>iile</w:t>
      </w:r>
      <w:proofErr w:type="spellEnd"/>
      <w:r w:rsidRPr="002154B8">
        <w:t xml:space="preserve"> hidrografice. Aceea</w:t>
      </w:r>
      <w:r w:rsidR="00AE512A">
        <w:t>ş</w:t>
      </w:r>
      <w:r w:rsidRPr="002154B8">
        <w:t>i tendin</w:t>
      </w:r>
      <w:r w:rsidR="009F55FA">
        <w:t>ţ</w:t>
      </w:r>
      <w:r w:rsidRPr="002154B8">
        <w:t xml:space="preserve">ă se observă </w:t>
      </w:r>
      <w:r w:rsidR="00AE512A">
        <w:t>ş</w:t>
      </w:r>
      <w:r w:rsidRPr="002154B8">
        <w:t>i pentru celelalte categorii de corpuri de apă de suprafa</w:t>
      </w:r>
      <w:r w:rsidR="009F55FA">
        <w:t>ţ</w:t>
      </w:r>
      <w:r w:rsidRPr="002154B8">
        <w:t xml:space="preserve">ă, respectiv lacuri naturale, lacuri naturale puternic modificate, de acumulare </w:t>
      </w:r>
      <w:r w:rsidR="00AE512A">
        <w:t>ş</w:t>
      </w:r>
      <w:r w:rsidRPr="002154B8">
        <w:t xml:space="preserve">i artificiale, ape tranzitorii marine </w:t>
      </w:r>
      <w:r w:rsidR="00AE512A">
        <w:t>ş</w:t>
      </w:r>
      <w:r w:rsidRPr="002154B8">
        <w:t xml:space="preserve">i ape costiere – corpuri de apă naturale </w:t>
      </w:r>
      <w:r w:rsidR="00AE512A">
        <w:t>ş</w:t>
      </w:r>
      <w:r w:rsidRPr="002154B8">
        <w:t>i puternic modificate.</w:t>
      </w:r>
    </w:p>
    <w:p w14:paraId="426C4CF9" w14:textId="257688AD" w:rsidR="006E05A9" w:rsidRPr="002154B8" w:rsidRDefault="006E05A9" w:rsidP="006E05A9">
      <w:r w:rsidRPr="002154B8">
        <w:t xml:space="preserve">Ca </w:t>
      </w:r>
      <w:r w:rsidR="00AE512A">
        <w:t>ş</w:t>
      </w:r>
      <w:r w:rsidRPr="002154B8">
        <w:t>i concluzie, cca. 40% dintre corpurile de apă de suprafa</w:t>
      </w:r>
      <w:r w:rsidR="009F55FA">
        <w:t>ţ</w:t>
      </w:r>
      <w:r w:rsidRPr="002154B8">
        <w:t xml:space="preserve">ă monitorizate, în perioada 2018-2020, îndeplinesc obiectivul de calitate. </w:t>
      </w:r>
    </w:p>
    <w:p w14:paraId="0FBE54D5" w14:textId="2AF00F99" w:rsidR="005B2F75" w:rsidRPr="002154B8" w:rsidRDefault="005B2F75" w:rsidP="005B2F75">
      <w:r w:rsidRPr="002154B8">
        <w:t xml:space="preserve"> </w:t>
      </w:r>
    </w:p>
    <w:p w14:paraId="13C93720" w14:textId="77777777" w:rsidR="005B2F75" w:rsidRPr="002154B8" w:rsidRDefault="005B2F75" w:rsidP="005B2F75">
      <w:pPr>
        <w:keepNext/>
        <w:jc w:val="center"/>
      </w:pPr>
      <w:r w:rsidRPr="002154B8">
        <w:rPr>
          <w:noProof/>
        </w:rPr>
        <w:lastRenderedPageBreak/>
        <w:drawing>
          <wp:inline distT="0" distB="0" distL="0" distR="0" wp14:anchorId="0C752743" wp14:editId="0331B634">
            <wp:extent cx="5939790" cy="3694814"/>
            <wp:effectExtent l="0" t="0" r="0" b="0"/>
            <wp:docPr id="246" name="Chart 24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29548A40" w14:textId="2E5CC9F2" w:rsidR="005B2F75" w:rsidRPr="002154B8" w:rsidRDefault="005B2F75" w:rsidP="005B2F75">
      <w:pPr>
        <w:pStyle w:val="Legend"/>
      </w:pPr>
      <w:bookmarkStart w:id="70" w:name="_Toc113012003"/>
      <w:r w:rsidRPr="002154B8">
        <w:t xml:space="preserve">Figura </w:t>
      </w:r>
      <w:fldSimple w:instr=" STYLEREF 1 \s ">
        <w:r w:rsidR="009C7438">
          <w:rPr>
            <w:noProof/>
          </w:rPr>
          <w:t>3</w:t>
        </w:r>
      </w:fldSimple>
      <w:r w:rsidR="00A823A7">
        <w:noBreakHyphen/>
      </w:r>
      <w:fldSimple w:instr=" SEQ Figura \* ARABIC \s 1 ">
        <w:r w:rsidR="009C7438">
          <w:rPr>
            <w:noProof/>
          </w:rPr>
          <w:t>38</w:t>
        </w:r>
      </w:fldSimple>
      <w:r w:rsidRPr="002154B8">
        <w:t xml:space="preserve"> Starea ecologică a corpurilor de apă de suprafa</w:t>
      </w:r>
      <w:r w:rsidR="009F55FA">
        <w:t>ţ</w:t>
      </w:r>
      <w:r w:rsidRPr="002154B8">
        <w:t xml:space="preserve">ă din zona </w:t>
      </w:r>
      <w:r w:rsidR="0081777A">
        <w:t>strategiei</w:t>
      </w:r>
      <w:r w:rsidRPr="002154B8">
        <w:t xml:space="preserve"> (Sursa: Sinteza calită</w:t>
      </w:r>
      <w:r w:rsidR="009F55FA">
        <w:t>ţ</w:t>
      </w:r>
      <w:r w:rsidRPr="002154B8">
        <w:t xml:space="preserve">ii apelor din România în perioada 2018-2020, </w:t>
      </w:r>
      <w:proofErr w:type="spellStart"/>
      <w:r w:rsidRPr="002154B8">
        <w:t>Vol</w:t>
      </w:r>
      <w:proofErr w:type="spellEnd"/>
      <w:r w:rsidRPr="002154B8">
        <w:t xml:space="preserve"> I)</w:t>
      </w:r>
      <w:bookmarkEnd w:id="70"/>
    </w:p>
    <w:p w14:paraId="634600AB" w14:textId="77777777" w:rsidR="00F237CF" w:rsidRPr="002154B8" w:rsidRDefault="00F237CF" w:rsidP="00F237CF"/>
    <w:p w14:paraId="12AC4555" w14:textId="2C21DF2E" w:rsidR="00F237CF" w:rsidRPr="002154B8" w:rsidRDefault="00F237CF" w:rsidP="00F237CF">
      <w:r w:rsidRPr="002154B8">
        <w:t>Starea chimică a corpurilor de apă de suprafa</w:t>
      </w:r>
      <w:r w:rsidR="009F55FA">
        <w:t>ţ</w:t>
      </w:r>
      <w:r w:rsidRPr="002154B8">
        <w:t xml:space="preserve">ă din zona </w:t>
      </w:r>
      <w:r w:rsidR="0081777A">
        <w:t>strategiei</w:t>
      </w:r>
      <w:r w:rsidRPr="002154B8">
        <w:t xml:space="preserve"> este în cea mai mare parte bună,  însă sunt prezente </w:t>
      </w:r>
      <w:r w:rsidR="00AE512A">
        <w:t>ş</w:t>
      </w:r>
      <w:r w:rsidRPr="002154B8">
        <w:t>i corpuri de apă ce nu ating starea chimică bună. Prin aplicarea criteriilor de evaluare pentru starea chimică, în perioada 2018 - 2020 au fost evaluate un număr de 622 corpuri de apă de suprafa</w:t>
      </w:r>
      <w:r w:rsidR="009F55FA">
        <w:t>ţ</w:t>
      </w:r>
      <w:r w:rsidRPr="002154B8">
        <w:t xml:space="preserve">ă monitorizate (râuri, lacuri naturale </w:t>
      </w:r>
      <w:r w:rsidR="00AE512A">
        <w:t>ş</w:t>
      </w:r>
      <w:r w:rsidRPr="002154B8">
        <w:t xml:space="preserve">i de acumulare, ape tranzitorii, ape costiere) din punct de vedere al conformării </w:t>
      </w:r>
      <w:proofErr w:type="spellStart"/>
      <w:r w:rsidRPr="002154B8">
        <w:t>fa</w:t>
      </w:r>
      <w:r w:rsidR="009F55FA">
        <w:t>ţ</w:t>
      </w:r>
      <w:r w:rsidRPr="002154B8">
        <w:t>ă</w:t>
      </w:r>
      <w:proofErr w:type="spellEnd"/>
      <w:r w:rsidRPr="002154B8">
        <w:t xml:space="preserve"> de standardele de calitate (SCM) stabilite de Directiva 2013/39/CE - transpusă în </w:t>
      </w:r>
      <w:proofErr w:type="spellStart"/>
      <w:r w:rsidRPr="002154B8">
        <w:t>legisla</w:t>
      </w:r>
      <w:r w:rsidR="009F55FA">
        <w:t>ţ</w:t>
      </w:r>
      <w:r w:rsidRPr="002154B8">
        <w:t>ia</w:t>
      </w:r>
      <w:proofErr w:type="spellEnd"/>
      <w:r w:rsidRPr="002154B8">
        <w:t xml:space="preserve"> </w:t>
      </w:r>
      <w:proofErr w:type="spellStart"/>
      <w:r w:rsidRPr="002154B8">
        <w:t>na</w:t>
      </w:r>
      <w:r w:rsidR="009F55FA">
        <w:t>ţ</w:t>
      </w:r>
      <w:r w:rsidRPr="002154B8">
        <w:t>ională</w:t>
      </w:r>
      <w:proofErr w:type="spellEnd"/>
      <w:r w:rsidRPr="002154B8">
        <w:t xml:space="preserve"> prin HG nr. 570/2016 privind aprobarea „Programului de eliminare treptată a evacuărilor, emisiilor </w:t>
      </w:r>
      <w:r w:rsidR="00AE512A">
        <w:t>ş</w:t>
      </w:r>
      <w:r w:rsidRPr="002154B8">
        <w:t xml:space="preserve">i pierderilor de </w:t>
      </w:r>
      <w:proofErr w:type="spellStart"/>
      <w:r w:rsidRPr="002154B8">
        <w:t>substan</w:t>
      </w:r>
      <w:r w:rsidR="009F55FA">
        <w:t>ţ</w:t>
      </w:r>
      <w:r w:rsidRPr="002154B8">
        <w:t>e</w:t>
      </w:r>
      <w:proofErr w:type="spellEnd"/>
      <w:r w:rsidRPr="002154B8">
        <w:t xml:space="preserve"> prioritar periculoase </w:t>
      </w:r>
      <w:r w:rsidR="00AE512A">
        <w:t>ş</w:t>
      </w:r>
      <w:r w:rsidRPr="002154B8">
        <w:t>i alte măsuri pentru principalii poluan</w:t>
      </w:r>
      <w:r w:rsidR="009F55FA">
        <w:t>ţ</w:t>
      </w:r>
      <w:r w:rsidRPr="002154B8">
        <w:t>i”. Astfel, 95,82% din corpurile de apă de suprafa</w:t>
      </w:r>
      <w:r w:rsidR="009F55FA">
        <w:t>ţ</w:t>
      </w:r>
      <w:r w:rsidRPr="002154B8">
        <w:t xml:space="preserve">ă (596 corpuri de apă) se află în stare chimică bună </w:t>
      </w:r>
      <w:r w:rsidR="00AE512A">
        <w:t>ş</w:t>
      </w:r>
      <w:r w:rsidRPr="002154B8">
        <w:t>i 4,18% în stare chimică proastă.</w:t>
      </w:r>
    </w:p>
    <w:p w14:paraId="75EC9B5A" w14:textId="77777777" w:rsidR="00F237CF" w:rsidRPr="002154B8" w:rsidRDefault="00F237CF" w:rsidP="00F237CF">
      <w:r w:rsidRPr="002154B8">
        <w:t xml:space="preserve">Localizare acestora este prezentată în figura următoare. </w:t>
      </w:r>
    </w:p>
    <w:p w14:paraId="1110C4DC" w14:textId="77777777" w:rsidR="00F237CF" w:rsidRPr="002154B8" w:rsidRDefault="00F237CF" w:rsidP="00F237CF"/>
    <w:p w14:paraId="16F9C0BB" w14:textId="0D3D6530" w:rsidR="005B2F75" w:rsidRPr="002154B8" w:rsidRDefault="006779D4" w:rsidP="005B2F75">
      <w:pPr>
        <w:keepNext/>
        <w:jc w:val="center"/>
      </w:pPr>
      <w:r w:rsidRPr="002154B8">
        <w:rPr>
          <w:noProof/>
        </w:rPr>
        <w:lastRenderedPageBreak/>
        <w:drawing>
          <wp:inline distT="0" distB="0" distL="0" distR="0" wp14:anchorId="075F98D7" wp14:editId="7A9AD509">
            <wp:extent cx="5939790" cy="4015964"/>
            <wp:effectExtent l="0" t="0" r="0" b="0"/>
            <wp:docPr id="41" name="I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4015964"/>
                    </a:xfrm>
                    <a:prstGeom prst="rect">
                      <a:avLst/>
                    </a:prstGeom>
                    <a:noFill/>
                    <a:ln>
                      <a:noFill/>
                    </a:ln>
                  </pic:spPr>
                </pic:pic>
              </a:graphicData>
            </a:graphic>
          </wp:inline>
        </w:drawing>
      </w:r>
    </w:p>
    <w:p w14:paraId="066371CF" w14:textId="4631D288" w:rsidR="005B2F75" w:rsidRPr="002154B8" w:rsidRDefault="005B2F75" w:rsidP="005B2F75">
      <w:pPr>
        <w:pStyle w:val="Legend"/>
      </w:pPr>
      <w:bookmarkStart w:id="71" w:name="_Toc113012004"/>
      <w:r w:rsidRPr="002154B8">
        <w:t xml:space="preserve">Figura </w:t>
      </w:r>
      <w:fldSimple w:instr=" STYLEREF 1 \s ">
        <w:r w:rsidR="009C7438">
          <w:rPr>
            <w:noProof/>
          </w:rPr>
          <w:t>3</w:t>
        </w:r>
      </w:fldSimple>
      <w:r w:rsidR="00A823A7">
        <w:noBreakHyphen/>
      </w:r>
      <w:fldSimple w:instr=" SEQ Figura \* ARABIC \s 1 ">
        <w:r w:rsidR="009C7438">
          <w:rPr>
            <w:noProof/>
          </w:rPr>
          <w:t>39</w:t>
        </w:r>
      </w:fldSimple>
      <w:r w:rsidRPr="002154B8">
        <w:t xml:space="preserve"> Starea chimică a corpurilor de apă de suprafa</w:t>
      </w:r>
      <w:r w:rsidR="009F55FA">
        <w:t>ţ</w:t>
      </w:r>
      <w:r w:rsidRPr="002154B8">
        <w:t>ă</w:t>
      </w:r>
      <w:bookmarkEnd w:id="71"/>
    </w:p>
    <w:p w14:paraId="5156DAFF" w14:textId="18524F4C" w:rsidR="005B2F75" w:rsidRPr="002154B8" w:rsidRDefault="005B2F75" w:rsidP="005B2F75">
      <w:pPr>
        <w:pStyle w:val="Legend"/>
      </w:pPr>
    </w:p>
    <w:p w14:paraId="42FF205E" w14:textId="68C5AF81" w:rsidR="00D110B8" w:rsidRPr="002154B8" w:rsidRDefault="00D110B8" w:rsidP="004D5B4C">
      <w:r w:rsidRPr="002154B8">
        <w:t>Analizând</w:t>
      </w:r>
      <w:r w:rsidR="003936AD" w:rsidRPr="002154B8">
        <w:t xml:space="preserve"> </w:t>
      </w:r>
      <w:proofErr w:type="spellStart"/>
      <w:r w:rsidRPr="002154B8">
        <w:t>informa</w:t>
      </w:r>
      <w:r w:rsidR="009F55FA">
        <w:rPr>
          <w:rFonts w:cs="Cambria"/>
        </w:rPr>
        <w:t>ţ</w:t>
      </w:r>
      <w:r w:rsidRPr="002154B8">
        <w:t>iile</w:t>
      </w:r>
      <w:proofErr w:type="spellEnd"/>
      <w:r w:rsidRPr="002154B8">
        <w:t xml:space="preserve"> disponibile cu privire la </w:t>
      </w:r>
      <w:r w:rsidR="003936AD" w:rsidRPr="002154B8">
        <w:t>c</w:t>
      </w:r>
      <w:r w:rsidR="00E65763" w:rsidRPr="002154B8">
        <w:t>ursurile</w:t>
      </w:r>
      <w:r w:rsidR="003936AD" w:rsidRPr="002154B8">
        <w:t xml:space="preserve"> de apă de suprafa</w:t>
      </w:r>
      <w:r w:rsidR="009F55FA">
        <w:t>ţ</w:t>
      </w:r>
      <w:r w:rsidR="003936AD" w:rsidRPr="002154B8">
        <w:t>ă la nivel na</w:t>
      </w:r>
      <w:r w:rsidR="009F55FA">
        <w:t>ţ</w:t>
      </w:r>
      <w:r w:rsidR="003936AD" w:rsidRPr="002154B8">
        <w:t xml:space="preserve">ional </w:t>
      </w:r>
      <w:r w:rsidR="00AE512A">
        <w:t>ş</w:t>
      </w:r>
      <w:r w:rsidR="003936AD" w:rsidRPr="002154B8">
        <w:t>i suprafa</w:t>
      </w:r>
      <w:r w:rsidR="009F55FA">
        <w:t>ţ</w:t>
      </w:r>
      <w:r w:rsidR="003936AD" w:rsidRPr="002154B8">
        <w:t xml:space="preserve">ă totală a pădurilor din România, se poate concluziona că aproximativ 39,42% din corpurile de apă de </w:t>
      </w:r>
      <w:proofErr w:type="spellStart"/>
      <w:r w:rsidR="003936AD" w:rsidRPr="002154B8">
        <w:t>suprafă</w:t>
      </w:r>
      <w:r w:rsidR="009F55FA">
        <w:t>ţ</w:t>
      </w:r>
      <w:r w:rsidR="003936AD" w:rsidRPr="002154B8">
        <w:t>ă</w:t>
      </w:r>
      <w:proofErr w:type="spellEnd"/>
      <w:r w:rsidR="003936AD" w:rsidRPr="002154B8">
        <w:t xml:space="preserve"> sunt localizate în ecosisteme forestiere. </w:t>
      </w:r>
    </w:p>
    <w:p w14:paraId="1BC0913D" w14:textId="7EB96848" w:rsidR="00E864E0" w:rsidRPr="002154B8" w:rsidRDefault="00E864E0" w:rsidP="004D5B4C">
      <w:r w:rsidRPr="002154B8">
        <w:t>Cu privire la lacurile</w:t>
      </w:r>
      <w:r w:rsidR="005047D9" w:rsidRPr="002154B8">
        <w:t xml:space="preserve"> ce se află în ecosisteme forestiere la nivel na</w:t>
      </w:r>
      <w:r w:rsidR="009F55FA">
        <w:t>ţ</w:t>
      </w:r>
      <w:r w:rsidR="005047D9" w:rsidRPr="002154B8">
        <w:t>ional, doar 2, 06% din suprafa</w:t>
      </w:r>
      <w:r w:rsidR="009F55FA">
        <w:t>ţ</w:t>
      </w:r>
      <w:r w:rsidR="005047D9" w:rsidRPr="002154B8">
        <w:t xml:space="preserve">a totală a lacurilor se afla în ecosisteme forestiere. </w:t>
      </w:r>
    </w:p>
    <w:p w14:paraId="1A225392" w14:textId="21D89455" w:rsidR="004D5B4C" w:rsidRPr="002154B8" w:rsidRDefault="005047D9" w:rsidP="004D5B4C">
      <w:r w:rsidRPr="002154B8">
        <w:t xml:space="preserve">În figurile </w:t>
      </w:r>
      <w:r w:rsidR="004D5B4C" w:rsidRPr="002154B8">
        <w:t>următoare</w:t>
      </w:r>
      <w:r w:rsidRPr="002154B8">
        <w:t xml:space="preserve"> sunt reprezentate </w:t>
      </w:r>
      <w:r w:rsidR="004D5B4C" w:rsidRPr="002154B8">
        <w:t>c</w:t>
      </w:r>
      <w:r w:rsidR="00E65763" w:rsidRPr="002154B8">
        <w:t>ursurile</w:t>
      </w:r>
      <w:r w:rsidR="004D5B4C" w:rsidRPr="002154B8">
        <w:t xml:space="preserve"> de apă de </w:t>
      </w:r>
      <w:proofErr w:type="spellStart"/>
      <w:r w:rsidR="004D5B4C" w:rsidRPr="002154B8">
        <w:t>suprafată</w:t>
      </w:r>
      <w:proofErr w:type="spellEnd"/>
      <w:r w:rsidR="004D5B4C" w:rsidRPr="002154B8">
        <w:t xml:space="preserve"> si lacurile în raport cu localizarea ecosistemelor forestiere din România. </w:t>
      </w:r>
    </w:p>
    <w:p w14:paraId="039956B8" w14:textId="77777777" w:rsidR="00184338" w:rsidRPr="002154B8" w:rsidRDefault="004D5B4C" w:rsidP="004D5B4C">
      <w:pPr>
        <w:keepNext/>
        <w:rPr>
          <w:b/>
          <w:bCs/>
        </w:rPr>
        <w:sectPr w:rsidR="00184338" w:rsidRPr="002154B8" w:rsidSect="00BB579E">
          <w:headerReference w:type="default" r:id="rId101"/>
          <w:footerReference w:type="default" r:id="rId102"/>
          <w:pgSz w:w="11906" w:h="16838" w:code="9"/>
          <w:pgMar w:top="1033" w:right="1134" w:bottom="1134" w:left="1418" w:header="561" w:footer="561" w:gutter="0"/>
          <w:cols w:space="708"/>
          <w:docGrid w:linePitch="360"/>
        </w:sectPr>
      </w:pPr>
      <w:r w:rsidRPr="002154B8">
        <w:rPr>
          <w:b/>
          <w:bCs/>
        </w:rPr>
        <w:t xml:space="preserve"> </w:t>
      </w:r>
    </w:p>
    <w:p w14:paraId="60E65F29" w14:textId="77777777" w:rsidR="004D5B4C" w:rsidRPr="002154B8" w:rsidRDefault="004D5B4C" w:rsidP="00184338">
      <w:pPr>
        <w:keepNext/>
        <w:jc w:val="center"/>
      </w:pPr>
      <w:r w:rsidRPr="002154B8">
        <w:rPr>
          <w:b/>
          <w:bCs/>
          <w:noProof/>
        </w:rPr>
        <w:lastRenderedPageBreak/>
        <w:drawing>
          <wp:inline distT="0" distB="0" distL="0" distR="0" wp14:anchorId="4FE26989" wp14:editId="4D662398">
            <wp:extent cx="6821533" cy="5271118"/>
            <wp:effectExtent l="0" t="0" r="0" b="0"/>
            <wp:docPr id="211" name="I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ine 21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840182" cy="5285529"/>
                    </a:xfrm>
                    <a:prstGeom prst="rect">
                      <a:avLst/>
                    </a:prstGeom>
                  </pic:spPr>
                </pic:pic>
              </a:graphicData>
            </a:graphic>
          </wp:inline>
        </w:drawing>
      </w:r>
    </w:p>
    <w:p w14:paraId="4C3C41CA" w14:textId="6A100098" w:rsidR="005047D9" w:rsidRPr="002154B8" w:rsidRDefault="004D5B4C" w:rsidP="00184338">
      <w:pPr>
        <w:pStyle w:val="Legend"/>
        <w:rPr>
          <w:b w:val="0"/>
          <w:bCs w:val="0"/>
        </w:rPr>
      </w:pPr>
      <w:bookmarkStart w:id="72" w:name="_Toc113012005"/>
      <w:r w:rsidRPr="002154B8">
        <w:t xml:space="preserve">Figura </w:t>
      </w:r>
      <w:fldSimple w:instr=" STYLEREF 1 \s ">
        <w:r w:rsidR="009C7438">
          <w:rPr>
            <w:noProof/>
          </w:rPr>
          <w:t>3</w:t>
        </w:r>
      </w:fldSimple>
      <w:r w:rsidR="00A823A7">
        <w:noBreakHyphen/>
      </w:r>
      <w:fldSimple w:instr=" SEQ Figura \* ARABIC \s 1 ">
        <w:r w:rsidR="009C7438">
          <w:rPr>
            <w:noProof/>
          </w:rPr>
          <w:t>40</w:t>
        </w:r>
      </w:fldSimple>
      <w:r w:rsidRPr="002154B8">
        <w:t xml:space="preserve"> </w:t>
      </w:r>
      <w:r w:rsidR="00AA7006" w:rsidRPr="002154B8">
        <w:t>Prezentarea cursurilor de apă de suprafa</w:t>
      </w:r>
      <w:r w:rsidR="009F55FA">
        <w:t>ţ</w:t>
      </w:r>
      <w:r w:rsidR="00AA7006" w:rsidRPr="002154B8">
        <w:t xml:space="preserve">ă în </w:t>
      </w:r>
      <w:proofErr w:type="spellStart"/>
      <w:r w:rsidR="00AA7006" w:rsidRPr="002154B8">
        <w:t>rela</w:t>
      </w:r>
      <w:r w:rsidR="009F55FA">
        <w:t>ţ</w:t>
      </w:r>
      <w:r w:rsidR="00AA7006" w:rsidRPr="002154B8">
        <w:t>ie</w:t>
      </w:r>
      <w:proofErr w:type="spellEnd"/>
      <w:r w:rsidR="00AA7006" w:rsidRPr="002154B8">
        <w:t xml:space="preserve"> cu pădurile la nivel na</w:t>
      </w:r>
      <w:r w:rsidR="009F55FA">
        <w:t>ţ</w:t>
      </w:r>
      <w:r w:rsidR="00AA7006" w:rsidRPr="002154B8">
        <w:t>ional</w:t>
      </w:r>
      <w:bookmarkEnd w:id="72"/>
    </w:p>
    <w:p w14:paraId="20272BF4" w14:textId="77777777" w:rsidR="004D5B4C" w:rsidRPr="002154B8" w:rsidRDefault="004D5B4C" w:rsidP="00184338">
      <w:pPr>
        <w:keepNext/>
        <w:jc w:val="center"/>
      </w:pPr>
      <w:r w:rsidRPr="002154B8">
        <w:rPr>
          <w:b/>
          <w:bCs/>
          <w:noProof/>
        </w:rPr>
        <w:lastRenderedPageBreak/>
        <w:drawing>
          <wp:inline distT="0" distB="0" distL="0" distR="0" wp14:anchorId="0995EA43" wp14:editId="10AF73D1">
            <wp:extent cx="6804297" cy="5257800"/>
            <wp:effectExtent l="0" t="0" r="0" b="0"/>
            <wp:docPr id="213" name="I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ine 21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817817" cy="5268247"/>
                    </a:xfrm>
                    <a:prstGeom prst="rect">
                      <a:avLst/>
                    </a:prstGeom>
                  </pic:spPr>
                </pic:pic>
              </a:graphicData>
            </a:graphic>
          </wp:inline>
        </w:drawing>
      </w:r>
    </w:p>
    <w:p w14:paraId="2CA07E40" w14:textId="7F2EA7EC" w:rsidR="00184338" w:rsidRPr="002154B8" w:rsidRDefault="004D5B4C" w:rsidP="003D3546">
      <w:pPr>
        <w:pStyle w:val="Legend"/>
        <w:rPr>
          <w:b w:val="0"/>
          <w:bCs w:val="0"/>
        </w:rPr>
        <w:sectPr w:rsidR="00184338" w:rsidRPr="002154B8" w:rsidSect="00BB579E">
          <w:headerReference w:type="default" r:id="rId105"/>
          <w:footerReference w:type="default" r:id="rId106"/>
          <w:pgSz w:w="16838" w:h="11906" w:orient="landscape" w:code="9"/>
          <w:pgMar w:top="1418" w:right="1032" w:bottom="1134" w:left="1134" w:header="561" w:footer="561" w:gutter="0"/>
          <w:cols w:space="708"/>
          <w:docGrid w:linePitch="360"/>
        </w:sectPr>
      </w:pPr>
      <w:bookmarkStart w:id="73" w:name="_Toc113012006"/>
      <w:r w:rsidRPr="002154B8">
        <w:t xml:space="preserve">Figura </w:t>
      </w:r>
      <w:fldSimple w:instr=" STYLEREF 1 \s ">
        <w:r w:rsidR="009C7438">
          <w:rPr>
            <w:noProof/>
          </w:rPr>
          <w:t>3</w:t>
        </w:r>
      </w:fldSimple>
      <w:r w:rsidR="00A823A7">
        <w:noBreakHyphen/>
      </w:r>
      <w:fldSimple w:instr=" SEQ Figura \* ARABIC \s 1 ">
        <w:r w:rsidR="009C7438">
          <w:rPr>
            <w:noProof/>
          </w:rPr>
          <w:t>41</w:t>
        </w:r>
      </w:fldSimple>
      <w:r w:rsidR="00AA7006" w:rsidRPr="002154B8">
        <w:t xml:space="preserve"> Prezentarea </w:t>
      </w:r>
      <w:r w:rsidR="00184338" w:rsidRPr="002154B8">
        <w:t>lacurilor</w:t>
      </w:r>
      <w:r w:rsidR="00AA7006" w:rsidRPr="002154B8">
        <w:t xml:space="preserve"> în </w:t>
      </w:r>
      <w:proofErr w:type="spellStart"/>
      <w:r w:rsidR="00AA7006" w:rsidRPr="002154B8">
        <w:t>rela</w:t>
      </w:r>
      <w:r w:rsidR="009F55FA">
        <w:t>ţ</w:t>
      </w:r>
      <w:r w:rsidR="00AA7006" w:rsidRPr="002154B8">
        <w:t>ie</w:t>
      </w:r>
      <w:proofErr w:type="spellEnd"/>
      <w:r w:rsidR="00AA7006" w:rsidRPr="002154B8">
        <w:t xml:space="preserve"> cu pădurile la nivel na</w:t>
      </w:r>
      <w:r w:rsidR="009F55FA">
        <w:t>ţ</w:t>
      </w:r>
      <w:r w:rsidR="00AA7006" w:rsidRPr="002154B8">
        <w:t>ional</w:t>
      </w:r>
      <w:bookmarkEnd w:id="73"/>
    </w:p>
    <w:p w14:paraId="0CADB280" w14:textId="6D7539B9" w:rsidR="00413C6C" w:rsidRPr="002154B8" w:rsidRDefault="00413C6C" w:rsidP="00413C6C">
      <w:pPr>
        <w:rPr>
          <w:b/>
          <w:bCs/>
        </w:rPr>
      </w:pPr>
      <w:r w:rsidRPr="002154B8">
        <w:rPr>
          <w:b/>
          <w:bCs/>
        </w:rPr>
        <w:lastRenderedPageBreak/>
        <w:t>Corpuri de apă subterană</w:t>
      </w:r>
    </w:p>
    <w:p w14:paraId="34F6A1A2" w14:textId="481A9041" w:rsidR="003D3546" w:rsidRPr="002154B8" w:rsidRDefault="00413C6C" w:rsidP="00413C6C">
      <w:r w:rsidRPr="002154B8">
        <w:t xml:space="preserve">La nivelul zonei </w:t>
      </w:r>
      <w:r w:rsidR="0081777A">
        <w:t>strategiei</w:t>
      </w:r>
      <w:r w:rsidRPr="002154B8">
        <w:t xml:space="preserve"> sunt 143 de corpuri de apă subterană. Pentru toate corpurile de apă subterană din starea cantitativă este bună. În ceea ce </w:t>
      </w:r>
      <w:proofErr w:type="spellStart"/>
      <w:r w:rsidRPr="002154B8">
        <w:t>prive</w:t>
      </w:r>
      <w:r w:rsidR="00AE512A">
        <w:t>ş</w:t>
      </w:r>
      <w:r w:rsidRPr="002154B8">
        <w:t>te</w:t>
      </w:r>
      <w:proofErr w:type="spellEnd"/>
      <w:r w:rsidRPr="002154B8">
        <w:t xml:space="preserve"> starea calitativă (starea chimică) aceasta este predominant bună, însă sunt </w:t>
      </w:r>
      <w:r w:rsidR="00AE512A">
        <w:t>ş</w:t>
      </w:r>
      <w:r w:rsidRPr="002154B8">
        <w:t xml:space="preserve">i 15 corpuri de apă ce au starea slabă.  </w:t>
      </w:r>
    </w:p>
    <w:p w14:paraId="243C09F3" w14:textId="0A7EAD15" w:rsidR="000F41E6" w:rsidRPr="000F41E6" w:rsidRDefault="000F41E6" w:rsidP="00413C6C">
      <w:pPr>
        <w:rPr>
          <w:b/>
          <w:bCs/>
        </w:rPr>
      </w:pPr>
      <w:r w:rsidRPr="000F41E6">
        <w:rPr>
          <w:b/>
          <w:bCs/>
        </w:rPr>
        <w:t>Presiuni asupra corpurilor de apă</w:t>
      </w:r>
    </w:p>
    <w:p w14:paraId="38C2AF1C" w14:textId="31111549" w:rsidR="000F41E6" w:rsidRDefault="000F41E6" w:rsidP="00413C6C">
      <w:r>
        <w:t>Printre presiunile asupra corpurilor de apă</w:t>
      </w:r>
      <w:r w:rsidR="00414BC1">
        <w:t xml:space="preserve"> se enumeră şi exploatările forestiere. În cazul în care acestea se fac haotic, nerespectând prevederile legale, efectul lor materializându-se asupra </w:t>
      </w:r>
      <w:proofErr w:type="spellStart"/>
      <w:r w:rsidR="00414BC1">
        <w:t>stabilităţii</w:t>
      </w:r>
      <w:proofErr w:type="spellEnd"/>
      <w:r w:rsidR="00414BC1">
        <w:t xml:space="preserve"> terenului (prin </w:t>
      </w:r>
      <w:proofErr w:type="spellStart"/>
      <w:r w:rsidR="00414BC1">
        <w:t>apariţia</w:t>
      </w:r>
      <w:proofErr w:type="spellEnd"/>
      <w:r w:rsidR="00414BC1">
        <w:t xml:space="preserve"> eroziunii, formarea de </w:t>
      </w:r>
      <w:proofErr w:type="spellStart"/>
      <w:r w:rsidR="00414BC1">
        <w:t>torenţi</w:t>
      </w:r>
      <w:proofErr w:type="spellEnd"/>
      <w:r w:rsidR="00414BC1">
        <w:t>, alunecări de maluri, amplificarea viiturilor, scăderea ratei de realimentare a straturilor acvifere etc)</w:t>
      </w:r>
      <w:r w:rsidR="002B56A4">
        <w:t>.</w:t>
      </w:r>
      <w:r w:rsidR="00876D00">
        <w:t xml:space="preserve"> Astfel, conservarea şi dezvoltarea patrimoniului silvic, constituie o problemă de interes naţional, mai ales astăzi, când schimbările climatice, ne conduc spre o stare naturală extrem de precară. România, de-a lungul timpului, şi-a redus considerabil suprafaţa împădurită, ajungând în anul 2018 la circa 6,43 milioane de hectare. </w:t>
      </w:r>
      <w:proofErr w:type="spellStart"/>
      <w:r w:rsidR="00876D00">
        <w:t>Totu</w:t>
      </w:r>
      <w:r w:rsidR="00261983">
        <w:t>ş</w:t>
      </w:r>
      <w:r w:rsidR="00876D00">
        <w:t>i</w:t>
      </w:r>
      <w:proofErr w:type="spellEnd"/>
      <w:r w:rsidR="00876D00">
        <w:t xml:space="preserve">, </w:t>
      </w:r>
      <w:r w:rsidR="00876D00">
        <w:rPr>
          <w:rFonts w:cs="Garamond"/>
        </w:rPr>
        <w:t>î</w:t>
      </w:r>
      <w:r w:rsidR="00876D00">
        <w:t>n ultimii ani se constat</w:t>
      </w:r>
      <w:r w:rsidR="00876D00">
        <w:rPr>
          <w:rFonts w:cs="Garamond"/>
        </w:rPr>
        <w:t>ă</w:t>
      </w:r>
      <w:r w:rsidR="00876D00">
        <w:t xml:space="preserve"> c</w:t>
      </w:r>
      <w:r w:rsidR="00876D00">
        <w:rPr>
          <w:rFonts w:cs="Garamond"/>
        </w:rPr>
        <w:t>ă</w:t>
      </w:r>
      <w:r w:rsidR="00876D00">
        <w:t>, fa</w:t>
      </w:r>
      <w:r w:rsidR="00876D00">
        <w:rPr>
          <w:rFonts w:ascii="Cambria" w:hAnsi="Cambria" w:cs="Cambria"/>
        </w:rPr>
        <w:t>ț</w:t>
      </w:r>
      <w:r w:rsidR="00876D00">
        <w:rPr>
          <w:rFonts w:cs="Garamond"/>
        </w:rPr>
        <w:t>ă</w:t>
      </w:r>
      <w:r w:rsidR="00876D00">
        <w:t xml:space="preserve"> de Planul Na</w:t>
      </w:r>
      <w:r w:rsidR="00876D00">
        <w:rPr>
          <w:rFonts w:ascii="Cambria" w:hAnsi="Cambria" w:cs="Cambria"/>
        </w:rPr>
        <w:t>ț</w:t>
      </w:r>
      <w:r w:rsidR="00876D00">
        <w:t>ional de Management aprobat prin H.G. nr.859/2016 (6,52 milioane hectare), a crescut u</w:t>
      </w:r>
      <w:r w:rsidR="00876D00">
        <w:rPr>
          <w:rFonts w:ascii="Cambria" w:hAnsi="Cambria" w:cs="Cambria"/>
        </w:rPr>
        <w:t>ș</w:t>
      </w:r>
      <w:r w:rsidR="00876D00">
        <w:t>or suprafa</w:t>
      </w:r>
      <w:r w:rsidR="00876D00">
        <w:rPr>
          <w:rFonts w:ascii="Cambria" w:hAnsi="Cambria" w:cs="Cambria"/>
        </w:rPr>
        <w:t>ț</w:t>
      </w:r>
      <w:r w:rsidR="00876D00">
        <w:t xml:space="preserve">a </w:t>
      </w:r>
      <w:r w:rsidR="00876D00">
        <w:rPr>
          <w:rFonts w:cs="Garamond"/>
        </w:rPr>
        <w:t>î</w:t>
      </w:r>
      <w:r w:rsidR="00876D00">
        <w:t>mp</w:t>
      </w:r>
      <w:r w:rsidR="00876D00">
        <w:rPr>
          <w:rFonts w:cs="Garamond"/>
        </w:rPr>
        <w:t>ă</w:t>
      </w:r>
      <w:r w:rsidR="00876D00">
        <w:t>durit</w:t>
      </w:r>
      <w:r w:rsidR="00876D00">
        <w:rPr>
          <w:rFonts w:cs="Garamond"/>
        </w:rPr>
        <w:t>ă</w:t>
      </w:r>
      <w:r w:rsidR="00876D00">
        <w:t>, datorit</w:t>
      </w:r>
      <w:r w:rsidR="00876D00">
        <w:rPr>
          <w:rFonts w:cs="Garamond"/>
        </w:rPr>
        <w:t>ă</w:t>
      </w:r>
      <w:r w:rsidR="00876D00">
        <w:t xml:space="preserve"> </w:t>
      </w:r>
      <w:r w:rsidR="00876D00">
        <w:rPr>
          <w:rFonts w:cs="Garamond"/>
        </w:rPr>
        <w:t>î</w:t>
      </w:r>
      <w:r w:rsidR="00876D00">
        <w:t>n principal unor reamenaj</w:t>
      </w:r>
      <w:r w:rsidR="00876D00">
        <w:rPr>
          <w:rFonts w:cs="Garamond"/>
        </w:rPr>
        <w:t>ă</w:t>
      </w:r>
      <w:r w:rsidR="00876D00">
        <w:t xml:space="preserve">ri de </w:t>
      </w:r>
      <w:proofErr w:type="spellStart"/>
      <w:r w:rsidR="00876D00">
        <w:t>p</w:t>
      </w:r>
      <w:r w:rsidR="00876D00">
        <w:rPr>
          <w:rFonts w:cs="Garamond"/>
        </w:rPr>
        <w:t>ăş</w:t>
      </w:r>
      <w:r w:rsidR="00876D00">
        <w:t>uni</w:t>
      </w:r>
      <w:proofErr w:type="spellEnd"/>
      <w:r w:rsidR="00876D00">
        <w:t xml:space="preserve"> </w:t>
      </w:r>
      <w:r w:rsidR="00876D00">
        <w:rPr>
          <w:rFonts w:cs="Garamond"/>
        </w:rPr>
        <w:t>î</w:t>
      </w:r>
      <w:r w:rsidR="00876D00">
        <w:t>mp</w:t>
      </w:r>
      <w:r w:rsidR="00876D00">
        <w:rPr>
          <w:rFonts w:cs="Garamond"/>
        </w:rPr>
        <w:t>ă</w:t>
      </w:r>
      <w:r w:rsidR="00876D00">
        <w:t xml:space="preserve">durite </w:t>
      </w:r>
      <w:r w:rsidR="00876D00">
        <w:rPr>
          <w:rFonts w:cs="Garamond"/>
        </w:rPr>
        <w:t>ş</w:t>
      </w:r>
      <w:r w:rsidR="00876D00">
        <w:t xml:space="preserve">i introducerii </w:t>
      </w:r>
      <w:r w:rsidR="00876D00">
        <w:rPr>
          <w:rFonts w:cs="Garamond"/>
        </w:rPr>
        <w:t>î</w:t>
      </w:r>
      <w:r w:rsidR="00876D00">
        <w:t>n fondul forestier a unor terenuri degradate şi a altora neîmpădurite</w:t>
      </w:r>
      <w:r w:rsidR="00876D00">
        <w:rPr>
          <w:rStyle w:val="Referinnotdesubsol"/>
        </w:rPr>
        <w:footnoteReference w:id="14"/>
      </w:r>
      <w:r w:rsidR="00876D00">
        <w:t>.</w:t>
      </w:r>
    </w:p>
    <w:p w14:paraId="58665617" w14:textId="3635E88B" w:rsidR="0003142B" w:rsidRDefault="0003142B" w:rsidP="00413C6C">
      <w:r>
        <w:t xml:space="preserve">De asemenea o altă presiune asupra corpurilor de apă, sunt speciile invazive. S-a constatat că presiunile biologice generate de invazia sau introducerea unor specii vegetale </w:t>
      </w:r>
      <w:r>
        <w:rPr>
          <w:rFonts w:ascii="Cambria" w:hAnsi="Cambria" w:cs="Cambria"/>
        </w:rPr>
        <w:t>ș</w:t>
      </w:r>
      <w:r>
        <w:t>i animale pot determina alterarea radicală a structurii biocenozelor din ecosistemele acvatice</w:t>
      </w:r>
      <w:r w:rsidR="00E73667">
        <w:t xml:space="preserve"> (ABA Siret PMSH, 2022-2027)</w:t>
      </w:r>
      <w:r>
        <w:t>.</w:t>
      </w:r>
    </w:p>
    <w:p w14:paraId="5193F086" w14:textId="77777777" w:rsidR="002B56A4" w:rsidRPr="002154B8" w:rsidRDefault="002B56A4" w:rsidP="00413C6C"/>
    <w:p w14:paraId="4880B5D6" w14:textId="7D99C458" w:rsidR="005B2F75" w:rsidRPr="002154B8" w:rsidRDefault="005B2F75" w:rsidP="00B756CC">
      <w:pPr>
        <w:pStyle w:val="Titlu3"/>
      </w:pPr>
      <w:bookmarkStart w:id="74" w:name="_Toc115086258"/>
      <w:r w:rsidRPr="002154B8">
        <w:t>Aer</w:t>
      </w:r>
      <w:bookmarkEnd w:id="74"/>
    </w:p>
    <w:p w14:paraId="34BE6DF9" w14:textId="7427B2FC" w:rsidR="0007350B" w:rsidRPr="002154B8" w:rsidRDefault="0007350B" w:rsidP="0007350B">
      <w:r w:rsidRPr="002154B8">
        <w:t>În prezent la nivelul României sunt 152 de sta</w:t>
      </w:r>
      <w:r w:rsidR="009F55FA">
        <w:t>ţ</w:t>
      </w:r>
      <w:r w:rsidRPr="002154B8">
        <w:t>ii de monitorizare continuă a calită</w:t>
      </w:r>
      <w:r w:rsidR="009F55FA">
        <w:t>ţ</w:t>
      </w:r>
      <w:r w:rsidRPr="002154B8">
        <w:t xml:space="preserve">ii aerului </w:t>
      </w:r>
      <w:r w:rsidR="00AE512A">
        <w:t>ş</w:t>
      </w:r>
      <w:r w:rsidRPr="002154B8">
        <w:t xml:space="preserve">i 41 de centre locale de colectare a datelor. </w:t>
      </w:r>
      <w:proofErr w:type="spellStart"/>
      <w:r w:rsidRPr="002154B8">
        <w:t>Informa</w:t>
      </w:r>
      <w:r w:rsidR="009F55FA">
        <w:t>ţ</w:t>
      </w:r>
      <w:r w:rsidRPr="002154B8">
        <w:t>iile</w:t>
      </w:r>
      <w:proofErr w:type="spellEnd"/>
      <w:r w:rsidRPr="002154B8">
        <w:t xml:space="preserve"> colectate sunt transmise panourilor de informare a publicului</w:t>
      </w:r>
      <w:r w:rsidRPr="002154B8">
        <w:rPr>
          <w:rStyle w:val="Referinnotdesubsol"/>
        </w:rPr>
        <w:footnoteReference w:id="15"/>
      </w:r>
      <w:r w:rsidRPr="002154B8">
        <w:t xml:space="preserve">. </w:t>
      </w:r>
    </w:p>
    <w:p w14:paraId="088DBAD5" w14:textId="74D24D27" w:rsidR="0007350B" w:rsidRPr="002154B8" w:rsidRDefault="0007350B" w:rsidP="0007350B">
      <w:r w:rsidRPr="002154B8">
        <w:t xml:space="preserve">În Rapoartele de </w:t>
      </w:r>
      <w:proofErr w:type="spellStart"/>
      <w:r w:rsidR="009F55FA">
        <w:t>Ţ</w:t>
      </w:r>
      <w:r w:rsidRPr="002154B8">
        <w:t>ară</w:t>
      </w:r>
      <w:proofErr w:type="spellEnd"/>
      <w:r w:rsidRPr="002154B8">
        <w:t xml:space="preserve"> din 2019 </w:t>
      </w:r>
      <w:r w:rsidR="00AE512A">
        <w:t>ş</w:t>
      </w:r>
      <w:r w:rsidRPr="002154B8">
        <w:t xml:space="preserve">i 2020 privind punerea în aplicare a politicilor de mediu ale UE, se subliniază că au fost identificate </w:t>
      </w:r>
      <w:proofErr w:type="spellStart"/>
      <w:r w:rsidRPr="002154B8">
        <w:t>deficien</w:t>
      </w:r>
      <w:r w:rsidR="009F55FA">
        <w:t>ţ</w:t>
      </w:r>
      <w:r w:rsidRPr="002154B8">
        <w:t>e</w:t>
      </w:r>
      <w:proofErr w:type="spellEnd"/>
      <w:r w:rsidRPr="002154B8">
        <w:t xml:space="preserve"> grave </w:t>
      </w:r>
      <w:r w:rsidR="00AE512A">
        <w:t>ş</w:t>
      </w:r>
      <w:r w:rsidRPr="002154B8">
        <w:t>i structurale în datele privind calitatea aerului măsurate de re</w:t>
      </w:r>
      <w:r w:rsidR="009F55FA">
        <w:t>ţ</w:t>
      </w:r>
      <w:r w:rsidRPr="002154B8">
        <w:t xml:space="preserve">eaua de monitorizare din România </w:t>
      </w:r>
      <w:r w:rsidR="00AE512A">
        <w:t>ş</w:t>
      </w:r>
      <w:r w:rsidRPr="002154B8">
        <w:t>i raportate CE, în realitate situa</w:t>
      </w:r>
      <w:r w:rsidR="009F55FA">
        <w:t>ţ</w:t>
      </w:r>
      <w:r w:rsidRPr="002154B8">
        <w:t>ia ar putea fi mult mai gravă decât cea raportată efectiv.</w:t>
      </w:r>
    </w:p>
    <w:p w14:paraId="0CCCAB89" w14:textId="60CC7F65" w:rsidR="005B2F75" w:rsidRPr="002154B8" w:rsidRDefault="005B2F75" w:rsidP="005B2F75">
      <w:r w:rsidRPr="002154B8">
        <w:t>Poluan</w:t>
      </w:r>
      <w:r w:rsidR="009F55FA">
        <w:t>ţ</w:t>
      </w:r>
      <w:r w:rsidRPr="002154B8">
        <w:t xml:space="preserve">ii atmosferici </w:t>
      </w:r>
      <w:proofErr w:type="spellStart"/>
      <w:r w:rsidRPr="002154B8">
        <w:t>lua</w:t>
      </w:r>
      <w:r w:rsidR="009F55FA">
        <w:t>ţ</w:t>
      </w:r>
      <w:r w:rsidRPr="002154B8">
        <w:t>i</w:t>
      </w:r>
      <w:proofErr w:type="spellEnd"/>
      <w:r w:rsidRPr="002154B8">
        <w:t xml:space="preserve"> în considerare în evaluarea calită</w:t>
      </w:r>
      <w:r w:rsidR="009F55FA">
        <w:t>ţ</w:t>
      </w:r>
      <w:r w:rsidRPr="002154B8">
        <w:t>ii aerului înconjurător sunt:</w:t>
      </w:r>
    </w:p>
    <w:tbl>
      <w:tblPr>
        <w:tblStyle w:val="Tabelgri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2"/>
        <w:gridCol w:w="4312"/>
      </w:tblGrid>
      <w:tr w:rsidR="005B2F75" w:rsidRPr="002154B8" w14:paraId="09A39FAD" w14:textId="77777777" w:rsidTr="001757C0">
        <w:trPr>
          <w:jc w:val="center"/>
        </w:trPr>
        <w:tc>
          <w:tcPr>
            <w:tcW w:w="4312" w:type="dxa"/>
          </w:tcPr>
          <w:p w14:paraId="22DD639D" w14:textId="77777777" w:rsidR="005B2F75" w:rsidRPr="002154B8" w:rsidRDefault="005B2F75">
            <w:pPr>
              <w:pStyle w:val="Listparagraf"/>
              <w:numPr>
                <w:ilvl w:val="0"/>
                <w:numId w:val="20"/>
              </w:numPr>
              <w:jc w:val="left"/>
            </w:pPr>
            <w:r w:rsidRPr="002154B8">
              <w:t>dioxid de sulf (SO</w:t>
            </w:r>
            <w:r w:rsidRPr="002154B8">
              <w:rPr>
                <w:vertAlign w:val="subscript"/>
              </w:rPr>
              <w:t>2</w:t>
            </w:r>
            <w:r w:rsidRPr="002154B8">
              <w:t>)</w:t>
            </w:r>
          </w:p>
        </w:tc>
        <w:tc>
          <w:tcPr>
            <w:tcW w:w="4312" w:type="dxa"/>
          </w:tcPr>
          <w:p w14:paraId="22434465" w14:textId="77777777" w:rsidR="005B2F75" w:rsidRPr="002154B8" w:rsidRDefault="005B2F75">
            <w:pPr>
              <w:pStyle w:val="Listparagraf"/>
              <w:numPr>
                <w:ilvl w:val="0"/>
                <w:numId w:val="21"/>
              </w:numPr>
              <w:jc w:val="left"/>
            </w:pPr>
            <w:r w:rsidRPr="002154B8">
              <w:t>monoxid de carbon (CO)</w:t>
            </w:r>
          </w:p>
        </w:tc>
      </w:tr>
      <w:tr w:rsidR="005B2F75" w:rsidRPr="002154B8" w14:paraId="624F70A2" w14:textId="77777777" w:rsidTr="001757C0">
        <w:trPr>
          <w:jc w:val="center"/>
        </w:trPr>
        <w:tc>
          <w:tcPr>
            <w:tcW w:w="4312" w:type="dxa"/>
          </w:tcPr>
          <w:p w14:paraId="6531602D" w14:textId="77777777" w:rsidR="005B2F75" w:rsidRPr="002154B8" w:rsidRDefault="005B2F75">
            <w:pPr>
              <w:pStyle w:val="Listparagraf"/>
              <w:numPr>
                <w:ilvl w:val="0"/>
                <w:numId w:val="20"/>
              </w:numPr>
              <w:jc w:val="left"/>
            </w:pPr>
            <w:r w:rsidRPr="002154B8">
              <w:t>dioxid de azot (NO</w:t>
            </w:r>
            <w:r w:rsidRPr="002154B8">
              <w:rPr>
                <w:vertAlign w:val="subscript"/>
              </w:rPr>
              <w:t>2</w:t>
            </w:r>
            <w:r w:rsidRPr="002154B8">
              <w:t>)</w:t>
            </w:r>
          </w:p>
        </w:tc>
        <w:tc>
          <w:tcPr>
            <w:tcW w:w="4312" w:type="dxa"/>
          </w:tcPr>
          <w:p w14:paraId="32437E42" w14:textId="77777777" w:rsidR="005B2F75" w:rsidRPr="002154B8" w:rsidRDefault="005B2F75">
            <w:pPr>
              <w:pStyle w:val="Listparagraf"/>
              <w:numPr>
                <w:ilvl w:val="0"/>
                <w:numId w:val="21"/>
              </w:numPr>
              <w:jc w:val="left"/>
            </w:pPr>
            <w:r w:rsidRPr="002154B8">
              <w:t>ozon (O</w:t>
            </w:r>
            <w:r w:rsidRPr="002154B8">
              <w:rPr>
                <w:vertAlign w:val="subscript"/>
              </w:rPr>
              <w:t>3</w:t>
            </w:r>
            <w:r w:rsidRPr="002154B8">
              <w:t>)</w:t>
            </w:r>
          </w:p>
        </w:tc>
      </w:tr>
      <w:tr w:rsidR="005B2F75" w:rsidRPr="002154B8" w14:paraId="05A8E2C7" w14:textId="77777777" w:rsidTr="001757C0">
        <w:trPr>
          <w:jc w:val="center"/>
        </w:trPr>
        <w:tc>
          <w:tcPr>
            <w:tcW w:w="4312" w:type="dxa"/>
          </w:tcPr>
          <w:p w14:paraId="1CA0DBB5" w14:textId="77777777" w:rsidR="005B2F75" w:rsidRPr="002154B8" w:rsidRDefault="005B2F75">
            <w:pPr>
              <w:pStyle w:val="Listparagraf"/>
              <w:numPr>
                <w:ilvl w:val="0"/>
                <w:numId w:val="20"/>
              </w:numPr>
              <w:jc w:val="left"/>
            </w:pPr>
            <w:r w:rsidRPr="002154B8">
              <w:t>oxizi de azot (</w:t>
            </w:r>
            <w:proofErr w:type="spellStart"/>
            <w:r w:rsidRPr="002154B8">
              <w:t>NOx</w:t>
            </w:r>
            <w:proofErr w:type="spellEnd"/>
            <w:r w:rsidRPr="002154B8">
              <w:t>)</w:t>
            </w:r>
          </w:p>
        </w:tc>
        <w:tc>
          <w:tcPr>
            <w:tcW w:w="4312" w:type="dxa"/>
          </w:tcPr>
          <w:p w14:paraId="621974F6" w14:textId="77777777" w:rsidR="005B2F75" w:rsidRPr="002154B8" w:rsidRDefault="005B2F75">
            <w:pPr>
              <w:pStyle w:val="Listparagraf"/>
              <w:numPr>
                <w:ilvl w:val="0"/>
                <w:numId w:val="21"/>
              </w:numPr>
              <w:jc w:val="left"/>
            </w:pPr>
            <w:r w:rsidRPr="002154B8">
              <w:t>arsen (As)</w:t>
            </w:r>
          </w:p>
        </w:tc>
      </w:tr>
      <w:tr w:rsidR="005B2F75" w:rsidRPr="002154B8" w14:paraId="5385901D" w14:textId="77777777" w:rsidTr="001757C0">
        <w:trPr>
          <w:jc w:val="center"/>
        </w:trPr>
        <w:tc>
          <w:tcPr>
            <w:tcW w:w="4312" w:type="dxa"/>
          </w:tcPr>
          <w:p w14:paraId="3B10A4DD" w14:textId="2D14AE96" w:rsidR="005B2F75" w:rsidRPr="002154B8" w:rsidRDefault="005B2F75">
            <w:pPr>
              <w:pStyle w:val="Listparagraf"/>
              <w:numPr>
                <w:ilvl w:val="0"/>
                <w:numId w:val="20"/>
              </w:numPr>
              <w:jc w:val="left"/>
            </w:pPr>
            <w:r w:rsidRPr="002154B8">
              <w:lastRenderedPageBreak/>
              <w:t xml:space="preserve">particule în suspensie (PM10 </w:t>
            </w:r>
            <w:r w:rsidR="00AE512A">
              <w:t>ş</w:t>
            </w:r>
            <w:r w:rsidRPr="002154B8">
              <w:t>i PM2,5)</w:t>
            </w:r>
          </w:p>
        </w:tc>
        <w:tc>
          <w:tcPr>
            <w:tcW w:w="4312" w:type="dxa"/>
          </w:tcPr>
          <w:p w14:paraId="08919173" w14:textId="77777777" w:rsidR="005B2F75" w:rsidRPr="002154B8" w:rsidRDefault="005B2F75">
            <w:pPr>
              <w:pStyle w:val="Listparagraf"/>
              <w:numPr>
                <w:ilvl w:val="0"/>
                <w:numId w:val="21"/>
              </w:numPr>
              <w:jc w:val="left"/>
            </w:pPr>
            <w:r w:rsidRPr="002154B8">
              <w:t>cadmiu (Cd)</w:t>
            </w:r>
          </w:p>
        </w:tc>
      </w:tr>
      <w:tr w:rsidR="005B2F75" w:rsidRPr="002154B8" w14:paraId="19245006" w14:textId="77777777" w:rsidTr="001757C0">
        <w:trPr>
          <w:jc w:val="center"/>
        </w:trPr>
        <w:tc>
          <w:tcPr>
            <w:tcW w:w="4312" w:type="dxa"/>
          </w:tcPr>
          <w:p w14:paraId="45F6903C" w14:textId="77777777" w:rsidR="005B2F75" w:rsidRPr="002154B8" w:rsidRDefault="005B2F75">
            <w:pPr>
              <w:pStyle w:val="Listparagraf"/>
              <w:numPr>
                <w:ilvl w:val="0"/>
                <w:numId w:val="20"/>
              </w:numPr>
              <w:jc w:val="left"/>
            </w:pPr>
            <w:r w:rsidRPr="002154B8">
              <w:t>plumb (Pb)</w:t>
            </w:r>
          </w:p>
        </w:tc>
        <w:tc>
          <w:tcPr>
            <w:tcW w:w="4312" w:type="dxa"/>
          </w:tcPr>
          <w:p w14:paraId="1F0836A0" w14:textId="77777777" w:rsidR="005B2F75" w:rsidRPr="002154B8" w:rsidRDefault="005B2F75">
            <w:pPr>
              <w:pStyle w:val="Listparagraf"/>
              <w:numPr>
                <w:ilvl w:val="0"/>
                <w:numId w:val="21"/>
              </w:numPr>
              <w:jc w:val="left"/>
            </w:pPr>
            <w:r w:rsidRPr="002154B8">
              <w:t>nichel (Ni)</w:t>
            </w:r>
          </w:p>
        </w:tc>
      </w:tr>
      <w:tr w:rsidR="005B2F75" w:rsidRPr="002154B8" w14:paraId="79778191" w14:textId="77777777" w:rsidTr="001757C0">
        <w:trPr>
          <w:jc w:val="center"/>
        </w:trPr>
        <w:tc>
          <w:tcPr>
            <w:tcW w:w="4312" w:type="dxa"/>
          </w:tcPr>
          <w:p w14:paraId="211EBCFD" w14:textId="77777777" w:rsidR="005B2F75" w:rsidRPr="002154B8" w:rsidRDefault="005B2F75">
            <w:pPr>
              <w:pStyle w:val="Listparagraf"/>
              <w:numPr>
                <w:ilvl w:val="0"/>
                <w:numId w:val="20"/>
              </w:numPr>
              <w:jc w:val="left"/>
            </w:pPr>
            <w:r w:rsidRPr="002154B8">
              <w:t>benzen (C</w:t>
            </w:r>
            <w:r w:rsidRPr="002154B8">
              <w:rPr>
                <w:vertAlign w:val="subscript"/>
              </w:rPr>
              <w:t>6</w:t>
            </w:r>
            <w:r w:rsidRPr="002154B8">
              <w:t>H</w:t>
            </w:r>
            <w:r w:rsidRPr="002154B8">
              <w:rPr>
                <w:vertAlign w:val="subscript"/>
              </w:rPr>
              <w:t>6</w:t>
            </w:r>
            <w:r w:rsidRPr="002154B8">
              <w:t>)</w:t>
            </w:r>
          </w:p>
        </w:tc>
        <w:tc>
          <w:tcPr>
            <w:tcW w:w="4312" w:type="dxa"/>
          </w:tcPr>
          <w:p w14:paraId="33450257" w14:textId="77777777" w:rsidR="005B2F75" w:rsidRPr="002154B8" w:rsidRDefault="005B2F75">
            <w:pPr>
              <w:pStyle w:val="Listparagraf"/>
              <w:numPr>
                <w:ilvl w:val="0"/>
                <w:numId w:val="21"/>
              </w:numPr>
              <w:jc w:val="left"/>
            </w:pPr>
            <w:proofErr w:type="spellStart"/>
            <w:r w:rsidRPr="002154B8">
              <w:t>benzo</w:t>
            </w:r>
            <w:proofErr w:type="spellEnd"/>
            <w:r w:rsidRPr="002154B8">
              <w:t>(a)</w:t>
            </w:r>
            <w:proofErr w:type="spellStart"/>
            <w:r w:rsidRPr="002154B8">
              <w:t>piren</w:t>
            </w:r>
            <w:proofErr w:type="spellEnd"/>
          </w:p>
        </w:tc>
      </w:tr>
    </w:tbl>
    <w:p w14:paraId="0BA1A062" w14:textId="2F137DC4" w:rsidR="004349AD" w:rsidRPr="002154B8" w:rsidRDefault="004349AD" w:rsidP="004349AD">
      <w:r w:rsidRPr="002154B8">
        <w:t>Conform rapoartelor privind starea mediului în România 2018-2020, se observă o continuă depăsire a valorilor limită în principal pentru indicatorii NO</w:t>
      </w:r>
      <w:r w:rsidRPr="002154B8">
        <w:rPr>
          <w:vertAlign w:val="subscript"/>
        </w:rPr>
        <w:t>2</w:t>
      </w:r>
      <w:r w:rsidRPr="002154B8">
        <w:t xml:space="preserve">, Ozon </w:t>
      </w:r>
      <w:r w:rsidR="00AE512A">
        <w:t>ş</w:t>
      </w:r>
      <w:r w:rsidRPr="002154B8">
        <w:t xml:space="preserve">i </w:t>
      </w:r>
      <w:proofErr w:type="spellStart"/>
      <w:r w:rsidRPr="002154B8">
        <w:t>depă</w:t>
      </w:r>
      <w:r w:rsidR="00AE512A">
        <w:t>ş</w:t>
      </w:r>
      <w:r w:rsidRPr="002154B8">
        <w:t>iri</w:t>
      </w:r>
      <w:proofErr w:type="spellEnd"/>
      <w:r w:rsidRPr="002154B8">
        <w:t xml:space="preserve"> ale valorii limită zilnice pentru particulele în suspensie PM10, în principalele aglomerări urbane. Pentru restul poluan</w:t>
      </w:r>
      <w:r w:rsidR="009F55FA">
        <w:t>ţ</w:t>
      </w:r>
      <w:r w:rsidRPr="002154B8">
        <w:t xml:space="preserve">ilor nu au fost înregistrare </w:t>
      </w:r>
      <w:proofErr w:type="spellStart"/>
      <w:r w:rsidRPr="002154B8">
        <w:t>depă</w:t>
      </w:r>
      <w:r w:rsidR="00AE512A">
        <w:t>ş</w:t>
      </w:r>
      <w:r w:rsidRPr="002154B8">
        <w:t>iri</w:t>
      </w:r>
      <w:proofErr w:type="spellEnd"/>
      <w:r w:rsidRPr="002154B8">
        <w:t xml:space="preserve"> ale valorii limită în perioada analizată.</w:t>
      </w:r>
    </w:p>
    <w:p w14:paraId="52929416" w14:textId="568BDE8B" w:rsidR="004349AD" w:rsidRPr="002154B8" w:rsidRDefault="004349AD" w:rsidP="004349AD">
      <w:r w:rsidRPr="002154B8">
        <w:t>Au fost analizate</w:t>
      </w:r>
      <w:r w:rsidR="0081777A">
        <w:t xml:space="preserve"> datele disponibile pe pagina de internet a </w:t>
      </w:r>
      <w:proofErr w:type="spellStart"/>
      <w:r w:rsidR="0081777A">
        <w:t>Agen</w:t>
      </w:r>
      <w:r w:rsidR="009F55FA">
        <w:t>ţ</w:t>
      </w:r>
      <w:r w:rsidR="0081777A">
        <w:t>iei</w:t>
      </w:r>
      <w:proofErr w:type="spellEnd"/>
      <w:r w:rsidR="0081777A">
        <w:t xml:space="preserve"> Europene de mediu, respectiv</w:t>
      </w:r>
      <w:r w:rsidRPr="002154B8">
        <w:t xml:space="preserve"> valorile anuale înregistrate la nivelul zonei </w:t>
      </w:r>
      <w:r w:rsidR="0081777A">
        <w:t>strategiei</w:t>
      </w:r>
      <w:r w:rsidRPr="002154B8">
        <w:t xml:space="preserve"> în anul 2018 pentru o serie de poluan</w:t>
      </w:r>
      <w:r w:rsidR="009F55FA">
        <w:t>ţ</w:t>
      </w:r>
      <w:r w:rsidRPr="002154B8">
        <w:t xml:space="preserve">i. Se poate observa conform figurilor de mai jos, că au existat </w:t>
      </w:r>
      <w:proofErr w:type="spellStart"/>
      <w:r w:rsidRPr="002154B8">
        <w:t>depă</w:t>
      </w:r>
      <w:r w:rsidR="00AE512A">
        <w:t>ş</w:t>
      </w:r>
      <w:r w:rsidRPr="002154B8">
        <w:t>iri</w:t>
      </w:r>
      <w:proofErr w:type="spellEnd"/>
      <w:r w:rsidRPr="002154B8">
        <w:t xml:space="preserve"> ale valorii limită anuale pentru:</w:t>
      </w:r>
    </w:p>
    <w:p w14:paraId="5C47EA94" w14:textId="77777777" w:rsidR="004349AD" w:rsidRPr="002154B8" w:rsidRDefault="004349AD">
      <w:pPr>
        <w:pStyle w:val="Listparagraf"/>
        <w:numPr>
          <w:ilvl w:val="0"/>
          <w:numId w:val="28"/>
        </w:numPr>
        <w:spacing w:before="0" w:after="160" w:line="276" w:lineRule="auto"/>
        <w:ind w:left="714" w:hanging="357"/>
        <w:contextualSpacing w:val="0"/>
      </w:pPr>
      <w:r w:rsidRPr="002154B8">
        <w:t>NO</w:t>
      </w:r>
      <w:r w:rsidRPr="002154B8">
        <w:rPr>
          <w:vertAlign w:val="subscript"/>
        </w:rPr>
        <w:t>2</w:t>
      </w:r>
      <w:r w:rsidRPr="002154B8">
        <w:t xml:space="preserve"> la nivelul Municipiului Bucuresti;</w:t>
      </w:r>
    </w:p>
    <w:p w14:paraId="4DFF20C2" w14:textId="27FB78FE" w:rsidR="004349AD" w:rsidRPr="002154B8" w:rsidRDefault="004349AD">
      <w:pPr>
        <w:pStyle w:val="Listparagraf"/>
        <w:numPr>
          <w:ilvl w:val="0"/>
          <w:numId w:val="28"/>
        </w:numPr>
        <w:spacing w:before="0" w:after="160" w:line="276" w:lineRule="auto"/>
        <w:ind w:left="714" w:hanging="357"/>
        <w:contextualSpacing w:val="0"/>
      </w:pPr>
      <w:proofErr w:type="spellStart"/>
      <w:r w:rsidRPr="002154B8">
        <w:t>NOx</w:t>
      </w:r>
      <w:proofErr w:type="spellEnd"/>
      <w:r w:rsidRPr="002154B8">
        <w:t xml:space="preserve"> în </w:t>
      </w:r>
      <w:proofErr w:type="spellStart"/>
      <w:r w:rsidRPr="002154B8">
        <w:t>Ploie</w:t>
      </w:r>
      <w:r w:rsidR="00AE512A">
        <w:t>ş</w:t>
      </w:r>
      <w:r w:rsidRPr="002154B8">
        <w:t>ti</w:t>
      </w:r>
      <w:proofErr w:type="spellEnd"/>
      <w:r w:rsidRPr="002154B8">
        <w:t xml:space="preserve">, </w:t>
      </w:r>
      <w:proofErr w:type="spellStart"/>
      <w:r w:rsidRPr="002154B8">
        <w:t>Constan</w:t>
      </w:r>
      <w:r w:rsidR="009F55FA">
        <w:t>ţ</w:t>
      </w:r>
      <w:r w:rsidRPr="002154B8">
        <w:t>a</w:t>
      </w:r>
      <w:proofErr w:type="spellEnd"/>
      <w:r w:rsidRPr="002154B8">
        <w:t xml:space="preserve"> </w:t>
      </w:r>
      <w:r w:rsidR="00AE512A">
        <w:t>ş</w:t>
      </w:r>
      <w:r w:rsidRPr="002154B8">
        <w:t xml:space="preserve">i Târgul </w:t>
      </w:r>
      <w:proofErr w:type="spellStart"/>
      <w:r w:rsidRPr="002154B8">
        <w:t>Mure</w:t>
      </w:r>
      <w:r w:rsidR="00AE512A">
        <w:t>ş</w:t>
      </w:r>
      <w:proofErr w:type="spellEnd"/>
      <w:r w:rsidRPr="002154B8">
        <w:t>;</w:t>
      </w:r>
    </w:p>
    <w:p w14:paraId="4F988905" w14:textId="07A634C6" w:rsidR="004349AD" w:rsidRPr="002154B8" w:rsidRDefault="004349AD">
      <w:pPr>
        <w:pStyle w:val="Listparagraf"/>
        <w:numPr>
          <w:ilvl w:val="0"/>
          <w:numId w:val="28"/>
        </w:numPr>
        <w:spacing w:before="0" w:after="160" w:line="276" w:lineRule="auto"/>
        <w:ind w:left="714" w:hanging="357"/>
        <w:contextualSpacing w:val="0"/>
      </w:pPr>
      <w:r w:rsidRPr="002154B8">
        <w:t xml:space="preserve">PM10 în partea de sud-vest a </w:t>
      </w:r>
      <w:proofErr w:type="spellStart"/>
      <w:r w:rsidRPr="002154B8">
        <w:t>jude</w:t>
      </w:r>
      <w:r w:rsidR="009F55FA">
        <w:t>ţ</w:t>
      </w:r>
      <w:r w:rsidRPr="002154B8">
        <w:t>ului</w:t>
      </w:r>
      <w:proofErr w:type="spellEnd"/>
      <w:r w:rsidRPr="002154B8">
        <w:t xml:space="preserve"> Dolj, de men</w:t>
      </w:r>
      <w:r w:rsidR="009F55FA">
        <w:t>ţ</w:t>
      </w:r>
      <w:r w:rsidRPr="002154B8">
        <w:t xml:space="preserve">ionat că </w:t>
      </w:r>
      <w:proofErr w:type="spellStart"/>
      <w:r w:rsidRPr="002154B8">
        <w:t>de</w:t>
      </w:r>
      <w:r w:rsidR="00AE512A">
        <w:t>ş</w:t>
      </w:r>
      <w:r w:rsidRPr="002154B8">
        <w:t>i</w:t>
      </w:r>
      <w:proofErr w:type="spellEnd"/>
      <w:r w:rsidRPr="002154B8">
        <w:t xml:space="preserve"> nu a fost </w:t>
      </w:r>
      <w:proofErr w:type="spellStart"/>
      <w:r w:rsidRPr="002154B8">
        <w:t>depă</w:t>
      </w:r>
      <w:r w:rsidR="00AE512A">
        <w:t>ş</w:t>
      </w:r>
      <w:r w:rsidRPr="002154B8">
        <w:t>ită</w:t>
      </w:r>
      <w:proofErr w:type="spellEnd"/>
      <w:r w:rsidRPr="002154B8">
        <w:t xml:space="preserve"> limita anuală în mai multe zone din </w:t>
      </w:r>
      <w:proofErr w:type="spellStart"/>
      <w:r w:rsidR="009F55FA">
        <w:t>ţ</w:t>
      </w:r>
      <w:r w:rsidRPr="002154B8">
        <w:t>ară</w:t>
      </w:r>
      <w:proofErr w:type="spellEnd"/>
      <w:r w:rsidRPr="002154B8">
        <w:t xml:space="preserve">, conform raportului privind starea mediului în România din anul 2018, au fost înregistrate </w:t>
      </w:r>
      <w:proofErr w:type="spellStart"/>
      <w:r w:rsidRPr="002154B8">
        <w:t>depă</w:t>
      </w:r>
      <w:r w:rsidR="00AE512A">
        <w:t>ş</w:t>
      </w:r>
      <w:r w:rsidRPr="002154B8">
        <w:t>iri</w:t>
      </w:r>
      <w:proofErr w:type="spellEnd"/>
      <w:r w:rsidRPr="002154B8">
        <w:t xml:space="preserve"> ale valorii limită zilnice (35 </w:t>
      </w:r>
      <w:proofErr w:type="spellStart"/>
      <w:r w:rsidRPr="002154B8">
        <w:t>μg</w:t>
      </w:r>
      <w:proofErr w:type="spellEnd"/>
      <w:r w:rsidRPr="002154B8">
        <w:t>/m</w:t>
      </w:r>
      <w:r w:rsidRPr="002154B8">
        <w:rPr>
          <w:vertAlign w:val="superscript"/>
        </w:rPr>
        <w:t>3</w:t>
      </w:r>
      <w:r w:rsidRPr="002154B8">
        <w:t xml:space="preserve">, mai mult de 35 de ori într-un an calendaristic) în mai multe </w:t>
      </w:r>
      <w:proofErr w:type="spellStart"/>
      <w:r w:rsidRPr="002154B8">
        <w:t>jude</w:t>
      </w:r>
      <w:r w:rsidR="009F55FA">
        <w:t>ţ</w:t>
      </w:r>
      <w:r w:rsidRPr="002154B8">
        <w:t>e</w:t>
      </w:r>
      <w:proofErr w:type="spellEnd"/>
      <w:r w:rsidRPr="002154B8">
        <w:t xml:space="preserve"> din </w:t>
      </w:r>
      <w:proofErr w:type="spellStart"/>
      <w:r w:rsidR="009F55FA">
        <w:t>ţ</w:t>
      </w:r>
      <w:r w:rsidRPr="002154B8">
        <w:t>ară</w:t>
      </w:r>
      <w:proofErr w:type="spellEnd"/>
      <w:r w:rsidRPr="002154B8">
        <w:t xml:space="preserve"> precum </w:t>
      </w:r>
      <w:proofErr w:type="spellStart"/>
      <w:r w:rsidRPr="002154B8">
        <w:t>Ia</w:t>
      </w:r>
      <w:r w:rsidR="00AE512A">
        <w:t>ş</w:t>
      </w:r>
      <w:r w:rsidRPr="002154B8">
        <w:t>i</w:t>
      </w:r>
      <w:proofErr w:type="spellEnd"/>
      <w:r w:rsidRPr="002154B8">
        <w:t xml:space="preserve"> unde au fost înregistrate peste 100 de </w:t>
      </w:r>
      <w:proofErr w:type="spellStart"/>
      <w:r w:rsidRPr="002154B8">
        <w:t>depă</w:t>
      </w:r>
      <w:r w:rsidR="00AE512A">
        <w:t>ş</w:t>
      </w:r>
      <w:r w:rsidRPr="002154B8">
        <w:t>iri</w:t>
      </w:r>
      <w:proofErr w:type="spellEnd"/>
      <w:r w:rsidRPr="002154B8">
        <w:t>, Bucure</w:t>
      </w:r>
      <w:r w:rsidR="00AE512A">
        <w:t>ş</w:t>
      </w:r>
      <w:r w:rsidRPr="002154B8">
        <w:t xml:space="preserve">ti peste 60, etc. </w:t>
      </w:r>
    </w:p>
    <w:p w14:paraId="29CD56CA" w14:textId="4818A073" w:rsidR="004349AD" w:rsidRPr="002154B8" w:rsidRDefault="004349AD">
      <w:pPr>
        <w:pStyle w:val="Listparagraf"/>
        <w:numPr>
          <w:ilvl w:val="0"/>
          <w:numId w:val="28"/>
        </w:numPr>
        <w:spacing w:before="0" w:after="160" w:line="276" w:lineRule="auto"/>
        <w:ind w:left="714" w:hanging="357"/>
        <w:contextualSpacing w:val="0"/>
      </w:pPr>
      <w:r w:rsidRPr="002154B8">
        <w:t>PM2.5 pe o zonă mai extinsă din teritoriul României, în mod deosebit în apropiere sau în interiorul marilor ora</w:t>
      </w:r>
      <w:r w:rsidR="00AE512A">
        <w:t>ş</w:t>
      </w:r>
      <w:r w:rsidRPr="002154B8">
        <w:t>e;</w:t>
      </w:r>
    </w:p>
    <w:p w14:paraId="45875248" w14:textId="2FA54CC1" w:rsidR="004349AD" w:rsidRPr="002154B8" w:rsidRDefault="004349AD">
      <w:pPr>
        <w:pStyle w:val="Listparagraf"/>
        <w:numPr>
          <w:ilvl w:val="0"/>
          <w:numId w:val="28"/>
        </w:numPr>
        <w:spacing w:before="0" w:after="160" w:line="276" w:lineRule="auto"/>
        <w:ind w:left="714" w:hanging="357"/>
        <w:contextualSpacing w:val="0"/>
      </w:pPr>
      <w:r w:rsidRPr="002154B8">
        <w:t>O</w:t>
      </w:r>
      <w:r w:rsidRPr="002154B8">
        <w:rPr>
          <w:vertAlign w:val="subscript"/>
        </w:rPr>
        <w:t>3</w:t>
      </w:r>
      <w:r w:rsidRPr="002154B8">
        <w:t xml:space="preserve"> în partea de vest </w:t>
      </w:r>
      <w:r w:rsidR="00AE512A">
        <w:t>ş</w:t>
      </w:r>
      <w:r w:rsidRPr="002154B8">
        <w:t xml:space="preserve">i sud estul României </w:t>
      </w:r>
      <w:r w:rsidR="00AE512A">
        <w:t>ş</w:t>
      </w:r>
      <w:r w:rsidRPr="002154B8">
        <w:t xml:space="preserve">i </w:t>
      </w:r>
      <w:proofErr w:type="spellStart"/>
      <w:r w:rsidRPr="002154B8">
        <w:t>par</w:t>
      </w:r>
      <w:r w:rsidR="009F55FA">
        <w:t>ţ</w:t>
      </w:r>
      <w:r w:rsidRPr="002154B8">
        <w:t>ial</w:t>
      </w:r>
      <w:proofErr w:type="spellEnd"/>
      <w:r w:rsidRPr="002154B8">
        <w:t xml:space="preserve"> în jude</w:t>
      </w:r>
      <w:r w:rsidR="009F55FA">
        <w:t>ţ</w:t>
      </w:r>
      <w:r w:rsidRPr="002154B8">
        <w:t xml:space="preserve">ul </w:t>
      </w:r>
      <w:proofErr w:type="spellStart"/>
      <w:r w:rsidRPr="002154B8">
        <w:t>Arge</w:t>
      </w:r>
      <w:r w:rsidR="00AE512A">
        <w:t>ş</w:t>
      </w:r>
      <w:proofErr w:type="spellEnd"/>
      <w:r w:rsidRPr="002154B8">
        <w:t>. De men</w:t>
      </w:r>
      <w:r w:rsidR="009F55FA">
        <w:t>ţ</w:t>
      </w:r>
      <w:r w:rsidRPr="002154B8">
        <w:t xml:space="preserve">ionat că a fost atinsă limita maximă de </w:t>
      </w:r>
      <w:proofErr w:type="spellStart"/>
      <w:r w:rsidRPr="002154B8">
        <w:t>depă</w:t>
      </w:r>
      <w:r w:rsidR="00AE512A">
        <w:t>ş</w:t>
      </w:r>
      <w:r w:rsidRPr="002154B8">
        <w:t>iri</w:t>
      </w:r>
      <w:proofErr w:type="spellEnd"/>
      <w:r w:rsidRPr="002154B8">
        <w:t xml:space="preserve"> (maxim 25 într-un an calendaristic) ale valorii </w:t>
      </w:r>
      <w:proofErr w:type="spellStart"/>
      <w:r w:rsidR="009F55FA">
        <w:t>ţ</w:t>
      </w:r>
      <w:r w:rsidRPr="002154B8">
        <w:t>intă</w:t>
      </w:r>
      <w:proofErr w:type="spellEnd"/>
      <w:r w:rsidRPr="002154B8">
        <w:t xml:space="preserve">. </w:t>
      </w:r>
    </w:p>
    <w:p w14:paraId="60ECD8B6" w14:textId="77777777" w:rsidR="004349AD" w:rsidRPr="002154B8" w:rsidRDefault="004349AD" w:rsidP="005B2F75"/>
    <w:p w14:paraId="0231B32B" w14:textId="77777777" w:rsidR="00543EDE" w:rsidRPr="002154B8" w:rsidRDefault="00543EDE" w:rsidP="00B52F96">
      <w:pPr>
        <w:keepNext/>
        <w:jc w:val="center"/>
        <w:sectPr w:rsidR="00543EDE" w:rsidRPr="002154B8" w:rsidSect="00BB579E">
          <w:headerReference w:type="default" r:id="rId107"/>
          <w:footerReference w:type="default" r:id="rId108"/>
          <w:pgSz w:w="11906" w:h="16838" w:code="9"/>
          <w:pgMar w:top="1033" w:right="1134" w:bottom="1134" w:left="1418" w:header="561" w:footer="561" w:gutter="0"/>
          <w:cols w:space="708"/>
          <w:docGrid w:linePitch="360"/>
        </w:sectPr>
      </w:pPr>
    </w:p>
    <w:p w14:paraId="30544D1B" w14:textId="77777777" w:rsidR="00B52F96" w:rsidRPr="002154B8" w:rsidRDefault="00B52F96" w:rsidP="00B52F96">
      <w:pPr>
        <w:keepNext/>
        <w:jc w:val="center"/>
      </w:pPr>
      <w:r w:rsidRPr="002154B8">
        <w:rPr>
          <w:noProof/>
        </w:rPr>
        <w:lastRenderedPageBreak/>
        <w:drawing>
          <wp:inline distT="0" distB="0" distL="0" distR="0" wp14:anchorId="02CFE5F3" wp14:editId="379AE7FA">
            <wp:extent cx="6439909" cy="4972050"/>
            <wp:effectExtent l="0" t="0" r="0" b="0"/>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47610" cy="4977996"/>
                    </a:xfrm>
                    <a:prstGeom prst="rect">
                      <a:avLst/>
                    </a:prstGeom>
                    <a:noFill/>
                    <a:ln>
                      <a:noFill/>
                    </a:ln>
                  </pic:spPr>
                </pic:pic>
              </a:graphicData>
            </a:graphic>
          </wp:inline>
        </w:drawing>
      </w:r>
    </w:p>
    <w:p w14:paraId="0AFA619C" w14:textId="12AD946B" w:rsidR="004349AD" w:rsidRPr="002154B8" w:rsidRDefault="00B52F96" w:rsidP="00B52F96">
      <w:pPr>
        <w:pStyle w:val="Legend"/>
      </w:pPr>
      <w:bookmarkStart w:id="75" w:name="_Toc113012007"/>
      <w:r w:rsidRPr="002154B8">
        <w:t xml:space="preserve">Figura </w:t>
      </w:r>
      <w:fldSimple w:instr=" STYLEREF 1 \s ">
        <w:r w:rsidR="009C7438">
          <w:rPr>
            <w:noProof/>
          </w:rPr>
          <w:t>3</w:t>
        </w:r>
      </w:fldSimple>
      <w:r w:rsidR="00A823A7">
        <w:noBreakHyphen/>
      </w:r>
      <w:fldSimple w:instr=" SEQ Figura \* ARABIC \s 1 ">
        <w:r w:rsidR="009C7438">
          <w:rPr>
            <w:noProof/>
          </w:rPr>
          <w:t>42</w:t>
        </w:r>
      </w:fldSimple>
      <w:r w:rsidRPr="002154B8">
        <w:t xml:space="preserve"> Media anuală pentru NO2 la nivelul zonei strategiei în 2018</w:t>
      </w:r>
      <w:bookmarkEnd w:id="75"/>
    </w:p>
    <w:p w14:paraId="1B5F9F3A" w14:textId="77777777" w:rsidR="00B52F96" w:rsidRPr="002154B8" w:rsidRDefault="00B52F96" w:rsidP="00B52F96">
      <w:pPr>
        <w:keepNext/>
        <w:jc w:val="center"/>
      </w:pPr>
      <w:r w:rsidRPr="002154B8">
        <w:rPr>
          <w:noProof/>
        </w:rPr>
        <w:lastRenderedPageBreak/>
        <w:drawing>
          <wp:inline distT="0" distB="0" distL="0" distR="0" wp14:anchorId="2E6EED81" wp14:editId="0CA85226">
            <wp:extent cx="6637711" cy="5124450"/>
            <wp:effectExtent l="0" t="0" r="0" b="0"/>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644316" cy="5129549"/>
                    </a:xfrm>
                    <a:prstGeom prst="rect">
                      <a:avLst/>
                    </a:prstGeom>
                    <a:noFill/>
                    <a:ln>
                      <a:noFill/>
                    </a:ln>
                  </pic:spPr>
                </pic:pic>
              </a:graphicData>
            </a:graphic>
          </wp:inline>
        </w:drawing>
      </w:r>
    </w:p>
    <w:p w14:paraId="2AEB5E5F" w14:textId="1F47C826" w:rsidR="004349AD" w:rsidRPr="002154B8" w:rsidRDefault="00B52F96" w:rsidP="00B52F96">
      <w:pPr>
        <w:pStyle w:val="Legend"/>
      </w:pPr>
      <w:bookmarkStart w:id="76" w:name="_Toc113012008"/>
      <w:r w:rsidRPr="002154B8">
        <w:t xml:space="preserve">Figura </w:t>
      </w:r>
      <w:fldSimple w:instr=" STYLEREF 1 \s ">
        <w:r w:rsidR="009C7438">
          <w:rPr>
            <w:noProof/>
          </w:rPr>
          <w:t>3</w:t>
        </w:r>
      </w:fldSimple>
      <w:r w:rsidR="00A823A7">
        <w:noBreakHyphen/>
      </w:r>
      <w:fldSimple w:instr=" SEQ Figura \* ARABIC \s 1 ">
        <w:r w:rsidR="009C7438">
          <w:rPr>
            <w:noProof/>
          </w:rPr>
          <w:t>43</w:t>
        </w:r>
      </w:fldSimple>
      <w:r w:rsidRPr="002154B8">
        <w:t xml:space="preserve"> Media anuală pentru </w:t>
      </w:r>
      <w:proofErr w:type="spellStart"/>
      <w:r w:rsidRPr="002154B8">
        <w:t>NOx</w:t>
      </w:r>
      <w:proofErr w:type="spellEnd"/>
      <w:r w:rsidRPr="002154B8">
        <w:t xml:space="preserve"> la nivelul zonei strategiei în 2018</w:t>
      </w:r>
      <w:bookmarkEnd w:id="76"/>
    </w:p>
    <w:p w14:paraId="321D7EBF" w14:textId="77777777" w:rsidR="00543EDE" w:rsidRPr="002154B8" w:rsidRDefault="00543EDE" w:rsidP="00F30058">
      <w:pPr>
        <w:keepNext/>
        <w:jc w:val="center"/>
      </w:pPr>
      <w:r w:rsidRPr="002154B8">
        <w:rPr>
          <w:noProof/>
        </w:rPr>
        <w:lastRenderedPageBreak/>
        <w:drawing>
          <wp:inline distT="0" distB="0" distL="0" distR="0" wp14:anchorId="0C625242" wp14:editId="63974B41">
            <wp:extent cx="6601305" cy="5095875"/>
            <wp:effectExtent l="0" t="0" r="0" b="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606909" cy="5100201"/>
                    </a:xfrm>
                    <a:prstGeom prst="rect">
                      <a:avLst/>
                    </a:prstGeom>
                    <a:noFill/>
                    <a:ln>
                      <a:noFill/>
                    </a:ln>
                  </pic:spPr>
                </pic:pic>
              </a:graphicData>
            </a:graphic>
          </wp:inline>
        </w:drawing>
      </w:r>
    </w:p>
    <w:p w14:paraId="44EFD6F0" w14:textId="2969AFCA" w:rsidR="00543EDE" w:rsidRPr="002154B8" w:rsidRDefault="00543EDE" w:rsidP="00F30058">
      <w:pPr>
        <w:pStyle w:val="Legend"/>
      </w:pPr>
      <w:bookmarkStart w:id="77" w:name="_Toc113012009"/>
      <w:r w:rsidRPr="002154B8">
        <w:t xml:space="preserve">Figura </w:t>
      </w:r>
      <w:fldSimple w:instr=" STYLEREF 1 \s ">
        <w:r w:rsidR="009C7438">
          <w:rPr>
            <w:noProof/>
          </w:rPr>
          <w:t>3</w:t>
        </w:r>
      </w:fldSimple>
      <w:r w:rsidR="00A823A7">
        <w:noBreakHyphen/>
      </w:r>
      <w:fldSimple w:instr=" SEQ Figura \* ARABIC \s 1 ">
        <w:r w:rsidR="009C7438">
          <w:rPr>
            <w:noProof/>
          </w:rPr>
          <w:t>44</w:t>
        </w:r>
      </w:fldSimple>
      <w:r w:rsidRPr="002154B8">
        <w:t xml:space="preserve"> Media anuală pentru PM10 la nivelul zonei strategiei în 2018</w:t>
      </w:r>
      <w:bookmarkEnd w:id="77"/>
    </w:p>
    <w:p w14:paraId="6A97C00A" w14:textId="40157EEB" w:rsidR="00543EDE" w:rsidRPr="002154B8" w:rsidRDefault="00543EDE" w:rsidP="00543EDE">
      <w:pPr>
        <w:pStyle w:val="Legend"/>
        <w:jc w:val="both"/>
      </w:pPr>
    </w:p>
    <w:p w14:paraId="5FFC4D95" w14:textId="77777777" w:rsidR="00543EDE" w:rsidRPr="002154B8" w:rsidRDefault="00543EDE" w:rsidP="00F30058">
      <w:pPr>
        <w:keepNext/>
        <w:jc w:val="center"/>
      </w:pPr>
      <w:r w:rsidRPr="002154B8">
        <w:rPr>
          <w:noProof/>
        </w:rPr>
        <w:lastRenderedPageBreak/>
        <w:drawing>
          <wp:inline distT="0" distB="0" distL="0" distR="0" wp14:anchorId="2BC94D4B" wp14:editId="78457D06">
            <wp:extent cx="6564216" cy="5067300"/>
            <wp:effectExtent l="0" t="0" r="0" b="0"/>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573069" cy="5074134"/>
                    </a:xfrm>
                    <a:prstGeom prst="rect">
                      <a:avLst/>
                    </a:prstGeom>
                    <a:noFill/>
                    <a:ln>
                      <a:noFill/>
                    </a:ln>
                  </pic:spPr>
                </pic:pic>
              </a:graphicData>
            </a:graphic>
          </wp:inline>
        </w:drawing>
      </w:r>
    </w:p>
    <w:p w14:paraId="41B62AE5" w14:textId="319F178B" w:rsidR="00543EDE" w:rsidRPr="002154B8" w:rsidRDefault="00543EDE" w:rsidP="00F30058">
      <w:pPr>
        <w:pStyle w:val="Legend"/>
      </w:pPr>
      <w:bookmarkStart w:id="78" w:name="_Toc113012010"/>
      <w:r w:rsidRPr="002154B8">
        <w:t xml:space="preserve">Figura </w:t>
      </w:r>
      <w:fldSimple w:instr=" STYLEREF 1 \s ">
        <w:r w:rsidR="009C7438">
          <w:rPr>
            <w:noProof/>
          </w:rPr>
          <w:t>3</w:t>
        </w:r>
      </w:fldSimple>
      <w:r w:rsidR="00A823A7">
        <w:noBreakHyphen/>
      </w:r>
      <w:fldSimple w:instr=" SEQ Figura \* ARABIC \s 1 ">
        <w:r w:rsidR="009C7438">
          <w:rPr>
            <w:noProof/>
          </w:rPr>
          <w:t>45</w:t>
        </w:r>
      </w:fldSimple>
      <w:r w:rsidRPr="002154B8">
        <w:t xml:space="preserve"> Media anuală pentru PM2.5 la nivelul zonei strategiei în 2018</w:t>
      </w:r>
      <w:bookmarkEnd w:id="78"/>
    </w:p>
    <w:p w14:paraId="6D1DCE5E" w14:textId="77777777" w:rsidR="00543EDE" w:rsidRPr="002154B8" w:rsidRDefault="00543EDE" w:rsidP="00543EDE">
      <w:pPr>
        <w:keepNext/>
        <w:jc w:val="center"/>
      </w:pPr>
      <w:r w:rsidRPr="002154B8">
        <w:rPr>
          <w:noProof/>
        </w:rPr>
        <w:lastRenderedPageBreak/>
        <w:drawing>
          <wp:inline distT="0" distB="0" distL="0" distR="0" wp14:anchorId="1BF92971" wp14:editId="7FE0BA54">
            <wp:extent cx="6613571" cy="5105400"/>
            <wp:effectExtent l="0" t="0" r="0" b="0"/>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620037" cy="5110392"/>
                    </a:xfrm>
                    <a:prstGeom prst="rect">
                      <a:avLst/>
                    </a:prstGeom>
                    <a:noFill/>
                    <a:ln>
                      <a:noFill/>
                    </a:ln>
                  </pic:spPr>
                </pic:pic>
              </a:graphicData>
            </a:graphic>
          </wp:inline>
        </w:drawing>
      </w:r>
    </w:p>
    <w:p w14:paraId="2FC0432E" w14:textId="56817E5A" w:rsidR="00543EDE" w:rsidRPr="002154B8" w:rsidRDefault="00543EDE" w:rsidP="00543EDE">
      <w:pPr>
        <w:pStyle w:val="Legend"/>
      </w:pPr>
      <w:bookmarkStart w:id="79" w:name="_Toc113012011"/>
      <w:r w:rsidRPr="002154B8">
        <w:t xml:space="preserve">Figura </w:t>
      </w:r>
      <w:fldSimple w:instr=" STYLEREF 1 \s ">
        <w:r w:rsidR="009C7438">
          <w:rPr>
            <w:noProof/>
          </w:rPr>
          <w:t>3</w:t>
        </w:r>
      </w:fldSimple>
      <w:r w:rsidR="00A823A7">
        <w:noBreakHyphen/>
      </w:r>
      <w:fldSimple w:instr=" SEQ Figura \* ARABIC \s 1 ">
        <w:r w:rsidR="009C7438">
          <w:rPr>
            <w:noProof/>
          </w:rPr>
          <w:t>46</w:t>
        </w:r>
      </w:fldSimple>
      <w:r w:rsidRPr="002154B8">
        <w:t xml:space="preserve"> Media maximă zilnică/8h de O</w:t>
      </w:r>
      <w:r w:rsidRPr="002154B8">
        <w:rPr>
          <w:vertAlign w:val="subscript"/>
        </w:rPr>
        <w:t>3</w:t>
      </w:r>
      <w:r w:rsidRPr="002154B8">
        <w:t xml:space="preserve"> la nivelul zonei strategiei în 2018</w:t>
      </w:r>
      <w:bookmarkEnd w:id="79"/>
    </w:p>
    <w:p w14:paraId="47B32C19" w14:textId="77777777" w:rsidR="00543EDE" w:rsidRPr="002154B8" w:rsidRDefault="00543EDE" w:rsidP="00543EDE">
      <w:pPr>
        <w:pStyle w:val="Legend"/>
        <w:jc w:val="both"/>
        <w:sectPr w:rsidR="00543EDE" w:rsidRPr="002154B8" w:rsidSect="00BB579E">
          <w:headerReference w:type="default" r:id="rId114"/>
          <w:footerReference w:type="default" r:id="rId115"/>
          <w:pgSz w:w="16838" w:h="11906" w:orient="landscape" w:code="9"/>
          <w:pgMar w:top="1418" w:right="1032" w:bottom="1134" w:left="1134" w:header="561" w:footer="561" w:gutter="0"/>
          <w:cols w:space="708"/>
          <w:docGrid w:linePitch="360"/>
        </w:sectPr>
      </w:pPr>
    </w:p>
    <w:p w14:paraId="7F9D01F0" w14:textId="3E7CB9F9" w:rsidR="00DB486A" w:rsidRPr="002154B8" w:rsidRDefault="00DB486A" w:rsidP="00A70C26">
      <w:r w:rsidRPr="002154B8">
        <w:lastRenderedPageBreak/>
        <w:t xml:space="preserve">Poluarea aerului înconjurător afectează ecosistemele </w:t>
      </w:r>
      <w:proofErr w:type="spellStart"/>
      <w:r w:rsidRPr="002154B8">
        <w:t>influen</w:t>
      </w:r>
      <w:r w:rsidR="009F55FA">
        <w:t>ţ</w:t>
      </w:r>
      <w:r w:rsidRPr="002154B8">
        <w:t>ând</w:t>
      </w:r>
      <w:proofErr w:type="spellEnd"/>
      <w:r w:rsidRPr="002154B8">
        <w:t xml:space="preserve"> negativ dezvoltarea faunei </w:t>
      </w:r>
      <w:r w:rsidR="00AE512A">
        <w:t>ş</w:t>
      </w:r>
      <w:r w:rsidRPr="002154B8">
        <w:t xml:space="preserve">i florei, care uneori sunt mult mai sensibile decât organismul uman la </w:t>
      </w:r>
      <w:proofErr w:type="spellStart"/>
      <w:r w:rsidRPr="002154B8">
        <w:t>ac</w:t>
      </w:r>
      <w:r w:rsidR="009F55FA">
        <w:t>ţ</w:t>
      </w:r>
      <w:r w:rsidRPr="002154B8">
        <w:t>iunea</w:t>
      </w:r>
      <w:proofErr w:type="spellEnd"/>
      <w:r w:rsidRPr="002154B8">
        <w:t xml:space="preserve"> </w:t>
      </w:r>
      <w:proofErr w:type="spellStart"/>
      <w:r w:rsidRPr="002154B8">
        <w:t>diver</w:t>
      </w:r>
      <w:r w:rsidR="00AE512A">
        <w:t>ş</w:t>
      </w:r>
      <w:r w:rsidRPr="002154B8">
        <w:t>ilor</w:t>
      </w:r>
      <w:proofErr w:type="spellEnd"/>
      <w:r w:rsidRPr="002154B8">
        <w:t xml:space="preserve"> poluan</w:t>
      </w:r>
      <w:r w:rsidR="009F55FA">
        <w:t>ţ</w:t>
      </w:r>
      <w:r w:rsidRPr="002154B8">
        <w:t>i (RSM 2020).</w:t>
      </w:r>
    </w:p>
    <w:p w14:paraId="45605B82" w14:textId="77777777" w:rsidR="00DB486A" w:rsidRPr="002154B8" w:rsidRDefault="00DB486A" w:rsidP="00DB486A">
      <w:pPr>
        <w:tabs>
          <w:tab w:val="left" w:pos="1200"/>
        </w:tabs>
        <w:rPr>
          <w:u w:val="single"/>
        </w:rPr>
      </w:pPr>
      <w:r w:rsidRPr="002154B8">
        <w:rPr>
          <w:u w:val="single"/>
        </w:rPr>
        <w:t>Expunerea ecosistemelor forestiere la ozon</w:t>
      </w:r>
    </w:p>
    <w:p w14:paraId="1CA365DE" w14:textId="2EF1F901" w:rsidR="00DB486A" w:rsidRPr="002154B8" w:rsidRDefault="00DB486A" w:rsidP="00DB486A">
      <w:pPr>
        <w:tabs>
          <w:tab w:val="left" w:pos="1200"/>
        </w:tabs>
      </w:pPr>
      <w:r w:rsidRPr="002154B8">
        <w:t>Dioxidul de sulf (SO</w:t>
      </w:r>
      <w:r w:rsidRPr="002154B8">
        <w:rPr>
          <w:vertAlign w:val="subscript"/>
        </w:rPr>
        <w:t>2</w:t>
      </w:r>
      <w:r w:rsidRPr="002154B8">
        <w:t>), oxizii de azot (</w:t>
      </w:r>
      <w:proofErr w:type="spellStart"/>
      <w:r w:rsidRPr="002154B8">
        <w:t>NO</w:t>
      </w:r>
      <w:r w:rsidRPr="002154B8">
        <w:rPr>
          <w:vertAlign w:val="subscript"/>
        </w:rPr>
        <w:t>x</w:t>
      </w:r>
      <w:proofErr w:type="spellEnd"/>
      <w:r w:rsidRPr="002154B8">
        <w:t xml:space="preserve">) </w:t>
      </w:r>
      <w:r w:rsidR="00AE512A">
        <w:t>ş</w:t>
      </w:r>
      <w:r w:rsidRPr="002154B8">
        <w:t>i amoniacul (NH</w:t>
      </w:r>
      <w:r w:rsidRPr="002154B8">
        <w:rPr>
          <w:vertAlign w:val="subscript"/>
        </w:rPr>
        <w:t>3</w:t>
      </w:r>
      <w:r w:rsidRPr="002154B8">
        <w:t xml:space="preserve">) sunt </w:t>
      </w:r>
      <w:proofErr w:type="spellStart"/>
      <w:r w:rsidRPr="002154B8">
        <w:t>emi</w:t>
      </w:r>
      <w:r w:rsidR="00AE512A">
        <w:t>ş</w:t>
      </w:r>
      <w:r w:rsidRPr="002154B8">
        <w:t>i</w:t>
      </w:r>
      <w:proofErr w:type="spellEnd"/>
      <w:r w:rsidRPr="002154B8">
        <w:t xml:space="preserve"> în atmosferă în urma activită</w:t>
      </w:r>
      <w:r w:rsidR="009F55FA">
        <w:t>ţ</w:t>
      </w:r>
      <w:r w:rsidRPr="002154B8">
        <w:t>ilor</w:t>
      </w:r>
      <w:r w:rsidR="00A70C26" w:rsidRPr="002154B8">
        <w:t xml:space="preserve"> antropice</w:t>
      </w:r>
      <w:r w:rsidRPr="002154B8">
        <w:t xml:space="preserve">, precum: arderea combustibililor, procesele industriale, traficul </w:t>
      </w:r>
      <w:r w:rsidR="00AE512A">
        <w:t>ş</w:t>
      </w:r>
      <w:r w:rsidRPr="002154B8">
        <w:t xml:space="preserve">i agricultura. </w:t>
      </w:r>
      <w:proofErr w:type="spellStart"/>
      <w:r w:rsidRPr="002154B8">
        <w:t>Ace</w:t>
      </w:r>
      <w:r w:rsidR="00AE512A">
        <w:t>ş</w:t>
      </w:r>
      <w:r w:rsidRPr="002154B8">
        <w:t>ti</w:t>
      </w:r>
      <w:proofErr w:type="spellEnd"/>
      <w:r w:rsidRPr="002154B8">
        <w:t xml:space="preserve"> </w:t>
      </w:r>
      <w:proofErr w:type="spellStart"/>
      <w:r w:rsidRPr="002154B8">
        <w:t>compu</w:t>
      </w:r>
      <w:r w:rsidR="00AE512A">
        <w:t>ş</w:t>
      </w:r>
      <w:r w:rsidRPr="002154B8">
        <w:t>i</w:t>
      </w:r>
      <w:proofErr w:type="spellEnd"/>
      <w:r w:rsidRPr="002154B8">
        <w:t xml:space="preserve"> pot fi </w:t>
      </w:r>
      <w:proofErr w:type="spellStart"/>
      <w:r w:rsidRPr="002154B8">
        <w:t>transporta</w:t>
      </w:r>
      <w:r w:rsidR="009F55FA">
        <w:t>ţ</w:t>
      </w:r>
      <w:r w:rsidRPr="002154B8">
        <w:t>i</w:t>
      </w:r>
      <w:proofErr w:type="spellEnd"/>
      <w:r w:rsidRPr="002154B8">
        <w:t xml:space="preserve"> pe distan</w:t>
      </w:r>
      <w:r w:rsidR="009F55FA">
        <w:t>ţ</w:t>
      </w:r>
      <w:r w:rsidRPr="002154B8">
        <w:t xml:space="preserve">e lungi ca gaze sau particule (aerosoli). Împreună cu </w:t>
      </w:r>
      <w:proofErr w:type="spellStart"/>
      <w:r w:rsidRPr="002154B8">
        <w:t>compu</w:t>
      </w:r>
      <w:r w:rsidR="00AE512A">
        <w:t>ş</w:t>
      </w:r>
      <w:r w:rsidRPr="002154B8">
        <w:t>ii</w:t>
      </w:r>
      <w:proofErr w:type="spellEnd"/>
      <w:r w:rsidRPr="002154B8">
        <w:t xml:space="preserve"> organici volatili (COV) </w:t>
      </w:r>
      <w:r w:rsidR="00AE512A">
        <w:t>ş</w:t>
      </w:r>
      <w:r w:rsidRPr="002154B8">
        <w:t>i oxidul de carbon, aceste emisii</w:t>
      </w:r>
      <w:r w:rsidR="003F37E7" w:rsidRPr="002154B8">
        <w:t xml:space="preserve"> contribuie</w:t>
      </w:r>
      <w:r w:rsidRPr="002154B8">
        <w:t xml:space="preserve"> la </w:t>
      </w:r>
      <w:proofErr w:type="spellStart"/>
      <w:r w:rsidRPr="002154B8">
        <w:t>concentra</w:t>
      </w:r>
      <w:r w:rsidR="009F55FA">
        <w:t>ţ</w:t>
      </w:r>
      <w:r w:rsidRPr="002154B8">
        <w:t>iile</w:t>
      </w:r>
      <w:proofErr w:type="spellEnd"/>
      <w:r w:rsidRPr="002154B8">
        <w:t xml:space="preserve"> medii de ozon </w:t>
      </w:r>
      <w:proofErr w:type="spellStart"/>
      <w:r w:rsidRPr="002154B8">
        <w:t>troposferic</w:t>
      </w:r>
      <w:proofErr w:type="spellEnd"/>
      <w:r w:rsidRPr="002154B8">
        <w:t>, care s-au dublat în compara</w:t>
      </w:r>
      <w:r w:rsidR="009F55FA">
        <w:t>ţ</w:t>
      </w:r>
      <w:r w:rsidRPr="002154B8">
        <w:t>ie cu era preindustrială</w:t>
      </w:r>
      <w:r w:rsidR="00BC624E" w:rsidRPr="002154B8">
        <w:t xml:space="preserve"> (State of </w:t>
      </w:r>
      <w:proofErr w:type="spellStart"/>
      <w:r w:rsidR="00BC624E" w:rsidRPr="002154B8">
        <w:t>EU’s</w:t>
      </w:r>
      <w:proofErr w:type="spellEnd"/>
      <w:r w:rsidR="00BC624E" w:rsidRPr="002154B8">
        <w:t xml:space="preserve"> </w:t>
      </w:r>
      <w:proofErr w:type="spellStart"/>
      <w:r w:rsidR="00BC624E" w:rsidRPr="002154B8">
        <w:t>Forests</w:t>
      </w:r>
      <w:proofErr w:type="spellEnd"/>
      <w:r w:rsidR="00BC624E" w:rsidRPr="002154B8">
        <w:t>, 2020)</w:t>
      </w:r>
      <w:r w:rsidRPr="002154B8">
        <w:t>.</w:t>
      </w:r>
    </w:p>
    <w:p w14:paraId="47479899" w14:textId="0D527AF6" w:rsidR="00DB486A" w:rsidRPr="002154B8" w:rsidRDefault="00DB486A" w:rsidP="00DB486A">
      <w:pPr>
        <w:tabs>
          <w:tab w:val="left" w:pos="1200"/>
        </w:tabs>
      </w:pPr>
      <w:r w:rsidRPr="002154B8">
        <w:t xml:space="preserve">Ozonul poate afecta plantele prin captarea </w:t>
      </w:r>
      <w:proofErr w:type="spellStart"/>
      <w:r w:rsidRPr="002154B8">
        <w:t>foliară</w:t>
      </w:r>
      <w:proofErr w:type="spellEnd"/>
      <w:r w:rsidRPr="002154B8">
        <w:t xml:space="preserve">, cu efecte variind de la leziuni </w:t>
      </w:r>
      <w:proofErr w:type="spellStart"/>
      <w:r w:rsidRPr="002154B8">
        <w:t>foliare</w:t>
      </w:r>
      <w:proofErr w:type="spellEnd"/>
      <w:r w:rsidRPr="002154B8">
        <w:t xml:space="preserve"> vizibile, la cre</w:t>
      </w:r>
      <w:r w:rsidR="00AE512A">
        <w:t>ş</w:t>
      </w:r>
      <w:r w:rsidRPr="002154B8">
        <w:t xml:space="preserve">tere redusă </w:t>
      </w:r>
      <w:r w:rsidR="00AE512A">
        <w:t>ş</w:t>
      </w:r>
      <w:r w:rsidRPr="002154B8">
        <w:t xml:space="preserve">i </w:t>
      </w:r>
      <w:proofErr w:type="spellStart"/>
      <w:r w:rsidRPr="002154B8">
        <w:t>rezisten</w:t>
      </w:r>
      <w:r w:rsidR="009F55FA">
        <w:t>ţ</w:t>
      </w:r>
      <w:r w:rsidRPr="002154B8">
        <w:t>a</w:t>
      </w:r>
      <w:proofErr w:type="spellEnd"/>
      <w:r w:rsidRPr="002154B8">
        <w:t xml:space="preserve"> la </w:t>
      </w:r>
      <w:proofErr w:type="spellStart"/>
      <w:r w:rsidRPr="002154B8">
        <w:t>absorb</w:t>
      </w:r>
      <w:r w:rsidR="009F55FA">
        <w:t>ţ</w:t>
      </w:r>
      <w:r w:rsidRPr="002154B8">
        <w:t>ia</w:t>
      </w:r>
      <w:proofErr w:type="spellEnd"/>
      <w:r w:rsidRPr="002154B8">
        <w:t xml:space="preserve"> de carbon pădurilor</w:t>
      </w:r>
      <w:r w:rsidR="00DF3DD0" w:rsidRPr="002154B8">
        <w:t>. E</w:t>
      </w:r>
      <w:r w:rsidRPr="002154B8">
        <w:t>fecte</w:t>
      </w:r>
      <w:r w:rsidR="00DF3DD0" w:rsidRPr="002154B8">
        <w:t>le</w:t>
      </w:r>
      <w:r w:rsidRPr="002154B8">
        <w:t xml:space="preserve"> negative asupra pădurilor po</w:t>
      </w:r>
      <w:r w:rsidR="00DF3DD0" w:rsidRPr="002154B8">
        <w:t>t</w:t>
      </w:r>
      <w:r w:rsidRPr="002154B8">
        <w:t xml:space="preserve"> fi evaluat</w:t>
      </w:r>
      <w:r w:rsidR="00DF3DD0" w:rsidRPr="002154B8">
        <w:t>e</w:t>
      </w:r>
      <w:r w:rsidRPr="002154B8">
        <w:t xml:space="preserve"> comparând valorile actuale de ozon atmosferic depus cu </w:t>
      </w:r>
      <w:proofErr w:type="spellStart"/>
      <w:r w:rsidRPr="002154B8">
        <w:t>concentra</w:t>
      </w:r>
      <w:r w:rsidR="009F55FA">
        <w:t>ţ</w:t>
      </w:r>
      <w:r w:rsidRPr="002154B8">
        <w:t>iile</w:t>
      </w:r>
      <w:proofErr w:type="spellEnd"/>
      <w:r w:rsidRPr="002154B8">
        <w:t xml:space="preserve"> </w:t>
      </w:r>
      <w:r w:rsidR="00AE512A">
        <w:t>ş</w:t>
      </w:r>
      <w:r w:rsidRPr="002154B8">
        <w:t>i nivelele critice</w:t>
      </w:r>
      <w:r w:rsidRPr="002154B8">
        <w:rPr>
          <w:rStyle w:val="Referinnotdesubsol"/>
        </w:rPr>
        <w:footnoteReference w:id="16"/>
      </w:r>
      <w:r w:rsidR="00DF3DD0" w:rsidRPr="002154B8">
        <w:t>.</w:t>
      </w:r>
    </w:p>
    <w:p w14:paraId="6F98F5BF" w14:textId="77777777" w:rsidR="00CB789C" w:rsidRDefault="00DB486A" w:rsidP="00CB789C">
      <w:pPr>
        <w:keepNext/>
        <w:tabs>
          <w:tab w:val="left" w:pos="1200"/>
        </w:tabs>
        <w:jc w:val="center"/>
      </w:pPr>
      <w:r w:rsidRPr="002154B8">
        <w:rPr>
          <w:noProof/>
        </w:rPr>
        <w:drawing>
          <wp:inline distT="0" distB="0" distL="0" distR="0" wp14:anchorId="63D11633" wp14:editId="674D8E6C">
            <wp:extent cx="5939790" cy="30416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39790" cy="3041650"/>
                    </a:xfrm>
                    <a:prstGeom prst="rect">
                      <a:avLst/>
                    </a:prstGeom>
                  </pic:spPr>
                </pic:pic>
              </a:graphicData>
            </a:graphic>
          </wp:inline>
        </w:drawing>
      </w:r>
    </w:p>
    <w:p w14:paraId="20B5FCCD" w14:textId="562997C1" w:rsidR="00DB486A" w:rsidRDefault="00CB789C" w:rsidP="00CB789C">
      <w:pPr>
        <w:pStyle w:val="Legend"/>
      </w:pPr>
      <w:bookmarkStart w:id="80" w:name="_Toc113012012"/>
      <w:r>
        <w:t xml:space="preserve">Figura </w:t>
      </w:r>
      <w:fldSimple w:instr=" STYLEREF 1 \s ">
        <w:r w:rsidR="009C7438">
          <w:rPr>
            <w:noProof/>
          </w:rPr>
          <w:t>3</w:t>
        </w:r>
      </w:fldSimple>
      <w:r w:rsidR="00A823A7">
        <w:noBreakHyphen/>
      </w:r>
      <w:fldSimple w:instr=" SEQ Figura \* ARABIC \s 1 ">
        <w:r w:rsidR="009C7438">
          <w:rPr>
            <w:noProof/>
          </w:rPr>
          <w:t>47</w:t>
        </w:r>
      </w:fldSimple>
      <w:r>
        <w:t xml:space="preserve"> </w:t>
      </w:r>
      <w:r w:rsidRPr="002154B8">
        <w:t xml:space="preserve">Valorile medii ale AOT40 în baza </w:t>
      </w:r>
      <w:proofErr w:type="spellStart"/>
      <w:r w:rsidRPr="002154B8">
        <w:t>concentra</w:t>
      </w:r>
      <w:r w:rsidR="009F55FA">
        <w:t>ţ</w:t>
      </w:r>
      <w:r w:rsidRPr="002154B8">
        <w:t>iilor</w:t>
      </w:r>
      <w:proofErr w:type="spellEnd"/>
      <w:r w:rsidRPr="002154B8">
        <w:t xml:space="preserve"> de ozon din Aprilie-Septembrie (</w:t>
      </w:r>
      <w:proofErr w:type="spellStart"/>
      <w:r w:rsidRPr="002154B8">
        <w:t>ppm</w:t>
      </w:r>
      <w:proofErr w:type="spellEnd"/>
      <w:r w:rsidRPr="002154B8">
        <w:t xml:space="preserve">), în perioada 2000-2014 (State of </w:t>
      </w:r>
      <w:proofErr w:type="spellStart"/>
      <w:r w:rsidRPr="002154B8">
        <w:t>EU’s</w:t>
      </w:r>
      <w:proofErr w:type="spellEnd"/>
      <w:r w:rsidRPr="002154B8">
        <w:t xml:space="preserve"> </w:t>
      </w:r>
      <w:proofErr w:type="spellStart"/>
      <w:r w:rsidRPr="002154B8">
        <w:t>Forests</w:t>
      </w:r>
      <w:proofErr w:type="spellEnd"/>
      <w:r w:rsidRPr="002154B8">
        <w:t>, 2020</w:t>
      </w:r>
      <w:bookmarkEnd w:id="80"/>
    </w:p>
    <w:p w14:paraId="3B0443A3" w14:textId="77777777" w:rsidR="00CB789C" w:rsidRPr="00CB789C" w:rsidRDefault="00CB789C" w:rsidP="00CB789C"/>
    <w:p w14:paraId="7C405A7F" w14:textId="789EC2EC" w:rsidR="00DB486A" w:rsidRPr="002154B8" w:rsidRDefault="00DB486A" w:rsidP="00DB486A">
      <w:pPr>
        <w:tabs>
          <w:tab w:val="left" w:pos="1200"/>
        </w:tabs>
      </w:pPr>
      <w:r w:rsidRPr="002154B8">
        <w:t>Figura de mai sus arată faptul că în perioada 2000-2014</w:t>
      </w:r>
      <w:r w:rsidR="00866A8D" w:rsidRPr="002154B8">
        <w:t xml:space="preserve"> la nivel european</w:t>
      </w:r>
      <w:r w:rsidRPr="002154B8">
        <w:t xml:space="preserve">, </w:t>
      </w:r>
      <w:proofErr w:type="spellStart"/>
      <w:r w:rsidRPr="002154B8">
        <w:t>concentra</w:t>
      </w:r>
      <w:r w:rsidR="009F55FA">
        <w:t>ţ</w:t>
      </w:r>
      <w:r w:rsidRPr="002154B8">
        <w:t>iile</w:t>
      </w:r>
      <w:proofErr w:type="spellEnd"/>
      <w:r w:rsidRPr="002154B8">
        <w:t xml:space="preserve"> medii de O</w:t>
      </w:r>
      <w:r w:rsidRPr="002154B8">
        <w:rPr>
          <w:vertAlign w:val="subscript"/>
        </w:rPr>
        <w:t xml:space="preserve">3 </w:t>
      </w:r>
      <w:r w:rsidRPr="002154B8">
        <w:t>acumulate peste o valoare prag de 40</w:t>
      </w:r>
      <w:r w:rsidR="007A3FCA" w:rsidRPr="002154B8">
        <w:t xml:space="preserve"> </w:t>
      </w:r>
      <w:proofErr w:type="spellStart"/>
      <w:r w:rsidRPr="002154B8">
        <w:t>pp</w:t>
      </w:r>
      <w:r w:rsidR="007A3FCA" w:rsidRPr="002154B8">
        <w:t>m</w:t>
      </w:r>
      <w:proofErr w:type="spellEnd"/>
      <w:r w:rsidRPr="002154B8">
        <w:t xml:space="preserve"> (AOT40) variau de la 4.3 până la 35.5 </w:t>
      </w:r>
      <w:proofErr w:type="spellStart"/>
      <w:r w:rsidRPr="002154B8">
        <w:t>ppm</w:t>
      </w:r>
      <w:proofErr w:type="spellEnd"/>
      <w:r w:rsidRPr="002154B8">
        <w:t xml:space="preserve"> h. Valoarea </w:t>
      </w:r>
      <w:r w:rsidR="00866A8D" w:rsidRPr="002154B8">
        <w:t>limită</w:t>
      </w:r>
      <w:r w:rsidRPr="002154B8">
        <w:t xml:space="preserve"> de 5 </w:t>
      </w:r>
      <w:proofErr w:type="spellStart"/>
      <w:r w:rsidRPr="002154B8">
        <w:t>ppm</w:t>
      </w:r>
      <w:proofErr w:type="spellEnd"/>
      <w:r w:rsidRPr="002154B8">
        <w:t xml:space="preserve"> h</w:t>
      </w:r>
      <w:r w:rsidR="00866A8D" w:rsidRPr="002154B8">
        <w:t xml:space="preserve"> pentru</w:t>
      </w:r>
      <w:r w:rsidRPr="002154B8">
        <w:t xml:space="preserve"> AOT40, </w:t>
      </w:r>
      <w:r w:rsidR="00866A8D" w:rsidRPr="002154B8">
        <w:t xml:space="preserve">a fost stabilită </w:t>
      </w:r>
      <w:r w:rsidR="00150D23" w:rsidRPr="002154B8">
        <w:t xml:space="preserve">pentru protejarea </w:t>
      </w:r>
      <w:r w:rsidRPr="002154B8">
        <w:t>specii</w:t>
      </w:r>
      <w:r w:rsidR="00150D23" w:rsidRPr="002154B8">
        <w:t>lor</w:t>
      </w:r>
      <w:r w:rsidRPr="002154B8">
        <w:t xml:space="preserve"> sensibile de arbori de efectele adverse ale O</w:t>
      </w:r>
      <w:r w:rsidRPr="002154B8">
        <w:rPr>
          <w:vertAlign w:val="subscript"/>
        </w:rPr>
        <w:t>3</w:t>
      </w:r>
      <w:r w:rsidR="00BC624E" w:rsidRPr="002154B8">
        <w:t>. Această valoare</w:t>
      </w:r>
      <w:r w:rsidR="00150D23" w:rsidRPr="002154B8">
        <w:t xml:space="preserve"> </w:t>
      </w:r>
      <w:r w:rsidRPr="002154B8">
        <w:t xml:space="preserve">a fost </w:t>
      </w:r>
      <w:proofErr w:type="spellStart"/>
      <w:r w:rsidRPr="002154B8">
        <w:t>depă</w:t>
      </w:r>
      <w:r w:rsidR="00AE512A">
        <w:t>ş</w:t>
      </w:r>
      <w:r w:rsidRPr="002154B8">
        <w:t>it</w:t>
      </w:r>
      <w:r w:rsidR="00150D23" w:rsidRPr="002154B8">
        <w:t>ă</w:t>
      </w:r>
      <w:proofErr w:type="spellEnd"/>
      <w:r w:rsidRPr="002154B8">
        <w:t xml:space="preserve"> în 13 din cele 15 </w:t>
      </w:r>
      <w:r w:rsidR="009F55FA">
        <w:t>ţ</w:t>
      </w:r>
      <w:r w:rsidRPr="002154B8">
        <w:t>ări</w:t>
      </w:r>
      <w:r w:rsidR="00A25467" w:rsidRPr="002154B8">
        <w:t xml:space="preserve"> analizate, printre care </w:t>
      </w:r>
      <w:r w:rsidR="00AE512A">
        <w:t>ş</w:t>
      </w:r>
      <w:r w:rsidR="00A25467" w:rsidRPr="002154B8">
        <w:t>i România</w:t>
      </w:r>
      <w:r w:rsidRPr="002154B8">
        <w:t xml:space="preserve"> (State of </w:t>
      </w:r>
      <w:proofErr w:type="spellStart"/>
      <w:r w:rsidRPr="002154B8">
        <w:t>EU’s</w:t>
      </w:r>
      <w:proofErr w:type="spellEnd"/>
      <w:r w:rsidRPr="002154B8">
        <w:t xml:space="preserve"> </w:t>
      </w:r>
      <w:proofErr w:type="spellStart"/>
      <w:r w:rsidRPr="002154B8">
        <w:t>Forests</w:t>
      </w:r>
      <w:proofErr w:type="spellEnd"/>
      <w:r w:rsidRPr="002154B8">
        <w:t xml:space="preserve">, 2020). În România, se poate observa că valoarea prag a trecut de 20 </w:t>
      </w:r>
      <w:proofErr w:type="spellStart"/>
      <w:r w:rsidRPr="002154B8">
        <w:t>ppm</w:t>
      </w:r>
      <w:proofErr w:type="spellEnd"/>
      <w:r w:rsidRPr="002154B8">
        <w:t xml:space="preserve"> h, aflându-se printre </w:t>
      </w:r>
      <w:proofErr w:type="spellStart"/>
      <w:r w:rsidR="009F55FA">
        <w:t>ţ</w:t>
      </w:r>
      <w:r w:rsidRPr="002154B8">
        <w:t>ările</w:t>
      </w:r>
      <w:proofErr w:type="spellEnd"/>
      <w:r w:rsidRPr="002154B8">
        <w:t xml:space="preserve"> cu cele mai mari </w:t>
      </w:r>
      <w:proofErr w:type="spellStart"/>
      <w:r w:rsidRPr="002154B8">
        <w:t>concentra</w:t>
      </w:r>
      <w:r w:rsidR="009F55FA">
        <w:t>ţ</w:t>
      </w:r>
      <w:r w:rsidRPr="002154B8">
        <w:t>ii</w:t>
      </w:r>
      <w:proofErr w:type="spellEnd"/>
      <w:r w:rsidRPr="002154B8">
        <w:t xml:space="preserve"> medii de ozon.</w:t>
      </w:r>
    </w:p>
    <w:p w14:paraId="5CD906B8" w14:textId="5006B43B" w:rsidR="00C34007" w:rsidRPr="002154B8" w:rsidRDefault="00C34007" w:rsidP="00DB486A">
      <w:pPr>
        <w:tabs>
          <w:tab w:val="left" w:pos="1200"/>
        </w:tabs>
      </w:pPr>
      <w:r w:rsidRPr="002154B8">
        <w:lastRenderedPageBreak/>
        <w:t xml:space="preserve">AOT 40 reprezintă suma </w:t>
      </w:r>
      <w:proofErr w:type="spellStart"/>
      <w:r w:rsidRPr="002154B8">
        <w:t>diferen</w:t>
      </w:r>
      <w:r w:rsidR="009F55FA">
        <w:t>ţ</w:t>
      </w:r>
      <w:r w:rsidRPr="002154B8">
        <w:t>elor</w:t>
      </w:r>
      <w:proofErr w:type="spellEnd"/>
      <w:r w:rsidRPr="002154B8">
        <w:t xml:space="preserve"> dintre </w:t>
      </w:r>
      <w:proofErr w:type="spellStart"/>
      <w:r w:rsidRPr="002154B8">
        <w:t>concentra</w:t>
      </w:r>
      <w:r w:rsidR="009F55FA">
        <w:t>ţ</w:t>
      </w:r>
      <w:r w:rsidRPr="002154B8">
        <w:t>iile</w:t>
      </w:r>
      <w:proofErr w:type="spellEnd"/>
      <w:r w:rsidRPr="002154B8">
        <w:t xml:space="preserve"> orare mai mari de 80 µg/m3 (40 </w:t>
      </w:r>
      <w:proofErr w:type="spellStart"/>
      <w:r w:rsidRPr="002154B8">
        <w:t>ppb</w:t>
      </w:r>
      <w:proofErr w:type="spellEnd"/>
      <w:r w:rsidRPr="002154B8">
        <w:t xml:space="preserve">) </w:t>
      </w:r>
      <w:r w:rsidR="00AE512A">
        <w:t>ş</w:t>
      </w:r>
      <w:r w:rsidRPr="002154B8">
        <w:t>i 80 µg/m</w:t>
      </w:r>
      <w:r w:rsidRPr="002154B8">
        <w:rPr>
          <w:vertAlign w:val="superscript"/>
        </w:rPr>
        <w:t>3</w:t>
      </w:r>
      <w:r w:rsidRPr="002154B8">
        <w:t xml:space="preserve"> acumulate în toate valorile orare măsurate între 8.00-20.00 ora Europei Centrale (9,00-21,00 ora României). Pentru păduri, acumularea este pe perioada de vară (1 aprilie-30 septembrie). </w:t>
      </w:r>
    </w:p>
    <w:p w14:paraId="4BDCA19D" w14:textId="4DF8578D" w:rsidR="00DB486A" w:rsidRPr="002154B8" w:rsidRDefault="00C34007" w:rsidP="00DB486A">
      <w:pPr>
        <w:tabs>
          <w:tab w:val="left" w:pos="1200"/>
        </w:tabs>
      </w:pPr>
      <w:r w:rsidRPr="002154B8">
        <w:t>În figura de mai jos este prezentată e</w:t>
      </w:r>
      <w:r w:rsidR="00DB486A" w:rsidRPr="002154B8">
        <w:t xml:space="preserve">xpunerea zonelor cu păduri la </w:t>
      </w:r>
      <w:proofErr w:type="spellStart"/>
      <w:r w:rsidRPr="002154B8">
        <w:t>concentra</w:t>
      </w:r>
      <w:r w:rsidR="009F55FA">
        <w:t>ţ</w:t>
      </w:r>
      <w:r w:rsidRPr="002154B8">
        <w:t>iile</w:t>
      </w:r>
      <w:proofErr w:type="spellEnd"/>
      <w:r w:rsidRPr="002154B8">
        <w:t xml:space="preserve"> de </w:t>
      </w:r>
      <w:r w:rsidR="00DB486A" w:rsidRPr="002154B8">
        <w:t>ozon</w:t>
      </w:r>
      <w:r w:rsidRPr="002154B8">
        <w:t>.</w:t>
      </w:r>
      <w:r w:rsidR="009B2762" w:rsidRPr="002154B8">
        <w:t xml:space="preserve"> La nivelul României se poate observa că sunt predominante valorile</w:t>
      </w:r>
      <w:r w:rsidR="00041482" w:rsidRPr="002154B8">
        <w:t xml:space="preserve"> cuprinse între 20000-30000</w:t>
      </w:r>
      <w:r w:rsidR="00B20B79" w:rsidRPr="002154B8">
        <w:t xml:space="preserve"> </w:t>
      </w:r>
      <w:r w:rsidR="00041482" w:rsidRPr="002154B8">
        <w:t>µg/m</w:t>
      </w:r>
      <w:r w:rsidR="00041482" w:rsidRPr="002154B8">
        <w:rPr>
          <w:vertAlign w:val="superscript"/>
        </w:rPr>
        <w:t xml:space="preserve">3 </w:t>
      </w:r>
      <w:r w:rsidR="00041482" w:rsidRPr="002154B8">
        <w:t>/oră</w:t>
      </w:r>
      <w:r w:rsidR="00F06806" w:rsidRPr="002154B8">
        <w:t xml:space="preserve"> în partea de nord, sud </w:t>
      </w:r>
      <w:r w:rsidR="00AE512A">
        <w:t>ş</w:t>
      </w:r>
      <w:r w:rsidR="00F06806" w:rsidRPr="002154B8">
        <w:t xml:space="preserve">i centru a </w:t>
      </w:r>
      <w:r w:rsidR="009F55FA">
        <w:t>ţ</w:t>
      </w:r>
      <w:r w:rsidR="00F06806" w:rsidRPr="002154B8">
        <w:t>ării. Valori mai mari</w:t>
      </w:r>
      <w:r w:rsidR="00890D1A" w:rsidRPr="002154B8">
        <w:t xml:space="preserve"> (30000-50000 µg/m</w:t>
      </w:r>
      <w:r w:rsidR="00890D1A" w:rsidRPr="002154B8">
        <w:rPr>
          <w:vertAlign w:val="superscript"/>
        </w:rPr>
        <w:t xml:space="preserve">3 </w:t>
      </w:r>
      <w:r w:rsidR="00890D1A" w:rsidRPr="002154B8">
        <w:t>/oră)</w:t>
      </w:r>
      <w:r w:rsidR="00F06806" w:rsidRPr="002154B8">
        <w:t xml:space="preserve"> sunt înregistrate în partea</w:t>
      </w:r>
      <w:r w:rsidR="00041482" w:rsidRPr="002154B8">
        <w:t xml:space="preserve"> </w:t>
      </w:r>
      <w:r w:rsidR="00F06806" w:rsidRPr="002154B8">
        <w:t>de vest</w:t>
      </w:r>
      <w:r w:rsidR="00AE32A4" w:rsidRPr="002154B8">
        <w:t xml:space="preserve">, </w:t>
      </w:r>
      <w:proofErr w:type="spellStart"/>
      <w:r w:rsidR="00AE32A4" w:rsidRPr="002154B8">
        <w:t>par</w:t>
      </w:r>
      <w:r w:rsidR="009F55FA">
        <w:t>ţ</w:t>
      </w:r>
      <w:r w:rsidR="00AE32A4" w:rsidRPr="002154B8">
        <w:t>ial</w:t>
      </w:r>
      <w:proofErr w:type="spellEnd"/>
      <w:r w:rsidR="00AE32A4" w:rsidRPr="002154B8">
        <w:t xml:space="preserve"> sud-vest </w:t>
      </w:r>
      <w:r w:rsidR="00AE512A">
        <w:t>ş</w:t>
      </w:r>
      <w:r w:rsidR="00AE32A4" w:rsidRPr="002154B8">
        <w:t xml:space="preserve">i pe o </w:t>
      </w:r>
      <w:proofErr w:type="spellStart"/>
      <w:r w:rsidR="00AE32A4" w:rsidRPr="002154B8">
        <w:t>suprafată</w:t>
      </w:r>
      <w:proofErr w:type="spellEnd"/>
      <w:r w:rsidR="00AE32A4" w:rsidRPr="002154B8">
        <w:t xml:space="preserve"> redusă în</w:t>
      </w:r>
      <w:r w:rsidR="00890D1A" w:rsidRPr="002154B8">
        <w:t xml:space="preserve"> sud-est, iar valori mai redus (10000-20000 µg/m</w:t>
      </w:r>
      <w:r w:rsidR="00890D1A" w:rsidRPr="002154B8">
        <w:rPr>
          <w:vertAlign w:val="superscript"/>
        </w:rPr>
        <w:t xml:space="preserve">3 </w:t>
      </w:r>
      <w:r w:rsidR="00890D1A" w:rsidRPr="002154B8">
        <w:t xml:space="preserve">/oră) sunt înregistrate în </w:t>
      </w:r>
      <w:r w:rsidR="00FB18E3" w:rsidRPr="002154B8">
        <w:t>partea de est a României. Un aspect important de men</w:t>
      </w:r>
      <w:r w:rsidR="009F55FA">
        <w:t>ţ</w:t>
      </w:r>
      <w:r w:rsidR="00FB18E3" w:rsidRPr="002154B8">
        <w:t xml:space="preserve">ionat este faptul că nu au fost înregistrate valorii maxime la nivelul </w:t>
      </w:r>
      <w:r w:rsidR="009F55FA">
        <w:t>ţ</w:t>
      </w:r>
      <w:r w:rsidR="00FB18E3" w:rsidRPr="002154B8">
        <w:t xml:space="preserve">ării. </w:t>
      </w:r>
    </w:p>
    <w:p w14:paraId="4A121BD2" w14:textId="77777777" w:rsidR="00CB789C" w:rsidRDefault="00DB486A" w:rsidP="00CB789C">
      <w:pPr>
        <w:keepNext/>
        <w:tabs>
          <w:tab w:val="left" w:pos="1467"/>
        </w:tabs>
        <w:jc w:val="center"/>
      </w:pPr>
      <w:r w:rsidRPr="002154B8">
        <w:rPr>
          <w:noProof/>
        </w:rPr>
        <w:drawing>
          <wp:inline distT="0" distB="0" distL="0" distR="0" wp14:anchorId="255DC30A" wp14:editId="19102F80">
            <wp:extent cx="5257800" cy="4612898"/>
            <wp:effectExtent l="0" t="0" r="0" b="0"/>
            <wp:docPr id="235" name="Picture 235" descr="https://www.eea.europa.eu/data-and-maps/figures/rural-concentration-of-the-ozone-6/120150-map11-2-rural-concentration.eps/image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eea.europa.eu/data-and-maps/figures/rural-concentration-of-the-ozone-6/120150-map11-2-rural-concentration.eps/image_larg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17302" cy="4665102"/>
                    </a:xfrm>
                    <a:prstGeom prst="rect">
                      <a:avLst/>
                    </a:prstGeom>
                    <a:noFill/>
                    <a:ln>
                      <a:noFill/>
                    </a:ln>
                  </pic:spPr>
                </pic:pic>
              </a:graphicData>
            </a:graphic>
          </wp:inline>
        </w:drawing>
      </w:r>
    </w:p>
    <w:p w14:paraId="1F416290" w14:textId="31ECB8F1" w:rsidR="00DB486A" w:rsidRPr="002154B8" w:rsidRDefault="00CB789C" w:rsidP="00CB789C">
      <w:pPr>
        <w:pStyle w:val="Legend"/>
      </w:pPr>
      <w:bookmarkStart w:id="81" w:name="_Toc113012013"/>
      <w:r>
        <w:t xml:space="preserve">Figura </w:t>
      </w:r>
      <w:fldSimple w:instr=" STYLEREF 1 \s ">
        <w:r w:rsidR="009C7438">
          <w:rPr>
            <w:noProof/>
          </w:rPr>
          <w:t>3</w:t>
        </w:r>
      </w:fldSimple>
      <w:r w:rsidR="00A823A7">
        <w:noBreakHyphen/>
      </w:r>
      <w:fldSimple w:instr=" SEQ Figura \* ARABIC \s 1 ">
        <w:r w:rsidR="009C7438">
          <w:rPr>
            <w:noProof/>
          </w:rPr>
          <w:t>48</w:t>
        </w:r>
      </w:fldSimple>
      <w:r>
        <w:t xml:space="preserve"> </w:t>
      </w:r>
      <w:r w:rsidRPr="002154B8">
        <w:t>Expunerea zonelor cu p</w:t>
      </w:r>
      <w:r w:rsidRPr="002154B8">
        <w:rPr>
          <w:rFonts w:cs="Garamond"/>
        </w:rPr>
        <w:t>ă</w:t>
      </w:r>
      <w:r w:rsidRPr="002154B8">
        <w:t xml:space="preserve">duri la </w:t>
      </w:r>
      <w:proofErr w:type="spellStart"/>
      <w:r w:rsidRPr="002154B8">
        <w:t>concentra</w:t>
      </w:r>
      <w:r w:rsidR="009F55FA">
        <w:rPr>
          <w:rFonts w:cs="Cambria"/>
        </w:rPr>
        <w:t>ţ</w:t>
      </w:r>
      <w:r w:rsidRPr="002154B8">
        <w:t>ii</w:t>
      </w:r>
      <w:proofErr w:type="spellEnd"/>
      <w:r w:rsidRPr="002154B8">
        <w:t xml:space="preserve"> de ozon AOT40 </w:t>
      </w:r>
      <w:r w:rsidRPr="002154B8">
        <w:rPr>
          <w:rFonts w:cs="Garamond"/>
        </w:rPr>
        <w:t>î</w:t>
      </w:r>
      <w:r w:rsidRPr="002154B8">
        <w:t>n unele state din Europa în 2018 (Sursa: RSM 2020)</w:t>
      </w:r>
      <w:bookmarkEnd w:id="81"/>
    </w:p>
    <w:p w14:paraId="46827E04" w14:textId="4B3D2CBE" w:rsidR="006064A6" w:rsidRPr="002154B8" w:rsidRDefault="006064A6" w:rsidP="006064A6">
      <w:pPr>
        <w:tabs>
          <w:tab w:val="left" w:pos="1200"/>
        </w:tabs>
        <w:rPr>
          <w:bCs/>
        </w:rPr>
      </w:pPr>
      <w:r w:rsidRPr="002154B8">
        <w:rPr>
          <w:bCs/>
        </w:rPr>
        <w:t xml:space="preserve">Valoare </w:t>
      </w:r>
      <w:proofErr w:type="spellStart"/>
      <w:r w:rsidR="009F55FA">
        <w:rPr>
          <w:bCs/>
        </w:rPr>
        <w:t>ţ</w:t>
      </w:r>
      <w:r w:rsidRPr="002154B8">
        <w:rPr>
          <w:bCs/>
        </w:rPr>
        <w:t>intă</w:t>
      </w:r>
      <w:proofErr w:type="spellEnd"/>
      <w:r w:rsidRPr="002154B8">
        <w:rPr>
          <w:bCs/>
        </w:rPr>
        <w:t xml:space="preserve"> AOT 40 este de 18000 (µg/m</w:t>
      </w:r>
      <w:r w:rsidRPr="002154B8">
        <w:rPr>
          <w:bCs/>
          <w:vertAlign w:val="superscript"/>
        </w:rPr>
        <w:t>3</w:t>
      </w:r>
      <w:r w:rsidRPr="002154B8">
        <w:rPr>
          <w:bCs/>
        </w:rPr>
        <w:t>) x h medie pe 5 ani. Obiectivul pe termen lung AOT 40 (calculat cu valorile orare) este de 6000 (µg/m</w:t>
      </w:r>
      <w:r w:rsidRPr="002154B8">
        <w:rPr>
          <w:bCs/>
          <w:vertAlign w:val="superscript"/>
        </w:rPr>
        <w:t>3</w:t>
      </w:r>
      <w:r w:rsidRPr="002154B8">
        <w:rPr>
          <w:bCs/>
        </w:rPr>
        <w:t>) x</w:t>
      </w:r>
      <w:r w:rsidR="00FD2B6E" w:rsidRPr="002154B8">
        <w:rPr>
          <w:bCs/>
        </w:rPr>
        <w:t xml:space="preserve"> </w:t>
      </w:r>
      <w:r w:rsidRPr="002154B8">
        <w:rPr>
          <w:bCs/>
        </w:rPr>
        <w:t>h (RSM 2020).</w:t>
      </w:r>
    </w:p>
    <w:p w14:paraId="4B368893" w14:textId="7D30DAD7" w:rsidR="00FD2B6E" w:rsidRPr="002154B8" w:rsidRDefault="00FD2B6E" w:rsidP="006064A6">
      <w:pPr>
        <w:tabs>
          <w:tab w:val="left" w:pos="1200"/>
        </w:tabs>
        <w:rPr>
          <w:bCs/>
        </w:rPr>
      </w:pPr>
      <w:r w:rsidRPr="002154B8">
        <w:t xml:space="preserve">În figura următoare poate fi observată reprezentarea grafică </w:t>
      </w:r>
      <w:r w:rsidR="003657F4" w:rsidRPr="002154B8">
        <w:t>a evolu</w:t>
      </w:r>
      <w:r w:rsidR="009F55FA">
        <w:t>ţ</w:t>
      </w:r>
      <w:r w:rsidR="003657F4" w:rsidRPr="002154B8">
        <w:t>iei</w:t>
      </w:r>
      <w:r w:rsidRPr="002154B8">
        <w:t xml:space="preserve"> procentului de </w:t>
      </w:r>
      <w:proofErr w:type="spellStart"/>
      <w:r w:rsidRPr="002154B8">
        <w:t>suprafe</w:t>
      </w:r>
      <w:r w:rsidR="009F55FA">
        <w:t>ţ</w:t>
      </w:r>
      <w:r w:rsidRPr="002154B8">
        <w:t>e</w:t>
      </w:r>
      <w:proofErr w:type="spellEnd"/>
      <w:r w:rsidR="003657F4" w:rsidRPr="002154B8">
        <w:t xml:space="preserve"> de pădure </w:t>
      </w:r>
      <w:r w:rsidR="00AE512A">
        <w:t>ş</w:t>
      </w:r>
      <w:r w:rsidR="003657F4" w:rsidRPr="002154B8">
        <w:t>i culturi agricole,</w:t>
      </w:r>
      <w:r w:rsidRPr="002154B8">
        <w:t xml:space="preserve"> expuse la </w:t>
      </w:r>
      <w:proofErr w:type="spellStart"/>
      <w:r w:rsidRPr="002154B8">
        <w:t>concentra</w:t>
      </w:r>
      <w:r w:rsidR="009F55FA">
        <w:t>ţ</w:t>
      </w:r>
      <w:r w:rsidRPr="002154B8">
        <w:t>ii</w:t>
      </w:r>
      <w:proofErr w:type="spellEnd"/>
      <w:r w:rsidRPr="002154B8">
        <w:t xml:space="preserve"> de </w:t>
      </w:r>
      <w:r w:rsidR="003657F4" w:rsidRPr="002154B8">
        <w:t>AOT40</w:t>
      </w:r>
      <w:r w:rsidRPr="002154B8">
        <w:t xml:space="preserve"> peste valoarea</w:t>
      </w:r>
      <w:r w:rsidR="003657F4" w:rsidRPr="002154B8">
        <w:t xml:space="preserve"> limită.</w:t>
      </w:r>
    </w:p>
    <w:p w14:paraId="7BD8C820" w14:textId="77777777" w:rsidR="006064A6" w:rsidRPr="002154B8" w:rsidRDefault="006064A6" w:rsidP="006064A6"/>
    <w:p w14:paraId="414E4505" w14:textId="77777777" w:rsidR="00CB789C" w:rsidRDefault="00DB486A" w:rsidP="00CB789C">
      <w:pPr>
        <w:keepNext/>
      </w:pPr>
      <w:r w:rsidRPr="002154B8">
        <w:rPr>
          <w:noProof/>
        </w:rPr>
        <w:lastRenderedPageBreak/>
        <w:drawing>
          <wp:inline distT="0" distB="0" distL="0" distR="0" wp14:anchorId="1CFB0550" wp14:editId="6507904C">
            <wp:extent cx="5939790" cy="277939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39790" cy="2779395"/>
                    </a:xfrm>
                    <a:prstGeom prst="rect">
                      <a:avLst/>
                    </a:prstGeom>
                  </pic:spPr>
                </pic:pic>
              </a:graphicData>
            </a:graphic>
          </wp:inline>
        </w:drawing>
      </w:r>
    </w:p>
    <w:p w14:paraId="7FFD58D2" w14:textId="1BBE15FF" w:rsidR="00DB486A" w:rsidRPr="002154B8" w:rsidRDefault="00CB789C" w:rsidP="00CB789C">
      <w:pPr>
        <w:pStyle w:val="Legend"/>
        <w:jc w:val="both"/>
      </w:pPr>
      <w:bookmarkStart w:id="82" w:name="_Toc113012014"/>
      <w:r>
        <w:t xml:space="preserve">Figura </w:t>
      </w:r>
      <w:fldSimple w:instr=" STYLEREF 1 \s ">
        <w:r w:rsidR="009C7438">
          <w:rPr>
            <w:noProof/>
          </w:rPr>
          <w:t>3</w:t>
        </w:r>
      </w:fldSimple>
      <w:r w:rsidR="00A823A7">
        <w:noBreakHyphen/>
      </w:r>
      <w:fldSimple w:instr=" SEQ Figura \* ARABIC \s 1 ">
        <w:r w:rsidR="009C7438">
          <w:rPr>
            <w:noProof/>
          </w:rPr>
          <w:t>49</w:t>
        </w:r>
      </w:fldSimple>
      <w:r>
        <w:t xml:space="preserve"> </w:t>
      </w:r>
      <w:proofErr w:type="spellStart"/>
      <w:r w:rsidRPr="002154B8">
        <w:t>Evolu</w:t>
      </w:r>
      <w:r w:rsidR="009F55FA">
        <w:t>ţ</w:t>
      </w:r>
      <w:r w:rsidRPr="002154B8">
        <w:t>ia</w:t>
      </w:r>
      <w:proofErr w:type="spellEnd"/>
      <w:r w:rsidRPr="002154B8">
        <w:t xml:space="preserve"> procentului de </w:t>
      </w:r>
      <w:proofErr w:type="spellStart"/>
      <w:r w:rsidRPr="002154B8">
        <w:t>suprafe</w:t>
      </w:r>
      <w:r w:rsidR="009F55FA">
        <w:t>ţ</w:t>
      </w:r>
      <w:r w:rsidRPr="002154B8">
        <w:t>e</w:t>
      </w:r>
      <w:proofErr w:type="spellEnd"/>
      <w:r w:rsidRPr="002154B8">
        <w:t xml:space="preserve"> expuse la </w:t>
      </w:r>
      <w:proofErr w:type="spellStart"/>
      <w:r w:rsidRPr="002154B8">
        <w:t>concentra</w:t>
      </w:r>
      <w:r w:rsidR="009F55FA">
        <w:t>ţ</w:t>
      </w:r>
      <w:r w:rsidRPr="002154B8">
        <w:t>ii</w:t>
      </w:r>
      <w:proofErr w:type="spellEnd"/>
      <w:r w:rsidRPr="002154B8">
        <w:t xml:space="preserve"> de ozon peste valoarea </w:t>
      </w:r>
      <w:proofErr w:type="spellStart"/>
      <w:r w:rsidR="009F55FA">
        <w:t>ţ</w:t>
      </w:r>
      <w:r w:rsidRPr="002154B8">
        <w:t>intă</w:t>
      </w:r>
      <w:proofErr w:type="spellEnd"/>
      <w:r w:rsidRPr="002154B8">
        <w:t xml:space="preserve"> pentru ecosistemele culturi agricole </w:t>
      </w:r>
      <w:r w:rsidR="00AE512A">
        <w:t>ş</w:t>
      </w:r>
      <w:r w:rsidRPr="002154B8">
        <w:t>i păduri (AOT40) din România (Sursa: RSM 2020)</w:t>
      </w:r>
      <w:bookmarkEnd w:id="82"/>
    </w:p>
    <w:p w14:paraId="42C2F17D" w14:textId="34C988D2" w:rsidR="00DB486A" w:rsidRPr="002154B8" w:rsidRDefault="00DB486A" w:rsidP="00DB486A">
      <w:r w:rsidRPr="002154B8">
        <w:t xml:space="preserve">Se constată că până în anul 2012 </w:t>
      </w:r>
      <w:proofErr w:type="spellStart"/>
      <w:r w:rsidRPr="002154B8">
        <w:t>suprafe</w:t>
      </w:r>
      <w:r w:rsidR="009F55FA">
        <w:t>ţ</w:t>
      </w:r>
      <w:r w:rsidRPr="002154B8">
        <w:t>ele</w:t>
      </w:r>
      <w:proofErr w:type="spellEnd"/>
      <w:r w:rsidRPr="002154B8">
        <w:t xml:space="preserve"> de pădure expuse la </w:t>
      </w:r>
      <w:proofErr w:type="spellStart"/>
      <w:r w:rsidRPr="002154B8">
        <w:t>concentra</w:t>
      </w:r>
      <w:r w:rsidR="009F55FA">
        <w:t>ţ</w:t>
      </w:r>
      <w:r w:rsidRPr="002154B8">
        <w:t>ii</w:t>
      </w:r>
      <w:proofErr w:type="spellEnd"/>
      <w:r w:rsidRPr="002154B8">
        <w:t xml:space="preserve"> de ozon mai mari decât valoarea </w:t>
      </w:r>
      <w:proofErr w:type="spellStart"/>
      <w:r w:rsidR="009F55FA">
        <w:t>ţ</w:t>
      </w:r>
      <w:r w:rsidRPr="002154B8">
        <w:t>intă</w:t>
      </w:r>
      <w:proofErr w:type="spellEnd"/>
      <w:r w:rsidRPr="002154B8">
        <w:t xml:space="preserve"> AOT40 s-au </w:t>
      </w:r>
      <w:proofErr w:type="spellStart"/>
      <w:r w:rsidRPr="002154B8">
        <w:t>men</w:t>
      </w:r>
      <w:r w:rsidR="009F55FA">
        <w:t>ţ</w:t>
      </w:r>
      <w:r w:rsidRPr="002154B8">
        <w:t>inut</w:t>
      </w:r>
      <w:proofErr w:type="spellEnd"/>
      <w:r w:rsidRPr="002154B8">
        <w:t xml:space="preserve"> aproximativ în </w:t>
      </w:r>
      <w:proofErr w:type="spellStart"/>
      <w:r w:rsidRPr="002154B8">
        <w:t>acela</w:t>
      </w:r>
      <w:r w:rsidR="00AE512A">
        <w:t>ş</w:t>
      </w:r>
      <w:r w:rsidRPr="002154B8">
        <w:t>i</w:t>
      </w:r>
      <w:proofErr w:type="spellEnd"/>
      <w:r w:rsidRPr="002154B8">
        <w:t xml:space="preserve"> interval, </w:t>
      </w:r>
      <w:proofErr w:type="spellStart"/>
      <w:r w:rsidR="00C05E75" w:rsidRPr="002154B8">
        <w:t>excep</w:t>
      </w:r>
      <w:r w:rsidR="009F55FA">
        <w:t>ţ</w:t>
      </w:r>
      <w:r w:rsidR="00C05E75" w:rsidRPr="002154B8">
        <w:t>ie</w:t>
      </w:r>
      <w:proofErr w:type="spellEnd"/>
      <w:r w:rsidR="00C05E75" w:rsidRPr="002154B8">
        <w:t xml:space="preserve"> anul 20</w:t>
      </w:r>
      <w:r w:rsidR="00FD0D63" w:rsidRPr="002154B8">
        <w:t xml:space="preserve">10 când  a fost înregistrată o </w:t>
      </w:r>
      <w:proofErr w:type="spellStart"/>
      <w:r w:rsidR="00FD0D63" w:rsidRPr="002154B8">
        <w:t>u</w:t>
      </w:r>
      <w:r w:rsidR="00AE512A">
        <w:t>ş</w:t>
      </w:r>
      <w:r w:rsidR="00FD0D63" w:rsidRPr="002154B8">
        <w:t>oară</w:t>
      </w:r>
      <w:proofErr w:type="spellEnd"/>
      <w:r w:rsidR="00FD0D63" w:rsidRPr="002154B8">
        <w:t xml:space="preserve"> diminuare. Anul cu cea mai redus procent de expunere a fost anul 2013, însă în anul 2014 s-a înregistrat din nou o </w:t>
      </w:r>
      <w:proofErr w:type="spellStart"/>
      <w:r w:rsidR="00FD0D63" w:rsidRPr="002154B8">
        <w:t>u</w:t>
      </w:r>
      <w:r w:rsidR="00AE512A">
        <w:t>ş</w:t>
      </w:r>
      <w:r w:rsidR="00FD0D63" w:rsidRPr="002154B8">
        <w:t>oară</w:t>
      </w:r>
      <w:proofErr w:type="spellEnd"/>
      <w:r w:rsidR="00FD0D63" w:rsidRPr="002154B8">
        <w:t xml:space="preserve"> cre</w:t>
      </w:r>
      <w:r w:rsidR="00AE512A">
        <w:t>ş</w:t>
      </w:r>
      <w:r w:rsidR="00FD0D63" w:rsidRPr="002154B8">
        <w:t>tere</w:t>
      </w:r>
      <w:r w:rsidRPr="002154B8">
        <w:t xml:space="preserve"> (RSM 2020).</w:t>
      </w:r>
    </w:p>
    <w:p w14:paraId="001C96C8" w14:textId="3F0197EF" w:rsidR="00DB486A" w:rsidRPr="002154B8" w:rsidRDefault="00D741BF" w:rsidP="00DB486A">
      <w:pPr>
        <w:tabs>
          <w:tab w:val="left" w:pos="1467"/>
        </w:tabs>
      </w:pPr>
      <w:r w:rsidRPr="002154B8">
        <w:t>E</w:t>
      </w:r>
      <w:r w:rsidR="00DB486A" w:rsidRPr="002154B8">
        <w:t xml:space="preserve">cosistemele forestiere </w:t>
      </w:r>
      <w:r w:rsidRPr="002154B8">
        <w:t xml:space="preserve">sunt </w:t>
      </w:r>
      <w:r w:rsidR="00DB486A" w:rsidRPr="002154B8">
        <w:t xml:space="preserve">în continuare eficiente prin </w:t>
      </w:r>
      <w:proofErr w:type="spellStart"/>
      <w:r w:rsidR="00DB486A" w:rsidRPr="002154B8">
        <w:t>absorb</w:t>
      </w:r>
      <w:r w:rsidR="009F55FA">
        <w:t>ţ</w:t>
      </w:r>
      <w:r w:rsidR="00DB486A" w:rsidRPr="002154B8">
        <w:t>ia</w:t>
      </w:r>
      <w:proofErr w:type="spellEnd"/>
      <w:r w:rsidR="00DB486A" w:rsidRPr="002154B8">
        <w:t xml:space="preserve"> particulelor nocive, </w:t>
      </w:r>
      <w:r w:rsidRPr="002154B8">
        <w:t xml:space="preserve">însă există </w:t>
      </w:r>
      <w:proofErr w:type="spellStart"/>
      <w:r w:rsidR="00DB486A" w:rsidRPr="002154B8">
        <w:t>totu</w:t>
      </w:r>
      <w:r w:rsidR="00AE512A">
        <w:t>ş</w:t>
      </w:r>
      <w:r w:rsidR="00DB486A" w:rsidRPr="002154B8">
        <w:t>i</w:t>
      </w:r>
      <w:proofErr w:type="spellEnd"/>
      <w:r w:rsidR="00DB486A" w:rsidRPr="002154B8">
        <w:t xml:space="preserve"> riscul ca, la valori mult mai ridicate ale AOT40, arborii să capete o </w:t>
      </w:r>
      <w:proofErr w:type="spellStart"/>
      <w:r w:rsidR="00DB486A" w:rsidRPr="002154B8">
        <w:t>rezisten</w:t>
      </w:r>
      <w:r w:rsidR="009F55FA">
        <w:t>ţ</w:t>
      </w:r>
      <w:r w:rsidR="00DB486A" w:rsidRPr="002154B8">
        <w:t>ă</w:t>
      </w:r>
      <w:proofErr w:type="spellEnd"/>
      <w:r w:rsidR="00DB486A" w:rsidRPr="002154B8">
        <w:t xml:space="preserve"> la </w:t>
      </w:r>
      <w:proofErr w:type="spellStart"/>
      <w:r w:rsidR="00DB486A" w:rsidRPr="002154B8">
        <w:t>absorb</w:t>
      </w:r>
      <w:r w:rsidR="009F55FA">
        <w:t>ţ</w:t>
      </w:r>
      <w:r w:rsidR="00DB486A" w:rsidRPr="002154B8">
        <w:t>ia</w:t>
      </w:r>
      <w:proofErr w:type="spellEnd"/>
      <w:r w:rsidR="00DB486A" w:rsidRPr="002154B8">
        <w:t xml:space="preserve"> </w:t>
      </w:r>
      <w:proofErr w:type="spellStart"/>
      <w:r w:rsidR="00DB486A" w:rsidRPr="002154B8">
        <w:t>foliară</w:t>
      </w:r>
      <w:proofErr w:type="spellEnd"/>
      <w:r w:rsidR="00DB486A" w:rsidRPr="002154B8">
        <w:t xml:space="preserve"> a carbonului</w:t>
      </w:r>
      <w:r w:rsidR="00DA1836" w:rsidRPr="002154B8">
        <w:t xml:space="preserve"> (State of </w:t>
      </w:r>
      <w:proofErr w:type="spellStart"/>
      <w:r w:rsidR="00DA1836" w:rsidRPr="002154B8">
        <w:t>EU’s</w:t>
      </w:r>
      <w:proofErr w:type="spellEnd"/>
      <w:r w:rsidR="00DA1836" w:rsidRPr="002154B8">
        <w:t xml:space="preserve"> </w:t>
      </w:r>
      <w:proofErr w:type="spellStart"/>
      <w:r w:rsidR="00DA1836" w:rsidRPr="002154B8">
        <w:t>Forests</w:t>
      </w:r>
      <w:proofErr w:type="spellEnd"/>
      <w:r w:rsidR="00DA1836" w:rsidRPr="002154B8">
        <w:t>, 2020)</w:t>
      </w:r>
      <w:r w:rsidR="00DB486A" w:rsidRPr="002154B8">
        <w:t>.</w:t>
      </w:r>
    </w:p>
    <w:p w14:paraId="7CEC8437" w14:textId="09A0FE23" w:rsidR="00104365" w:rsidRPr="002154B8" w:rsidRDefault="00104365" w:rsidP="00104365"/>
    <w:p w14:paraId="106BFCF8" w14:textId="32DA549B" w:rsidR="005B2F75" w:rsidRPr="002154B8" w:rsidRDefault="005B2F75" w:rsidP="008F4098">
      <w:pPr>
        <w:pStyle w:val="Titlu3"/>
      </w:pPr>
      <w:bookmarkStart w:id="83" w:name="_Toc115086259"/>
      <w:r w:rsidRPr="002154B8">
        <w:t>Factori climatici</w:t>
      </w:r>
      <w:bookmarkEnd w:id="83"/>
    </w:p>
    <w:p w14:paraId="19D47BC8" w14:textId="5F8076A2" w:rsidR="005B2F75" w:rsidRPr="002154B8" w:rsidRDefault="005B2F75" w:rsidP="005B2F75">
      <w:r w:rsidRPr="002154B8">
        <w:t>Analizând situa</w:t>
      </w:r>
      <w:r w:rsidR="009F55FA">
        <w:t>ţ</w:t>
      </w:r>
      <w:r w:rsidRPr="002154B8">
        <w:t xml:space="preserve">ia de la  raportare României din 2019 </w:t>
      </w:r>
      <w:r w:rsidR="00AE512A">
        <w:rPr>
          <w:rFonts w:cs="Garamond"/>
        </w:rPr>
        <w:t>ş</w:t>
      </w:r>
      <w:r w:rsidRPr="002154B8">
        <w:t xml:space="preserve">i anul de </w:t>
      </w:r>
      <w:proofErr w:type="spellStart"/>
      <w:r w:rsidRPr="002154B8">
        <w:t>referin</w:t>
      </w:r>
      <w:r w:rsidR="009F55FA">
        <w:rPr>
          <w:rFonts w:cs="Cambria"/>
        </w:rPr>
        <w:t>ţ</w:t>
      </w:r>
      <w:r w:rsidRPr="002154B8">
        <w:rPr>
          <w:rFonts w:cs="Garamond"/>
        </w:rPr>
        <w:t>ă</w:t>
      </w:r>
      <w:proofErr w:type="spellEnd"/>
      <w:r w:rsidRPr="002154B8">
        <w:t xml:space="preserve"> (1989), se constată că cea mai mare parte a sectoarelor ce reprezintă surse de emisii de gaze cu efect de seră au înregistrat diminuări semnificative în perioada 1989-2019. În ceea ce privesc emisiile provenite din sectorul transporturi, se constată că au fost înregistrate cre</w:t>
      </w:r>
      <w:r w:rsidR="00AE512A">
        <w:t>ş</w:t>
      </w:r>
      <w:r w:rsidRPr="002154B8">
        <w:t xml:space="preserve">teri de aproximativ 70% </w:t>
      </w:r>
      <w:r w:rsidRPr="002154B8">
        <w:rPr>
          <w:rFonts w:cs="Garamond"/>
        </w:rPr>
        <w:t>î</w:t>
      </w:r>
      <w:r w:rsidRPr="002154B8">
        <w:t xml:space="preserve">n perioada 1989-2019. Sectoarele </w:t>
      </w:r>
      <w:r w:rsidRPr="002154B8">
        <w:rPr>
          <w:rFonts w:cs="Garamond"/>
        </w:rPr>
        <w:t>î</w:t>
      </w:r>
      <w:r w:rsidRPr="002154B8">
        <w:t xml:space="preserve">n care au mai fost </w:t>
      </w:r>
      <w:r w:rsidRPr="002154B8">
        <w:rPr>
          <w:rFonts w:cs="Garamond"/>
        </w:rPr>
        <w:t>î</w:t>
      </w:r>
      <w:r w:rsidRPr="002154B8">
        <w:t>nregistrate cre</w:t>
      </w:r>
      <w:r w:rsidR="00AE512A">
        <w:t>ş</w:t>
      </w:r>
      <w:r w:rsidRPr="002154B8">
        <w:t>teri ale emisiilor GES sunt reprezentate de de</w:t>
      </w:r>
      <w:r w:rsidR="00AE512A">
        <w:t>ş</w:t>
      </w:r>
      <w:r w:rsidRPr="002154B8">
        <w:t xml:space="preserve">euri, cu aproximativ 14,53%, </w:t>
      </w:r>
      <w:r w:rsidR="00AE512A">
        <w:t>ş</w:t>
      </w:r>
      <w:r w:rsidRPr="002154B8">
        <w:t xml:space="preserve">i LULUCF (Land </w:t>
      </w:r>
      <w:proofErr w:type="spellStart"/>
      <w:r w:rsidRPr="002154B8">
        <w:t>Use</w:t>
      </w:r>
      <w:proofErr w:type="spellEnd"/>
      <w:r w:rsidRPr="002154B8">
        <w:t>, Land-</w:t>
      </w:r>
      <w:proofErr w:type="spellStart"/>
      <w:r w:rsidRPr="002154B8">
        <w:t>Use</w:t>
      </w:r>
      <w:proofErr w:type="spellEnd"/>
      <w:r w:rsidRPr="002154B8">
        <w:t xml:space="preserve"> </w:t>
      </w:r>
      <w:proofErr w:type="spellStart"/>
      <w:r w:rsidRPr="002154B8">
        <w:t>Change</w:t>
      </w:r>
      <w:proofErr w:type="spellEnd"/>
      <w:r w:rsidRPr="002154B8">
        <w:t xml:space="preserve"> </w:t>
      </w:r>
      <w:proofErr w:type="spellStart"/>
      <w:r w:rsidRPr="002154B8">
        <w:t>and</w:t>
      </w:r>
      <w:proofErr w:type="spellEnd"/>
      <w:r w:rsidRPr="002154B8">
        <w:t xml:space="preserve"> </w:t>
      </w:r>
      <w:proofErr w:type="spellStart"/>
      <w:r w:rsidRPr="002154B8">
        <w:t>Forestry</w:t>
      </w:r>
      <w:proofErr w:type="spellEnd"/>
      <w:r w:rsidRPr="002154B8">
        <w:t>), cu aproximativ 19,88%.</w:t>
      </w:r>
    </w:p>
    <w:p w14:paraId="079D584A" w14:textId="77777777" w:rsidR="005B2F75" w:rsidRPr="002154B8" w:rsidRDefault="005B2F75" w:rsidP="005B2F75">
      <w:pPr>
        <w:keepNext/>
        <w:jc w:val="center"/>
      </w:pPr>
      <w:r w:rsidRPr="002154B8">
        <w:rPr>
          <w:noProof/>
        </w:rPr>
        <w:lastRenderedPageBreak/>
        <w:drawing>
          <wp:inline distT="0" distB="0" distL="0" distR="0" wp14:anchorId="71B3411D" wp14:editId="25279208">
            <wp:extent cx="5939790" cy="3909735"/>
            <wp:effectExtent l="0" t="0" r="0" b="0"/>
            <wp:docPr id="44" name="Chart 44">
              <a:extLst xmlns:a="http://schemas.openxmlformats.org/drawingml/2006/main">
                <a:ext uri="{FF2B5EF4-FFF2-40B4-BE49-F238E27FC236}">
                  <a16:creationId xmlns:a16="http://schemas.microsoft.com/office/drawing/2014/main" id="{00000000-0008-0000-02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3A50BDF0" w14:textId="04F83B22" w:rsidR="005B2F75" w:rsidRPr="002154B8" w:rsidRDefault="005B2F75" w:rsidP="005B2F75">
      <w:pPr>
        <w:pStyle w:val="Legend"/>
      </w:pPr>
      <w:bookmarkStart w:id="84" w:name="_Toc113012015"/>
      <w:r w:rsidRPr="002154B8">
        <w:t xml:space="preserve">Figura </w:t>
      </w:r>
      <w:fldSimple w:instr=" STYLEREF 1 \s ">
        <w:r w:rsidR="009C7438">
          <w:rPr>
            <w:noProof/>
          </w:rPr>
          <w:t>3</w:t>
        </w:r>
      </w:fldSimple>
      <w:r w:rsidR="00A823A7">
        <w:noBreakHyphen/>
      </w:r>
      <w:fldSimple w:instr=" SEQ Figura \* ARABIC \s 1 ">
        <w:r w:rsidR="009C7438">
          <w:rPr>
            <w:noProof/>
          </w:rPr>
          <w:t>50</w:t>
        </w:r>
      </w:fldSimple>
      <w:r w:rsidRPr="002154B8">
        <w:t xml:space="preserve"> </w:t>
      </w:r>
      <w:proofErr w:type="spellStart"/>
      <w:r w:rsidRPr="002154B8">
        <w:t>Evolu</w:t>
      </w:r>
      <w:r w:rsidR="009F55FA">
        <w:t>ţ</w:t>
      </w:r>
      <w:r w:rsidRPr="002154B8">
        <w:t>ia</w:t>
      </w:r>
      <w:proofErr w:type="spellEnd"/>
      <w:r w:rsidRPr="002154B8">
        <w:t xml:space="preserve"> emisiilor GES din 1989 până în 2019 în România (Sursa: United </w:t>
      </w:r>
      <w:proofErr w:type="spellStart"/>
      <w:r w:rsidRPr="002154B8">
        <w:t>Nations</w:t>
      </w:r>
      <w:proofErr w:type="spellEnd"/>
      <w:r w:rsidRPr="002154B8">
        <w:t xml:space="preserve"> Climate </w:t>
      </w:r>
      <w:proofErr w:type="spellStart"/>
      <w:r w:rsidRPr="002154B8">
        <w:t>Change</w:t>
      </w:r>
      <w:proofErr w:type="spellEnd"/>
      <w:r w:rsidRPr="002154B8">
        <w:t>)</w:t>
      </w:r>
      <w:bookmarkEnd w:id="84"/>
    </w:p>
    <w:p w14:paraId="712F0056" w14:textId="177B16FF" w:rsidR="005B2F75" w:rsidRPr="002154B8" w:rsidRDefault="005B2F75" w:rsidP="005B2F75">
      <w:r w:rsidRPr="002154B8">
        <w:t>Conform proiec</w:t>
      </w:r>
      <w:r w:rsidR="009F55FA">
        <w:t>ţ</w:t>
      </w:r>
      <w:r w:rsidRPr="002154B8">
        <w:t xml:space="preserve">iilor emisiilor GES la nivelul României, se </w:t>
      </w:r>
      <w:proofErr w:type="spellStart"/>
      <w:r w:rsidRPr="002154B8">
        <w:t>preconizeză</w:t>
      </w:r>
      <w:proofErr w:type="spellEnd"/>
      <w:r w:rsidRPr="002154B8">
        <w:t xml:space="preserve"> că acestea vor înregistra o scădere treptată până la nivelul anul 2030, atât în situa</w:t>
      </w:r>
      <w:r w:rsidR="009F55FA">
        <w:t>ţ</w:t>
      </w:r>
      <w:r w:rsidRPr="002154B8">
        <w:t xml:space="preserve">ia în care sunt implementate măsurile existente (WEM) cât </w:t>
      </w:r>
      <w:r w:rsidR="00AE512A">
        <w:t>ş</w:t>
      </w:r>
      <w:r w:rsidRPr="002154B8">
        <w:t xml:space="preserve">i cu măsuri </w:t>
      </w:r>
      <w:proofErr w:type="spellStart"/>
      <w:r w:rsidRPr="002154B8">
        <w:t>adi</w:t>
      </w:r>
      <w:r w:rsidR="009F55FA">
        <w:t>ţ</w:t>
      </w:r>
      <w:r w:rsidRPr="002154B8">
        <w:t>ionale</w:t>
      </w:r>
      <w:proofErr w:type="spellEnd"/>
      <w:r w:rsidRPr="002154B8">
        <w:t xml:space="preserve"> (WAM). În perioada 2030-2040 se </w:t>
      </w:r>
      <w:proofErr w:type="spellStart"/>
      <w:r w:rsidRPr="002154B8">
        <w:t>preconizeză</w:t>
      </w:r>
      <w:proofErr w:type="spellEnd"/>
      <w:r w:rsidRPr="002154B8">
        <w:t xml:space="preserve"> o cre</w:t>
      </w:r>
      <w:r w:rsidR="00AE512A">
        <w:t>ş</w:t>
      </w:r>
      <w:r w:rsidRPr="002154B8">
        <w:t>tere a emisiilor GES în ambele situa</w:t>
      </w:r>
      <w:r w:rsidR="009F55FA">
        <w:t>ţ</w:t>
      </w:r>
      <w:r w:rsidRPr="002154B8">
        <w:t xml:space="preserve">ii (WEM </w:t>
      </w:r>
      <w:r w:rsidR="00AE512A">
        <w:t>ş</w:t>
      </w:r>
      <w:r w:rsidRPr="002154B8">
        <w:t xml:space="preserve">i WAM). Sectoarele generatoare de emisii GES sunt reprezentate în principal de industria energetică, industria de </w:t>
      </w:r>
      <w:proofErr w:type="spellStart"/>
      <w:r w:rsidRPr="002154B8">
        <w:t>fabrica</w:t>
      </w:r>
      <w:r w:rsidR="009F55FA">
        <w:t>ţ</w:t>
      </w:r>
      <w:r w:rsidRPr="002154B8">
        <w:t>ie</w:t>
      </w:r>
      <w:proofErr w:type="spellEnd"/>
      <w:r w:rsidRPr="002154B8">
        <w:t xml:space="preserve"> </w:t>
      </w:r>
      <w:r w:rsidR="00AE512A">
        <w:t>ş</w:t>
      </w:r>
      <w:r w:rsidRPr="002154B8">
        <w:t>i construc</w:t>
      </w:r>
      <w:r w:rsidR="009F55FA">
        <w:t>ţ</w:t>
      </w:r>
      <w:r w:rsidRPr="002154B8">
        <w:t xml:space="preserve">ii, agricultură, procese industriale </w:t>
      </w:r>
      <w:r w:rsidR="00AE512A">
        <w:t>ş</w:t>
      </w:r>
      <w:r w:rsidRPr="002154B8">
        <w:t>i transporturi.</w:t>
      </w:r>
      <w:r w:rsidR="00FF6C63" w:rsidRPr="002154B8">
        <w:t xml:space="preserve"> </w:t>
      </w:r>
    </w:p>
    <w:p w14:paraId="46937CB9" w14:textId="500F2C9A" w:rsidR="00FF6C63" w:rsidRPr="002154B8" w:rsidRDefault="00FF6C63" w:rsidP="005B2F75">
      <w:pPr>
        <w:sectPr w:rsidR="00FF6C63" w:rsidRPr="002154B8" w:rsidSect="00FF6C63">
          <w:headerReference w:type="default" r:id="rId120"/>
          <w:pgSz w:w="11906" w:h="16838" w:code="9"/>
          <w:pgMar w:top="1033" w:right="1134" w:bottom="1134" w:left="1418" w:header="567" w:footer="567" w:gutter="0"/>
          <w:cols w:space="708"/>
          <w:docGrid w:linePitch="360"/>
        </w:sectPr>
      </w:pPr>
    </w:p>
    <w:tbl>
      <w:tblPr>
        <w:tblStyle w:val="Tabelgril"/>
        <w:tblW w:w="150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01"/>
        <w:gridCol w:w="3006"/>
      </w:tblGrid>
      <w:tr w:rsidR="005B2F75" w:rsidRPr="002154B8" w14:paraId="4CE45D09" w14:textId="77777777" w:rsidTr="001757C0">
        <w:trPr>
          <w:trHeight w:val="7937"/>
        </w:trPr>
        <w:tc>
          <w:tcPr>
            <w:tcW w:w="12006" w:type="dxa"/>
          </w:tcPr>
          <w:p w14:paraId="2324AB90" w14:textId="77777777" w:rsidR="005B2F75" w:rsidRPr="002154B8" w:rsidRDefault="005B2F75" w:rsidP="001757C0">
            <w:r w:rsidRPr="002154B8">
              <w:rPr>
                <w:noProof/>
              </w:rPr>
              <w:lastRenderedPageBreak/>
              <w:drawing>
                <wp:inline distT="0" distB="0" distL="0" distR="0" wp14:anchorId="1C4487CF" wp14:editId="0C1AE03A">
                  <wp:extent cx="7477125" cy="4936792"/>
                  <wp:effectExtent l="0" t="0" r="0"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ine 19"/>
                          <pic:cNvPicPr/>
                        </pic:nvPicPr>
                        <pic:blipFill>
                          <a:blip r:embed="rId121">
                            <a:extLst>
                              <a:ext uri="{28A0092B-C50C-407E-A947-70E740481C1C}">
                                <a14:useLocalDpi xmlns:a14="http://schemas.microsoft.com/office/drawing/2010/main" val="0"/>
                              </a:ext>
                            </a:extLst>
                          </a:blip>
                          <a:stretch>
                            <a:fillRect/>
                          </a:stretch>
                        </pic:blipFill>
                        <pic:spPr>
                          <a:xfrm>
                            <a:off x="0" y="0"/>
                            <a:ext cx="7535926" cy="4975615"/>
                          </a:xfrm>
                          <a:prstGeom prst="rect">
                            <a:avLst/>
                          </a:prstGeom>
                        </pic:spPr>
                      </pic:pic>
                    </a:graphicData>
                  </a:graphic>
                </wp:inline>
              </w:drawing>
            </w:r>
          </w:p>
        </w:tc>
        <w:tc>
          <w:tcPr>
            <w:tcW w:w="3001" w:type="dxa"/>
          </w:tcPr>
          <w:p w14:paraId="50D66B6F" w14:textId="77777777" w:rsidR="005B2F75" w:rsidRPr="002154B8" w:rsidRDefault="005B2F75" w:rsidP="001757C0">
            <w:pPr>
              <w:keepNext/>
            </w:pPr>
            <w:r w:rsidRPr="002154B8">
              <w:rPr>
                <w:noProof/>
              </w:rPr>
              <w:drawing>
                <wp:inline distT="0" distB="0" distL="0" distR="0" wp14:anchorId="7E18C43E" wp14:editId="172D810D">
                  <wp:extent cx="1771610" cy="4936490"/>
                  <wp:effectExtent l="0" t="0" r="635"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ine 33"/>
                          <pic:cNvPicPr/>
                        </pic:nvPicPr>
                        <pic:blipFill>
                          <a:blip r:embed="rId122">
                            <a:extLst>
                              <a:ext uri="{28A0092B-C50C-407E-A947-70E740481C1C}">
                                <a14:useLocalDpi xmlns:a14="http://schemas.microsoft.com/office/drawing/2010/main" val="0"/>
                              </a:ext>
                            </a:extLst>
                          </a:blip>
                          <a:stretch>
                            <a:fillRect/>
                          </a:stretch>
                        </pic:blipFill>
                        <pic:spPr>
                          <a:xfrm>
                            <a:off x="0" y="0"/>
                            <a:ext cx="1779846" cy="4959438"/>
                          </a:xfrm>
                          <a:prstGeom prst="rect">
                            <a:avLst/>
                          </a:prstGeom>
                        </pic:spPr>
                      </pic:pic>
                    </a:graphicData>
                  </a:graphic>
                </wp:inline>
              </w:drawing>
            </w:r>
          </w:p>
        </w:tc>
      </w:tr>
    </w:tbl>
    <w:p w14:paraId="6FD208B2" w14:textId="196DC021" w:rsidR="005B2F75" w:rsidRPr="002154B8" w:rsidRDefault="005B2F75" w:rsidP="005B2F75">
      <w:pPr>
        <w:pStyle w:val="Legend"/>
        <w:sectPr w:rsidR="005B2F75" w:rsidRPr="002154B8" w:rsidSect="00016CB6">
          <w:headerReference w:type="default" r:id="rId123"/>
          <w:footerReference w:type="default" r:id="rId124"/>
          <w:pgSz w:w="16838" w:h="11906" w:orient="landscape" w:code="9"/>
          <w:pgMar w:top="1418" w:right="1134" w:bottom="1134" w:left="1134" w:header="561" w:footer="561" w:gutter="0"/>
          <w:cols w:space="708"/>
          <w:docGrid w:linePitch="360"/>
        </w:sectPr>
      </w:pPr>
      <w:bookmarkStart w:id="85" w:name="_Toc113012016"/>
      <w:r w:rsidRPr="002154B8">
        <w:t xml:space="preserve">Figura </w:t>
      </w:r>
      <w:fldSimple w:instr=" STYLEREF 1 \s ">
        <w:r w:rsidR="009C7438">
          <w:rPr>
            <w:noProof/>
          </w:rPr>
          <w:t>3</w:t>
        </w:r>
      </w:fldSimple>
      <w:r w:rsidR="00A823A7">
        <w:noBreakHyphen/>
      </w:r>
      <w:fldSimple w:instr=" SEQ Figura \* ARABIC \s 1 ">
        <w:r w:rsidR="009C7438">
          <w:rPr>
            <w:noProof/>
          </w:rPr>
          <w:t>51</w:t>
        </w:r>
      </w:fldSimple>
      <w:r w:rsidRPr="002154B8">
        <w:t xml:space="preserve"> </w:t>
      </w:r>
      <w:proofErr w:type="spellStart"/>
      <w:r w:rsidRPr="002154B8">
        <w:t>Proiectiile</w:t>
      </w:r>
      <w:proofErr w:type="spellEnd"/>
      <w:r w:rsidRPr="002154B8">
        <w:t xml:space="preserve"> emisiilor GES  la nivel României (Sursa: Agen</w:t>
      </w:r>
      <w:r w:rsidR="009F55FA">
        <w:t>ţ</w:t>
      </w:r>
      <w:r w:rsidRPr="002154B8">
        <w:t xml:space="preserve">ia Europeană de Mediu, accesat în Februarie 2022 </w:t>
      </w:r>
      <w:hyperlink r:id="rId125" w:history="1">
        <w:r w:rsidRPr="002154B8">
          <w:rPr>
            <w:rStyle w:val="Hyperlink"/>
          </w:rPr>
          <w:t>www.eea.europa.eu/data-and-maps/data/data-viewers/eea-greenhouse-gas-projections-data-viewer</w:t>
        </w:r>
      </w:hyperlink>
      <w:r w:rsidRPr="002154B8">
        <w:t>)</w:t>
      </w:r>
      <w:bookmarkEnd w:id="85"/>
      <w:r w:rsidRPr="002154B8">
        <w:rPr>
          <w:b w:val="0"/>
          <w:bCs w:val="0"/>
        </w:rPr>
        <w:tab/>
      </w:r>
      <w:r w:rsidRPr="002154B8">
        <w:tab/>
      </w:r>
    </w:p>
    <w:p w14:paraId="18A3739E" w14:textId="5560E9FA" w:rsidR="005B2F75" w:rsidRPr="002154B8" w:rsidRDefault="005B2F75" w:rsidP="005B2F75">
      <w:r w:rsidRPr="002154B8">
        <w:lastRenderedPageBreak/>
        <w:t xml:space="preserve">Conform Raportului anual privind starea mediului în România – anul 2020, zona </w:t>
      </w:r>
      <w:r w:rsidR="008C11EF" w:rsidRPr="002154B8">
        <w:t>strategiei</w:t>
      </w:r>
      <w:r w:rsidRPr="002154B8">
        <w:t xml:space="preserve"> înregistrează o cre</w:t>
      </w:r>
      <w:r w:rsidR="00AE512A">
        <w:t>ş</w:t>
      </w:r>
      <w:r w:rsidRPr="002154B8">
        <w:t xml:space="preserve">tere a </w:t>
      </w:r>
      <w:r w:rsidR="00FF6C63" w:rsidRPr="002154B8">
        <w:t>temperaturii</w:t>
      </w:r>
      <w:r w:rsidRPr="002154B8">
        <w:t xml:space="preserve"> aerului. Anul 2020 având temperatura medie anuală pe </w:t>
      </w:r>
      <w:proofErr w:type="spellStart"/>
      <w:r w:rsidR="009F55FA">
        <w:t>ţ</w:t>
      </w:r>
      <w:r w:rsidRPr="002154B8">
        <w:t>ară</w:t>
      </w:r>
      <w:proofErr w:type="spellEnd"/>
      <w:r w:rsidRPr="002154B8">
        <w:t xml:space="preserve"> cu 1,7°C mai mare decât normala climatologică </w:t>
      </w:r>
      <w:proofErr w:type="spellStart"/>
      <w:r w:rsidRPr="002154B8">
        <w:t>strandard</w:t>
      </w:r>
      <w:proofErr w:type="spellEnd"/>
      <w:r w:rsidRPr="002154B8">
        <w:t xml:space="preserve"> (pentru perioada de </w:t>
      </w:r>
      <w:proofErr w:type="spellStart"/>
      <w:r w:rsidRPr="002154B8">
        <w:t>referin</w:t>
      </w:r>
      <w:r w:rsidR="009F55FA">
        <w:t>ţ</w:t>
      </w:r>
      <w:r w:rsidRPr="002154B8">
        <w:t>ă</w:t>
      </w:r>
      <w:proofErr w:type="spellEnd"/>
      <w:r w:rsidRPr="002154B8">
        <w:t xml:space="preserve"> 1981-2010), </w:t>
      </w:r>
      <w:r w:rsidR="00AE512A">
        <w:t>ş</w:t>
      </w:r>
      <w:r w:rsidRPr="002154B8">
        <w:t xml:space="preserve">i se situează pe locul doi, din punct de vedere al celor mai calzi ani din perioada 1981-2020. Temperatura medie anuală în ultimii 7 ani (2014-2020) a prezentat valori între 9,9 °C în anul 2017 </w:t>
      </w:r>
      <w:r w:rsidR="00AE512A">
        <w:t>ş</w:t>
      </w:r>
      <w:r w:rsidRPr="002154B8">
        <w:t xml:space="preserve">i 10,9 °C în anul 2019, prezentând diferite </w:t>
      </w:r>
      <w:proofErr w:type="spellStart"/>
      <w:r w:rsidRPr="002154B8">
        <w:t>fluctua</w:t>
      </w:r>
      <w:r w:rsidR="009F55FA">
        <w:t>ţ</w:t>
      </w:r>
      <w:r w:rsidRPr="002154B8">
        <w:t>ii</w:t>
      </w:r>
      <w:proofErr w:type="spellEnd"/>
      <w:r w:rsidRPr="002154B8">
        <w:t xml:space="preserve"> în perioada analizată dar </w:t>
      </w:r>
      <w:r w:rsidR="00AE512A">
        <w:t>ş</w:t>
      </w:r>
      <w:r w:rsidRPr="002154B8">
        <w:t xml:space="preserve">i o </w:t>
      </w:r>
      <w:proofErr w:type="spellStart"/>
      <w:r w:rsidRPr="002154B8">
        <w:t>u</w:t>
      </w:r>
      <w:r w:rsidR="00AE512A">
        <w:t>ş</w:t>
      </w:r>
      <w:r w:rsidRPr="002154B8">
        <w:t>oară</w:t>
      </w:r>
      <w:proofErr w:type="spellEnd"/>
      <w:r w:rsidRPr="002154B8">
        <w:t xml:space="preserve"> cre</w:t>
      </w:r>
      <w:r w:rsidR="00AE512A">
        <w:t>ş</w:t>
      </w:r>
      <w:r w:rsidRPr="002154B8">
        <w:t xml:space="preserve">tere. </w:t>
      </w:r>
    </w:p>
    <w:p w14:paraId="51972FAA" w14:textId="05B967CB" w:rsidR="005B2F75" w:rsidRPr="002154B8" w:rsidRDefault="005B2F75" w:rsidP="005B2F75">
      <w:proofErr w:type="spellStart"/>
      <w:r w:rsidRPr="002154B8">
        <w:t>Proiec</w:t>
      </w:r>
      <w:r w:rsidR="009F55FA">
        <w:t>ţ</w:t>
      </w:r>
      <w:r w:rsidRPr="002154B8">
        <w:t>iile</w:t>
      </w:r>
      <w:proofErr w:type="spellEnd"/>
      <w:r w:rsidRPr="002154B8">
        <w:t xml:space="preserve"> temperaturii medii anuale pentru perioada 2021-2050 </w:t>
      </w:r>
      <w:proofErr w:type="spellStart"/>
      <w:r w:rsidRPr="002154B8">
        <w:t>fa</w:t>
      </w:r>
      <w:r w:rsidR="009F55FA">
        <w:t>ţ</w:t>
      </w:r>
      <w:r w:rsidRPr="002154B8">
        <w:t>ă</w:t>
      </w:r>
      <w:proofErr w:type="spellEnd"/>
      <w:r w:rsidRPr="002154B8">
        <w:t xml:space="preserve"> de intervalul de </w:t>
      </w:r>
      <w:proofErr w:type="spellStart"/>
      <w:r w:rsidRPr="002154B8">
        <w:t>referin</w:t>
      </w:r>
      <w:r w:rsidR="009F55FA">
        <w:t>ţ</w:t>
      </w:r>
      <w:r w:rsidRPr="002154B8">
        <w:t>ă</w:t>
      </w:r>
      <w:proofErr w:type="spellEnd"/>
      <w:r w:rsidRPr="002154B8">
        <w:t xml:space="preserve"> 1970-2000, arată cre</w:t>
      </w:r>
      <w:r w:rsidR="00AE512A">
        <w:t>ş</w:t>
      </w:r>
      <w:r w:rsidRPr="002154B8">
        <w:t xml:space="preserve">teri pe întreg teritoriul României, în toate scenariile (mai </w:t>
      </w:r>
      <w:proofErr w:type="spellStart"/>
      <w:r w:rsidRPr="002154B8">
        <w:t>pronun</w:t>
      </w:r>
      <w:r w:rsidR="009F55FA">
        <w:t>ţ</w:t>
      </w:r>
      <w:r w:rsidRPr="002154B8">
        <w:t>ate</w:t>
      </w:r>
      <w:proofErr w:type="spellEnd"/>
      <w:r w:rsidRPr="002154B8">
        <w:t xml:space="preserve"> în cele cu </w:t>
      </w:r>
      <w:proofErr w:type="spellStart"/>
      <w:r w:rsidRPr="002154B8">
        <w:t>concentra</w:t>
      </w:r>
      <w:r w:rsidR="009F55FA">
        <w:t>ţ</w:t>
      </w:r>
      <w:r w:rsidRPr="002154B8">
        <w:t>ii</w:t>
      </w:r>
      <w:proofErr w:type="spellEnd"/>
      <w:r w:rsidRPr="002154B8">
        <w:t xml:space="preserve"> globale GES mai ridicate). Cele mai mari cre</w:t>
      </w:r>
      <w:r w:rsidR="00AE512A">
        <w:t>ş</w:t>
      </w:r>
      <w:r w:rsidRPr="002154B8">
        <w:t xml:space="preserve">teri se vor înregistra în regiunile extracarpatice. </w:t>
      </w:r>
    </w:p>
    <w:p w14:paraId="300C8099" w14:textId="3F79E8F2" w:rsidR="005B2F75" w:rsidRPr="002154B8" w:rsidRDefault="005B2F75" w:rsidP="005B2F75">
      <w:r w:rsidRPr="002154B8">
        <w:t xml:space="preserve">Potrivit Raportului </w:t>
      </w:r>
      <w:proofErr w:type="spellStart"/>
      <w:r w:rsidRPr="002154B8">
        <w:t>Agen</w:t>
      </w:r>
      <w:r w:rsidR="009F55FA">
        <w:t>ţ</w:t>
      </w:r>
      <w:r w:rsidRPr="002154B8">
        <w:t>iei</w:t>
      </w:r>
      <w:proofErr w:type="spellEnd"/>
      <w:r w:rsidRPr="002154B8">
        <w:t xml:space="preserve"> Europene de Mediu men</w:t>
      </w:r>
      <w:r w:rsidR="009F55FA">
        <w:t>ţ</w:t>
      </w:r>
      <w:r w:rsidRPr="002154B8">
        <w:t>ionat anterior, infrastructura verde este definită ca o „</w:t>
      </w:r>
      <w:proofErr w:type="spellStart"/>
      <w:r w:rsidRPr="002154B8">
        <w:t>re</w:t>
      </w:r>
      <w:r w:rsidR="009F55FA">
        <w:t>ţ</w:t>
      </w:r>
      <w:r w:rsidRPr="002154B8">
        <w:t>ea</w:t>
      </w:r>
      <w:proofErr w:type="spellEnd"/>
      <w:r w:rsidRPr="002154B8">
        <w:t xml:space="preserve"> planificat</w:t>
      </w:r>
      <w:r w:rsidRPr="002154B8">
        <w:rPr>
          <w:rFonts w:cs="Garamond"/>
        </w:rPr>
        <w:t>ă</w:t>
      </w:r>
      <w:r w:rsidRPr="002154B8">
        <w:t xml:space="preserve"> strategic de zone naturale </w:t>
      </w:r>
      <w:r w:rsidR="00AE512A">
        <w:t>ş</w:t>
      </w:r>
      <w:r w:rsidRPr="002154B8">
        <w:t xml:space="preserve">i seminaturale cu alte caracteristici de mediu concepute </w:t>
      </w:r>
      <w:r w:rsidR="00AE512A">
        <w:t>ş</w:t>
      </w:r>
      <w:r w:rsidRPr="002154B8">
        <w:t xml:space="preserve">i gestionate pentru a furniza o gamă largă de servicii </w:t>
      </w:r>
      <w:proofErr w:type="spellStart"/>
      <w:r w:rsidRPr="002154B8">
        <w:t>ecosistemice</w:t>
      </w:r>
      <w:proofErr w:type="spellEnd"/>
      <w:r w:rsidRPr="002154B8">
        <w:t>”. În contextul acestui raport, termenul este folosit în mod interschimbabil cu „</w:t>
      </w:r>
      <w:proofErr w:type="spellStart"/>
      <w:r w:rsidRPr="002154B8">
        <w:t>solu</w:t>
      </w:r>
      <w:r w:rsidR="009F55FA">
        <w:t>ţ</w:t>
      </w:r>
      <w:r w:rsidRPr="002154B8">
        <w:t>ii</w:t>
      </w:r>
      <w:proofErr w:type="spellEnd"/>
      <w:r w:rsidRPr="002154B8">
        <w:t xml:space="preserve"> bazate pe natur</w:t>
      </w:r>
      <w:r w:rsidRPr="002154B8">
        <w:rPr>
          <w:rFonts w:cs="Garamond"/>
        </w:rPr>
        <w:t>ă”</w:t>
      </w:r>
      <w:r w:rsidRPr="002154B8">
        <w:t xml:space="preserve"> sau </w:t>
      </w:r>
      <w:r w:rsidRPr="002154B8">
        <w:rPr>
          <w:rFonts w:cs="Garamond"/>
        </w:rPr>
        <w:t>„</w:t>
      </w:r>
      <w:r w:rsidRPr="002154B8">
        <w:t>adaptare bazat</w:t>
      </w:r>
      <w:r w:rsidRPr="002154B8">
        <w:rPr>
          <w:rFonts w:cs="Garamond"/>
        </w:rPr>
        <w:t>ă</w:t>
      </w:r>
      <w:r w:rsidRPr="002154B8">
        <w:t xml:space="preserve"> pe ecosistem</w:t>
      </w:r>
      <w:r w:rsidRPr="002154B8">
        <w:rPr>
          <w:rFonts w:cs="Garamond"/>
        </w:rPr>
        <w:t>”</w:t>
      </w:r>
      <w:r w:rsidRPr="002154B8">
        <w:t xml:space="preserve">. </w:t>
      </w:r>
    </w:p>
    <w:p w14:paraId="6AAE4060" w14:textId="371CDC77" w:rsidR="005B2F75" w:rsidRPr="002154B8" w:rsidRDefault="005B2F75" w:rsidP="005B2F75">
      <w:r w:rsidRPr="002154B8">
        <w:t xml:space="preserve">Pentru temperaturile ridicate din interiorul </w:t>
      </w:r>
      <w:proofErr w:type="spellStart"/>
      <w:r w:rsidRPr="002154B8">
        <w:t>ora</w:t>
      </w:r>
      <w:r w:rsidR="00AE512A">
        <w:t>ş</w:t>
      </w:r>
      <w:r w:rsidRPr="002154B8">
        <w:t>elor</w:t>
      </w:r>
      <w:proofErr w:type="spellEnd"/>
      <w:r w:rsidRPr="002154B8">
        <w:t xml:space="preserve">, infrastructurile verzi joacă un rol foarte important, deoarece oferă multiple beneficii. Măsurile de infrastructură verde domină lista </w:t>
      </w:r>
      <w:proofErr w:type="spellStart"/>
      <w:r w:rsidRPr="002154B8">
        <w:t>op</w:t>
      </w:r>
      <w:r w:rsidR="009F55FA">
        <w:t>ţ</w:t>
      </w:r>
      <w:r w:rsidRPr="002154B8">
        <w:t>iunilor</w:t>
      </w:r>
      <w:proofErr w:type="spellEnd"/>
      <w:r w:rsidRPr="002154B8">
        <w:t xml:space="preserve"> de adaptare pentru temperaturile ridicate. </w:t>
      </w:r>
      <w:proofErr w:type="spellStart"/>
      <w:r w:rsidRPr="002154B8">
        <w:t>Prezen</w:t>
      </w:r>
      <w:r w:rsidR="009F55FA">
        <w:t>ţ</w:t>
      </w:r>
      <w:r w:rsidRPr="002154B8">
        <w:t>a</w:t>
      </w:r>
      <w:proofErr w:type="spellEnd"/>
      <w:r w:rsidRPr="002154B8">
        <w:t xml:space="preserve"> </w:t>
      </w:r>
      <w:proofErr w:type="spellStart"/>
      <w:r w:rsidRPr="002154B8">
        <w:t>vegeta</w:t>
      </w:r>
      <w:r w:rsidR="009F55FA">
        <w:t>ţ</w:t>
      </w:r>
      <w:r w:rsidRPr="002154B8">
        <w:t>iei</w:t>
      </w:r>
      <w:proofErr w:type="spellEnd"/>
      <w:r w:rsidRPr="002154B8">
        <w:t xml:space="preserve"> poate reduce capacitatea de stocare a căldurii </w:t>
      </w:r>
      <w:r w:rsidR="00AE512A">
        <w:t>ş</w:t>
      </w:r>
      <w:r w:rsidRPr="002154B8">
        <w:t xml:space="preserve">i reduce temperatura aerului prin </w:t>
      </w:r>
      <w:proofErr w:type="spellStart"/>
      <w:r w:rsidRPr="002154B8">
        <w:t>evotranspira</w:t>
      </w:r>
      <w:r w:rsidR="009F55FA">
        <w:t>ţ</w:t>
      </w:r>
      <w:r w:rsidRPr="002154B8">
        <w:t>ie</w:t>
      </w:r>
      <w:proofErr w:type="spellEnd"/>
      <w:r w:rsidRPr="002154B8">
        <w:t xml:space="preserve"> crescută </w:t>
      </w:r>
      <w:r w:rsidR="00AE512A">
        <w:t>ş</w:t>
      </w:r>
      <w:r w:rsidRPr="002154B8">
        <w:t xml:space="preserve">i umbră. De asemenea infrastructura verde poate oferii </w:t>
      </w:r>
      <w:r w:rsidR="00AE512A">
        <w:t>ş</w:t>
      </w:r>
      <w:r w:rsidRPr="002154B8">
        <w:t>i alte beneficii precum reducerea riscului la inunda</w:t>
      </w:r>
      <w:r w:rsidR="009F55FA">
        <w:t>ţ</w:t>
      </w:r>
      <w:r w:rsidRPr="002154B8">
        <w:t xml:space="preserve">ii </w:t>
      </w:r>
      <w:r w:rsidR="00AE512A">
        <w:t>ş</w:t>
      </w:r>
      <w:r w:rsidRPr="002154B8">
        <w:t xml:space="preserve">i o varietate de </w:t>
      </w:r>
      <w:proofErr w:type="spellStart"/>
      <w:r w:rsidRPr="002154B8">
        <w:t>benfici</w:t>
      </w:r>
      <w:proofErr w:type="spellEnd"/>
      <w:r w:rsidRPr="002154B8">
        <w:t xml:space="preserve"> </w:t>
      </w:r>
      <w:proofErr w:type="spellStart"/>
      <w:r w:rsidRPr="002154B8">
        <w:t>socio</w:t>
      </w:r>
      <w:proofErr w:type="spellEnd"/>
      <w:r w:rsidRPr="002154B8">
        <w:t xml:space="preserve">-economice. </w:t>
      </w:r>
    </w:p>
    <w:p w14:paraId="39E89810" w14:textId="37E57A02" w:rsidR="005B2F75" w:rsidRPr="002154B8" w:rsidRDefault="005B2F75" w:rsidP="005B2F75">
      <w:r w:rsidRPr="002154B8">
        <w:t>Analizând suprafa</w:t>
      </w:r>
      <w:r w:rsidR="009F55FA">
        <w:t>ţ</w:t>
      </w:r>
      <w:r w:rsidRPr="002154B8">
        <w:t>a spa</w:t>
      </w:r>
      <w:r w:rsidR="009F55FA">
        <w:t>ţ</w:t>
      </w:r>
      <w:r w:rsidRPr="002154B8">
        <w:t>iului verde disponibilă la nivelul marilor ora</w:t>
      </w:r>
      <w:r w:rsidR="00AE512A">
        <w:t>ş</w:t>
      </w:r>
      <w:r w:rsidRPr="002154B8">
        <w:t>e din România, se poate observa că este predominantă o suprafa</w:t>
      </w:r>
      <w:r w:rsidR="009F55FA">
        <w:t>ţ</w:t>
      </w:r>
      <w:r w:rsidRPr="002154B8">
        <w:t>ă cuprinsă între 5-10 m</w:t>
      </w:r>
      <w:r w:rsidRPr="002154B8">
        <w:rPr>
          <w:vertAlign w:val="superscript"/>
        </w:rPr>
        <w:t>2</w:t>
      </w:r>
      <w:r w:rsidRPr="002154B8">
        <w:t xml:space="preserve"> per locuitor, iar în compara</w:t>
      </w:r>
      <w:r w:rsidR="009F55FA">
        <w:t>ţ</w:t>
      </w:r>
      <w:r w:rsidRPr="002154B8">
        <w:t xml:space="preserve">ie cu alte state </w:t>
      </w:r>
      <w:r w:rsidR="008046AA" w:rsidRPr="002154B8">
        <w:t>membre</w:t>
      </w:r>
      <w:r w:rsidRPr="002154B8">
        <w:t xml:space="preserve"> ale Uniunii Europene, suprafa</w:t>
      </w:r>
      <w:r w:rsidR="009F55FA">
        <w:t>ţ</w:t>
      </w:r>
      <w:r w:rsidRPr="002154B8">
        <w:t>a înregistrată în România este redusă.</w:t>
      </w:r>
    </w:p>
    <w:p w14:paraId="2B1E7AF3" w14:textId="77777777" w:rsidR="005B2F75" w:rsidRPr="002154B8" w:rsidRDefault="005B2F75" w:rsidP="005B2F75"/>
    <w:tbl>
      <w:tblPr>
        <w:tblStyle w:val="Tabelgri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76"/>
        <w:gridCol w:w="2568"/>
      </w:tblGrid>
      <w:tr w:rsidR="005B2F75" w:rsidRPr="002154B8" w14:paraId="7F02D2C8" w14:textId="77777777" w:rsidTr="001757C0">
        <w:tc>
          <w:tcPr>
            <w:tcW w:w="6776" w:type="dxa"/>
            <w:vAlign w:val="center"/>
          </w:tcPr>
          <w:p w14:paraId="4B5F8DA6" w14:textId="77777777" w:rsidR="005B2F75" w:rsidRPr="002154B8" w:rsidRDefault="005B2F75" w:rsidP="001757C0">
            <w:r w:rsidRPr="002154B8">
              <w:rPr>
                <w:noProof/>
              </w:rPr>
              <w:lastRenderedPageBreak/>
              <w:drawing>
                <wp:inline distT="0" distB="0" distL="0" distR="0" wp14:anchorId="47BC9362" wp14:editId="286EF144">
                  <wp:extent cx="4221804" cy="2980098"/>
                  <wp:effectExtent l="0" t="0" r="7620" b="0"/>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ine 37"/>
                          <pic:cNvPicPr/>
                        </pic:nvPicPr>
                        <pic:blipFill>
                          <a:blip r:embed="rId126">
                            <a:extLst>
                              <a:ext uri="{28A0092B-C50C-407E-A947-70E740481C1C}">
                                <a14:useLocalDpi xmlns:a14="http://schemas.microsoft.com/office/drawing/2010/main" val="0"/>
                              </a:ext>
                            </a:extLst>
                          </a:blip>
                          <a:stretch>
                            <a:fillRect/>
                          </a:stretch>
                        </pic:blipFill>
                        <pic:spPr>
                          <a:xfrm>
                            <a:off x="0" y="0"/>
                            <a:ext cx="4273289" cy="3016440"/>
                          </a:xfrm>
                          <a:prstGeom prst="rect">
                            <a:avLst/>
                          </a:prstGeom>
                        </pic:spPr>
                      </pic:pic>
                    </a:graphicData>
                  </a:graphic>
                </wp:inline>
              </w:drawing>
            </w:r>
          </w:p>
        </w:tc>
        <w:tc>
          <w:tcPr>
            <w:tcW w:w="2568" w:type="dxa"/>
            <w:vAlign w:val="center"/>
          </w:tcPr>
          <w:p w14:paraId="2BC9FD30" w14:textId="77777777" w:rsidR="005B2F75" w:rsidRPr="002154B8" w:rsidRDefault="005B2F75" w:rsidP="001757C0">
            <w:pPr>
              <w:keepNext/>
              <w:jc w:val="center"/>
            </w:pPr>
            <w:r w:rsidRPr="002154B8">
              <w:rPr>
                <w:noProof/>
              </w:rPr>
              <w:drawing>
                <wp:inline distT="0" distB="0" distL="0" distR="0" wp14:anchorId="432A8F4D" wp14:editId="52C84F65">
                  <wp:extent cx="1147445" cy="1604645"/>
                  <wp:effectExtent l="0" t="0" r="0" b="0"/>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5577" cy="1616017"/>
                          </a:xfrm>
                          <a:prstGeom prst="rect">
                            <a:avLst/>
                          </a:prstGeom>
                          <a:noFill/>
                          <a:ln>
                            <a:noFill/>
                          </a:ln>
                        </pic:spPr>
                      </pic:pic>
                    </a:graphicData>
                  </a:graphic>
                </wp:inline>
              </w:drawing>
            </w:r>
          </w:p>
        </w:tc>
      </w:tr>
    </w:tbl>
    <w:p w14:paraId="2A5D3346" w14:textId="649DAB03" w:rsidR="005B2F75" w:rsidRPr="002154B8" w:rsidRDefault="005B2F75" w:rsidP="005B2F75">
      <w:pPr>
        <w:pStyle w:val="Legend"/>
      </w:pPr>
      <w:bookmarkStart w:id="86" w:name="_Toc113012017"/>
      <w:r w:rsidRPr="002154B8">
        <w:t xml:space="preserve">Figura </w:t>
      </w:r>
      <w:fldSimple w:instr=" STYLEREF 1 \s ">
        <w:r w:rsidR="009C7438">
          <w:rPr>
            <w:noProof/>
          </w:rPr>
          <w:t>3</w:t>
        </w:r>
      </w:fldSimple>
      <w:r w:rsidR="00A823A7">
        <w:noBreakHyphen/>
      </w:r>
      <w:fldSimple w:instr=" SEQ Figura \* ARABIC \s 1 ">
        <w:r w:rsidR="009C7438">
          <w:rPr>
            <w:noProof/>
          </w:rPr>
          <w:t>52</w:t>
        </w:r>
      </w:fldSimple>
      <w:r w:rsidRPr="002154B8">
        <w:t xml:space="preserve"> Suprafa</w:t>
      </w:r>
      <w:r w:rsidR="009F55FA">
        <w:t>ţ</w:t>
      </w:r>
      <w:r w:rsidRPr="002154B8">
        <w:t>a spa</w:t>
      </w:r>
      <w:r w:rsidR="009F55FA">
        <w:t>ţ</w:t>
      </w:r>
      <w:r w:rsidRPr="002154B8">
        <w:t>iului verde disponibil popula</w:t>
      </w:r>
      <w:r w:rsidR="009F55FA">
        <w:t>ţ</w:t>
      </w:r>
      <w:r w:rsidRPr="002154B8">
        <w:t xml:space="preserve">iei per locuitor </w:t>
      </w:r>
      <w:r w:rsidRPr="002154B8">
        <w:rPr>
          <w:rFonts w:cs="Garamond"/>
        </w:rPr>
        <w:t>î</w:t>
      </w:r>
      <w:r w:rsidRPr="002154B8">
        <w:t xml:space="preserve">n </w:t>
      </w:r>
      <w:proofErr w:type="spellStart"/>
      <w:r w:rsidRPr="002154B8">
        <w:t>ora</w:t>
      </w:r>
      <w:r w:rsidR="00AE512A">
        <w:t>ş</w:t>
      </w:r>
      <w:r w:rsidRPr="002154B8">
        <w:t>ele</w:t>
      </w:r>
      <w:proofErr w:type="spellEnd"/>
      <w:r w:rsidRPr="002154B8">
        <w:t xml:space="preserve"> centrale din România (Sursa Raport EEA nr 12/2020)</w:t>
      </w:r>
      <w:bookmarkEnd w:id="86"/>
    </w:p>
    <w:p w14:paraId="427B9A8D" w14:textId="77777777" w:rsidR="001F0A06" w:rsidRPr="002154B8" w:rsidRDefault="001F0A06" w:rsidP="005B2F75"/>
    <w:p w14:paraId="31D4A99D" w14:textId="171091AA" w:rsidR="005B2F75" w:rsidRPr="002154B8" w:rsidRDefault="005B2F75" w:rsidP="005B2F75">
      <w:r w:rsidRPr="002154B8">
        <w:t xml:space="preserve">La nivelul României se observă faptul că valurile de căldură sunt tot mai persistente, </w:t>
      </w:r>
      <w:proofErr w:type="spellStart"/>
      <w:r w:rsidRPr="002154B8">
        <w:t>tendin</w:t>
      </w:r>
      <w:r w:rsidR="009F55FA">
        <w:t>ţ</w:t>
      </w:r>
      <w:r w:rsidRPr="002154B8">
        <w:t>a</w:t>
      </w:r>
      <w:proofErr w:type="spellEnd"/>
      <w:r w:rsidRPr="002154B8">
        <w:t xml:space="preserve"> de cre</w:t>
      </w:r>
      <w:r w:rsidR="00AE512A">
        <w:t>ş</w:t>
      </w:r>
      <w:r w:rsidRPr="002154B8">
        <w:t xml:space="preserve">tere a numărului de zile consecutive cu temperaturi caniculare fiind mai evidentă în regiunile din sudul, estul </w:t>
      </w:r>
      <w:r w:rsidR="00AE512A">
        <w:t>ş</w:t>
      </w:r>
      <w:r w:rsidRPr="002154B8">
        <w:t xml:space="preserve">i vestul </w:t>
      </w:r>
      <w:r w:rsidR="009F55FA">
        <w:rPr>
          <w:rFonts w:cs="Cambria"/>
        </w:rPr>
        <w:t>ţ</w:t>
      </w:r>
      <w:r w:rsidRPr="002154B8">
        <w:rPr>
          <w:rFonts w:cs="Garamond"/>
        </w:rPr>
        <w:t>ă</w:t>
      </w:r>
      <w:r w:rsidRPr="002154B8">
        <w:t>rii</w:t>
      </w:r>
      <w:r w:rsidRPr="002154B8">
        <w:rPr>
          <w:rStyle w:val="Referinnotdesubsol"/>
        </w:rPr>
        <w:footnoteReference w:id="17"/>
      </w:r>
      <w:r w:rsidRPr="002154B8">
        <w:t xml:space="preserve">. </w:t>
      </w:r>
      <w:proofErr w:type="spellStart"/>
      <w:r w:rsidRPr="002154B8">
        <w:t>Proiec</w:t>
      </w:r>
      <w:r w:rsidR="009F55FA">
        <w:t>ţ</w:t>
      </w:r>
      <w:r w:rsidRPr="002154B8">
        <w:t>iile</w:t>
      </w:r>
      <w:proofErr w:type="spellEnd"/>
      <w:r w:rsidRPr="002154B8">
        <w:t xml:space="preserve"> privind fenomenul de insulă urbană </w:t>
      </w:r>
      <w:r w:rsidR="00AE512A">
        <w:t>ş</w:t>
      </w:r>
      <w:r w:rsidRPr="002154B8">
        <w:t>i numărul valurilor de căldură pentru perioada 2020-2052, arată că vor exista intensificări ale acestui fenomen în marile ora</w:t>
      </w:r>
      <w:r w:rsidR="00AE512A">
        <w:t>ş</w:t>
      </w:r>
      <w:r w:rsidRPr="002154B8">
        <w:t>e, mai mari de 2 °C, iar valurile de căldură vor fi mai mult de 6 în lunile de vară.</w:t>
      </w:r>
    </w:p>
    <w:p w14:paraId="467BBBC2" w14:textId="77777777" w:rsidR="005B2F75" w:rsidRPr="002154B8" w:rsidRDefault="005B2F75" w:rsidP="005B2F75">
      <w:pPr>
        <w:keepNext/>
      </w:pPr>
      <w:r w:rsidRPr="002154B8">
        <w:rPr>
          <w:noProof/>
        </w:rPr>
        <w:lastRenderedPageBreak/>
        <w:drawing>
          <wp:inline distT="0" distB="0" distL="0" distR="0" wp14:anchorId="699AA809" wp14:editId="6D2D5302">
            <wp:extent cx="5934710" cy="5210175"/>
            <wp:effectExtent l="0" t="0" r="8890" b="9525"/>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4710" cy="5210175"/>
                    </a:xfrm>
                    <a:prstGeom prst="rect">
                      <a:avLst/>
                    </a:prstGeom>
                    <a:noFill/>
                    <a:ln>
                      <a:noFill/>
                    </a:ln>
                  </pic:spPr>
                </pic:pic>
              </a:graphicData>
            </a:graphic>
          </wp:inline>
        </w:drawing>
      </w:r>
    </w:p>
    <w:p w14:paraId="47B2D21A" w14:textId="2F5B2E3F" w:rsidR="0057708B" w:rsidRPr="002154B8" w:rsidRDefault="005B2F75" w:rsidP="002136E4">
      <w:pPr>
        <w:pStyle w:val="Legend"/>
        <w:jc w:val="both"/>
      </w:pPr>
      <w:bookmarkStart w:id="87" w:name="_Toc113012018"/>
      <w:r w:rsidRPr="002154B8">
        <w:t xml:space="preserve">Figura </w:t>
      </w:r>
      <w:fldSimple w:instr=" STYLEREF 1 \s ">
        <w:r w:rsidR="009C7438">
          <w:rPr>
            <w:noProof/>
          </w:rPr>
          <w:t>3</w:t>
        </w:r>
      </w:fldSimple>
      <w:r w:rsidR="00A823A7">
        <w:noBreakHyphen/>
      </w:r>
      <w:fldSimple w:instr=" SEQ Figura \* ARABIC \s 1 ">
        <w:r w:rsidR="009C7438">
          <w:rPr>
            <w:noProof/>
          </w:rPr>
          <w:t>53</w:t>
        </w:r>
      </w:fldSimple>
      <w:r w:rsidRPr="002154B8">
        <w:t xml:space="preserve"> </w:t>
      </w:r>
      <w:proofErr w:type="spellStart"/>
      <w:r w:rsidRPr="002154B8">
        <w:t>Proiec</w:t>
      </w:r>
      <w:r w:rsidR="009F55FA">
        <w:t>ţ</w:t>
      </w:r>
      <w:r w:rsidRPr="002154B8">
        <w:t>ii</w:t>
      </w:r>
      <w:proofErr w:type="spellEnd"/>
      <w:r w:rsidRPr="002154B8">
        <w:t xml:space="preserve"> climatice privind fenomenul de insulă de căldură urbană </w:t>
      </w:r>
      <w:r w:rsidR="00AE512A">
        <w:t>ş</w:t>
      </w:r>
      <w:r w:rsidRPr="002154B8">
        <w:t>i valuri de căldură extremă (Sursa: Agen</w:t>
      </w:r>
      <w:r w:rsidR="009F55FA">
        <w:t>ţ</w:t>
      </w:r>
      <w:r w:rsidRPr="002154B8">
        <w:t>ia Europeană de Mediu)</w:t>
      </w:r>
      <w:bookmarkEnd w:id="87"/>
    </w:p>
    <w:p w14:paraId="4390CD9A" w14:textId="2012C23A" w:rsidR="005B2F75" w:rsidRPr="002154B8" w:rsidRDefault="005B2F75" w:rsidP="005B2F75">
      <w:r w:rsidRPr="002154B8">
        <w:t xml:space="preserve">În ceea ce privesc </w:t>
      </w:r>
      <w:proofErr w:type="spellStart"/>
      <w:r w:rsidRPr="002154B8">
        <w:t>cantită</w:t>
      </w:r>
      <w:r w:rsidR="009F55FA">
        <w:t>ţ</w:t>
      </w:r>
      <w:r w:rsidRPr="002154B8">
        <w:t>ile</w:t>
      </w:r>
      <w:proofErr w:type="spellEnd"/>
      <w:r w:rsidRPr="002154B8">
        <w:t xml:space="preserve"> de precipita</w:t>
      </w:r>
      <w:r w:rsidR="009F55FA">
        <w:t>ţ</w:t>
      </w:r>
      <w:r w:rsidRPr="002154B8">
        <w:t xml:space="preserve">ii din zona </w:t>
      </w:r>
      <w:r w:rsidR="0057708B" w:rsidRPr="002154B8">
        <w:t>Strategiei</w:t>
      </w:r>
      <w:r w:rsidRPr="002154B8">
        <w:t>, anul 2020 a înregistrat o cantitatea totală anuală de precipita</w:t>
      </w:r>
      <w:r w:rsidR="009F55FA">
        <w:t>ţ</w:t>
      </w:r>
      <w:r w:rsidRPr="002154B8">
        <w:t xml:space="preserve">ii, medie pe </w:t>
      </w:r>
      <w:proofErr w:type="spellStart"/>
      <w:r w:rsidR="009F55FA">
        <w:t>ţ</w:t>
      </w:r>
      <w:r w:rsidRPr="002154B8">
        <w:t>ară</w:t>
      </w:r>
      <w:proofErr w:type="spellEnd"/>
      <w:r w:rsidRPr="002154B8">
        <w:t xml:space="preserve"> mai mare cu 4% decât normala climatologică a perioadei de </w:t>
      </w:r>
      <w:proofErr w:type="spellStart"/>
      <w:r w:rsidRPr="002154B8">
        <w:t>referin</w:t>
      </w:r>
      <w:r w:rsidR="009F55FA">
        <w:t>ţ</w:t>
      </w:r>
      <w:r w:rsidRPr="002154B8">
        <w:t>ă</w:t>
      </w:r>
      <w:proofErr w:type="spellEnd"/>
      <w:r w:rsidRPr="002154B8">
        <w:t xml:space="preserve"> 1982-2010. Din punct de vedere al </w:t>
      </w:r>
      <w:proofErr w:type="spellStart"/>
      <w:r w:rsidRPr="002154B8">
        <w:t>distribu</w:t>
      </w:r>
      <w:r w:rsidR="009F55FA">
        <w:t>ţ</w:t>
      </w:r>
      <w:r w:rsidRPr="002154B8">
        <w:t>iei</w:t>
      </w:r>
      <w:proofErr w:type="spellEnd"/>
      <w:r w:rsidRPr="002154B8">
        <w:t xml:space="preserve"> pe teritoriul </w:t>
      </w:r>
      <w:r w:rsidR="009F55FA">
        <w:t>ţ</w:t>
      </w:r>
      <w:r w:rsidRPr="002154B8">
        <w:t xml:space="preserve">ării în anul 2020  în partea de sud, est </w:t>
      </w:r>
      <w:r w:rsidR="00AE512A">
        <w:t>ş</w:t>
      </w:r>
      <w:r w:rsidRPr="002154B8">
        <w:t xml:space="preserve">i vestul </w:t>
      </w:r>
      <w:r w:rsidR="009F55FA">
        <w:t>ţ</w:t>
      </w:r>
      <w:r w:rsidRPr="002154B8">
        <w:t xml:space="preserve">ării abaterea a fost negativă </w:t>
      </w:r>
      <w:proofErr w:type="spellStart"/>
      <w:r w:rsidRPr="002154B8">
        <w:t>fa</w:t>
      </w:r>
      <w:r w:rsidR="009F55FA">
        <w:t>ţ</w:t>
      </w:r>
      <w:r w:rsidRPr="002154B8">
        <w:t>ă</w:t>
      </w:r>
      <w:proofErr w:type="spellEnd"/>
      <w:r w:rsidRPr="002154B8">
        <w:t xml:space="preserve"> de mediana </w:t>
      </w:r>
      <w:proofErr w:type="spellStart"/>
      <w:r w:rsidRPr="002154B8">
        <w:t>strandard</w:t>
      </w:r>
      <w:proofErr w:type="spellEnd"/>
      <w:r w:rsidRPr="002154B8">
        <w:t xml:space="preserve"> (1981-2010), iar zonele montane, în nord-vestul </w:t>
      </w:r>
      <w:proofErr w:type="spellStart"/>
      <w:r w:rsidRPr="002154B8">
        <w:t>Maramure</w:t>
      </w:r>
      <w:r w:rsidR="00AE512A">
        <w:t>ş</w:t>
      </w:r>
      <w:r w:rsidRPr="002154B8">
        <w:t>ului</w:t>
      </w:r>
      <w:proofErr w:type="spellEnd"/>
      <w:r w:rsidRPr="002154B8">
        <w:t xml:space="preserve">, nordul extrem al Moldovei, în Transilvania </w:t>
      </w:r>
      <w:r w:rsidR="00AE512A">
        <w:t>ş</w:t>
      </w:r>
      <w:r w:rsidRPr="002154B8">
        <w:t>i în sudul Banatului abaterile au fost pozitive. În func</w:t>
      </w:r>
      <w:r w:rsidR="009F55FA">
        <w:t>ţ</w:t>
      </w:r>
      <w:r w:rsidRPr="002154B8">
        <w:t xml:space="preserve">ie de încadrarea în clase de severitate a anomaliilor pluviometrice din anul 2020 se constată că în majoritatea zonelor din estul, vestul extrem </w:t>
      </w:r>
      <w:r w:rsidR="00AE512A">
        <w:t>ş</w:t>
      </w:r>
      <w:r w:rsidRPr="002154B8">
        <w:t xml:space="preserve">i local, în zona de sud a României, regimul pluviometric a fost deficitar </w:t>
      </w:r>
      <w:r w:rsidR="00AE512A">
        <w:t>ş</w:t>
      </w:r>
      <w:r w:rsidRPr="002154B8">
        <w:t xml:space="preserve">i foarte deficitar. Cantitatea de </w:t>
      </w:r>
      <w:proofErr w:type="spellStart"/>
      <w:r w:rsidRPr="002154B8">
        <w:t>precita</w:t>
      </w:r>
      <w:r w:rsidR="009F55FA">
        <w:t>ţ</w:t>
      </w:r>
      <w:r w:rsidRPr="002154B8">
        <w:t>ii</w:t>
      </w:r>
      <w:proofErr w:type="spellEnd"/>
      <w:r w:rsidRPr="002154B8">
        <w:t xml:space="preserve"> în ultimii 7 ani (2014-2020) a prezentat valori între 613,2 mm în anul 2019 </w:t>
      </w:r>
      <w:r w:rsidR="00AE512A">
        <w:t>ş</w:t>
      </w:r>
      <w:r w:rsidRPr="002154B8">
        <w:t xml:space="preserve">i 807,8 mm în anul 2014, reprezentând o diminuare a acestora. </w:t>
      </w:r>
    </w:p>
    <w:p w14:paraId="252C67C3" w14:textId="5271008E" w:rsidR="005B2F75" w:rsidRPr="002154B8" w:rsidRDefault="005B2F75" w:rsidP="005B2F75">
      <w:proofErr w:type="spellStart"/>
      <w:r w:rsidRPr="002154B8">
        <w:t>Proiec</w:t>
      </w:r>
      <w:r w:rsidR="009F55FA">
        <w:t>ţ</w:t>
      </w:r>
      <w:r w:rsidRPr="002154B8">
        <w:t>iile</w:t>
      </w:r>
      <w:proofErr w:type="spellEnd"/>
      <w:r w:rsidRPr="002154B8">
        <w:t xml:space="preserve"> privind </w:t>
      </w:r>
      <w:proofErr w:type="spellStart"/>
      <w:r w:rsidRPr="002154B8">
        <w:t>cantită</w:t>
      </w:r>
      <w:r w:rsidR="009F55FA">
        <w:t>ţ</w:t>
      </w:r>
      <w:r w:rsidRPr="002154B8">
        <w:t>ile</w:t>
      </w:r>
      <w:proofErr w:type="spellEnd"/>
      <w:r w:rsidRPr="002154B8">
        <w:t xml:space="preserve"> anuale de </w:t>
      </w:r>
      <w:proofErr w:type="spellStart"/>
      <w:r w:rsidRPr="002154B8">
        <w:t>precipita</w:t>
      </w:r>
      <w:r w:rsidR="009F55FA">
        <w:t>ţ</w:t>
      </w:r>
      <w:r w:rsidRPr="002154B8">
        <w:t>iii</w:t>
      </w:r>
      <w:proofErr w:type="spellEnd"/>
      <w:r w:rsidRPr="002154B8">
        <w:t xml:space="preserve"> pentru perioada 2021-2050 </w:t>
      </w:r>
      <w:proofErr w:type="spellStart"/>
      <w:r w:rsidRPr="002154B8">
        <w:t>fa</w:t>
      </w:r>
      <w:r w:rsidR="009F55FA">
        <w:t>ţ</w:t>
      </w:r>
      <w:r w:rsidRPr="002154B8">
        <w:t>ă</w:t>
      </w:r>
      <w:proofErr w:type="spellEnd"/>
      <w:r w:rsidRPr="002154B8">
        <w:t xml:space="preserve"> de intervalul de </w:t>
      </w:r>
      <w:proofErr w:type="spellStart"/>
      <w:r w:rsidRPr="002154B8">
        <w:t>referin</w:t>
      </w:r>
      <w:r w:rsidR="009F55FA">
        <w:t>ţ</w:t>
      </w:r>
      <w:r w:rsidRPr="002154B8">
        <w:t>ă</w:t>
      </w:r>
      <w:proofErr w:type="spellEnd"/>
      <w:r w:rsidRPr="002154B8">
        <w:t xml:space="preserve"> 1971-2000, în condi</w:t>
      </w:r>
      <w:r w:rsidR="009F55FA">
        <w:t>ţ</w:t>
      </w:r>
      <w:r w:rsidRPr="002154B8">
        <w:t>iile unui scenariu mediu al cre</w:t>
      </w:r>
      <w:r w:rsidR="00AE512A">
        <w:t>ş</w:t>
      </w:r>
      <w:r w:rsidRPr="002154B8">
        <w:t xml:space="preserve">terii </w:t>
      </w:r>
      <w:proofErr w:type="spellStart"/>
      <w:r w:rsidRPr="002154B8">
        <w:t>concentra</w:t>
      </w:r>
      <w:r w:rsidR="009F55FA">
        <w:t>ţ</w:t>
      </w:r>
      <w:r w:rsidRPr="002154B8">
        <w:t>iei</w:t>
      </w:r>
      <w:proofErr w:type="spellEnd"/>
      <w:r w:rsidRPr="002154B8">
        <w:t xml:space="preserve"> globale de emisii GES, arată că în partea de sud a </w:t>
      </w:r>
      <w:r w:rsidR="009F55FA">
        <w:t>ţ</w:t>
      </w:r>
      <w:r w:rsidRPr="002154B8">
        <w:t>ării se va înregistra un deficit de precipita</w:t>
      </w:r>
      <w:r w:rsidR="009F55FA">
        <w:t>ţ</w:t>
      </w:r>
      <w:r w:rsidRPr="002154B8">
        <w:t xml:space="preserve">ii. În cazul </w:t>
      </w:r>
      <w:proofErr w:type="spellStart"/>
      <w:r w:rsidRPr="002154B8">
        <w:t>precipita</w:t>
      </w:r>
      <w:r w:rsidR="009F55FA">
        <w:t>ţ</w:t>
      </w:r>
      <w:r w:rsidRPr="002154B8">
        <w:t>iilor</w:t>
      </w:r>
      <w:proofErr w:type="spellEnd"/>
      <w:r w:rsidRPr="002154B8">
        <w:t xml:space="preserve"> medii anuale modificările sunt relativ mici, însă numărul anual de zile cu precipita</w:t>
      </w:r>
      <w:r w:rsidR="009F55FA">
        <w:t>ţ</w:t>
      </w:r>
      <w:r w:rsidRPr="002154B8">
        <w:t xml:space="preserve">ii </w:t>
      </w:r>
      <w:proofErr w:type="spellStart"/>
      <w:r w:rsidRPr="002154B8">
        <w:t>abundete</w:t>
      </w:r>
      <w:proofErr w:type="spellEnd"/>
      <w:r w:rsidRPr="002154B8">
        <w:t xml:space="preserve"> (peste </w:t>
      </w:r>
      <w:r w:rsidRPr="002154B8">
        <w:lastRenderedPageBreak/>
        <w:t xml:space="preserve">20 mm) </w:t>
      </w:r>
      <w:proofErr w:type="spellStart"/>
      <w:r w:rsidRPr="002154B8">
        <w:t>cre</w:t>
      </w:r>
      <w:r w:rsidR="00AE512A">
        <w:t>ş</w:t>
      </w:r>
      <w:r w:rsidRPr="002154B8">
        <w:t>te</w:t>
      </w:r>
      <w:proofErr w:type="spellEnd"/>
      <w:r w:rsidRPr="002154B8">
        <w:t xml:space="preserve">, în mod deosebit în zonele montane. În ceea ce privesc </w:t>
      </w:r>
      <w:proofErr w:type="spellStart"/>
      <w:r w:rsidRPr="002154B8">
        <w:t>precipita</w:t>
      </w:r>
      <w:r w:rsidR="009F55FA">
        <w:t>ţ</w:t>
      </w:r>
      <w:r w:rsidRPr="002154B8">
        <w:t>iile</w:t>
      </w:r>
      <w:proofErr w:type="spellEnd"/>
      <w:r w:rsidRPr="002154B8">
        <w:t xml:space="preserve"> în perioada de vară, se preconizează o reducere a acestora</w:t>
      </w:r>
      <w:r w:rsidRPr="002154B8">
        <w:rPr>
          <w:rStyle w:val="Referinnotdesubsol"/>
        </w:rPr>
        <w:footnoteReference w:id="18"/>
      </w:r>
      <w:r w:rsidRPr="002154B8">
        <w:t xml:space="preserve">. </w:t>
      </w:r>
    </w:p>
    <w:p w14:paraId="33955D03" w14:textId="421F583B" w:rsidR="005B2F75" w:rsidRPr="002154B8" w:rsidRDefault="005B2F75" w:rsidP="005B2F75">
      <w:r w:rsidRPr="002154B8">
        <w:t xml:space="preserve">Apele pluviale reprezintă o alta </w:t>
      </w:r>
      <w:proofErr w:type="spellStart"/>
      <w:r w:rsidRPr="002154B8">
        <w:t>consecin</w:t>
      </w:r>
      <w:r w:rsidR="009F55FA">
        <w:t>ţ</w:t>
      </w:r>
      <w:r w:rsidRPr="002154B8">
        <w:t>ă</w:t>
      </w:r>
      <w:proofErr w:type="spellEnd"/>
      <w:r w:rsidRPr="002154B8">
        <w:t xml:space="preserve"> a efectele schimbărilor climatice, deoarece majoritatea </w:t>
      </w:r>
      <w:proofErr w:type="spellStart"/>
      <w:r w:rsidRPr="002154B8">
        <w:t>oraselor</w:t>
      </w:r>
      <w:proofErr w:type="spellEnd"/>
      <w:r w:rsidRPr="002154B8">
        <w:t xml:space="preserve"> </w:t>
      </w:r>
      <w:proofErr w:type="spellStart"/>
      <w:r w:rsidRPr="002154B8">
        <w:t>uu</w:t>
      </w:r>
      <w:proofErr w:type="spellEnd"/>
      <w:r w:rsidRPr="002154B8">
        <w:t xml:space="preserve"> o </w:t>
      </w:r>
      <w:proofErr w:type="spellStart"/>
      <w:r w:rsidRPr="002154B8">
        <w:t>propor</w:t>
      </w:r>
      <w:r w:rsidR="009F55FA">
        <w:t>ţ</w:t>
      </w:r>
      <w:r w:rsidRPr="002154B8">
        <w:t>ie</w:t>
      </w:r>
      <w:proofErr w:type="spellEnd"/>
      <w:r w:rsidRPr="002154B8">
        <w:t xml:space="preserve"> mare de </w:t>
      </w:r>
      <w:proofErr w:type="spellStart"/>
      <w:r w:rsidRPr="002154B8">
        <w:t>suprafe</w:t>
      </w:r>
      <w:r w:rsidR="009F55FA">
        <w:t>ţ</w:t>
      </w:r>
      <w:r w:rsidRPr="002154B8">
        <w:t>e</w:t>
      </w:r>
      <w:proofErr w:type="spellEnd"/>
      <w:r w:rsidRPr="002154B8">
        <w:t xml:space="preserve"> impermeabile </w:t>
      </w:r>
      <w:r w:rsidR="00AE512A">
        <w:t>ş</w:t>
      </w:r>
      <w:r w:rsidRPr="002154B8">
        <w:t>i aceast</w:t>
      </w:r>
      <w:r w:rsidRPr="002154B8">
        <w:rPr>
          <w:rFonts w:cs="Garamond"/>
        </w:rPr>
        <w:t>ă</w:t>
      </w:r>
      <w:r w:rsidRPr="002154B8">
        <w:t xml:space="preserve"> pondere tinde s</w:t>
      </w:r>
      <w:r w:rsidRPr="002154B8">
        <w:rPr>
          <w:rFonts w:cs="Garamond"/>
        </w:rPr>
        <w:t>ă</w:t>
      </w:r>
      <w:r w:rsidRPr="002154B8">
        <w:t xml:space="preserve"> creasc</w:t>
      </w:r>
      <w:r w:rsidRPr="002154B8">
        <w:rPr>
          <w:rFonts w:cs="Garamond"/>
        </w:rPr>
        <w:t>ă</w:t>
      </w:r>
      <w:r w:rsidRPr="002154B8">
        <w:t xml:space="preserve"> odat</w:t>
      </w:r>
      <w:r w:rsidRPr="002154B8">
        <w:rPr>
          <w:rFonts w:cs="Garamond"/>
        </w:rPr>
        <w:t>ă</w:t>
      </w:r>
      <w:r w:rsidRPr="002154B8">
        <w:t xml:space="preserve"> cu procesul de dezvoltare. Astfel </w:t>
      </w:r>
      <w:proofErr w:type="spellStart"/>
      <w:r w:rsidRPr="002154B8">
        <w:t>cre</w:t>
      </w:r>
      <w:r w:rsidR="00AE512A">
        <w:t>ş</w:t>
      </w:r>
      <w:r w:rsidRPr="002154B8">
        <w:t>te</w:t>
      </w:r>
      <w:proofErr w:type="spellEnd"/>
      <w:r w:rsidRPr="002154B8">
        <w:t xml:space="preserve"> </w:t>
      </w:r>
      <w:r w:rsidR="00AE512A">
        <w:t>ş</w:t>
      </w:r>
      <w:r w:rsidRPr="002154B8">
        <w:t>i riscul de inunda</w:t>
      </w:r>
      <w:r w:rsidR="009F55FA">
        <w:t>ţ</w:t>
      </w:r>
      <w:r w:rsidRPr="002154B8">
        <w:t xml:space="preserve">ii pluviale ca urmare a </w:t>
      </w:r>
      <w:proofErr w:type="spellStart"/>
      <w:r w:rsidRPr="002154B8">
        <w:t>precipita</w:t>
      </w:r>
      <w:r w:rsidR="009F55FA">
        <w:t>ţ</w:t>
      </w:r>
      <w:r w:rsidRPr="002154B8">
        <w:t>iilor</w:t>
      </w:r>
      <w:proofErr w:type="spellEnd"/>
      <w:r w:rsidRPr="002154B8">
        <w:t xml:space="preserve"> abundente. </w:t>
      </w:r>
      <w:r w:rsidRPr="002154B8">
        <w:rPr>
          <w:rFonts w:cs="Garamond"/>
        </w:rPr>
        <w:t>Î</w:t>
      </w:r>
      <w:r w:rsidRPr="002154B8">
        <w:t xml:space="preserve">n locurile cu sisteme de canalizare combinate, </w:t>
      </w:r>
      <w:proofErr w:type="spellStart"/>
      <w:r w:rsidRPr="002154B8">
        <w:t>inunda</w:t>
      </w:r>
      <w:r w:rsidR="009F55FA">
        <w:t>ţ</w:t>
      </w:r>
      <w:r w:rsidRPr="002154B8">
        <w:t>iile</w:t>
      </w:r>
      <w:proofErr w:type="spellEnd"/>
      <w:r w:rsidRPr="002154B8">
        <w:t xml:space="preserve"> pluviale pot duce la rev</w:t>
      </w:r>
      <w:r w:rsidRPr="002154B8">
        <w:rPr>
          <w:rFonts w:cs="Garamond"/>
        </w:rPr>
        <w:t>ă</w:t>
      </w:r>
      <w:r w:rsidRPr="002154B8">
        <w:t>rsarea apelor uzate, prezent</w:t>
      </w:r>
      <w:r w:rsidRPr="002154B8">
        <w:rPr>
          <w:rFonts w:cs="Garamond"/>
        </w:rPr>
        <w:t>â</w:t>
      </w:r>
      <w:r w:rsidRPr="002154B8">
        <w:t>nd riscuri pentru s</w:t>
      </w:r>
      <w:r w:rsidRPr="002154B8">
        <w:rPr>
          <w:rFonts w:cs="Garamond"/>
        </w:rPr>
        <w:t>ă</w:t>
      </w:r>
      <w:r w:rsidRPr="002154B8">
        <w:t>n</w:t>
      </w:r>
      <w:r w:rsidRPr="002154B8">
        <w:rPr>
          <w:rFonts w:cs="Garamond"/>
        </w:rPr>
        <w:t>ă</w:t>
      </w:r>
      <w:r w:rsidRPr="002154B8">
        <w:t>tatea popula</w:t>
      </w:r>
      <w:r w:rsidR="009F55FA">
        <w:t>ţ</w:t>
      </w:r>
      <w:r w:rsidRPr="002154B8">
        <w:t>iei.</w:t>
      </w:r>
    </w:p>
    <w:p w14:paraId="041E0646" w14:textId="731017F0" w:rsidR="005B2F75" w:rsidRPr="002154B8" w:rsidRDefault="005B2F75" w:rsidP="005B2F75">
      <w:r w:rsidRPr="002154B8">
        <w:t>În România procentul de suprafa</w:t>
      </w:r>
      <w:r w:rsidR="009F55FA">
        <w:t>ţ</w:t>
      </w:r>
      <w:r w:rsidRPr="002154B8">
        <w:t>ă de teren impermeabilă  la nivelul marilor ora</w:t>
      </w:r>
      <w:r w:rsidR="00AE512A">
        <w:t>ş</w:t>
      </w:r>
      <w:r w:rsidRPr="002154B8">
        <w:t xml:space="preserve">e  în anul 2015 era  predominant  între 20-40%, iar </w:t>
      </w:r>
      <w:proofErr w:type="spellStart"/>
      <w:r w:rsidRPr="002154B8">
        <w:t>ora</w:t>
      </w:r>
      <w:r w:rsidR="00AE512A">
        <w:t>ş</w:t>
      </w:r>
      <w:r w:rsidRPr="002154B8">
        <w:t>ele</w:t>
      </w:r>
      <w:proofErr w:type="spellEnd"/>
      <w:r w:rsidRPr="002154B8">
        <w:t xml:space="preserve"> mai dezvoltate între 40-60%, de exemplu în capitala României, Bucure</w:t>
      </w:r>
      <w:r w:rsidR="00AE512A">
        <w:t>ş</w:t>
      </w:r>
      <w:r w:rsidRPr="002154B8">
        <w:t>ti  procentul era de   46,54.</w:t>
      </w:r>
    </w:p>
    <w:tbl>
      <w:tblPr>
        <w:tblStyle w:val="Tabelgril"/>
        <w:tblW w:w="96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15"/>
        <w:gridCol w:w="2150"/>
      </w:tblGrid>
      <w:tr w:rsidR="005B2F75" w:rsidRPr="002154B8" w14:paraId="75C21EDE" w14:textId="77777777" w:rsidTr="001757C0">
        <w:trPr>
          <w:trHeight w:val="1741"/>
        </w:trPr>
        <w:tc>
          <w:tcPr>
            <w:tcW w:w="7515" w:type="dxa"/>
            <w:vMerge w:val="restart"/>
            <w:vAlign w:val="center"/>
          </w:tcPr>
          <w:p w14:paraId="0EE3582A" w14:textId="77777777" w:rsidR="005B2F75" w:rsidRPr="002154B8" w:rsidRDefault="005B2F75" w:rsidP="001757C0">
            <w:pPr>
              <w:jc w:val="center"/>
            </w:pPr>
            <w:r w:rsidRPr="002154B8">
              <w:rPr>
                <w:noProof/>
              </w:rPr>
              <w:drawing>
                <wp:inline distT="0" distB="0" distL="0" distR="0" wp14:anchorId="7ED66996" wp14:editId="029D950F">
                  <wp:extent cx="4605796" cy="3167743"/>
                  <wp:effectExtent l="0" t="0" r="4445" b="0"/>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664168" cy="3207890"/>
                          </a:xfrm>
                          <a:prstGeom prst="rect">
                            <a:avLst/>
                          </a:prstGeom>
                        </pic:spPr>
                      </pic:pic>
                    </a:graphicData>
                  </a:graphic>
                </wp:inline>
              </w:drawing>
            </w:r>
          </w:p>
        </w:tc>
        <w:tc>
          <w:tcPr>
            <w:tcW w:w="2150" w:type="dxa"/>
            <w:vAlign w:val="center"/>
          </w:tcPr>
          <w:p w14:paraId="42BA0798" w14:textId="76DC045B" w:rsidR="005B2F75" w:rsidRPr="002154B8" w:rsidRDefault="005B2F75" w:rsidP="001757C0">
            <w:pPr>
              <w:rPr>
                <w:sz w:val="22"/>
                <w:szCs w:val="22"/>
              </w:rPr>
            </w:pPr>
            <w:r w:rsidRPr="002154B8">
              <w:rPr>
                <w:sz w:val="22"/>
                <w:szCs w:val="22"/>
              </w:rPr>
              <w:t>Procentul de suprafa</w:t>
            </w:r>
            <w:r w:rsidR="009F55FA">
              <w:rPr>
                <w:rFonts w:cs="Cambria"/>
                <w:sz w:val="22"/>
                <w:szCs w:val="22"/>
              </w:rPr>
              <w:t>ţ</w:t>
            </w:r>
            <w:r w:rsidRPr="002154B8">
              <w:rPr>
                <w:rFonts w:cs="Garamond"/>
                <w:sz w:val="22"/>
                <w:szCs w:val="22"/>
              </w:rPr>
              <w:t>ă</w:t>
            </w:r>
            <w:r w:rsidRPr="002154B8">
              <w:rPr>
                <w:sz w:val="22"/>
                <w:szCs w:val="22"/>
              </w:rPr>
              <w:t xml:space="preserve"> impermeabil</w:t>
            </w:r>
            <w:r w:rsidRPr="002154B8">
              <w:rPr>
                <w:rFonts w:cs="Garamond"/>
                <w:sz w:val="22"/>
                <w:szCs w:val="22"/>
              </w:rPr>
              <w:t>ă</w:t>
            </w:r>
            <w:r w:rsidRPr="002154B8">
              <w:rPr>
                <w:sz w:val="22"/>
                <w:szCs w:val="22"/>
              </w:rPr>
              <w:t xml:space="preserve"> din zona morfologic</w:t>
            </w:r>
            <w:r w:rsidRPr="002154B8">
              <w:rPr>
                <w:rFonts w:cs="Garamond"/>
                <w:sz w:val="22"/>
                <w:szCs w:val="22"/>
              </w:rPr>
              <w:t>ă</w:t>
            </w:r>
            <w:r w:rsidRPr="002154B8">
              <w:rPr>
                <w:sz w:val="22"/>
                <w:szCs w:val="22"/>
              </w:rPr>
              <w:t xml:space="preserve"> urban</w:t>
            </w:r>
            <w:r w:rsidRPr="002154B8">
              <w:rPr>
                <w:rFonts w:cs="Garamond"/>
                <w:sz w:val="22"/>
                <w:szCs w:val="22"/>
              </w:rPr>
              <w:t>ă</w:t>
            </w:r>
            <w:r w:rsidRPr="002154B8">
              <w:rPr>
                <w:sz w:val="22"/>
                <w:szCs w:val="22"/>
              </w:rPr>
              <w:t xml:space="preserve"> (UMZ) (2015)</w:t>
            </w:r>
          </w:p>
        </w:tc>
      </w:tr>
      <w:tr w:rsidR="005B2F75" w:rsidRPr="002154B8" w14:paraId="154F6BF3" w14:textId="77777777" w:rsidTr="001757C0">
        <w:trPr>
          <w:trHeight w:val="2807"/>
        </w:trPr>
        <w:tc>
          <w:tcPr>
            <w:tcW w:w="7515" w:type="dxa"/>
            <w:vMerge/>
            <w:vAlign w:val="center"/>
          </w:tcPr>
          <w:p w14:paraId="332723E2" w14:textId="77777777" w:rsidR="005B2F75" w:rsidRPr="002154B8" w:rsidRDefault="005B2F75" w:rsidP="001757C0"/>
        </w:tc>
        <w:tc>
          <w:tcPr>
            <w:tcW w:w="2150" w:type="dxa"/>
            <w:vAlign w:val="center"/>
          </w:tcPr>
          <w:p w14:paraId="7F986B0A" w14:textId="77777777" w:rsidR="005B2F75" w:rsidRPr="002154B8" w:rsidRDefault="005B2F75" w:rsidP="001757C0">
            <w:pPr>
              <w:jc w:val="center"/>
            </w:pPr>
            <w:r w:rsidRPr="002154B8">
              <w:rPr>
                <w:noProof/>
              </w:rPr>
              <w:drawing>
                <wp:inline distT="0" distB="0" distL="0" distR="0" wp14:anchorId="726C13C6" wp14:editId="373F7D08">
                  <wp:extent cx="1185861" cy="1309961"/>
                  <wp:effectExtent l="0" t="0" r="0" b="5080"/>
                  <wp:docPr id="46"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201295" cy="1327011"/>
                          </a:xfrm>
                          <a:prstGeom prst="rect">
                            <a:avLst/>
                          </a:prstGeom>
                        </pic:spPr>
                      </pic:pic>
                    </a:graphicData>
                  </a:graphic>
                </wp:inline>
              </w:drawing>
            </w:r>
          </w:p>
        </w:tc>
      </w:tr>
    </w:tbl>
    <w:p w14:paraId="0C2F055C" w14:textId="0D33897A" w:rsidR="005B2F75" w:rsidRPr="002154B8" w:rsidRDefault="005B2F75" w:rsidP="005B2F75">
      <w:pPr>
        <w:pStyle w:val="Legend"/>
      </w:pPr>
      <w:bookmarkStart w:id="88" w:name="_Toc113012019"/>
      <w:r w:rsidRPr="002154B8">
        <w:t xml:space="preserve">Figura </w:t>
      </w:r>
      <w:fldSimple w:instr=" STYLEREF 1 \s ">
        <w:r w:rsidR="009C7438">
          <w:rPr>
            <w:noProof/>
          </w:rPr>
          <w:t>3</w:t>
        </w:r>
      </w:fldSimple>
      <w:r w:rsidR="00A823A7">
        <w:noBreakHyphen/>
      </w:r>
      <w:fldSimple w:instr=" SEQ Figura \* ARABIC \s 1 ">
        <w:r w:rsidR="009C7438">
          <w:rPr>
            <w:noProof/>
          </w:rPr>
          <w:t>54</w:t>
        </w:r>
      </w:fldSimple>
      <w:r w:rsidRPr="002154B8">
        <w:t xml:space="preserve">  Impermeabilitatea terenurilor</w:t>
      </w:r>
      <w:bookmarkEnd w:id="88"/>
      <w:r w:rsidRPr="002154B8">
        <w:t xml:space="preserve"> </w:t>
      </w:r>
    </w:p>
    <w:p w14:paraId="62A49B50" w14:textId="77777777" w:rsidR="00FD3A27" w:rsidRPr="002154B8" w:rsidRDefault="00FD3A27" w:rsidP="00FD3A27"/>
    <w:p w14:paraId="5FE745AC" w14:textId="1E9A8134" w:rsidR="00FD3A27" w:rsidRPr="002154B8" w:rsidRDefault="00FD3A27" w:rsidP="00FD3A27">
      <w:pPr>
        <w:rPr>
          <w:u w:val="single"/>
        </w:rPr>
      </w:pPr>
      <w:r w:rsidRPr="002154B8">
        <w:rPr>
          <w:u w:val="single"/>
        </w:rPr>
        <w:t xml:space="preserve">Emisiile </w:t>
      </w:r>
      <w:r w:rsidR="00AE512A">
        <w:rPr>
          <w:u w:val="single"/>
        </w:rPr>
        <w:t>ş</w:t>
      </w:r>
      <w:r w:rsidRPr="002154B8">
        <w:rPr>
          <w:u w:val="single"/>
        </w:rPr>
        <w:t xml:space="preserve">i </w:t>
      </w:r>
      <w:proofErr w:type="spellStart"/>
      <w:r w:rsidR="00CA77B9" w:rsidRPr="002154B8">
        <w:rPr>
          <w:u w:val="single"/>
        </w:rPr>
        <w:t>absorb</w:t>
      </w:r>
      <w:r w:rsidR="009F55FA">
        <w:rPr>
          <w:u w:val="single"/>
        </w:rPr>
        <w:t>ţ</w:t>
      </w:r>
      <w:r w:rsidR="00CA77B9" w:rsidRPr="002154B8">
        <w:rPr>
          <w:u w:val="single"/>
        </w:rPr>
        <w:t>ia</w:t>
      </w:r>
      <w:proofErr w:type="spellEnd"/>
      <w:r w:rsidRPr="002154B8">
        <w:rPr>
          <w:u w:val="single"/>
        </w:rPr>
        <w:t xml:space="preserve"> de </w:t>
      </w:r>
      <w:r w:rsidR="00CA77B9" w:rsidRPr="002154B8">
        <w:rPr>
          <w:u w:val="single"/>
        </w:rPr>
        <w:t>GES</w:t>
      </w:r>
      <w:r w:rsidRPr="002154B8">
        <w:rPr>
          <w:u w:val="single"/>
        </w:rPr>
        <w:t xml:space="preserve"> ale pădurilor</w:t>
      </w:r>
    </w:p>
    <w:p w14:paraId="4668C0C2" w14:textId="0AD32B58" w:rsidR="00FD3A27" w:rsidRPr="002154B8" w:rsidRDefault="00FD3A27" w:rsidP="00FD3A27">
      <w:r w:rsidRPr="002154B8">
        <w:t xml:space="preserve">Emisiile </w:t>
      </w:r>
      <w:r w:rsidR="00D76004" w:rsidRPr="002154B8">
        <w:t xml:space="preserve">provenite </w:t>
      </w:r>
      <w:r w:rsidRPr="002154B8">
        <w:t>din păduri reprezintă emisiile</w:t>
      </w:r>
      <w:r w:rsidR="00D76004" w:rsidRPr="002154B8">
        <w:t xml:space="preserve"> GES eliminate în urma</w:t>
      </w:r>
      <w:r w:rsidRPr="002154B8">
        <w:t xml:space="preserve"> perturbările</w:t>
      </w:r>
      <w:r w:rsidR="00D76004" w:rsidRPr="002154B8">
        <w:t xml:space="preserve"> realizate </w:t>
      </w:r>
      <w:r w:rsidR="000B30C7" w:rsidRPr="002154B8">
        <w:t>prin</w:t>
      </w:r>
      <w:r w:rsidR="00D76004" w:rsidRPr="002154B8">
        <w:t xml:space="preserve"> </w:t>
      </w:r>
      <w:r w:rsidRPr="002154B8">
        <w:t>înlocuirea arboreturilor ce au existat în fiecare an</w:t>
      </w:r>
      <w:r w:rsidR="000B30C7" w:rsidRPr="002154B8">
        <w:t>.</w:t>
      </w:r>
      <w:r w:rsidRPr="002154B8">
        <w:t xml:space="preserve"> Emisiile </w:t>
      </w:r>
      <w:r w:rsidR="000B30C7" w:rsidRPr="002154B8">
        <w:t>provin din</w:t>
      </w:r>
      <w:r w:rsidRPr="002154B8">
        <w:t xml:space="preserve"> toate rezervoarele de carbon relevante ale ecosistemului</w:t>
      </w:r>
      <w:r w:rsidR="003B1535" w:rsidRPr="002154B8">
        <w:t xml:space="preserve"> forestier</w:t>
      </w:r>
      <w:r w:rsidRPr="002154B8">
        <w:t xml:space="preserve"> (biomasă supraterană, biomasă subterană, lemn mort, litieră, sol)</w:t>
      </w:r>
      <w:r w:rsidRPr="002154B8">
        <w:rPr>
          <w:rStyle w:val="Referinnotdesubsol"/>
        </w:rPr>
        <w:footnoteReference w:id="19"/>
      </w:r>
      <w:r w:rsidR="003B1535" w:rsidRPr="002154B8">
        <w:t>.</w:t>
      </w:r>
    </w:p>
    <w:p w14:paraId="28641FAA" w14:textId="633266B4" w:rsidR="00296EFE" w:rsidRPr="002154B8" w:rsidRDefault="00FD3A27" w:rsidP="00D63751">
      <w:r w:rsidRPr="002154B8">
        <w:t xml:space="preserve">În </w:t>
      </w:r>
      <w:r w:rsidR="009E5500" w:rsidRPr="002154B8">
        <w:t xml:space="preserve">figura </w:t>
      </w:r>
      <w:r w:rsidRPr="002154B8">
        <w:t xml:space="preserve">de mai jos pot fi observate </w:t>
      </w:r>
      <w:proofErr w:type="spellStart"/>
      <w:r w:rsidR="009E5500" w:rsidRPr="002154B8">
        <w:t>concentra</w:t>
      </w:r>
      <w:r w:rsidR="009F55FA">
        <w:t>ţ</w:t>
      </w:r>
      <w:r w:rsidR="009E5500" w:rsidRPr="002154B8">
        <w:t>iile</w:t>
      </w:r>
      <w:proofErr w:type="spellEnd"/>
      <w:r w:rsidR="009E5500" w:rsidRPr="002154B8">
        <w:t xml:space="preserve"> </w:t>
      </w:r>
      <w:r w:rsidRPr="002154B8">
        <w:t>de emisii de gaze cu efect de seră înregistrate în zonele împădurite</w:t>
      </w:r>
      <w:r w:rsidR="009E5500" w:rsidRPr="002154B8">
        <w:t xml:space="preserve"> din România. Î</w:t>
      </w:r>
      <w:r w:rsidRPr="002154B8">
        <w:t xml:space="preserve">n zona de Nord </w:t>
      </w:r>
      <w:r w:rsidR="00AE512A">
        <w:t>ş</w:t>
      </w:r>
      <w:r w:rsidRPr="002154B8">
        <w:t xml:space="preserve">i Nord-Est a </w:t>
      </w:r>
      <w:r w:rsidR="009F55FA">
        <w:t>ţ</w:t>
      </w:r>
      <w:r w:rsidRPr="002154B8">
        <w:t xml:space="preserve">ării fiind emise </w:t>
      </w:r>
      <w:proofErr w:type="spellStart"/>
      <w:r w:rsidRPr="002154B8">
        <w:t>cantită</w:t>
      </w:r>
      <w:r w:rsidR="009F55FA">
        <w:t>ţ</w:t>
      </w:r>
      <w:r w:rsidRPr="002154B8">
        <w:t>ile</w:t>
      </w:r>
      <w:proofErr w:type="spellEnd"/>
      <w:r w:rsidRPr="002154B8">
        <w:t xml:space="preserve"> cele mai mari, însă cu valori ce nu </w:t>
      </w:r>
      <w:proofErr w:type="spellStart"/>
      <w:r w:rsidRPr="002154B8">
        <w:t>depă</w:t>
      </w:r>
      <w:r w:rsidR="00AE512A">
        <w:t>ş</w:t>
      </w:r>
      <w:r w:rsidRPr="002154B8">
        <w:t>esc</w:t>
      </w:r>
      <w:proofErr w:type="spellEnd"/>
      <w:r w:rsidRPr="002154B8">
        <w:t xml:space="preserve"> pragul critic de 1500</w:t>
      </w:r>
      <w:r w:rsidR="00D63751" w:rsidRPr="002154B8">
        <w:t xml:space="preserve"> t </w:t>
      </w:r>
      <w:r w:rsidRPr="002154B8">
        <w:t>CO</w:t>
      </w:r>
      <w:r w:rsidRPr="002154B8">
        <w:rPr>
          <w:vertAlign w:val="subscript"/>
        </w:rPr>
        <w:t>2</w:t>
      </w:r>
      <w:r w:rsidRPr="002154B8">
        <w:t>e ha</w:t>
      </w:r>
      <w:r w:rsidRPr="002154B8">
        <w:rPr>
          <w:vertAlign w:val="superscript"/>
        </w:rPr>
        <w:t>-1</w:t>
      </w:r>
      <w:r w:rsidRPr="002154B8">
        <w:t>.</w:t>
      </w:r>
    </w:p>
    <w:p w14:paraId="241F8E0F" w14:textId="24F9D620" w:rsidR="00D63751" w:rsidRPr="002154B8" w:rsidRDefault="00D63751" w:rsidP="00D63751">
      <w:r w:rsidRPr="002154B8">
        <w:lastRenderedPageBreak/>
        <w:t xml:space="preserve">Între anii 2001 </w:t>
      </w:r>
      <w:r w:rsidR="00AE512A">
        <w:t>ş</w:t>
      </w:r>
      <w:r w:rsidRPr="002154B8">
        <w:t>i 2021, pădurile din România au emis 8.77MtCO</w:t>
      </w:r>
      <w:r w:rsidRPr="002154B8">
        <w:rPr>
          <w:rFonts w:ascii="Times New Roman" w:hAnsi="Times New Roman" w:cs="Times New Roman"/>
        </w:rPr>
        <w:t>₂</w:t>
      </w:r>
      <w:r w:rsidRPr="002154B8">
        <w:t xml:space="preserve">e/an </w:t>
      </w:r>
      <w:r w:rsidR="00AE512A">
        <w:t>ş</w:t>
      </w:r>
      <w:r w:rsidRPr="002154B8">
        <w:t xml:space="preserve">i au </w:t>
      </w:r>
      <w:r w:rsidR="00D74BB3" w:rsidRPr="002154B8">
        <w:t xml:space="preserve">absorbit </w:t>
      </w:r>
      <w:r w:rsidRPr="002154B8">
        <w:t>72.1MtCO</w:t>
      </w:r>
      <w:r w:rsidRPr="002154B8">
        <w:rPr>
          <w:rFonts w:ascii="Times New Roman" w:hAnsi="Times New Roman" w:cs="Times New Roman"/>
        </w:rPr>
        <w:t>₂</w:t>
      </w:r>
      <w:r w:rsidRPr="002154B8">
        <w:t>e/an. Acesta reprezintă un flux de carbon de -63.4MtCO</w:t>
      </w:r>
      <w:r w:rsidRPr="002154B8">
        <w:rPr>
          <w:rFonts w:ascii="Times New Roman" w:hAnsi="Times New Roman" w:cs="Times New Roman"/>
        </w:rPr>
        <w:t>₂</w:t>
      </w:r>
      <w:r w:rsidRPr="002154B8">
        <w:t>e/an. În</w:t>
      </w:r>
      <w:r w:rsidR="00D74BB3" w:rsidRPr="002154B8">
        <w:t xml:space="preserve"> figura de mai jos</w:t>
      </w:r>
      <w:r w:rsidR="00471402" w:rsidRPr="002154B8">
        <w:t xml:space="preserve"> </w:t>
      </w:r>
      <w:r w:rsidRPr="002154B8">
        <w:t xml:space="preserve">se poate observa o </w:t>
      </w:r>
      <w:proofErr w:type="spellStart"/>
      <w:r w:rsidR="000A1461" w:rsidRPr="002154B8">
        <w:t>absorb</w:t>
      </w:r>
      <w:r w:rsidR="009F55FA">
        <w:t>ţ</w:t>
      </w:r>
      <w:r w:rsidR="000A1461" w:rsidRPr="002154B8">
        <w:t>ie</w:t>
      </w:r>
      <w:proofErr w:type="spellEnd"/>
      <w:r w:rsidRPr="002154B8">
        <w:t xml:space="preserve"> considerabilă a carbonului, ecosistemele forestiere fiind extrem de eficiente în </w:t>
      </w:r>
      <w:r w:rsidR="000A1461" w:rsidRPr="002154B8">
        <w:t>atenuarea efectelor schimbărilor climatice</w:t>
      </w:r>
      <w:r w:rsidRPr="002154B8">
        <w:t xml:space="preserve">(Global Forest Watch </w:t>
      </w:r>
      <w:proofErr w:type="spellStart"/>
      <w:r w:rsidRPr="002154B8">
        <w:t>Map</w:t>
      </w:r>
      <w:proofErr w:type="spellEnd"/>
      <w:r w:rsidRPr="002154B8">
        <w:t>).</w:t>
      </w:r>
    </w:p>
    <w:p w14:paraId="4FC55BC1" w14:textId="336E4544" w:rsidR="00D63751" w:rsidRPr="002154B8" w:rsidRDefault="00D63751" w:rsidP="00FD3A27">
      <w:pPr>
        <w:keepNext/>
        <w:sectPr w:rsidR="00D63751" w:rsidRPr="002154B8" w:rsidSect="00016CB6">
          <w:headerReference w:type="default" r:id="rId131"/>
          <w:footerReference w:type="default" r:id="rId132"/>
          <w:pgSz w:w="11906" w:h="16838" w:code="9"/>
          <w:pgMar w:top="1134" w:right="1134" w:bottom="1134" w:left="1418" w:header="561" w:footer="561" w:gutter="0"/>
          <w:cols w:space="708"/>
          <w:docGrid w:linePitch="360"/>
        </w:sectPr>
      </w:pPr>
    </w:p>
    <w:p w14:paraId="7CA1ED14" w14:textId="77777777" w:rsidR="00CB789C" w:rsidRDefault="00FD3A27" w:rsidP="00CB789C">
      <w:pPr>
        <w:keepNext/>
        <w:jc w:val="center"/>
      </w:pPr>
      <w:r w:rsidRPr="002154B8">
        <w:rPr>
          <w:noProof/>
        </w:rPr>
        <w:lastRenderedPageBreak/>
        <w:drawing>
          <wp:inline distT="0" distB="0" distL="0" distR="0" wp14:anchorId="240C41EE" wp14:editId="7B9ACB91">
            <wp:extent cx="9033933" cy="4775796"/>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9045642" cy="4781986"/>
                    </a:xfrm>
                    <a:prstGeom prst="rect">
                      <a:avLst/>
                    </a:prstGeom>
                  </pic:spPr>
                </pic:pic>
              </a:graphicData>
            </a:graphic>
          </wp:inline>
        </w:drawing>
      </w:r>
    </w:p>
    <w:p w14:paraId="11884386" w14:textId="778008E5" w:rsidR="00FD3A27" w:rsidRPr="002154B8" w:rsidRDefault="00CB789C" w:rsidP="00CB789C">
      <w:pPr>
        <w:pStyle w:val="Legend"/>
      </w:pPr>
      <w:bookmarkStart w:id="89" w:name="_Toc113012020"/>
      <w:r>
        <w:t xml:space="preserve">Figura </w:t>
      </w:r>
      <w:fldSimple w:instr=" STYLEREF 1 \s ">
        <w:r w:rsidR="009C7438">
          <w:rPr>
            <w:noProof/>
          </w:rPr>
          <w:t>3</w:t>
        </w:r>
      </w:fldSimple>
      <w:r w:rsidR="00A823A7">
        <w:noBreakHyphen/>
      </w:r>
      <w:fldSimple w:instr=" SEQ Figura \* ARABIC \s 1 ">
        <w:r w:rsidR="009C7438">
          <w:rPr>
            <w:noProof/>
          </w:rPr>
          <w:t>55</w:t>
        </w:r>
      </w:fldSimple>
      <w:r>
        <w:t xml:space="preserve"> </w:t>
      </w:r>
      <w:r w:rsidRPr="002154B8">
        <w:t xml:space="preserve">Analiza emisiilor de gaze cu efect de seră ale pădurilor din România între 2001-2021 (Sursa: Global Forest Watch </w:t>
      </w:r>
      <w:proofErr w:type="spellStart"/>
      <w:r w:rsidRPr="002154B8">
        <w:t>Map</w:t>
      </w:r>
      <w:proofErr w:type="spellEnd"/>
      <w:r w:rsidRPr="002154B8">
        <w:t>)</w:t>
      </w:r>
      <w:bookmarkEnd w:id="89"/>
    </w:p>
    <w:p w14:paraId="70940850" w14:textId="77777777" w:rsidR="00CB789C" w:rsidRDefault="00FD3A27" w:rsidP="00CB789C">
      <w:pPr>
        <w:keepNext/>
        <w:jc w:val="center"/>
      </w:pPr>
      <w:r w:rsidRPr="002154B8">
        <w:rPr>
          <w:noProof/>
        </w:rPr>
        <w:lastRenderedPageBreak/>
        <w:drawing>
          <wp:inline distT="0" distB="0" distL="0" distR="0" wp14:anchorId="027FF71D" wp14:editId="7DAEB757">
            <wp:extent cx="9716175" cy="5156200"/>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9725841" cy="5161330"/>
                    </a:xfrm>
                    <a:prstGeom prst="rect">
                      <a:avLst/>
                    </a:prstGeom>
                  </pic:spPr>
                </pic:pic>
              </a:graphicData>
            </a:graphic>
          </wp:inline>
        </w:drawing>
      </w:r>
    </w:p>
    <w:p w14:paraId="2C72C679" w14:textId="48C8BCBB" w:rsidR="00FD3A27" w:rsidRPr="002154B8" w:rsidRDefault="00CB789C" w:rsidP="00CB789C">
      <w:pPr>
        <w:pStyle w:val="Legend"/>
      </w:pPr>
      <w:bookmarkStart w:id="90" w:name="_Toc113012021"/>
      <w:r>
        <w:t xml:space="preserve">Figura </w:t>
      </w:r>
      <w:fldSimple w:instr=" STYLEREF 1 \s ">
        <w:r w:rsidR="009C7438">
          <w:rPr>
            <w:noProof/>
          </w:rPr>
          <w:t>3</w:t>
        </w:r>
      </w:fldSimple>
      <w:r w:rsidR="00A823A7">
        <w:noBreakHyphen/>
      </w:r>
      <w:fldSimple w:instr=" SEQ Figura \* ARABIC \s 1 ">
        <w:r w:rsidR="009C7438">
          <w:rPr>
            <w:noProof/>
          </w:rPr>
          <w:t>56</w:t>
        </w:r>
      </w:fldSimple>
      <w:r>
        <w:t xml:space="preserve"> </w:t>
      </w:r>
      <w:r w:rsidRPr="002154B8">
        <w:t xml:space="preserve">Analiza </w:t>
      </w:r>
      <w:proofErr w:type="spellStart"/>
      <w:r w:rsidRPr="002154B8">
        <w:t>absorb</w:t>
      </w:r>
      <w:r w:rsidR="009F55FA">
        <w:t>ţ</w:t>
      </w:r>
      <w:r w:rsidRPr="002154B8">
        <w:t>iei</w:t>
      </w:r>
      <w:proofErr w:type="spellEnd"/>
      <w:r w:rsidRPr="002154B8">
        <w:t xml:space="preserve"> carbonului în pădurile din România în perioada 2001-2021 (Global Forest Watch </w:t>
      </w:r>
      <w:proofErr w:type="spellStart"/>
      <w:r w:rsidRPr="002154B8">
        <w:t>Map</w:t>
      </w:r>
      <w:proofErr w:type="spellEnd"/>
      <w:r w:rsidRPr="002154B8">
        <w:t>)</w:t>
      </w:r>
      <w:bookmarkEnd w:id="90"/>
    </w:p>
    <w:p w14:paraId="6731621E" w14:textId="77777777" w:rsidR="00CB789C" w:rsidRDefault="00FD3A27" w:rsidP="00CB789C">
      <w:pPr>
        <w:keepNext/>
        <w:jc w:val="center"/>
      </w:pPr>
      <w:r w:rsidRPr="002154B8">
        <w:rPr>
          <w:noProof/>
        </w:rPr>
        <w:lastRenderedPageBreak/>
        <w:drawing>
          <wp:inline distT="0" distB="0" distL="0" distR="0" wp14:anchorId="301FB82C" wp14:editId="50550F13">
            <wp:extent cx="9639267" cy="5138057"/>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9657863" cy="5147969"/>
                    </a:xfrm>
                    <a:prstGeom prst="rect">
                      <a:avLst/>
                    </a:prstGeom>
                  </pic:spPr>
                </pic:pic>
              </a:graphicData>
            </a:graphic>
          </wp:inline>
        </w:drawing>
      </w:r>
    </w:p>
    <w:p w14:paraId="489467B2" w14:textId="4E4AD097" w:rsidR="00824480" w:rsidRPr="002154B8" w:rsidRDefault="00CB789C" w:rsidP="00CB789C">
      <w:pPr>
        <w:pStyle w:val="Legend"/>
        <w:sectPr w:rsidR="00824480" w:rsidRPr="002154B8" w:rsidSect="00824480">
          <w:headerReference w:type="default" r:id="rId136"/>
          <w:footerReference w:type="default" r:id="rId137"/>
          <w:pgSz w:w="16838" w:h="11906" w:orient="landscape" w:code="9"/>
          <w:pgMar w:top="1418" w:right="1134" w:bottom="1134" w:left="1134" w:header="567" w:footer="567" w:gutter="0"/>
          <w:cols w:space="708"/>
          <w:docGrid w:linePitch="360"/>
        </w:sectPr>
      </w:pPr>
      <w:bookmarkStart w:id="91" w:name="_Toc113012022"/>
      <w:r>
        <w:t xml:space="preserve">Figura </w:t>
      </w:r>
      <w:fldSimple w:instr=" STYLEREF 1 \s ">
        <w:r w:rsidR="009C7438">
          <w:rPr>
            <w:noProof/>
          </w:rPr>
          <w:t>3</w:t>
        </w:r>
      </w:fldSimple>
      <w:r w:rsidR="00A823A7">
        <w:noBreakHyphen/>
      </w:r>
      <w:fldSimple w:instr=" SEQ Figura \* ARABIC \s 1 ">
        <w:r w:rsidR="009C7438">
          <w:rPr>
            <w:noProof/>
          </w:rPr>
          <w:t>57</w:t>
        </w:r>
      </w:fldSimple>
      <w:r>
        <w:t xml:space="preserve"> </w:t>
      </w:r>
      <w:r w:rsidRPr="002154B8">
        <w:t xml:space="preserve">Analiza fluxului de carbon a pădurilor din România între 2001-2021 (Global Forest Watch </w:t>
      </w:r>
      <w:proofErr w:type="spellStart"/>
      <w:r w:rsidRPr="002154B8">
        <w:t>Map</w:t>
      </w:r>
      <w:proofErr w:type="spellEnd"/>
      <w:r w:rsidRPr="002154B8">
        <w:t>)</w:t>
      </w:r>
      <w:bookmarkEnd w:id="91"/>
    </w:p>
    <w:p w14:paraId="256B5971" w14:textId="5E283F20" w:rsidR="001A1506" w:rsidRDefault="00FD3A27" w:rsidP="001A1506">
      <w:r w:rsidRPr="002154B8">
        <w:lastRenderedPageBreak/>
        <w:t xml:space="preserve">În imaginea prezentată mai sus se poate observa că </w:t>
      </w:r>
      <w:proofErr w:type="spellStart"/>
      <w:r w:rsidR="0051456A" w:rsidRPr="002154B8">
        <w:t>absorb</w:t>
      </w:r>
      <w:r w:rsidR="009F55FA">
        <w:t>ţ</w:t>
      </w:r>
      <w:r w:rsidR="0051456A" w:rsidRPr="002154B8">
        <w:t>ia</w:t>
      </w:r>
      <w:proofErr w:type="spellEnd"/>
      <w:r w:rsidRPr="002154B8">
        <w:t xml:space="preserve"> de carbon este predominantă </w:t>
      </w:r>
      <w:proofErr w:type="spellStart"/>
      <w:r w:rsidRPr="002154B8">
        <w:t>fa</w:t>
      </w:r>
      <w:r w:rsidR="009F55FA">
        <w:t>ţ</w:t>
      </w:r>
      <w:r w:rsidRPr="002154B8">
        <w:t>ă</w:t>
      </w:r>
      <w:proofErr w:type="spellEnd"/>
      <w:r w:rsidRPr="002154B8">
        <w:t xml:space="preserve"> de </w:t>
      </w:r>
      <w:r w:rsidR="0051456A" w:rsidRPr="002154B8">
        <w:t>emisii</w:t>
      </w:r>
      <w:r w:rsidR="001A1506" w:rsidRPr="002154B8">
        <w:t xml:space="preserve">. Astfel se confirmă rolul important pe care-l </w:t>
      </w:r>
      <w:proofErr w:type="spellStart"/>
      <w:r w:rsidR="001A1506" w:rsidRPr="002154B8">
        <w:t>de</w:t>
      </w:r>
      <w:r w:rsidR="009F55FA">
        <w:t>ţ</w:t>
      </w:r>
      <w:r w:rsidR="001A1506" w:rsidRPr="002154B8">
        <w:t>in</w:t>
      </w:r>
      <w:proofErr w:type="spellEnd"/>
      <w:r w:rsidR="001A1506" w:rsidRPr="002154B8">
        <w:t xml:space="preserve"> pădurile în atenuarea schimbărilor climatice.</w:t>
      </w:r>
      <w:bookmarkStart w:id="92" w:name="_Toc418148812"/>
      <w:bookmarkStart w:id="93" w:name="_Toc535414364"/>
    </w:p>
    <w:p w14:paraId="4CA98795" w14:textId="14F82A89" w:rsidR="00B10122" w:rsidRDefault="00B10122" w:rsidP="001A1506">
      <w:r>
        <w:t xml:space="preserve">Schimbările climatice sunt amplificate nu doar de </w:t>
      </w:r>
      <w:proofErr w:type="spellStart"/>
      <w:r>
        <w:t>defri</w:t>
      </w:r>
      <w:r w:rsidR="00AE512A">
        <w:t>ş</w:t>
      </w:r>
      <w:r>
        <w:rPr>
          <w:rFonts w:cs="Garamond"/>
        </w:rPr>
        <w:t>ă</w:t>
      </w:r>
      <w:r>
        <w:t>ri</w:t>
      </w:r>
      <w:proofErr w:type="spellEnd"/>
      <w:r>
        <w:t xml:space="preserve">, ci </w:t>
      </w:r>
      <w:r w:rsidR="00AE512A">
        <w:t>ş</w:t>
      </w:r>
      <w:r>
        <w:t>i de exploat</w:t>
      </w:r>
      <w:r>
        <w:rPr>
          <w:rFonts w:cs="Garamond"/>
        </w:rPr>
        <w:t>ă</w:t>
      </w:r>
      <w:r>
        <w:t xml:space="preserve">ri forestiere/tratamente silvice care presupun plantarea de noi arbori după tăierea celor </w:t>
      </w:r>
      <w:proofErr w:type="spellStart"/>
      <w:r>
        <w:t>existen</w:t>
      </w:r>
      <w:r w:rsidR="009F55FA">
        <w:rPr>
          <w:rFonts w:cs="Cambria"/>
        </w:rPr>
        <w:t>ţ</w:t>
      </w:r>
      <w:r>
        <w:t>i</w:t>
      </w:r>
      <w:proofErr w:type="spellEnd"/>
      <w:r>
        <w:t xml:space="preserve">, </w:t>
      </w:r>
      <w:r>
        <w:rPr>
          <w:rFonts w:cs="Garamond"/>
        </w:rPr>
        <w:t>î</w:t>
      </w:r>
      <w:r>
        <w:t>ntruc</w:t>
      </w:r>
      <w:r>
        <w:rPr>
          <w:rFonts w:cs="Garamond"/>
        </w:rPr>
        <w:t>â</w:t>
      </w:r>
      <w:r>
        <w:t>t va fi necesar</w:t>
      </w:r>
      <w:r>
        <w:rPr>
          <w:rFonts w:cs="Garamond"/>
        </w:rPr>
        <w:t>ă</w:t>
      </w:r>
      <w:r>
        <w:t xml:space="preserve"> o perioad</w:t>
      </w:r>
      <w:r>
        <w:rPr>
          <w:rFonts w:cs="Garamond"/>
        </w:rPr>
        <w:t>ă</w:t>
      </w:r>
      <w:r>
        <w:t xml:space="preserve"> destul de </w:t>
      </w:r>
      <w:r>
        <w:rPr>
          <w:rFonts w:cs="Garamond"/>
        </w:rPr>
        <w:t>î</w:t>
      </w:r>
      <w:r>
        <w:t>ndelungat</w:t>
      </w:r>
      <w:r>
        <w:rPr>
          <w:rFonts w:cs="Garamond"/>
        </w:rPr>
        <w:t>ă</w:t>
      </w:r>
      <w:r>
        <w:t xml:space="preserve"> pentru ca arborii s</w:t>
      </w:r>
      <w:r>
        <w:rPr>
          <w:rFonts w:cs="Garamond"/>
        </w:rPr>
        <w:t>ă</w:t>
      </w:r>
      <w:r>
        <w:t xml:space="preserve"> se dezvolte </w:t>
      </w:r>
      <w:r w:rsidR="00AE512A">
        <w:rPr>
          <w:rFonts w:ascii="Cambria" w:hAnsi="Cambria" w:cs="Cambria"/>
        </w:rPr>
        <w:t>ş</w:t>
      </w:r>
      <w:r>
        <w:t>i s</w:t>
      </w:r>
      <w:r>
        <w:rPr>
          <w:rFonts w:cs="Garamond"/>
        </w:rPr>
        <w:t>ă</w:t>
      </w:r>
      <w:r>
        <w:t xml:space="preserve"> ajung</w:t>
      </w:r>
      <w:r>
        <w:rPr>
          <w:rFonts w:cs="Garamond"/>
        </w:rPr>
        <w:t>ă</w:t>
      </w:r>
      <w:r>
        <w:t xml:space="preserve"> la capacitatea de </w:t>
      </w:r>
      <w:proofErr w:type="spellStart"/>
      <w:r>
        <w:t>absor</w:t>
      </w:r>
      <w:r w:rsidR="009F55FA">
        <w:t>ţ</w:t>
      </w:r>
      <w:r>
        <w:t>ie</w:t>
      </w:r>
      <w:proofErr w:type="spellEnd"/>
      <w:r>
        <w:t xml:space="preserve"> de dioxid de carbon a arborilor maturi. În acest sens, un studiu prin care au fost analizate 403 specii de arbori specifici climatului tropical </w:t>
      </w:r>
      <w:r w:rsidR="00AE512A">
        <w:rPr>
          <w:rFonts w:ascii="Cambria" w:hAnsi="Cambria" w:cs="Cambria"/>
        </w:rPr>
        <w:t>ş</w:t>
      </w:r>
      <w:r>
        <w:t>i temperat ar</w:t>
      </w:r>
      <w:r>
        <w:rPr>
          <w:rFonts w:cs="Garamond"/>
        </w:rPr>
        <w:t>ă</w:t>
      </w:r>
      <w:r>
        <w:t>t</w:t>
      </w:r>
      <w:r>
        <w:rPr>
          <w:rFonts w:cs="Garamond"/>
        </w:rPr>
        <w:t>ă</w:t>
      </w:r>
      <w:r>
        <w:t xml:space="preserve"> c</w:t>
      </w:r>
      <w:r>
        <w:rPr>
          <w:rFonts w:cs="Garamond"/>
        </w:rPr>
        <w:t>ă</w:t>
      </w:r>
      <w:r>
        <w:t xml:space="preserve"> pentru majoritatea speciilor rata de cre</w:t>
      </w:r>
      <w:r w:rsidR="00AE512A">
        <w:rPr>
          <w:rFonts w:ascii="Cambria" w:hAnsi="Cambria" w:cs="Cambria"/>
        </w:rPr>
        <w:t>ş</w:t>
      </w:r>
      <w:r>
        <w:t xml:space="preserve">tere </w:t>
      </w:r>
      <w:r>
        <w:rPr>
          <w:rFonts w:cs="Garamond"/>
        </w:rPr>
        <w:t>î</w:t>
      </w:r>
      <w:r>
        <w:t xml:space="preserve">n masă </w:t>
      </w:r>
      <w:proofErr w:type="spellStart"/>
      <w:r>
        <w:t>cre</w:t>
      </w:r>
      <w:r w:rsidR="00AE512A">
        <w:rPr>
          <w:rFonts w:ascii="Cambria" w:hAnsi="Cambria" w:cs="Cambria"/>
        </w:rPr>
        <w:t>ş</w:t>
      </w:r>
      <w:r>
        <w:t>te</w:t>
      </w:r>
      <w:proofErr w:type="spellEnd"/>
      <w:r>
        <w:t xml:space="preserve"> continuu odat</w:t>
      </w:r>
      <w:r>
        <w:rPr>
          <w:rFonts w:cs="Garamond"/>
        </w:rPr>
        <w:t>ă</w:t>
      </w:r>
      <w:r>
        <w:t xml:space="preserve"> cu m</w:t>
      </w:r>
      <w:r>
        <w:rPr>
          <w:rFonts w:cs="Garamond"/>
        </w:rPr>
        <w:t>ă</w:t>
      </w:r>
      <w:r>
        <w:t xml:space="preserve">rimea copacului. Astfel, copacii mari </w:t>
      </w:r>
      <w:r w:rsidR="00AE512A">
        <w:rPr>
          <w:rFonts w:ascii="Cambria" w:hAnsi="Cambria" w:cs="Cambria"/>
        </w:rPr>
        <w:t>ş</w:t>
      </w:r>
      <w:r>
        <w:t>i b</w:t>
      </w:r>
      <w:r>
        <w:rPr>
          <w:rFonts w:cs="Garamond"/>
        </w:rPr>
        <w:t>ă</w:t>
      </w:r>
      <w:r>
        <w:t>tr</w:t>
      </w:r>
      <w:r>
        <w:rPr>
          <w:rFonts w:cs="Garamond"/>
        </w:rPr>
        <w:t>â</w:t>
      </w:r>
      <w:r>
        <w:t xml:space="preserve">ni nu </w:t>
      </w:r>
      <w:proofErr w:type="spellStart"/>
      <w:r>
        <w:t>ac</w:t>
      </w:r>
      <w:r w:rsidR="009F55FA">
        <w:rPr>
          <w:rFonts w:cs="Cambria"/>
        </w:rPr>
        <w:t>ţ</w:t>
      </w:r>
      <w:r>
        <w:t>ioneaz</w:t>
      </w:r>
      <w:r>
        <w:rPr>
          <w:rFonts w:cs="Garamond"/>
        </w:rPr>
        <w:t>ă</w:t>
      </w:r>
      <w:proofErr w:type="spellEnd"/>
      <w:r>
        <w:t xml:space="preserve"> pur </w:t>
      </w:r>
      <w:r w:rsidR="00AE512A">
        <w:rPr>
          <w:rFonts w:ascii="Cambria" w:hAnsi="Cambria" w:cs="Cambria"/>
        </w:rPr>
        <w:t>ş</w:t>
      </w:r>
      <w:r>
        <w:t xml:space="preserve">i simplu ca rezervoare </w:t>
      </w:r>
      <w:proofErr w:type="spellStart"/>
      <w:r>
        <w:t>senescente</w:t>
      </w:r>
      <w:proofErr w:type="spellEnd"/>
      <w:r>
        <w:t xml:space="preserve"> de carbon, ci fixeaz</w:t>
      </w:r>
      <w:r>
        <w:rPr>
          <w:rFonts w:cs="Garamond"/>
        </w:rPr>
        <w:t>ă</w:t>
      </w:r>
      <w:r>
        <w:t xml:space="preserve"> activ </w:t>
      </w:r>
      <w:proofErr w:type="spellStart"/>
      <w:r>
        <w:t>cantit</w:t>
      </w:r>
      <w:r>
        <w:rPr>
          <w:rFonts w:cs="Garamond"/>
        </w:rPr>
        <w:t>ă</w:t>
      </w:r>
      <w:r w:rsidR="009F55FA">
        <w:rPr>
          <w:rFonts w:cs="Cambria"/>
        </w:rPr>
        <w:t>ţ</w:t>
      </w:r>
      <w:r>
        <w:t>i</w:t>
      </w:r>
      <w:proofErr w:type="spellEnd"/>
      <w:r>
        <w:t xml:space="preserve"> mai mari de carbon în compara</w:t>
      </w:r>
      <w:r w:rsidR="009F55FA">
        <w:rPr>
          <w:rFonts w:cs="Cambria"/>
        </w:rPr>
        <w:t>ţ</w:t>
      </w:r>
      <w:r>
        <w:t xml:space="preserve">ie cu copacii mai mici </w:t>
      </w:r>
      <w:r w:rsidR="00AE512A">
        <w:rPr>
          <w:rFonts w:ascii="Cambria" w:hAnsi="Cambria" w:cs="Cambria"/>
        </w:rPr>
        <w:t>ş</w:t>
      </w:r>
      <w:r>
        <w:t xml:space="preserve">i mai tineri.12 Pe de altă parte, studiile arată că degradarea pădurilor are un puternic efect asupra </w:t>
      </w:r>
      <w:proofErr w:type="spellStart"/>
      <w:r>
        <w:t>cantită</w:t>
      </w:r>
      <w:r w:rsidR="009F55FA">
        <w:rPr>
          <w:rFonts w:cs="Cambria"/>
        </w:rPr>
        <w:t>ţ</w:t>
      </w:r>
      <w:r>
        <w:t>ii</w:t>
      </w:r>
      <w:proofErr w:type="spellEnd"/>
      <w:r>
        <w:t xml:space="preserve"> de carbon din atmosfer</w:t>
      </w:r>
      <w:r>
        <w:rPr>
          <w:rFonts w:cs="Garamond"/>
        </w:rPr>
        <w:t>ă</w:t>
      </w:r>
      <w:r>
        <w:t xml:space="preserve">. Astfel emisiile provenite din degradarea pădurilor au crescut semnificativ de la 0,4 </w:t>
      </w:r>
      <w:proofErr w:type="spellStart"/>
      <w:r>
        <w:t>Gt</w:t>
      </w:r>
      <w:proofErr w:type="spellEnd"/>
      <w:r>
        <w:t xml:space="preserve"> CO2 pe an în anii 90 la 1,0 </w:t>
      </w:r>
      <w:proofErr w:type="spellStart"/>
      <w:r>
        <w:t>Gt</w:t>
      </w:r>
      <w:proofErr w:type="spellEnd"/>
      <w:r>
        <w:t xml:space="preserve"> CO2 pe an în perioada 2011-2015.13</w:t>
      </w:r>
      <w:r w:rsidR="00D20DDB">
        <w:rPr>
          <w:rStyle w:val="Referinnotdesubsol"/>
        </w:rPr>
        <w:footnoteReference w:id="20"/>
      </w:r>
    </w:p>
    <w:p w14:paraId="1654B2EE" w14:textId="77777777" w:rsidR="00B10122" w:rsidRPr="002154B8" w:rsidRDefault="00B10122" w:rsidP="001A1506"/>
    <w:p w14:paraId="5423B6F1" w14:textId="36A9A6A8" w:rsidR="00DD30E5" w:rsidRPr="002154B8" w:rsidRDefault="00DD30E5" w:rsidP="001A1506">
      <w:pPr>
        <w:pStyle w:val="Titlu3"/>
      </w:pPr>
      <w:bookmarkStart w:id="94" w:name="_Toc115086260"/>
      <w:r w:rsidRPr="002154B8">
        <w:t>Valori materiale</w:t>
      </w:r>
      <w:bookmarkStart w:id="95" w:name="_Toc535414365"/>
      <w:bookmarkEnd w:id="94"/>
    </w:p>
    <w:p w14:paraId="34F50B80" w14:textId="32A7EB51" w:rsidR="00F25E01" w:rsidRPr="002154B8" w:rsidRDefault="00F25E01" w:rsidP="008F5A9C">
      <w:pPr>
        <w:rPr>
          <w:b/>
          <w:bCs/>
        </w:rPr>
      </w:pPr>
      <w:r w:rsidRPr="002154B8">
        <w:rPr>
          <w:b/>
          <w:bCs/>
        </w:rPr>
        <w:t xml:space="preserve">Evaluarea materială a serviciilor </w:t>
      </w:r>
      <w:proofErr w:type="spellStart"/>
      <w:r w:rsidRPr="002154B8">
        <w:rPr>
          <w:b/>
          <w:bCs/>
        </w:rPr>
        <w:t>ecosistemice</w:t>
      </w:r>
      <w:proofErr w:type="spellEnd"/>
    </w:p>
    <w:p w14:paraId="70F7F2F2" w14:textId="52957CCC" w:rsidR="008F5A9C" w:rsidRPr="002154B8" w:rsidRDefault="008F5A9C" w:rsidP="008F5A9C">
      <w:r w:rsidRPr="002154B8">
        <w:t xml:space="preserve">Pădurile oferă o gamă largă de produse </w:t>
      </w:r>
      <w:r w:rsidR="00AE512A">
        <w:rPr>
          <w:rFonts w:cs="Cambria"/>
        </w:rPr>
        <w:t>ş</w:t>
      </w:r>
      <w:r w:rsidRPr="002154B8">
        <w:t xml:space="preserve">i servicii care sunt de o </w:t>
      </w:r>
      <w:proofErr w:type="spellStart"/>
      <w:r w:rsidRPr="002154B8">
        <w:t>importan</w:t>
      </w:r>
      <w:r w:rsidR="009F55FA">
        <w:rPr>
          <w:rFonts w:cs="Cambria"/>
        </w:rPr>
        <w:t>ţ</w:t>
      </w:r>
      <w:r w:rsidRPr="002154B8">
        <w:rPr>
          <w:rFonts w:cs="Garamond"/>
        </w:rPr>
        <w:t>ă</w:t>
      </w:r>
      <w:proofErr w:type="spellEnd"/>
      <w:r w:rsidRPr="002154B8">
        <w:t xml:space="preserve"> vital</w:t>
      </w:r>
      <w:r w:rsidRPr="002154B8">
        <w:rPr>
          <w:rFonts w:cs="Garamond"/>
        </w:rPr>
        <w:t>ă</w:t>
      </w:r>
      <w:r w:rsidRPr="002154B8">
        <w:t xml:space="preserve"> pentru </w:t>
      </w:r>
      <w:proofErr w:type="spellStart"/>
      <w:r w:rsidRPr="002154B8">
        <w:t>func</w:t>
      </w:r>
      <w:r w:rsidR="009F55FA">
        <w:rPr>
          <w:rFonts w:cs="Cambria"/>
        </w:rPr>
        <w:t>ţ</w:t>
      </w:r>
      <w:r w:rsidRPr="002154B8">
        <w:t>ionarea</w:t>
      </w:r>
      <w:proofErr w:type="spellEnd"/>
      <w:r w:rsidRPr="002154B8">
        <w:t xml:space="preserve"> biosfer</w:t>
      </w:r>
      <w:r w:rsidR="00DB5FE5" w:rsidRPr="002154B8">
        <w:t>ei</w:t>
      </w:r>
      <w:r w:rsidRPr="002154B8">
        <w:t xml:space="preserve">. Ele oferă baza pentru livrare de beneficii tangibile </w:t>
      </w:r>
      <w:r w:rsidR="00AE512A">
        <w:t>ş</w:t>
      </w:r>
      <w:r w:rsidRPr="002154B8">
        <w:t xml:space="preserve">i intangibile pentru societate </w:t>
      </w:r>
      <w:r w:rsidR="00AE512A">
        <w:t>ş</w:t>
      </w:r>
      <w:r w:rsidRPr="002154B8">
        <w:t xml:space="preserve">i bunăstare umană. Acestea ajută la satisfacerea nevoilor de bază a oamenilor din Europa prin furnizarea de locuri de muncă </w:t>
      </w:r>
      <w:r w:rsidR="00AE512A">
        <w:rPr>
          <w:rFonts w:cs="Cambria"/>
        </w:rPr>
        <w:t>ş</w:t>
      </w:r>
      <w:r w:rsidRPr="002154B8">
        <w:t xml:space="preserve">i contribuind la economie </w:t>
      </w:r>
      <w:r w:rsidR="00AE512A">
        <w:rPr>
          <w:rFonts w:cs="Cambria"/>
        </w:rPr>
        <w:t>ş</w:t>
      </w:r>
      <w:r w:rsidRPr="002154B8">
        <w:t xml:space="preserve">i </w:t>
      </w:r>
      <w:proofErr w:type="spellStart"/>
      <w:r w:rsidRPr="002154B8">
        <w:t>bog</w:t>
      </w:r>
      <w:r w:rsidRPr="002154B8">
        <w:rPr>
          <w:rFonts w:cs="Garamond"/>
        </w:rPr>
        <w:t>ă</w:t>
      </w:r>
      <w:r w:rsidR="009F55FA">
        <w:rPr>
          <w:rFonts w:cs="Cambria"/>
        </w:rPr>
        <w:t>ţ</w:t>
      </w:r>
      <w:r w:rsidRPr="002154B8">
        <w:t>ie</w:t>
      </w:r>
      <w:proofErr w:type="spellEnd"/>
      <w:r w:rsidRPr="002154B8">
        <w:t xml:space="preserve">. </w:t>
      </w:r>
    </w:p>
    <w:p w14:paraId="77EC7178" w14:textId="44FF5E07" w:rsidR="008F5A9C" w:rsidRPr="002154B8" w:rsidRDefault="00C9277D" w:rsidP="00DD30E5">
      <w:r w:rsidRPr="002154B8">
        <w:t>Serviciile</w:t>
      </w:r>
      <w:r w:rsidR="008A78DB" w:rsidRPr="002154B8">
        <w:t xml:space="preserve"> </w:t>
      </w:r>
      <w:proofErr w:type="spellStart"/>
      <w:r w:rsidRPr="002154B8">
        <w:t>ecosistemice</w:t>
      </w:r>
      <w:proofErr w:type="spellEnd"/>
      <w:r w:rsidRPr="002154B8">
        <w:t xml:space="preserve"> forestiere pot fi </w:t>
      </w:r>
      <w:proofErr w:type="spellStart"/>
      <w:r w:rsidRPr="002154B8">
        <w:t>împăr</w:t>
      </w:r>
      <w:r w:rsidR="009F55FA">
        <w:rPr>
          <w:rFonts w:cs="Cambria"/>
        </w:rPr>
        <w:t>ţ</w:t>
      </w:r>
      <w:r w:rsidRPr="002154B8">
        <w:t>ite</w:t>
      </w:r>
      <w:proofErr w:type="spellEnd"/>
      <w:r w:rsidRPr="002154B8">
        <w:t xml:space="preserve"> </w:t>
      </w:r>
      <w:r w:rsidRPr="002154B8">
        <w:rPr>
          <w:rFonts w:cs="Garamond"/>
        </w:rPr>
        <w:t>î</w:t>
      </w:r>
      <w:r w:rsidRPr="002154B8">
        <w:t xml:space="preserve">n trei categorii pe baza serviciilor de sprijin, cum ar fi </w:t>
      </w:r>
      <w:proofErr w:type="spellStart"/>
      <w:r w:rsidRPr="002154B8">
        <w:t>produc</w:t>
      </w:r>
      <w:r w:rsidR="009F55FA">
        <w:rPr>
          <w:rFonts w:cs="Cambria"/>
        </w:rPr>
        <w:t>ţ</w:t>
      </w:r>
      <w:r w:rsidRPr="002154B8">
        <w:t>ia</w:t>
      </w:r>
      <w:proofErr w:type="spellEnd"/>
      <w:r w:rsidRPr="002154B8">
        <w:t xml:space="preserve"> primar</w:t>
      </w:r>
      <w:r w:rsidRPr="002154B8">
        <w:rPr>
          <w:rFonts w:cs="Garamond"/>
        </w:rPr>
        <w:t>ă</w:t>
      </w:r>
      <w:r w:rsidRPr="002154B8">
        <w:t xml:space="preserve"> </w:t>
      </w:r>
      <w:r w:rsidR="00AE512A">
        <w:t>ş</w:t>
      </w:r>
      <w:r w:rsidRPr="002154B8">
        <w:t>i biodiversitatea, o resurs</w:t>
      </w:r>
      <w:r w:rsidRPr="002154B8">
        <w:rPr>
          <w:rFonts w:cs="Garamond"/>
        </w:rPr>
        <w:t>ă</w:t>
      </w:r>
      <w:r w:rsidRPr="002154B8">
        <w:t xml:space="preserve"> care este din ce </w:t>
      </w:r>
      <w:r w:rsidRPr="002154B8">
        <w:rPr>
          <w:rFonts w:cs="Garamond"/>
        </w:rPr>
        <w:t>î</w:t>
      </w:r>
      <w:r w:rsidRPr="002154B8">
        <w:t>n ce mai recunoscut</w:t>
      </w:r>
      <w:r w:rsidRPr="002154B8">
        <w:rPr>
          <w:rFonts w:cs="Garamond"/>
        </w:rPr>
        <w:t>ă</w:t>
      </w:r>
      <w:r w:rsidRPr="002154B8">
        <w:t xml:space="preserve"> ca fiind important</w:t>
      </w:r>
      <w:r w:rsidRPr="002154B8">
        <w:rPr>
          <w:rFonts w:cs="Garamond"/>
        </w:rPr>
        <w:t>ă</w:t>
      </w:r>
      <w:r w:rsidRPr="002154B8">
        <w:t xml:space="preserve"> </w:t>
      </w:r>
      <w:r w:rsidRPr="002154B8">
        <w:rPr>
          <w:rFonts w:cs="Garamond"/>
        </w:rPr>
        <w:t>î</w:t>
      </w:r>
      <w:r w:rsidRPr="002154B8">
        <w:t xml:space="preserve">n ceea ce </w:t>
      </w:r>
      <w:proofErr w:type="spellStart"/>
      <w:r w:rsidRPr="002154B8">
        <w:t>prive</w:t>
      </w:r>
      <w:r w:rsidR="00AE512A">
        <w:rPr>
          <w:rFonts w:cs="Cambria"/>
        </w:rPr>
        <w:t>ş</w:t>
      </w:r>
      <w:r w:rsidRPr="002154B8">
        <w:t>te</w:t>
      </w:r>
      <w:proofErr w:type="spellEnd"/>
      <w:r w:rsidRPr="002154B8">
        <w:t xml:space="preserve"> </w:t>
      </w:r>
      <w:proofErr w:type="spellStart"/>
      <w:r w:rsidRPr="002154B8">
        <w:t>sus</w:t>
      </w:r>
      <w:r w:rsidR="009F55FA">
        <w:rPr>
          <w:rFonts w:cs="Cambria"/>
        </w:rPr>
        <w:t>ţ</w:t>
      </w:r>
      <w:r w:rsidRPr="002154B8">
        <w:t>inerea</w:t>
      </w:r>
      <w:proofErr w:type="spellEnd"/>
      <w:r w:rsidRPr="002154B8">
        <w:t xml:space="preserve"> multor bunuri </w:t>
      </w:r>
      <w:r w:rsidR="00AE512A">
        <w:rPr>
          <w:rFonts w:cs="Cambria"/>
        </w:rPr>
        <w:t>ş</w:t>
      </w:r>
      <w:r w:rsidRPr="002154B8">
        <w:t>i servicii de care oamenii se bucur</w:t>
      </w:r>
      <w:r w:rsidRPr="002154B8">
        <w:rPr>
          <w:rFonts w:cs="Garamond"/>
        </w:rPr>
        <w:t>ă</w:t>
      </w:r>
      <w:r w:rsidRPr="002154B8">
        <w:t xml:space="preserve"> de la ecosisteme.</w:t>
      </w:r>
      <w:r w:rsidR="00144C64" w:rsidRPr="002154B8">
        <w:t xml:space="preserve"> </w:t>
      </w:r>
      <w:r w:rsidRPr="002154B8">
        <w:t>Acestea ofer</w:t>
      </w:r>
      <w:r w:rsidRPr="002154B8">
        <w:rPr>
          <w:rFonts w:cs="Garamond"/>
        </w:rPr>
        <w:t>ă</w:t>
      </w:r>
      <w:r w:rsidRPr="002154B8">
        <w:t xml:space="preserve"> o baz</w:t>
      </w:r>
      <w:r w:rsidRPr="002154B8">
        <w:rPr>
          <w:rFonts w:cs="Garamond"/>
        </w:rPr>
        <w:t>ă</w:t>
      </w:r>
      <w:r w:rsidRPr="002154B8">
        <w:t xml:space="preserve"> pentru trei categorii de servicii de nivel superior</w:t>
      </w:r>
      <w:r w:rsidR="004701CD" w:rsidRPr="002154B8">
        <w:t xml:space="preserve">. </w:t>
      </w:r>
    </w:p>
    <w:p w14:paraId="3C28CF68" w14:textId="0CB4C617" w:rsidR="004701CD" w:rsidRPr="002154B8" w:rsidRDefault="00AB2D5E">
      <w:pPr>
        <w:pStyle w:val="Listparagraf"/>
        <w:numPr>
          <w:ilvl w:val="0"/>
          <w:numId w:val="35"/>
        </w:numPr>
      </w:pPr>
      <w:r w:rsidRPr="002154B8">
        <w:rPr>
          <w:b/>
          <w:bCs/>
        </w:rPr>
        <w:t>Servicii de aprovizionare</w:t>
      </w:r>
      <w:r w:rsidRPr="002154B8">
        <w:t xml:space="preserve">, care includ produse precum alimente (de exemplu vânat, rădăcini, </w:t>
      </w:r>
      <w:proofErr w:type="spellStart"/>
      <w:r w:rsidRPr="002154B8">
        <w:t>semin</w:t>
      </w:r>
      <w:r w:rsidR="009F55FA">
        <w:rPr>
          <w:rFonts w:cs="Cambria"/>
        </w:rPr>
        <w:t>ţ</w:t>
      </w:r>
      <w:r w:rsidRPr="002154B8">
        <w:t>e</w:t>
      </w:r>
      <w:proofErr w:type="spellEnd"/>
      <w:r w:rsidRPr="002154B8">
        <w:t xml:space="preserve">, nuci </w:t>
      </w:r>
      <w:r w:rsidR="00AE512A">
        <w:rPr>
          <w:rFonts w:cs="Cambria"/>
        </w:rPr>
        <w:t>ş</w:t>
      </w:r>
      <w:r w:rsidRPr="002154B8">
        <w:t xml:space="preserve">i alte fructe, condimente </w:t>
      </w:r>
      <w:r w:rsidR="00AE512A">
        <w:rPr>
          <w:rFonts w:cs="Cambria"/>
        </w:rPr>
        <w:t>ş</w:t>
      </w:r>
      <w:r w:rsidRPr="002154B8">
        <w:t>i furaje), fibre (de exemplu, lemn, ap</w:t>
      </w:r>
      <w:r w:rsidRPr="002154B8">
        <w:rPr>
          <w:rFonts w:cs="Garamond"/>
        </w:rPr>
        <w:t>ă</w:t>
      </w:r>
      <w:r w:rsidRPr="002154B8">
        <w:t xml:space="preserve"> </w:t>
      </w:r>
      <w:r w:rsidR="00AE512A">
        <w:rPr>
          <w:rFonts w:cs="Cambria"/>
        </w:rPr>
        <w:t>ş</w:t>
      </w:r>
      <w:r w:rsidRPr="002154B8">
        <w:t>i celuloz</w:t>
      </w:r>
      <w:r w:rsidRPr="002154B8">
        <w:rPr>
          <w:rFonts w:cs="Garamond"/>
        </w:rPr>
        <w:t>ă</w:t>
      </w:r>
      <w:r w:rsidRPr="002154B8">
        <w:t xml:space="preserve">) </w:t>
      </w:r>
      <w:r w:rsidR="00AE512A">
        <w:rPr>
          <w:rFonts w:cs="Cambria"/>
        </w:rPr>
        <w:t>ş</w:t>
      </w:r>
      <w:r w:rsidRPr="002154B8">
        <w:t xml:space="preserve">i produse medicinale (de exemplu, plante aromatice </w:t>
      </w:r>
      <w:r w:rsidR="00AE512A">
        <w:rPr>
          <w:rFonts w:cs="Cambria"/>
        </w:rPr>
        <w:t>ş</w:t>
      </w:r>
      <w:r w:rsidRPr="002154B8">
        <w:t xml:space="preserve">i </w:t>
      </w:r>
      <w:proofErr w:type="spellStart"/>
      <w:r w:rsidRPr="002154B8">
        <w:t>pigmen</w:t>
      </w:r>
      <w:r w:rsidR="009F55FA">
        <w:rPr>
          <w:rFonts w:cs="Cambria"/>
        </w:rPr>
        <w:t>ţ</w:t>
      </w:r>
      <w:r w:rsidRPr="002154B8">
        <w:t>i</w:t>
      </w:r>
      <w:proofErr w:type="spellEnd"/>
      <w:r w:rsidRPr="002154B8">
        <w:t>);</w:t>
      </w:r>
    </w:p>
    <w:p w14:paraId="49F9C834" w14:textId="4F580661" w:rsidR="00AB2D5E" w:rsidRPr="002154B8" w:rsidRDefault="00D63168">
      <w:pPr>
        <w:pStyle w:val="Listparagraf"/>
        <w:numPr>
          <w:ilvl w:val="0"/>
          <w:numId w:val="35"/>
        </w:numPr>
      </w:pPr>
      <w:r w:rsidRPr="002154B8">
        <w:rPr>
          <w:b/>
          <w:bCs/>
        </w:rPr>
        <w:t>Servicii de reglare</w:t>
      </w:r>
      <w:r w:rsidRPr="002154B8">
        <w:t xml:space="preserve">, care sunt de o </w:t>
      </w:r>
      <w:proofErr w:type="spellStart"/>
      <w:r w:rsidRPr="002154B8">
        <w:t>importan</w:t>
      </w:r>
      <w:r w:rsidR="009F55FA">
        <w:rPr>
          <w:rFonts w:cs="Cambria"/>
        </w:rPr>
        <w:t>ţ</w:t>
      </w:r>
      <w:r w:rsidRPr="002154B8">
        <w:rPr>
          <w:rFonts w:cs="Garamond"/>
        </w:rPr>
        <w:t>ă</w:t>
      </w:r>
      <w:proofErr w:type="spellEnd"/>
      <w:r w:rsidRPr="002154B8">
        <w:t xml:space="preserve"> capital</w:t>
      </w:r>
      <w:r w:rsidRPr="002154B8">
        <w:rPr>
          <w:rFonts w:cs="Garamond"/>
        </w:rPr>
        <w:t>ă</w:t>
      </w:r>
      <w:r w:rsidRPr="002154B8">
        <w:t xml:space="preserve"> pentru societatea uman</w:t>
      </w:r>
      <w:r w:rsidRPr="002154B8">
        <w:rPr>
          <w:rFonts w:cs="Garamond"/>
        </w:rPr>
        <w:t>ă</w:t>
      </w:r>
      <w:r w:rsidRPr="002154B8">
        <w:t xml:space="preserve"> </w:t>
      </w:r>
      <w:r w:rsidR="00AE512A">
        <w:rPr>
          <w:rFonts w:cs="Cambria"/>
        </w:rPr>
        <w:t>ş</w:t>
      </w:r>
      <w:r w:rsidRPr="002154B8">
        <w:t xml:space="preserve">i includ servicii de captare a carbonului; reglarea climei </w:t>
      </w:r>
      <w:r w:rsidR="00AE512A">
        <w:rPr>
          <w:rFonts w:cs="Cambria"/>
        </w:rPr>
        <w:t>ş</w:t>
      </w:r>
      <w:r w:rsidRPr="002154B8">
        <w:t>i a apei; protec</w:t>
      </w:r>
      <w:r w:rsidR="009F55FA">
        <w:rPr>
          <w:rFonts w:cs="Cambria"/>
        </w:rPr>
        <w:t>ţ</w:t>
      </w:r>
      <w:r w:rsidRPr="002154B8">
        <w:t xml:space="preserve">ia </w:t>
      </w:r>
      <w:r w:rsidRPr="002154B8">
        <w:rPr>
          <w:rFonts w:cs="Garamond"/>
        </w:rPr>
        <w:t>î</w:t>
      </w:r>
      <w:r w:rsidRPr="002154B8">
        <w:t>mpotriva pericolelor naturale, cum ar fi inunda</w:t>
      </w:r>
      <w:r w:rsidR="009F55FA">
        <w:rPr>
          <w:rFonts w:cs="Cambria"/>
        </w:rPr>
        <w:t>ţ</w:t>
      </w:r>
      <w:r w:rsidRPr="002154B8">
        <w:t xml:space="preserve">ii, </w:t>
      </w:r>
      <w:proofErr w:type="spellStart"/>
      <w:r w:rsidRPr="002154B8">
        <w:t>avalan</w:t>
      </w:r>
      <w:r w:rsidR="00AE512A">
        <w:rPr>
          <w:rFonts w:cs="Cambria"/>
        </w:rPr>
        <w:t>ş</w:t>
      </w:r>
      <w:r w:rsidRPr="002154B8">
        <w:t>e</w:t>
      </w:r>
      <w:proofErr w:type="spellEnd"/>
      <w:r w:rsidRPr="002154B8">
        <w:t>, c</w:t>
      </w:r>
      <w:r w:rsidRPr="002154B8">
        <w:rPr>
          <w:rFonts w:cs="Garamond"/>
        </w:rPr>
        <w:t>ă</w:t>
      </w:r>
      <w:r w:rsidRPr="002154B8">
        <w:t xml:space="preserve">deri de pietre </w:t>
      </w:r>
      <w:r w:rsidR="00AE512A">
        <w:rPr>
          <w:rFonts w:cs="Cambria"/>
        </w:rPr>
        <w:t>ş</w:t>
      </w:r>
      <w:r w:rsidRPr="002154B8">
        <w:t xml:space="preserve">i eroziune; purificarea apei </w:t>
      </w:r>
      <w:r w:rsidR="00AE512A">
        <w:rPr>
          <w:rFonts w:cs="Cambria"/>
        </w:rPr>
        <w:t>ş</w:t>
      </w:r>
      <w:r w:rsidRPr="002154B8">
        <w:t>i a aerului</w:t>
      </w:r>
      <w:r w:rsidR="00C156C4" w:rsidRPr="002154B8">
        <w:t xml:space="preserve">, precum </w:t>
      </w:r>
      <w:r w:rsidR="00AE512A">
        <w:t>ş</w:t>
      </w:r>
      <w:r w:rsidRPr="002154B8">
        <w:t xml:space="preserve">i reglementarea bolilor </w:t>
      </w:r>
      <w:r w:rsidR="00AE512A">
        <w:rPr>
          <w:rFonts w:cs="Cambria"/>
        </w:rPr>
        <w:t>ş</w:t>
      </w:r>
      <w:r w:rsidRPr="002154B8">
        <w:t>i d</w:t>
      </w:r>
      <w:r w:rsidRPr="002154B8">
        <w:rPr>
          <w:rFonts w:cs="Garamond"/>
        </w:rPr>
        <w:t>ă</w:t>
      </w:r>
      <w:r w:rsidRPr="002154B8">
        <w:t>un</w:t>
      </w:r>
      <w:r w:rsidRPr="002154B8">
        <w:rPr>
          <w:rFonts w:cs="Garamond"/>
        </w:rPr>
        <w:t>ă</w:t>
      </w:r>
      <w:r w:rsidRPr="002154B8">
        <w:t>torilor;</w:t>
      </w:r>
    </w:p>
    <w:p w14:paraId="411A62A7" w14:textId="3F125A2C" w:rsidR="008F5A9C" w:rsidRPr="002154B8" w:rsidRDefault="00D04CE4">
      <w:pPr>
        <w:pStyle w:val="Listparagraf"/>
        <w:numPr>
          <w:ilvl w:val="0"/>
          <w:numId w:val="35"/>
        </w:numPr>
      </w:pPr>
      <w:r w:rsidRPr="002154B8">
        <w:rPr>
          <w:b/>
          <w:bCs/>
        </w:rPr>
        <w:t>S</w:t>
      </w:r>
      <w:r w:rsidR="00FB162F" w:rsidRPr="002154B8">
        <w:rPr>
          <w:b/>
          <w:bCs/>
        </w:rPr>
        <w:t>ervicii culturale</w:t>
      </w:r>
      <w:r w:rsidR="00FB162F" w:rsidRPr="002154B8">
        <w:t xml:space="preserve">, care satisfac cele spirituale </w:t>
      </w:r>
      <w:r w:rsidR="00AE512A">
        <w:t>ş</w:t>
      </w:r>
      <w:r w:rsidR="00FB162F" w:rsidRPr="002154B8">
        <w:t xml:space="preserve">i aprecierea estetică a ecosistemelor </w:t>
      </w:r>
      <w:r w:rsidR="00AE512A">
        <w:t>ş</w:t>
      </w:r>
      <w:r w:rsidR="00FB162F" w:rsidRPr="002154B8">
        <w:t>i a acestora componente</w:t>
      </w:r>
      <w:r w:rsidR="00163A65" w:rsidRPr="002154B8">
        <w:rPr>
          <w:rStyle w:val="Referinnotdesubsol"/>
        </w:rPr>
        <w:footnoteReference w:id="21"/>
      </w:r>
      <w:r w:rsidR="00FB162F" w:rsidRPr="002154B8">
        <w:t>.</w:t>
      </w:r>
    </w:p>
    <w:p w14:paraId="490B33B8" w14:textId="31A81470" w:rsidR="008F5A9C" w:rsidRPr="002154B8" w:rsidRDefault="001D42A6" w:rsidP="00DD30E5">
      <w:r w:rsidRPr="002154B8">
        <w:t>Având în vedere cele men</w:t>
      </w:r>
      <w:r w:rsidR="009F55FA">
        <w:t>ţ</w:t>
      </w:r>
      <w:r w:rsidRPr="002154B8">
        <w:t xml:space="preserve">ionate anterior se poate concluziona că pădurile prin serviciile </w:t>
      </w:r>
      <w:proofErr w:type="spellStart"/>
      <w:r w:rsidRPr="002154B8">
        <w:t>ecosistemice</w:t>
      </w:r>
      <w:proofErr w:type="spellEnd"/>
      <w:r w:rsidRPr="002154B8">
        <w:t xml:space="preserve"> pe care le oferă, pot fi deosebit de importante pentru dezvoltarea economică locală </w:t>
      </w:r>
      <w:r w:rsidR="00AE512A">
        <w:rPr>
          <w:rFonts w:cs="Cambria"/>
        </w:rPr>
        <w:t>ş</w:t>
      </w:r>
      <w:r w:rsidRPr="002154B8">
        <w:t xml:space="preserve">i </w:t>
      </w:r>
      <w:r w:rsidRPr="002154B8">
        <w:lastRenderedPageBreak/>
        <w:t>regional</w:t>
      </w:r>
      <w:r w:rsidRPr="002154B8">
        <w:rPr>
          <w:rFonts w:cs="Garamond"/>
        </w:rPr>
        <w:t>ă</w:t>
      </w:r>
      <w:r w:rsidRPr="002154B8">
        <w:t>, ajut</w:t>
      </w:r>
      <w:r w:rsidRPr="002154B8">
        <w:rPr>
          <w:rFonts w:cs="Garamond"/>
        </w:rPr>
        <w:t>â</w:t>
      </w:r>
      <w:r w:rsidRPr="002154B8">
        <w:t xml:space="preserve">nd la atragerea fondurilor </w:t>
      </w:r>
      <w:r w:rsidR="00AE512A">
        <w:rPr>
          <w:rFonts w:cs="Cambria"/>
        </w:rPr>
        <w:t>ş</w:t>
      </w:r>
      <w:r w:rsidRPr="002154B8">
        <w:t xml:space="preserve">i oferind o sursă importantă directă sau indirectă de locuri de muncă. </w:t>
      </w:r>
    </w:p>
    <w:p w14:paraId="2E5F7F92" w14:textId="58B39F10" w:rsidR="001D42A6" w:rsidRPr="002154B8" w:rsidRDefault="001D42A6" w:rsidP="00DD30E5">
      <w:r w:rsidRPr="002154B8">
        <w:t xml:space="preserve">În continuarea este prezentat un </w:t>
      </w:r>
      <w:r w:rsidR="00A6636A" w:rsidRPr="002154B8">
        <w:t>studiu de caz</w:t>
      </w:r>
      <w:r w:rsidR="00E357C0" w:rsidRPr="002154B8">
        <w:rPr>
          <w:rStyle w:val="Referinnotdesubsol"/>
        </w:rPr>
        <w:footnoteReference w:id="22"/>
      </w:r>
      <w:r w:rsidR="00A6636A" w:rsidRPr="002154B8">
        <w:t xml:space="preserve"> de valorificare</w:t>
      </w:r>
      <w:r w:rsidR="00D017BA" w:rsidRPr="002154B8">
        <w:t xml:space="preserve"> monetară a serviciilor </w:t>
      </w:r>
      <w:proofErr w:type="spellStart"/>
      <w:r w:rsidR="00D017BA" w:rsidRPr="002154B8">
        <w:t>ecosistemice</w:t>
      </w:r>
      <w:proofErr w:type="spellEnd"/>
      <w:r w:rsidR="00D017BA" w:rsidRPr="002154B8">
        <w:t xml:space="preserve">, respectiv Parcul Natural </w:t>
      </w:r>
      <w:proofErr w:type="spellStart"/>
      <w:r w:rsidR="00D017BA" w:rsidRPr="002154B8">
        <w:t>Mun</w:t>
      </w:r>
      <w:r w:rsidR="009F55FA">
        <w:t>ţ</w:t>
      </w:r>
      <w:r w:rsidR="00D017BA" w:rsidRPr="002154B8">
        <w:t>ii</w:t>
      </w:r>
      <w:proofErr w:type="spellEnd"/>
      <w:r w:rsidR="00D017BA" w:rsidRPr="002154B8">
        <w:t xml:space="preserve"> </w:t>
      </w:r>
      <w:proofErr w:type="spellStart"/>
      <w:r w:rsidR="00D017BA" w:rsidRPr="002154B8">
        <w:t>Maramure</w:t>
      </w:r>
      <w:r w:rsidR="00AE512A">
        <w:t>ş</w:t>
      </w:r>
      <w:r w:rsidR="00D017BA" w:rsidRPr="002154B8">
        <w:t>ului</w:t>
      </w:r>
      <w:proofErr w:type="spellEnd"/>
      <w:r w:rsidR="00A5317E" w:rsidRPr="002154B8">
        <w:t xml:space="preserve"> (PNMM)</w:t>
      </w:r>
      <w:r w:rsidR="00D017BA" w:rsidRPr="002154B8">
        <w:t xml:space="preserve">. </w:t>
      </w:r>
      <w:r w:rsidR="00783B53" w:rsidRPr="002154B8">
        <w:t>Acesta a fost declarat arie protejată de interes na</w:t>
      </w:r>
      <w:r w:rsidR="009F55FA">
        <w:rPr>
          <w:rFonts w:cs="Cambria"/>
        </w:rPr>
        <w:t>ţ</w:t>
      </w:r>
      <w:r w:rsidR="00783B53" w:rsidRPr="002154B8">
        <w:t xml:space="preserve">ional </w:t>
      </w:r>
      <w:r w:rsidR="00783B53" w:rsidRPr="002154B8">
        <w:rPr>
          <w:rFonts w:cs="Garamond"/>
        </w:rPr>
        <w:t>î</w:t>
      </w:r>
      <w:r w:rsidR="00783B53" w:rsidRPr="002154B8">
        <w:t xml:space="preserve">n categoria parcuri naturale (categoria V IUCN - Peisaj protejat: arie protejată administrată în principal pentru conservarea peisajului </w:t>
      </w:r>
      <w:r w:rsidR="00AE512A">
        <w:rPr>
          <w:rFonts w:cs="Cambria"/>
        </w:rPr>
        <w:t>ş</w:t>
      </w:r>
      <w:r w:rsidR="00783B53" w:rsidRPr="002154B8">
        <w:t xml:space="preserve">i recreere) </w:t>
      </w:r>
      <w:r w:rsidR="00783B53" w:rsidRPr="002154B8">
        <w:rPr>
          <w:rFonts w:cs="Garamond"/>
        </w:rPr>
        <w:t>î</w:t>
      </w:r>
      <w:r w:rsidR="00783B53" w:rsidRPr="002154B8">
        <w:t xml:space="preserve">n anul 2005 </w:t>
      </w:r>
      <w:r w:rsidR="00AE512A">
        <w:rPr>
          <w:rFonts w:cs="Cambria"/>
        </w:rPr>
        <w:t>ş</w:t>
      </w:r>
      <w:r w:rsidR="00783B53" w:rsidRPr="002154B8">
        <w:t xml:space="preserve">i a fost creat </w:t>
      </w:r>
      <w:r w:rsidR="00783B53" w:rsidRPr="002154B8">
        <w:rPr>
          <w:rFonts w:cs="Garamond"/>
        </w:rPr>
        <w:t>î</w:t>
      </w:r>
      <w:r w:rsidR="00783B53" w:rsidRPr="002154B8">
        <w:t>n primul r</w:t>
      </w:r>
      <w:r w:rsidR="00783B53" w:rsidRPr="002154B8">
        <w:rPr>
          <w:rFonts w:cs="Garamond"/>
        </w:rPr>
        <w:t>â</w:t>
      </w:r>
      <w:r w:rsidR="00783B53" w:rsidRPr="002154B8">
        <w:t xml:space="preserve">nd pentru conservarea peisajului </w:t>
      </w:r>
      <w:r w:rsidR="00AE512A">
        <w:rPr>
          <w:rFonts w:cs="Cambria"/>
        </w:rPr>
        <w:t>ş</w:t>
      </w:r>
      <w:r w:rsidR="00783B53" w:rsidRPr="002154B8">
        <w:t>i tradi</w:t>
      </w:r>
      <w:r w:rsidR="009F55FA">
        <w:rPr>
          <w:rFonts w:cs="Cambria"/>
        </w:rPr>
        <w:t>ţ</w:t>
      </w:r>
      <w:r w:rsidR="00783B53" w:rsidRPr="002154B8">
        <w:t xml:space="preserve">iilor locale, pentru protejarea patrimoniului natural, spiritual </w:t>
      </w:r>
      <w:r w:rsidR="00AE512A">
        <w:rPr>
          <w:rFonts w:cs="Cambria"/>
        </w:rPr>
        <w:t>ş</w:t>
      </w:r>
      <w:r w:rsidR="00783B53" w:rsidRPr="002154B8">
        <w:t xml:space="preserve">i cultural al zonei, pentru managementul sustenabil al pădurilor </w:t>
      </w:r>
      <w:r w:rsidR="00AE512A">
        <w:rPr>
          <w:rFonts w:cs="Cambria"/>
        </w:rPr>
        <w:t>ş</w:t>
      </w:r>
      <w:r w:rsidR="00783B53" w:rsidRPr="002154B8">
        <w:t xml:space="preserve">i pentru încurajarea turismului durabil având la bază aceste valori. Mai mult decât atât, datorită </w:t>
      </w:r>
      <w:proofErr w:type="spellStart"/>
      <w:r w:rsidR="00783B53" w:rsidRPr="002154B8">
        <w:t>prezen</w:t>
      </w:r>
      <w:r w:rsidR="009F55FA">
        <w:rPr>
          <w:rFonts w:cs="Cambria"/>
        </w:rPr>
        <w:t>ţ</w:t>
      </w:r>
      <w:r w:rsidR="00783B53" w:rsidRPr="002154B8">
        <w:t>iei</w:t>
      </w:r>
      <w:proofErr w:type="spellEnd"/>
      <w:r w:rsidR="00783B53" w:rsidRPr="002154B8">
        <w:t xml:space="preserve"> habitatelor </w:t>
      </w:r>
      <w:r w:rsidR="00AE512A">
        <w:rPr>
          <w:rFonts w:cs="Cambria"/>
        </w:rPr>
        <w:t>ş</w:t>
      </w:r>
      <w:r w:rsidR="00783B53" w:rsidRPr="002154B8">
        <w:t xml:space="preserve">i speciilor prioritare, PNMM a fost desemnat ca sit NATURA 2000: sub denumirea ROSCI0124 </w:t>
      </w:r>
      <w:r w:rsidR="00AE512A">
        <w:rPr>
          <w:rFonts w:cs="Cambria"/>
        </w:rPr>
        <w:t>ş</w:t>
      </w:r>
      <w:r w:rsidR="00783B53" w:rsidRPr="002154B8">
        <w:t xml:space="preserve">i ROSPA0131 </w:t>
      </w:r>
      <w:proofErr w:type="spellStart"/>
      <w:r w:rsidR="00783B53" w:rsidRPr="002154B8">
        <w:t>Mun</w:t>
      </w:r>
      <w:r w:rsidR="009F55FA">
        <w:rPr>
          <w:rFonts w:cs="Cambria"/>
        </w:rPr>
        <w:t>ţ</w:t>
      </w:r>
      <w:r w:rsidR="00783B53" w:rsidRPr="002154B8">
        <w:t>ii</w:t>
      </w:r>
      <w:proofErr w:type="spellEnd"/>
      <w:r w:rsidR="00783B53" w:rsidRPr="002154B8">
        <w:t xml:space="preserve"> </w:t>
      </w:r>
      <w:proofErr w:type="spellStart"/>
      <w:r w:rsidR="00783B53" w:rsidRPr="002154B8">
        <w:t>Maramure</w:t>
      </w:r>
      <w:r w:rsidR="00AE512A">
        <w:rPr>
          <w:rFonts w:cs="Cambria"/>
        </w:rPr>
        <w:t>ş</w:t>
      </w:r>
      <w:r w:rsidR="00783B53" w:rsidRPr="002154B8">
        <w:t>ului</w:t>
      </w:r>
      <w:proofErr w:type="spellEnd"/>
      <w:r w:rsidR="00783B53" w:rsidRPr="002154B8">
        <w:t>.</w:t>
      </w:r>
    </w:p>
    <w:p w14:paraId="7ED1A226" w14:textId="34A06A2F" w:rsidR="00A5317E" w:rsidRPr="002154B8" w:rsidRDefault="00A5317E" w:rsidP="00DD30E5">
      <w:r w:rsidRPr="002154B8">
        <w:t>Activitatea economică principală a regiunii o reprezintă exploatarea lemnului (cu o valoare adăugată foarte limitată pentru economia locală), cre</w:t>
      </w:r>
      <w:r w:rsidR="00AE512A">
        <w:rPr>
          <w:rFonts w:cs="Cambria"/>
        </w:rPr>
        <w:t>ş</w:t>
      </w:r>
      <w:r w:rsidRPr="002154B8">
        <w:t xml:space="preserve">terea animalelor precum </w:t>
      </w:r>
      <w:r w:rsidR="00AE512A">
        <w:rPr>
          <w:rFonts w:cs="Cambria"/>
        </w:rPr>
        <w:t>ş</w:t>
      </w:r>
      <w:r w:rsidRPr="002154B8">
        <w:t xml:space="preserve">i turismul. Principalele </w:t>
      </w:r>
      <w:proofErr w:type="spellStart"/>
      <w:r w:rsidRPr="002154B8">
        <w:t>atrac</w:t>
      </w:r>
      <w:r w:rsidR="009F55FA">
        <w:rPr>
          <w:rFonts w:cs="Cambria"/>
        </w:rPr>
        <w:t>ţ</w:t>
      </w:r>
      <w:r w:rsidRPr="002154B8">
        <w:t>ii</w:t>
      </w:r>
      <w:proofErr w:type="spellEnd"/>
      <w:r w:rsidRPr="002154B8">
        <w:t xml:space="preserve"> turistice sunt: </w:t>
      </w:r>
      <w:proofErr w:type="spellStart"/>
      <w:r w:rsidRPr="002154B8">
        <w:t>Mocăni</w:t>
      </w:r>
      <w:r w:rsidR="009F55FA">
        <w:rPr>
          <w:rFonts w:cs="Cambria"/>
        </w:rPr>
        <w:t>ţ</w:t>
      </w:r>
      <w:r w:rsidRPr="002154B8">
        <w:t>a</w:t>
      </w:r>
      <w:proofErr w:type="spellEnd"/>
      <w:r w:rsidRPr="002154B8">
        <w:t xml:space="preserve"> - trenul cu aburi de pe Valea </w:t>
      </w:r>
      <w:proofErr w:type="spellStart"/>
      <w:r w:rsidRPr="002154B8">
        <w:t>Vaserului</w:t>
      </w:r>
      <w:proofErr w:type="spellEnd"/>
      <w:r w:rsidRPr="002154B8">
        <w:t xml:space="preserve">, arhitectura </w:t>
      </w:r>
      <w:proofErr w:type="spellStart"/>
      <w:r w:rsidRPr="002154B8">
        <w:t>tradi</w:t>
      </w:r>
      <w:r w:rsidR="009F55FA">
        <w:rPr>
          <w:rFonts w:cs="Cambria"/>
        </w:rPr>
        <w:t>ţ</w:t>
      </w:r>
      <w:r w:rsidRPr="002154B8">
        <w:t>ional</w:t>
      </w:r>
      <w:r w:rsidRPr="002154B8">
        <w:rPr>
          <w:rFonts w:cs="Garamond"/>
        </w:rPr>
        <w:t>ă</w:t>
      </w:r>
      <w:proofErr w:type="spellEnd"/>
      <w:r w:rsidRPr="002154B8">
        <w:t xml:space="preserve"> din lemn, </w:t>
      </w:r>
      <w:proofErr w:type="spellStart"/>
      <w:r w:rsidRPr="002154B8">
        <w:t>tradi</w:t>
      </w:r>
      <w:r w:rsidR="009F55FA">
        <w:rPr>
          <w:rFonts w:cs="Cambria"/>
        </w:rPr>
        <w:t>ţ</w:t>
      </w:r>
      <w:r w:rsidRPr="002154B8">
        <w:t>iile</w:t>
      </w:r>
      <w:proofErr w:type="spellEnd"/>
      <w:r w:rsidRPr="002154B8">
        <w:t xml:space="preserve"> locale </w:t>
      </w:r>
      <w:r w:rsidR="00AE512A">
        <w:rPr>
          <w:rFonts w:cs="Cambria"/>
        </w:rPr>
        <w:t>ş</w:t>
      </w:r>
      <w:r w:rsidRPr="002154B8">
        <w:t>i peisajul deosebit vizibil de pe traseele tematice.</w:t>
      </w:r>
    </w:p>
    <w:p w14:paraId="5B6C6E1A" w14:textId="5E59973F" w:rsidR="00DA3223" w:rsidRPr="002154B8" w:rsidRDefault="00DA3223" w:rsidP="00DD30E5">
      <w:r w:rsidRPr="002154B8">
        <w:t xml:space="preserve">În tabelul următor este prezentată evaluarea serviciilor </w:t>
      </w:r>
      <w:proofErr w:type="spellStart"/>
      <w:r w:rsidRPr="002154B8">
        <w:t>ecosistemice</w:t>
      </w:r>
      <w:proofErr w:type="spellEnd"/>
      <w:r w:rsidRPr="002154B8">
        <w:t xml:space="preserve"> furnizate de ecosistemele </w:t>
      </w:r>
      <w:r w:rsidR="003252C4" w:rsidRPr="002154B8">
        <w:t>forestiere din studiul de caz men</w:t>
      </w:r>
      <w:r w:rsidR="009F55FA">
        <w:t>ţ</w:t>
      </w:r>
      <w:r w:rsidR="003252C4" w:rsidRPr="002154B8">
        <w:t xml:space="preserve">ionat anterior. </w:t>
      </w:r>
    </w:p>
    <w:p w14:paraId="2F63612C" w14:textId="61671B46" w:rsidR="006C6F63" w:rsidRPr="002154B8" w:rsidRDefault="006C6F63" w:rsidP="00335C0E">
      <w:pPr>
        <w:pStyle w:val="Legend"/>
        <w:keepNext/>
        <w:jc w:val="left"/>
      </w:pPr>
      <w:bookmarkStart w:id="96" w:name="_Toc113012046"/>
      <w:r w:rsidRPr="002154B8">
        <w:t xml:space="preserve">Tabel </w:t>
      </w:r>
      <w:fldSimple w:instr=" STYLEREF 1 \s ">
        <w:r w:rsidR="009C7438">
          <w:rPr>
            <w:noProof/>
          </w:rPr>
          <w:t>3</w:t>
        </w:r>
      </w:fldSimple>
      <w:r w:rsidR="00414D3B">
        <w:noBreakHyphen/>
      </w:r>
      <w:fldSimple w:instr=" SEQ Tabel \* ARABIC \s 1 ">
        <w:r w:rsidR="009C7438">
          <w:rPr>
            <w:noProof/>
          </w:rPr>
          <w:t>4</w:t>
        </w:r>
      </w:fldSimple>
      <w:r w:rsidRPr="002154B8">
        <w:t xml:space="preserve"> </w:t>
      </w:r>
      <w:r w:rsidR="00335C0E" w:rsidRPr="002154B8">
        <w:t xml:space="preserve"> Evaluarea serviciilor </w:t>
      </w:r>
      <w:proofErr w:type="spellStart"/>
      <w:r w:rsidR="00335C0E" w:rsidRPr="002154B8">
        <w:t>ecosistemice</w:t>
      </w:r>
      <w:proofErr w:type="spellEnd"/>
      <w:r w:rsidR="00335C0E" w:rsidRPr="002154B8">
        <w:t xml:space="preserve"> din ecosistemele forestiere </w:t>
      </w:r>
      <w:r w:rsidR="004E0059" w:rsidRPr="002154B8">
        <w:t>–</w:t>
      </w:r>
      <w:r w:rsidR="00335C0E" w:rsidRPr="002154B8">
        <w:t xml:space="preserve"> Exemplu</w:t>
      </w:r>
      <w:bookmarkEnd w:id="96"/>
    </w:p>
    <w:tbl>
      <w:tblPr>
        <w:tblStyle w:val="Tabelgril"/>
        <w:tblW w:w="0" w:type="auto"/>
        <w:jc w:val="center"/>
        <w:tblLook w:val="04A0" w:firstRow="1" w:lastRow="0" w:firstColumn="1" w:lastColumn="0" w:noHBand="0" w:noVBand="1"/>
      </w:tblPr>
      <w:tblGrid>
        <w:gridCol w:w="4860"/>
        <w:gridCol w:w="3379"/>
      </w:tblGrid>
      <w:tr w:rsidR="004E085D" w:rsidRPr="002154B8" w14:paraId="70B7140C" w14:textId="77777777" w:rsidTr="00791DB8">
        <w:trPr>
          <w:trHeight w:val="258"/>
          <w:tblHeader/>
          <w:jc w:val="center"/>
        </w:trPr>
        <w:tc>
          <w:tcPr>
            <w:tcW w:w="4860" w:type="dxa"/>
            <w:vAlign w:val="center"/>
          </w:tcPr>
          <w:p w14:paraId="70CB817D" w14:textId="4595427F" w:rsidR="004E085D" w:rsidRPr="002154B8" w:rsidRDefault="004E085D" w:rsidP="006C6F63">
            <w:pPr>
              <w:spacing w:before="0" w:after="0" w:line="240" w:lineRule="auto"/>
              <w:jc w:val="center"/>
              <w:rPr>
                <w:b/>
                <w:bCs/>
                <w:sz w:val="22"/>
                <w:szCs w:val="22"/>
              </w:rPr>
            </w:pPr>
            <w:r w:rsidRPr="002154B8">
              <w:rPr>
                <w:b/>
                <w:bCs/>
                <w:sz w:val="22"/>
                <w:szCs w:val="22"/>
              </w:rPr>
              <w:t xml:space="preserve">Servicii </w:t>
            </w:r>
            <w:proofErr w:type="spellStart"/>
            <w:r w:rsidRPr="002154B8">
              <w:rPr>
                <w:b/>
                <w:bCs/>
                <w:sz w:val="22"/>
                <w:szCs w:val="22"/>
              </w:rPr>
              <w:t>ecosistemice</w:t>
            </w:r>
            <w:proofErr w:type="spellEnd"/>
          </w:p>
        </w:tc>
        <w:tc>
          <w:tcPr>
            <w:tcW w:w="3379" w:type="dxa"/>
            <w:vAlign w:val="center"/>
          </w:tcPr>
          <w:p w14:paraId="4A339EC2" w14:textId="5E5C3F6E" w:rsidR="004E085D" w:rsidRPr="002154B8" w:rsidRDefault="004E085D" w:rsidP="006C6F63">
            <w:pPr>
              <w:spacing w:before="0" w:after="0" w:line="240" w:lineRule="auto"/>
              <w:jc w:val="center"/>
              <w:rPr>
                <w:b/>
                <w:bCs/>
                <w:sz w:val="22"/>
                <w:szCs w:val="22"/>
              </w:rPr>
            </w:pPr>
            <w:r w:rsidRPr="002154B8">
              <w:rPr>
                <w:b/>
                <w:bCs/>
                <w:sz w:val="22"/>
                <w:szCs w:val="22"/>
              </w:rPr>
              <w:t>Valoarea estimată (RON/an)</w:t>
            </w:r>
          </w:p>
        </w:tc>
      </w:tr>
      <w:tr w:rsidR="004E085D" w:rsidRPr="002154B8" w14:paraId="5FBFB90A" w14:textId="77777777" w:rsidTr="00791DB8">
        <w:trPr>
          <w:trHeight w:val="265"/>
          <w:jc w:val="center"/>
        </w:trPr>
        <w:tc>
          <w:tcPr>
            <w:tcW w:w="4860" w:type="dxa"/>
            <w:vAlign w:val="center"/>
          </w:tcPr>
          <w:p w14:paraId="3A88F92F" w14:textId="00C156E0" w:rsidR="004E085D" w:rsidRPr="002154B8" w:rsidRDefault="00FA1A55" w:rsidP="006C6F63">
            <w:pPr>
              <w:spacing w:before="0" w:after="0" w:line="240" w:lineRule="auto"/>
              <w:jc w:val="center"/>
              <w:rPr>
                <w:sz w:val="22"/>
                <w:szCs w:val="22"/>
              </w:rPr>
            </w:pPr>
            <w:proofErr w:type="spellStart"/>
            <w:r w:rsidRPr="002154B8">
              <w:rPr>
                <w:sz w:val="22"/>
                <w:szCs w:val="22"/>
              </w:rPr>
              <w:t>Protec</w:t>
            </w:r>
            <w:r w:rsidR="009F55FA">
              <w:rPr>
                <w:sz w:val="22"/>
                <w:szCs w:val="22"/>
              </w:rPr>
              <w:t>ţ</w:t>
            </w:r>
            <w:r w:rsidRPr="002154B8">
              <w:rPr>
                <w:sz w:val="22"/>
                <w:szCs w:val="22"/>
              </w:rPr>
              <w:t>ie</w:t>
            </w:r>
            <w:proofErr w:type="spellEnd"/>
            <w:r w:rsidRPr="002154B8">
              <w:rPr>
                <w:sz w:val="22"/>
                <w:szCs w:val="22"/>
              </w:rPr>
              <w:t xml:space="preserve"> contra inunda</w:t>
            </w:r>
            <w:r w:rsidR="009F55FA">
              <w:rPr>
                <w:sz w:val="22"/>
                <w:szCs w:val="22"/>
              </w:rPr>
              <w:t>ţ</w:t>
            </w:r>
            <w:r w:rsidRPr="002154B8">
              <w:rPr>
                <w:sz w:val="22"/>
                <w:szCs w:val="22"/>
              </w:rPr>
              <w:t>iilor</w:t>
            </w:r>
          </w:p>
        </w:tc>
        <w:tc>
          <w:tcPr>
            <w:tcW w:w="3379" w:type="dxa"/>
            <w:vAlign w:val="center"/>
          </w:tcPr>
          <w:p w14:paraId="33CC5E69" w14:textId="660A3E77" w:rsidR="004E085D" w:rsidRPr="002154B8" w:rsidRDefault="006C6F63" w:rsidP="006C6F63">
            <w:pPr>
              <w:spacing w:before="0" w:after="0" w:line="240" w:lineRule="auto"/>
              <w:jc w:val="center"/>
              <w:rPr>
                <w:sz w:val="22"/>
                <w:szCs w:val="22"/>
              </w:rPr>
            </w:pPr>
            <w:r w:rsidRPr="002154B8">
              <w:rPr>
                <w:sz w:val="22"/>
                <w:szCs w:val="22"/>
              </w:rPr>
              <w:t>37.808.370</w:t>
            </w:r>
          </w:p>
        </w:tc>
      </w:tr>
      <w:tr w:rsidR="004E085D" w:rsidRPr="002154B8" w14:paraId="4B44F95D" w14:textId="77777777" w:rsidTr="00791DB8">
        <w:trPr>
          <w:trHeight w:val="258"/>
          <w:jc w:val="center"/>
        </w:trPr>
        <w:tc>
          <w:tcPr>
            <w:tcW w:w="4860" w:type="dxa"/>
            <w:vAlign w:val="center"/>
          </w:tcPr>
          <w:p w14:paraId="592A9956" w14:textId="74CBE2DA" w:rsidR="00FA1A55" w:rsidRPr="002154B8" w:rsidRDefault="00FA1A55" w:rsidP="006C6F63">
            <w:pPr>
              <w:spacing w:before="0" w:after="0" w:line="240" w:lineRule="auto"/>
              <w:jc w:val="center"/>
              <w:rPr>
                <w:sz w:val="22"/>
                <w:szCs w:val="22"/>
              </w:rPr>
            </w:pPr>
            <w:r w:rsidRPr="002154B8">
              <w:rPr>
                <w:sz w:val="22"/>
                <w:szCs w:val="22"/>
              </w:rPr>
              <w:t>Asigurarea rezervelor de apă</w:t>
            </w:r>
          </w:p>
        </w:tc>
        <w:tc>
          <w:tcPr>
            <w:tcW w:w="3379" w:type="dxa"/>
            <w:vAlign w:val="center"/>
          </w:tcPr>
          <w:p w14:paraId="524956E0" w14:textId="7757BBC0" w:rsidR="004E085D" w:rsidRPr="002154B8" w:rsidRDefault="006C6F63" w:rsidP="006C6F63">
            <w:pPr>
              <w:spacing w:before="0" w:after="0" w:line="240" w:lineRule="auto"/>
              <w:jc w:val="center"/>
              <w:rPr>
                <w:sz w:val="22"/>
                <w:szCs w:val="22"/>
              </w:rPr>
            </w:pPr>
            <w:r w:rsidRPr="002154B8">
              <w:rPr>
                <w:sz w:val="22"/>
                <w:szCs w:val="22"/>
              </w:rPr>
              <w:t>468.744</w:t>
            </w:r>
          </w:p>
        </w:tc>
      </w:tr>
      <w:tr w:rsidR="004E085D" w:rsidRPr="002154B8" w14:paraId="6DC6262E" w14:textId="77777777" w:rsidTr="00791DB8">
        <w:trPr>
          <w:trHeight w:val="258"/>
          <w:jc w:val="center"/>
        </w:trPr>
        <w:tc>
          <w:tcPr>
            <w:tcW w:w="4860" w:type="dxa"/>
            <w:vAlign w:val="center"/>
          </w:tcPr>
          <w:p w14:paraId="301F4AFD" w14:textId="1CB805B9" w:rsidR="004E085D" w:rsidRPr="002154B8" w:rsidRDefault="00FA1A55" w:rsidP="006C6F63">
            <w:pPr>
              <w:spacing w:before="0" w:after="0" w:line="240" w:lineRule="auto"/>
              <w:jc w:val="center"/>
              <w:rPr>
                <w:sz w:val="22"/>
                <w:szCs w:val="22"/>
              </w:rPr>
            </w:pPr>
            <w:r w:rsidRPr="002154B8">
              <w:rPr>
                <w:sz w:val="22"/>
                <w:szCs w:val="22"/>
              </w:rPr>
              <w:t>Controlul eroziunii solului</w:t>
            </w:r>
          </w:p>
        </w:tc>
        <w:tc>
          <w:tcPr>
            <w:tcW w:w="3379" w:type="dxa"/>
            <w:vAlign w:val="center"/>
          </w:tcPr>
          <w:p w14:paraId="3B8C9C75" w14:textId="377FCD9A" w:rsidR="004E085D" w:rsidRPr="002154B8" w:rsidRDefault="006C6F63" w:rsidP="006C6F63">
            <w:pPr>
              <w:spacing w:before="0" w:after="0" w:line="240" w:lineRule="auto"/>
              <w:jc w:val="center"/>
              <w:rPr>
                <w:sz w:val="22"/>
                <w:szCs w:val="22"/>
              </w:rPr>
            </w:pPr>
            <w:r w:rsidRPr="002154B8">
              <w:rPr>
                <w:sz w:val="22"/>
                <w:szCs w:val="22"/>
              </w:rPr>
              <w:t>85.689.366</w:t>
            </w:r>
          </w:p>
        </w:tc>
      </w:tr>
      <w:tr w:rsidR="004E085D" w:rsidRPr="002154B8" w14:paraId="41EE24D8" w14:textId="77777777" w:rsidTr="00791DB8">
        <w:trPr>
          <w:trHeight w:val="258"/>
          <w:jc w:val="center"/>
        </w:trPr>
        <w:tc>
          <w:tcPr>
            <w:tcW w:w="4860" w:type="dxa"/>
            <w:vAlign w:val="center"/>
          </w:tcPr>
          <w:p w14:paraId="65B39F35" w14:textId="35EB3507" w:rsidR="004E085D" w:rsidRPr="002154B8" w:rsidRDefault="00FA1A55" w:rsidP="006C6F63">
            <w:pPr>
              <w:spacing w:before="0" w:after="0" w:line="240" w:lineRule="auto"/>
              <w:jc w:val="center"/>
              <w:rPr>
                <w:sz w:val="22"/>
                <w:szCs w:val="22"/>
              </w:rPr>
            </w:pPr>
            <w:r w:rsidRPr="002154B8">
              <w:rPr>
                <w:sz w:val="22"/>
                <w:szCs w:val="22"/>
              </w:rPr>
              <w:t xml:space="preserve">Constituirea habitatelor </w:t>
            </w:r>
            <w:r w:rsidR="00AE512A">
              <w:rPr>
                <w:sz w:val="22"/>
                <w:szCs w:val="22"/>
              </w:rPr>
              <w:t>ş</w:t>
            </w:r>
            <w:r w:rsidRPr="002154B8">
              <w:rPr>
                <w:sz w:val="22"/>
                <w:szCs w:val="22"/>
              </w:rPr>
              <w:t xml:space="preserve">i asigurarea zonelor de </w:t>
            </w:r>
            <w:proofErr w:type="spellStart"/>
            <w:r w:rsidR="006C6F63" w:rsidRPr="002154B8">
              <w:rPr>
                <w:sz w:val="22"/>
                <w:szCs w:val="22"/>
              </w:rPr>
              <w:t>lini</w:t>
            </w:r>
            <w:r w:rsidR="00AE512A">
              <w:rPr>
                <w:sz w:val="22"/>
                <w:szCs w:val="22"/>
              </w:rPr>
              <w:t>ş</w:t>
            </w:r>
            <w:r w:rsidR="006C6F63" w:rsidRPr="002154B8">
              <w:rPr>
                <w:sz w:val="22"/>
                <w:szCs w:val="22"/>
              </w:rPr>
              <w:t>te</w:t>
            </w:r>
            <w:proofErr w:type="spellEnd"/>
          </w:p>
        </w:tc>
        <w:tc>
          <w:tcPr>
            <w:tcW w:w="3379" w:type="dxa"/>
            <w:vAlign w:val="center"/>
          </w:tcPr>
          <w:p w14:paraId="36EF8EB1" w14:textId="00156F7C" w:rsidR="004E085D" w:rsidRPr="002154B8" w:rsidRDefault="006C6F63" w:rsidP="006C6F63">
            <w:pPr>
              <w:spacing w:before="0" w:after="0" w:line="240" w:lineRule="auto"/>
              <w:jc w:val="center"/>
              <w:rPr>
                <w:sz w:val="22"/>
                <w:szCs w:val="22"/>
              </w:rPr>
            </w:pPr>
            <w:r w:rsidRPr="002154B8">
              <w:rPr>
                <w:sz w:val="22"/>
                <w:szCs w:val="22"/>
              </w:rPr>
              <w:t>3.518.200</w:t>
            </w:r>
          </w:p>
        </w:tc>
      </w:tr>
      <w:tr w:rsidR="004E085D" w:rsidRPr="002154B8" w14:paraId="77C969D2" w14:textId="77777777" w:rsidTr="00791DB8">
        <w:trPr>
          <w:trHeight w:val="265"/>
          <w:jc w:val="center"/>
        </w:trPr>
        <w:tc>
          <w:tcPr>
            <w:tcW w:w="4860" w:type="dxa"/>
            <w:vAlign w:val="center"/>
          </w:tcPr>
          <w:p w14:paraId="680843B0" w14:textId="2F3ABD6F" w:rsidR="004E085D" w:rsidRPr="002154B8" w:rsidRDefault="00FA1A55" w:rsidP="006C6F63">
            <w:pPr>
              <w:spacing w:before="0" w:after="0" w:line="240" w:lineRule="auto"/>
              <w:jc w:val="center"/>
              <w:rPr>
                <w:sz w:val="22"/>
                <w:szCs w:val="22"/>
              </w:rPr>
            </w:pPr>
            <w:r w:rsidRPr="002154B8">
              <w:rPr>
                <w:sz w:val="22"/>
                <w:szCs w:val="22"/>
              </w:rPr>
              <w:t>Asigurarea de resurse nelemnoase</w:t>
            </w:r>
          </w:p>
        </w:tc>
        <w:tc>
          <w:tcPr>
            <w:tcW w:w="3379" w:type="dxa"/>
            <w:vAlign w:val="center"/>
          </w:tcPr>
          <w:p w14:paraId="2019B33F" w14:textId="53A7E717" w:rsidR="004E085D" w:rsidRPr="002154B8" w:rsidRDefault="006C6F63" w:rsidP="006C6F63">
            <w:pPr>
              <w:spacing w:before="0" w:after="0" w:line="240" w:lineRule="auto"/>
              <w:jc w:val="center"/>
              <w:rPr>
                <w:sz w:val="22"/>
                <w:szCs w:val="22"/>
              </w:rPr>
            </w:pPr>
            <w:r w:rsidRPr="002154B8">
              <w:rPr>
                <w:sz w:val="22"/>
                <w:szCs w:val="22"/>
              </w:rPr>
              <w:t>255.742</w:t>
            </w:r>
          </w:p>
        </w:tc>
      </w:tr>
      <w:tr w:rsidR="004E085D" w:rsidRPr="002154B8" w14:paraId="08A022BC" w14:textId="77777777" w:rsidTr="00791DB8">
        <w:trPr>
          <w:trHeight w:val="258"/>
          <w:jc w:val="center"/>
        </w:trPr>
        <w:tc>
          <w:tcPr>
            <w:tcW w:w="4860" w:type="dxa"/>
            <w:vAlign w:val="center"/>
          </w:tcPr>
          <w:p w14:paraId="04EDA4C3" w14:textId="549B96AE" w:rsidR="004E085D" w:rsidRPr="002154B8" w:rsidRDefault="00FA1A55" w:rsidP="006C6F63">
            <w:pPr>
              <w:spacing w:before="0" w:after="0" w:line="240" w:lineRule="auto"/>
              <w:jc w:val="center"/>
              <w:rPr>
                <w:sz w:val="22"/>
                <w:szCs w:val="22"/>
              </w:rPr>
            </w:pPr>
            <w:r w:rsidRPr="002154B8">
              <w:rPr>
                <w:sz w:val="22"/>
                <w:szCs w:val="22"/>
              </w:rPr>
              <w:t>Facilitare activită</w:t>
            </w:r>
            <w:r w:rsidR="009F55FA">
              <w:rPr>
                <w:sz w:val="22"/>
                <w:szCs w:val="22"/>
              </w:rPr>
              <w:t>ţ</w:t>
            </w:r>
            <w:r w:rsidRPr="002154B8">
              <w:rPr>
                <w:sz w:val="22"/>
                <w:szCs w:val="22"/>
              </w:rPr>
              <w:t>ilor de vânătoare</w:t>
            </w:r>
          </w:p>
        </w:tc>
        <w:tc>
          <w:tcPr>
            <w:tcW w:w="3379" w:type="dxa"/>
            <w:vAlign w:val="center"/>
          </w:tcPr>
          <w:p w14:paraId="2BD68FE7" w14:textId="41755293" w:rsidR="004E085D" w:rsidRPr="002154B8" w:rsidRDefault="006C6F63" w:rsidP="006C6F63">
            <w:pPr>
              <w:spacing w:before="0" w:after="0" w:line="240" w:lineRule="auto"/>
              <w:jc w:val="center"/>
              <w:rPr>
                <w:sz w:val="22"/>
                <w:szCs w:val="22"/>
              </w:rPr>
            </w:pPr>
            <w:r w:rsidRPr="002154B8">
              <w:rPr>
                <w:sz w:val="22"/>
                <w:szCs w:val="22"/>
              </w:rPr>
              <w:t>668.899</w:t>
            </w:r>
          </w:p>
        </w:tc>
      </w:tr>
      <w:tr w:rsidR="004E085D" w:rsidRPr="002154B8" w14:paraId="72F89748" w14:textId="77777777" w:rsidTr="00791DB8">
        <w:trPr>
          <w:trHeight w:val="258"/>
          <w:jc w:val="center"/>
        </w:trPr>
        <w:tc>
          <w:tcPr>
            <w:tcW w:w="4860" w:type="dxa"/>
            <w:vAlign w:val="center"/>
          </w:tcPr>
          <w:p w14:paraId="02612F5D" w14:textId="0F8389B6" w:rsidR="004E085D" w:rsidRPr="002154B8" w:rsidRDefault="00FA1A55" w:rsidP="006C6F63">
            <w:pPr>
              <w:spacing w:before="0" w:after="0" w:line="240" w:lineRule="auto"/>
              <w:jc w:val="center"/>
              <w:rPr>
                <w:b/>
                <w:bCs/>
                <w:sz w:val="22"/>
                <w:szCs w:val="22"/>
              </w:rPr>
            </w:pPr>
            <w:r w:rsidRPr="002154B8">
              <w:rPr>
                <w:b/>
                <w:bCs/>
                <w:sz w:val="22"/>
                <w:szCs w:val="22"/>
              </w:rPr>
              <w:t>Total</w:t>
            </w:r>
          </w:p>
        </w:tc>
        <w:tc>
          <w:tcPr>
            <w:tcW w:w="3379" w:type="dxa"/>
            <w:vAlign w:val="center"/>
          </w:tcPr>
          <w:p w14:paraId="6562A493" w14:textId="205BBEB7" w:rsidR="004E085D" w:rsidRPr="002154B8" w:rsidRDefault="006C6F63" w:rsidP="006C6F63">
            <w:pPr>
              <w:spacing w:before="0" w:after="0" w:line="240" w:lineRule="auto"/>
              <w:jc w:val="center"/>
              <w:rPr>
                <w:b/>
                <w:bCs/>
                <w:sz w:val="22"/>
                <w:szCs w:val="22"/>
              </w:rPr>
            </w:pPr>
            <w:r w:rsidRPr="002154B8">
              <w:rPr>
                <w:b/>
                <w:bCs/>
                <w:sz w:val="22"/>
                <w:szCs w:val="22"/>
              </w:rPr>
              <w:t>128.409.321</w:t>
            </w:r>
          </w:p>
        </w:tc>
      </w:tr>
    </w:tbl>
    <w:p w14:paraId="594DAD3C" w14:textId="18815C50" w:rsidR="0056390D" w:rsidRPr="002154B8" w:rsidRDefault="0056390D" w:rsidP="00DD30E5"/>
    <w:p w14:paraId="35BF2AED" w14:textId="0630AB3E" w:rsidR="00BD409A" w:rsidRPr="002154B8" w:rsidRDefault="008F7502" w:rsidP="00DD30E5">
      <w:r w:rsidRPr="002154B8">
        <w:t xml:space="preserve">În figura următoare este prezentată clasificarea pădurilor din punct de vedere al </w:t>
      </w:r>
      <w:proofErr w:type="spellStart"/>
      <w:r w:rsidRPr="002154B8">
        <w:t>func</w:t>
      </w:r>
      <w:r w:rsidR="009F55FA">
        <w:t>ţ</w:t>
      </w:r>
      <w:r w:rsidRPr="002154B8">
        <w:t>iilor</w:t>
      </w:r>
      <w:proofErr w:type="spellEnd"/>
      <w:r w:rsidRPr="002154B8">
        <w:t xml:space="preserve"> speciale pe care acestea le îndeplinesc. Se poate observa că </w:t>
      </w:r>
      <w:r w:rsidR="00AD7BAC" w:rsidRPr="002154B8">
        <w:t xml:space="preserve">sunt predominante pădurile cu </w:t>
      </w:r>
      <w:proofErr w:type="spellStart"/>
      <w:r w:rsidR="00AD7BAC" w:rsidRPr="002154B8">
        <w:t>func</w:t>
      </w:r>
      <w:r w:rsidR="009F55FA">
        <w:t>ţ</w:t>
      </w:r>
      <w:r w:rsidR="00AD7BAC" w:rsidRPr="002154B8">
        <w:t>ii</w:t>
      </w:r>
      <w:proofErr w:type="spellEnd"/>
      <w:r w:rsidR="00AD7BAC" w:rsidRPr="002154B8">
        <w:t xml:space="preserve"> de </w:t>
      </w:r>
      <w:proofErr w:type="spellStart"/>
      <w:r w:rsidR="00AD7BAC" w:rsidRPr="002154B8">
        <w:t>protec</w:t>
      </w:r>
      <w:r w:rsidR="009F55FA">
        <w:t>ţ</w:t>
      </w:r>
      <w:r w:rsidR="00AD7BAC" w:rsidRPr="002154B8">
        <w:t>ie</w:t>
      </w:r>
      <w:proofErr w:type="spellEnd"/>
      <w:r w:rsidR="00AD7BAC" w:rsidRPr="002154B8">
        <w:t xml:space="preserve"> a terenurilor </w:t>
      </w:r>
      <w:r w:rsidR="00AE512A">
        <w:t>ş</w:t>
      </w:r>
      <w:r w:rsidR="00AD7BAC" w:rsidRPr="002154B8">
        <w:t xml:space="preserve">i solurilor, fiind urmate de păduri </w:t>
      </w:r>
      <w:r w:rsidR="00E61164" w:rsidRPr="002154B8">
        <w:t xml:space="preserve">cu </w:t>
      </w:r>
      <w:proofErr w:type="spellStart"/>
      <w:r w:rsidR="00AD7BAC" w:rsidRPr="002154B8">
        <w:t>func</w:t>
      </w:r>
      <w:r w:rsidR="009F55FA">
        <w:t>ţ</w:t>
      </w:r>
      <w:r w:rsidR="00AD7BAC" w:rsidRPr="002154B8">
        <w:t>ii</w:t>
      </w:r>
      <w:proofErr w:type="spellEnd"/>
      <w:r w:rsidR="00AD7BAC" w:rsidRPr="002154B8">
        <w:t xml:space="preserve"> de </w:t>
      </w:r>
      <w:proofErr w:type="spellStart"/>
      <w:r w:rsidR="00AD7BAC" w:rsidRPr="002154B8">
        <w:t>protec</w:t>
      </w:r>
      <w:r w:rsidR="009F55FA">
        <w:t>ţ</w:t>
      </w:r>
      <w:r w:rsidR="00AD7BAC" w:rsidRPr="002154B8">
        <w:t>ie</w:t>
      </w:r>
      <w:proofErr w:type="spellEnd"/>
      <w:r w:rsidR="00AD7BAC" w:rsidRPr="002154B8">
        <w:t xml:space="preserve"> a apelor. </w:t>
      </w:r>
    </w:p>
    <w:p w14:paraId="6798908C" w14:textId="77777777" w:rsidR="00906B46" w:rsidRPr="002154B8" w:rsidRDefault="00906B46" w:rsidP="00DD30E5"/>
    <w:p w14:paraId="7F12FC51" w14:textId="77777777" w:rsidR="00BD409A" w:rsidRPr="002154B8" w:rsidRDefault="00BD409A" w:rsidP="00BD409A">
      <w:pPr>
        <w:keepNext/>
        <w:jc w:val="center"/>
      </w:pPr>
      <w:r w:rsidRPr="002154B8">
        <w:rPr>
          <w:noProof/>
        </w:rPr>
        <w:lastRenderedPageBreak/>
        <w:drawing>
          <wp:inline distT="0" distB="0" distL="0" distR="0" wp14:anchorId="38B8307B" wp14:editId="3BFF894B">
            <wp:extent cx="4572000" cy="2743200"/>
            <wp:effectExtent l="0" t="0" r="0" b="0"/>
            <wp:docPr id="202" name="Diagramă 202">
              <a:extLst xmlns:a="http://schemas.openxmlformats.org/drawingml/2006/main">
                <a:ext uri="{FF2B5EF4-FFF2-40B4-BE49-F238E27FC236}">
                  <a16:creationId xmlns:a16="http://schemas.microsoft.com/office/drawing/2014/main" id="{72FE7712-D0C8-A76A-3CB2-7139812001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52B9423B" w14:textId="1B2078B8" w:rsidR="00BD409A" w:rsidRPr="002154B8" w:rsidRDefault="00BD409A" w:rsidP="00BD409A">
      <w:pPr>
        <w:pStyle w:val="Legend"/>
      </w:pPr>
      <w:bookmarkStart w:id="97" w:name="_Toc113012023"/>
      <w:r w:rsidRPr="002154B8">
        <w:t xml:space="preserve">Figura </w:t>
      </w:r>
      <w:fldSimple w:instr=" STYLEREF 1 \s ">
        <w:r w:rsidR="009C7438">
          <w:rPr>
            <w:noProof/>
          </w:rPr>
          <w:t>3</w:t>
        </w:r>
      </w:fldSimple>
      <w:r w:rsidR="00A823A7">
        <w:noBreakHyphen/>
      </w:r>
      <w:fldSimple w:instr=" SEQ Figura \* ARABIC \s 1 ">
        <w:r w:rsidR="009C7438">
          <w:rPr>
            <w:noProof/>
          </w:rPr>
          <w:t>58</w:t>
        </w:r>
      </w:fldSimple>
      <w:r w:rsidRPr="002154B8">
        <w:t xml:space="preserve"> </w:t>
      </w:r>
      <w:r w:rsidR="001A2187" w:rsidRPr="002154B8">
        <w:t xml:space="preserve">Clasificarea pădurilor cu </w:t>
      </w:r>
      <w:proofErr w:type="spellStart"/>
      <w:r w:rsidR="001A2187" w:rsidRPr="002154B8">
        <w:t>func</w:t>
      </w:r>
      <w:r w:rsidR="009F55FA">
        <w:t>ţ</w:t>
      </w:r>
      <w:r w:rsidR="001A2187" w:rsidRPr="002154B8">
        <w:t>ii</w:t>
      </w:r>
      <w:proofErr w:type="spellEnd"/>
      <w:r w:rsidR="001A2187" w:rsidRPr="002154B8">
        <w:t xml:space="preserve"> speciale (Sursa: Romsilva</w:t>
      </w:r>
      <w:r w:rsidR="00B2267E" w:rsidRPr="002154B8">
        <w:t xml:space="preserve"> - </w:t>
      </w:r>
      <w:hyperlink r:id="rId139" w:history="1">
        <w:r w:rsidR="00B2267E" w:rsidRPr="002154B8">
          <w:rPr>
            <w:rStyle w:val="Hyperlink"/>
          </w:rPr>
          <w:t>http://www.rosilva.ro/articole/prezentare_generala__p_178.htm</w:t>
        </w:r>
        <w:bookmarkEnd w:id="97"/>
      </w:hyperlink>
      <w:r w:rsidR="00B2267E" w:rsidRPr="002154B8">
        <w:t xml:space="preserve"> </w:t>
      </w:r>
    </w:p>
    <w:p w14:paraId="782500F9" w14:textId="77777777" w:rsidR="00674C78" w:rsidRPr="002154B8" w:rsidRDefault="00674C78" w:rsidP="00DD30E5"/>
    <w:p w14:paraId="06276D3E" w14:textId="424079FC" w:rsidR="008F5A9C" w:rsidRPr="002154B8" w:rsidRDefault="00EE340A" w:rsidP="00DD30E5">
      <w:r w:rsidRPr="002154B8">
        <w:t>Având în vedere suprafa</w:t>
      </w:r>
      <w:r w:rsidR="009F55FA">
        <w:t>ţ</w:t>
      </w:r>
      <w:r w:rsidRPr="002154B8">
        <w:t xml:space="preserve">a fondului forestier a României </w:t>
      </w:r>
      <w:r w:rsidR="00AE512A">
        <w:t>ş</w:t>
      </w:r>
      <w:r w:rsidRPr="002154B8">
        <w:t>i posibilitatea de valorificarea materi</w:t>
      </w:r>
      <w:r w:rsidR="00407FA0" w:rsidRPr="002154B8">
        <w:t>ală</w:t>
      </w:r>
      <w:r w:rsidRPr="002154B8">
        <w:t xml:space="preserve"> a serviciilor </w:t>
      </w:r>
      <w:proofErr w:type="spellStart"/>
      <w:r w:rsidRPr="002154B8">
        <w:t>ecosistemice</w:t>
      </w:r>
      <w:proofErr w:type="spellEnd"/>
      <w:r w:rsidRPr="002154B8">
        <w:t xml:space="preserve"> ale acestora, se poate concluziona că din punct de vedere material </w:t>
      </w:r>
      <w:r w:rsidR="00E44DE0" w:rsidRPr="002154B8">
        <w:t>pădurile sunt foarte importante</w:t>
      </w:r>
      <w:r w:rsidR="004E7FE4" w:rsidRPr="002154B8">
        <w:t xml:space="preserve">, </w:t>
      </w:r>
      <w:proofErr w:type="spellStart"/>
      <w:r w:rsidR="009F55FA">
        <w:t>ţ</w:t>
      </w:r>
      <w:r w:rsidR="004E7FE4" w:rsidRPr="002154B8">
        <w:t>inând</w:t>
      </w:r>
      <w:proofErr w:type="spellEnd"/>
      <w:r w:rsidR="004E7FE4" w:rsidRPr="002154B8">
        <w:t xml:space="preserve"> cont </w:t>
      </w:r>
      <w:r w:rsidR="00AE512A">
        <w:t>ş</w:t>
      </w:r>
      <w:r w:rsidR="004E7FE4" w:rsidRPr="002154B8">
        <w:t xml:space="preserve">i de </w:t>
      </w:r>
      <w:proofErr w:type="spellStart"/>
      <w:r w:rsidR="004E7FE4" w:rsidRPr="002154B8">
        <w:t>func</w:t>
      </w:r>
      <w:r w:rsidR="009F55FA">
        <w:t>ţ</w:t>
      </w:r>
      <w:r w:rsidR="004E7FE4" w:rsidRPr="002154B8">
        <w:t>iile</w:t>
      </w:r>
      <w:proofErr w:type="spellEnd"/>
      <w:r w:rsidR="004E7FE4" w:rsidRPr="002154B8">
        <w:t xml:space="preserve"> speciale pe care le îndeplinesc acestea. </w:t>
      </w:r>
    </w:p>
    <w:p w14:paraId="5336C930" w14:textId="76737B4A" w:rsidR="009E1C3F" w:rsidRPr="002154B8" w:rsidRDefault="009E1C3F" w:rsidP="009E1C3F">
      <w:proofErr w:type="spellStart"/>
      <w:r w:rsidRPr="002154B8">
        <w:t>Plă</w:t>
      </w:r>
      <w:r w:rsidR="009F55FA">
        <w:rPr>
          <w:rFonts w:cs="Cambria"/>
        </w:rPr>
        <w:t>ţ</w:t>
      </w:r>
      <w:r w:rsidRPr="002154B8">
        <w:t>ile</w:t>
      </w:r>
      <w:proofErr w:type="spellEnd"/>
      <w:r w:rsidRPr="002154B8">
        <w:t xml:space="preserve"> pentru servicii </w:t>
      </w:r>
      <w:proofErr w:type="spellStart"/>
      <w:r w:rsidRPr="002154B8">
        <w:t>ecosistemice</w:t>
      </w:r>
      <w:proofErr w:type="spellEnd"/>
      <w:r w:rsidRPr="002154B8">
        <w:t xml:space="preserve"> sunt stimulente economice destinate </w:t>
      </w:r>
      <w:proofErr w:type="spellStart"/>
      <w:r w:rsidRPr="002154B8">
        <w:t>de</w:t>
      </w:r>
      <w:r w:rsidR="009F55FA">
        <w:rPr>
          <w:rFonts w:cs="Cambria"/>
        </w:rPr>
        <w:t>ţ</w:t>
      </w:r>
      <w:r w:rsidRPr="002154B8">
        <w:t>in</w:t>
      </w:r>
      <w:r w:rsidRPr="002154B8">
        <w:rPr>
          <w:rFonts w:cs="Garamond"/>
        </w:rPr>
        <w:t>ă</w:t>
      </w:r>
      <w:r w:rsidRPr="002154B8">
        <w:t>torilor</w:t>
      </w:r>
      <w:proofErr w:type="spellEnd"/>
      <w:r w:rsidRPr="002154B8">
        <w:t xml:space="preserve"> de terenuri, pentru a-i </w:t>
      </w:r>
      <w:r w:rsidRPr="002154B8">
        <w:rPr>
          <w:rFonts w:cs="Garamond"/>
        </w:rPr>
        <w:t>î</w:t>
      </w:r>
      <w:r w:rsidRPr="002154B8">
        <w:t xml:space="preserve">ncuraja pe </w:t>
      </w:r>
      <w:proofErr w:type="spellStart"/>
      <w:r w:rsidRPr="002154B8">
        <w:t>ace</w:t>
      </w:r>
      <w:r w:rsidR="00AE512A">
        <w:rPr>
          <w:rFonts w:cs="Cambria"/>
        </w:rPr>
        <w:t>ş</w:t>
      </w:r>
      <w:r w:rsidRPr="002154B8">
        <w:t>tia</w:t>
      </w:r>
      <w:proofErr w:type="spellEnd"/>
      <w:r w:rsidRPr="002154B8">
        <w:t xml:space="preserve"> s</w:t>
      </w:r>
      <w:r w:rsidRPr="002154B8">
        <w:rPr>
          <w:rFonts w:cs="Garamond"/>
        </w:rPr>
        <w:t>ă</w:t>
      </w:r>
      <w:r w:rsidRPr="002154B8">
        <w:t xml:space="preserve"> ofere</w:t>
      </w:r>
      <w:r w:rsidR="008A7A92" w:rsidRPr="002154B8">
        <w:t xml:space="preserve"> servicii </w:t>
      </w:r>
      <w:proofErr w:type="spellStart"/>
      <w:r w:rsidR="008A7A92" w:rsidRPr="002154B8">
        <w:t>ecosistemice</w:t>
      </w:r>
      <w:proofErr w:type="spellEnd"/>
      <w:r w:rsidRPr="002154B8">
        <w:t xml:space="preserve"> mai multe </w:t>
      </w:r>
      <w:r w:rsidR="00AE512A">
        <w:t>ş</w:t>
      </w:r>
      <w:r w:rsidRPr="002154B8">
        <w:t>i/sau de mai bun</w:t>
      </w:r>
      <w:r w:rsidRPr="002154B8">
        <w:rPr>
          <w:rFonts w:cs="Garamond"/>
        </w:rPr>
        <w:t>ă</w:t>
      </w:r>
      <w:r w:rsidRPr="002154B8">
        <w:t xml:space="preserve"> calitate, sau pur </w:t>
      </w:r>
      <w:r w:rsidR="00AE512A">
        <w:rPr>
          <w:rFonts w:cs="Cambria"/>
        </w:rPr>
        <w:t>ş</w:t>
      </w:r>
      <w:r w:rsidRPr="002154B8">
        <w:t xml:space="preserve">i simplu </w:t>
      </w:r>
      <w:proofErr w:type="spellStart"/>
      <w:r w:rsidRPr="002154B8">
        <w:t>plă</w:t>
      </w:r>
      <w:r w:rsidR="009F55FA">
        <w:rPr>
          <w:rFonts w:cs="Cambria"/>
        </w:rPr>
        <w:t>ţ</w:t>
      </w:r>
      <w:r w:rsidRPr="002154B8">
        <w:t>i</w:t>
      </w:r>
      <w:proofErr w:type="spellEnd"/>
      <w:r w:rsidRPr="002154B8">
        <w:t xml:space="preserve"> compensatorii, pentru a-i desp</w:t>
      </w:r>
      <w:r w:rsidRPr="002154B8">
        <w:rPr>
          <w:rFonts w:cs="Garamond"/>
        </w:rPr>
        <w:t>ă</w:t>
      </w:r>
      <w:r w:rsidRPr="002154B8">
        <w:t xml:space="preserve">gubi pentru pierderea de venit </w:t>
      </w:r>
      <w:r w:rsidR="00AE512A">
        <w:rPr>
          <w:rFonts w:cs="Cambria"/>
        </w:rPr>
        <w:t>ş</w:t>
      </w:r>
      <w:r w:rsidRPr="002154B8">
        <w:t xml:space="preserve">i a </w:t>
      </w:r>
      <w:proofErr w:type="spellStart"/>
      <w:r w:rsidRPr="002154B8">
        <w:t>sus</w:t>
      </w:r>
      <w:r w:rsidR="009F55FA">
        <w:rPr>
          <w:rFonts w:cs="Cambria"/>
        </w:rPr>
        <w:t>ţ</w:t>
      </w:r>
      <w:r w:rsidRPr="002154B8">
        <w:t>ine</w:t>
      </w:r>
      <w:proofErr w:type="spellEnd"/>
      <w:r w:rsidRPr="002154B8">
        <w:t xml:space="preserve"> costurile de management </w:t>
      </w:r>
      <w:proofErr w:type="spellStart"/>
      <w:r w:rsidRPr="002154B8">
        <w:t>adi</w:t>
      </w:r>
      <w:r w:rsidR="009F55FA">
        <w:rPr>
          <w:rFonts w:cs="Cambria"/>
        </w:rPr>
        <w:t>ţ</w:t>
      </w:r>
      <w:r w:rsidRPr="002154B8">
        <w:t>ionale</w:t>
      </w:r>
      <w:proofErr w:type="spellEnd"/>
      <w:r w:rsidRPr="002154B8">
        <w:t>, determinate de obligativitatea adoptării unor măsuri de gospodărire justificate din punct de vedere ecologic, dar ineficiente din punct de vedere economic.</w:t>
      </w:r>
    </w:p>
    <w:p w14:paraId="77D10D20" w14:textId="5D19CF62" w:rsidR="009E1C3F" w:rsidRPr="002154B8" w:rsidRDefault="009E1C3F" w:rsidP="009E1C3F">
      <w:r w:rsidRPr="002154B8">
        <w:t xml:space="preserve">În prezent, în România se folosesc sisteme de plată voluntare sub forma </w:t>
      </w:r>
      <w:proofErr w:type="spellStart"/>
      <w:r w:rsidRPr="002154B8">
        <w:t>plă</w:t>
      </w:r>
      <w:r w:rsidR="009F55FA">
        <w:rPr>
          <w:rFonts w:cs="Cambria"/>
        </w:rPr>
        <w:t>ţ</w:t>
      </w:r>
      <w:r w:rsidRPr="002154B8">
        <w:t>ilor</w:t>
      </w:r>
      <w:proofErr w:type="spellEnd"/>
      <w:r w:rsidRPr="002154B8">
        <w:t xml:space="preserve"> de </w:t>
      </w:r>
      <w:proofErr w:type="spellStart"/>
      <w:r w:rsidRPr="002154B8">
        <w:t>silvo</w:t>
      </w:r>
      <w:proofErr w:type="spellEnd"/>
      <w:r w:rsidRPr="002154B8">
        <w:t>-mediu (m</w:t>
      </w:r>
      <w:r w:rsidRPr="002154B8">
        <w:rPr>
          <w:rFonts w:cs="Garamond"/>
        </w:rPr>
        <w:t>ă</w:t>
      </w:r>
      <w:r w:rsidRPr="002154B8">
        <w:t xml:space="preserve">surile 15.1 </w:t>
      </w:r>
      <w:r w:rsidR="00AE512A">
        <w:rPr>
          <w:rFonts w:cs="Cambria"/>
        </w:rPr>
        <w:t>ş</w:t>
      </w:r>
      <w:r w:rsidRPr="002154B8">
        <w:t xml:space="preserve">i 8) </w:t>
      </w:r>
      <w:r w:rsidR="00AE512A">
        <w:rPr>
          <w:rFonts w:cs="Cambria"/>
        </w:rPr>
        <w:t>ş</w:t>
      </w:r>
      <w:r w:rsidRPr="002154B8">
        <w:t xml:space="preserve">i sistemul de </w:t>
      </w:r>
      <w:proofErr w:type="spellStart"/>
      <w:r w:rsidRPr="002154B8">
        <w:t>pl</w:t>
      </w:r>
      <w:r w:rsidRPr="002154B8">
        <w:rPr>
          <w:rFonts w:cs="Garamond"/>
        </w:rPr>
        <w:t>ă</w:t>
      </w:r>
      <w:r w:rsidR="009F55FA">
        <w:rPr>
          <w:rFonts w:cs="Cambria"/>
        </w:rPr>
        <w:t>ţ</w:t>
      </w:r>
      <w:r w:rsidRPr="002154B8">
        <w:t>i</w:t>
      </w:r>
      <w:proofErr w:type="spellEnd"/>
      <w:r w:rsidRPr="002154B8">
        <w:t xml:space="preserve"> compensatorii.</w:t>
      </w:r>
    </w:p>
    <w:p w14:paraId="64769F7B" w14:textId="66500A86" w:rsidR="00CE67EC" w:rsidRPr="002154B8" w:rsidRDefault="009E1C3F" w:rsidP="009E1C3F">
      <w:pPr>
        <w:rPr>
          <w:rFonts w:cs="Garamond"/>
        </w:rPr>
      </w:pPr>
      <w:proofErr w:type="spellStart"/>
      <w:r w:rsidRPr="002154B8">
        <w:t>Plă</w:t>
      </w:r>
      <w:r w:rsidR="009F55FA">
        <w:rPr>
          <w:rFonts w:cs="Cambria"/>
        </w:rPr>
        <w:t>ţ</w:t>
      </w:r>
      <w:r w:rsidRPr="002154B8">
        <w:t>ile</w:t>
      </w:r>
      <w:proofErr w:type="spellEnd"/>
      <w:r w:rsidRPr="002154B8">
        <w:t xml:space="preserve"> compensatorii sunt adresate </w:t>
      </w:r>
      <w:proofErr w:type="spellStart"/>
      <w:r w:rsidRPr="002154B8">
        <w:t>de</w:t>
      </w:r>
      <w:r w:rsidR="009F55FA">
        <w:rPr>
          <w:rFonts w:cs="Cambria"/>
        </w:rPr>
        <w:t>ţ</w:t>
      </w:r>
      <w:r w:rsidRPr="002154B8">
        <w:t>in</w:t>
      </w:r>
      <w:r w:rsidRPr="002154B8">
        <w:rPr>
          <w:rFonts w:cs="Garamond"/>
        </w:rPr>
        <w:t>ă</w:t>
      </w:r>
      <w:r w:rsidRPr="002154B8">
        <w:t>torilor</w:t>
      </w:r>
      <w:proofErr w:type="spellEnd"/>
      <w:r w:rsidRPr="002154B8">
        <w:t xml:space="preserve"> de p</w:t>
      </w:r>
      <w:r w:rsidRPr="002154B8">
        <w:rPr>
          <w:rFonts w:cs="Garamond"/>
        </w:rPr>
        <w:t>ă</w:t>
      </w:r>
      <w:r w:rsidRPr="002154B8">
        <w:t xml:space="preserve">duri situate </w:t>
      </w:r>
      <w:r w:rsidRPr="002154B8">
        <w:rPr>
          <w:rFonts w:cs="Garamond"/>
        </w:rPr>
        <w:t>î</w:t>
      </w:r>
      <w:r w:rsidRPr="002154B8">
        <w:t xml:space="preserve">n tipurile </w:t>
      </w:r>
      <w:proofErr w:type="spellStart"/>
      <w:r w:rsidRPr="002154B8">
        <w:t>func</w:t>
      </w:r>
      <w:r w:rsidR="009F55FA">
        <w:rPr>
          <w:rFonts w:cs="Cambria"/>
        </w:rPr>
        <w:t>ţ</w:t>
      </w:r>
      <w:r w:rsidRPr="002154B8">
        <w:t>ionale</w:t>
      </w:r>
      <w:proofErr w:type="spellEnd"/>
      <w:r w:rsidRPr="002154B8">
        <w:t xml:space="preserve"> I</w:t>
      </w:r>
      <w:r w:rsidR="008D553D" w:rsidRPr="002154B8">
        <w:t xml:space="preserve"> (păduri cu </w:t>
      </w:r>
      <w:proofErr w:type="spellStart"/>
      <w:r w:rsidR="008D553D" w:rsidRPr="002154B8">
        <w:t>func</w:t>
      </w:r>
      <w:r w:rsidR="009F55FA">
        <w:t>ţ</w:t>
      </w:r>
      <w:r w:rsidR="008D553D" w:rsidRPr="002154B8">
        <w:t>ii</w:t>
      </w:r>
      <w:proofErr w:type="spellEnd"/>
      <w:r w:rsidR="008D553D" w:rsidRPr="002154B8">
        <w:t xml:space="preserve"> speciale de </w:t>
      </w:r>
      <w:proofErr w:type="spellStart"/>
      <w:r w:rsidR="008D553D" w:rsidRPr="002154B8">
        <w:t>protec</w:t>
      </w:r>
      <w:r w:rsidR="009F55FA">
        <w:t>ţ</w:t>
      </w:r>
      <w:r w:rsidR="008D553D" w:rsidRPr="002154B8">
        <w:t>ie</w:t>
      </w:r>
      <w:proofErr w:type="spellEnd"/>
      <w:r w:rsidR="008D553D" w:rsidRPr="002154B8">
        <w:t>)</w:t>
      </w:r>
      <w:r w:rsidRPr="002154B8">
        <w:t xml:space="preserve"> </w:t>
      </w:r>
      <w:r w:rsidR="00AE512A">
        <w:rPr>
          <w:rFonts w:cs="Cambria"/>
        </w:rPr>
        <w:t>ş</w:t>
      </w:r>
      <w:r w:rsidRPr="002154B8">
        <w:t>i II</w:t>
      </w:r>
      <w:r w:rsidR="008D553D" w:rsidRPr="002154B8">
        <w:t xml:space="preserve"> (păduri cu </w:t>
      </w:r>
      <w:proofErr w:type="spellStart"/>
      <w:r w:rsidR="008D553D" w:rsidRPr="002154B8">
        <w:t>func</w:t>
      </w:r>
      <w:r w:rsidR="009F55FA">
        <w:t>ţ</w:t>
      </w:r>
      <w:r w:rsidR="008D553D" w:rsidRPr="002154B8">
        <w:t>ii</w:t>
      </w:r>
      <w:proofErr w:type="spellEnd"/>
      <w:r w:rsidR="008D553D" w:rsidRPr="002154B8">
        <w:t xml:space="preserve"> de </w:t>
      </w:r>
      <w:proofErr w:type="spellStart"/>
      <w:r w:rsidR="008D553D" w:rsidRPr="002154B8">
        <w:t>produc</w:t>
      </w:r>
      <w:r w:rsidR="009F55FA">
        <w:t>ţ</w:t>
      </w:r>
      <w:r w:rsidR="008D553D" w:rsidRPr="002154B8">
        <w:t>ie</w:t>
      </w:r>
      <w:proofErr w:type="spellEnd"/>
      <w:r w:rsidR="008D553D" w:rsidRPr="002154B8">
        <w:t xml:space="preserve"> </w:t>
      </w:r>
      <w:r w:rsidR="00AE512A">
        <w:t>ş</w:t>
      </w:r>
      <w:r w:rsidR="008D553D" w:rsidRPr="002154B8">
        <w:t xml:space="preserve">i </w:t>
      </w:r>
      <w:proofErr w:type="spellStart"/>
      <w:r w:rsidR="008D553D" w:rsidRPr="002154B8">
        <w:t>protec</w:t>
      </w:r>
      <w:r w:rsidR="009F55FA">
        <w:t>ţ</w:t>
      </w:r>
      <w:r w:rsidR="008D553D" w:rsidRPr="002154B8">
        <w:t>ie</w:t>
      </w:r>
      <w:proofErr w:type="spellEnd"/>
      <w:r w:rsidR="008D553D" w:rsidRPr="002154B8">
        <w:t>)</w:t>
      </w:r>
      <w:r w:rsidRPr="002154B8">
        <w:t>, care sunt obligatorii, din punct de vedere al furnizării PES</w:t>
      </w:r>
      <w:r w:rsidR="00A576A4" w:rsidRPr="002154B8">
        <w:t xml:space="preserve"> (</w:t>
      </w:r>
      <w:proofErr w:type="spellStart"/>
      <w:r w:rsidR="00A576A4" w:rsidRPr="002154B8">
        <w:t>plă</w:t>
      </w:r>
      <w:r w:rsidR="009F55FA">
        <w:t>ţ</w:t>
      </w:r>
      <w:r w:rsidR="00A576A4" w:rsidRPr="002154B8">
        <w:t>i</w:t>
      </w:r>
      <w:proofErr w:type="spellEnd"/>
      <w:r w:rsidR="00A576A4" w:rsidRPr="002154B8">
        <w:t xml:space="preserve"> pentru servicii </w:t>
      </w:r>
      <w:proofErr w:type="spellStart"/>
      <w:r w:rsidR="00A576A4" w:rsidRPr="002154B8">
        <w:t>ecosistemice</w:t>
      </w:r>
      <w:proofErr w:type="spellEnd"/>
      <w:r w:rsidR="00A576A4" w:rsidRPr="002154B8">
        <w:t>)</w:t>
      </w:r>
      <w:r w:rsidRPr="002154B8">
        <w:t xml:space="preserve">, dar plătite cu </w:t>
      </w:r>
      <w:proofErr w:type="spellStart"/>
      <w:r w:rsidRPr="002154B8">
        <w:t>intermiten</w:t>
      </w:r>
      <w:r w:rsidR="009F55FA">
        <w:rPr>
          <w:rFonts w:cs="Cambria"/>
        </w:rPr>
        <w:t>ţ</w:t>
      </w:r>
      <w:r w:rsidRPr="002154B8">
        <w:t>e</w:t>
      </w:r>
      <w:proofErr w:type="spellEnd"/>
      <w:r w:rsidRPr="002154B8">
        <w:t xml:space="preserve">, întrucât depind de alocările bugetare existente. </w:t>
      </w:r>
      <w:proofErr w:type="spellStart"/>
      <w:r w:rsidRPr="002154B8">
        <w:t>Compensa</w:t>
      </w:r>
      <w:r w:rsidR="009F55FA">
        <w:rPr>
          <w:rFonts w:cs="Cambria"/>
        </w:rPr>
        <w:t>ţ</w:t>
      </w:r>
      <w:r w:rsidRPr="002154B8">
        <w:t>iile</w:t>
      </w:r>
      <w:proofErr w:type="spellEnd"/>
      <w:r w:rsidRPr="002154B8">
        <w:t xml:space="preserve"> reprezintă contravaloarea produselor pe care proprietarii nu le recoltează din cauza </w:t>
      </w:r>
      <w:proofErr w:type="spellStart"/>
      <w:r w:rsidRPr="002154B8">
        <w:t>func</w:t>
      </w:r>
      <w:r w:rsidR="009F55FA">
        <w:rPr>
          <w:rFonts w:cs="Cambria"/>
        </w:rPr>
        <w:t>ţ</w:t>
      </w:r>
      <w:r w:rsidRPr="002154B8">
        <w:t>iilor</w:t>
      </w:r>
      <w:proofErr w:type="spellEnd"/>
      <w:r w:rsidRPr="002154B8">
        <w:t xml:space="preserve"> de </w:t>
      </w:r>
      <w:proofErr w:type="spellStart"/>
      <w:r w:rsidRPr="002154B8">
        <w:t>protec</w:t>
      </w:r>
      <w:r w:rsidR="009F55FA">
        <w:rPr>
          <w:rFonts w:cs="Cambria"/>
        </w:rPr>
        <w:t>ţ</w:t>
      </w:r>
      <w:r w:rsidRPr="002154B8">
        <w:t>ie</w:t>
      </w:r>
      <w:proofErr w:type="spellEnd"/>
      <w:r w:rsidRPr="002154B8">
        <w:t xml:space="preserve"> stabilite prin amenajamentele silvice. Acestea se calculează, în prezent, cu ajutorul unei formule ce suportă modificări, în condi</w:t>
      </w:r>
      <w:r w:rsidR="009F55FA">
        <w:rPr>
          <w:rFonts w:cs="Cambria"/>
        </w:rPr>
        <w:t>ţ</w:t>
      </w:r>
      <w:r w:rsidRPr="002154B8">
        <w:t xml:space="preserve">iile </w:t>
      </w:r>
      <w:r w:rsidRPr="002154B8">
        <w:rPr>
          <w:rFonts w:cs="Garamond"/>
        </w:rPr>
        <w:t>î</w:t>
      </w:r>
      <w:r w:rsidRPr="002154B8">
        <w:t xml:space="preserve">n care </w:t>
      </w:r>
      <w:proofErr w:type="spellStart"/>
      <w:r w:rsidRPr="002154B8">
        <w:t>de</w:t>
      </w:r>
      <w:r w:rsidR="009F55FA">
        <w:rPr>
          <w:rFonts w:cs="Cambria"/>
        </w:rPr>
        <w:t>ţ</w:t>
      </w:r>
      <w:r w:rsidRPr="002154B8">
        <w:t>in</w:t>
      </w:r>
      <w:r w:rsidRPr="002154B8">
        <w:rPr>
          <w:rFonts w:cs="Garamond"/>
        </w:rPr>
        <w:t>ă</w:t>
      </w:r>
      <w:r w:rsidRPr="002154B8">
        <w:t>torii</w:t>
      </w:r>
      <w:proofErr w:type="spellEnd"/>
      <w:r w:rsidRPr="002154B8">
        <w:t xml:space="preserve"> terenurilor respective sunt </w:t>
      </w:r>
      <w:proofErr w:type="spellStart"/>
      <w:r w:rsidRPr="002154B8">
        <w:t>obliga</w:t>
      </w:r>
      <w:r w:rsidR="009F55FA">
        <w:rPr>
          <w:rFonts w:cs="Cambria"/>
        </w:rPr>
        <w:t>ţ</w:t>
      </w:r>
      <w:r w:rsidRPr="002154B8">
        <w:t>i</w:t>
      </w:r>
      <w:proofErr w:type="spellEnd"/>
      <w:r w:rsidRPr="002154B8">
        <w:t xml:space="preserve"> s</w:t>
      </w:r>
      <w:r w:rsidRPr="002154B8">
        <w:rPr>
          <w:rFonts w:cs="Garamond"/>
        </w:rPr>
        <w:t>ă</w:t>
      </w:r>
      <w:r w:rsidRPr="002154B8">
        <w:t xml:space="preserve"> pl</w:t>
      </w:r>
      <w:r w:rsidRPr="002154B8">
        <w:rPr>
          <w:rFonts w:cs="Garamond"/>
        </w:rPr>
        <w:t>ă</w:t>
      </w:r>
      <w:r w:rsidRPr="002154B8">
        <w:t>teasc</w:t>
      </w:r>
      <w:r w:rsidRPr="002154B8">
        <w:rPr>
          <w:rFonts w:cs="Garamond"/>
        </w:rPr>
        <w:t>ă</w:t>
      </w:r>
      <w:r w:rsidRPr="002154B8">
        <w:t xml:space="preserve"> </w:t>
      </w:r>
      <w:r w:rsidR="00AE512A">
        <w:rPr>
          <w:rFonts w:cs="Cambria"/>
        </w:rPr>
        <w:t>ş</w:t>
      </w:r>
      <w:r w:rsidRPr="002154B8">
        <w:t xml:space="preserve">i un amenajament silvic, elaborat în două ipoteze de lucru: cu zonare </w:t>
      </w:r>
      <w:proofErr w:type="spellStart"/>
      <w:r w:rsidRPr="002154B8">
        <w:t>func</w:t>
      </w:r>
      <w:r w:rsidR="009F55FA">
        <w:rPr>
          <w:rFonts w:cs="Cambria"/>
        </w:rPr>
        <w:t>ţ</w:t>
      </w:r>
      <w:r w:rsidRPr="002154B8">
        <w:t>ional</w:t>
      </w:r>
      <w:r w:rsidRPr="002154B8">
        <w:rPr>
          <w:rFonts w:cs="Garamond"/>
        </w:rPr>
        <w:t>ă</w:t>
      </w:r>
      <w:proofErr w:type="spellEnd"/>
      <w:r w:rsidRPr="002154B8">
        <w:t xml:space="preserve"> restrictiv</w:t>
      </w:r>
      <w:r w:rsidRPr="002154B8">
        <w:rPr>
          <w:rFonts w:cs="Garamond"/>
        </w:rPr>
        <w:t>ă</w:t>
      </w:r>
      <w:r w:rsidRPr="002154B8">
        <w:t>, respectiv f</w:t>
      </w:r>
      <w:r w:rsidRPr="002154B8">
        <w:rPr>
          <w:rFonts w:cs="Garamond"/>
        </w:rPr>
        <w:t>ă</w:t>
      </w:r>
      <w:r w:rsidRPr="002154B8">
        <w:t>r</w:t>
      </w:r>
      <w:r w:rsidRPr="002154B8">
        <w:rPr>
          <w:rFonts w:cs="Garamond"/>
        </w:rPr>
        <w:t>ă</w:t>
      </w:r>
      <w:r w:rsidRPr="002154B8">
        <w:t xml:space="preserve"> zonare </w:t>
      </w:r>
      <w:proofErr w:type="spellStart"/>
      <w:r w:rsidRPr="002154B8">
        <w:t>func</w:t>
      </w:r>
      <w:r w:rsidR="009F55FA">
        <w:rPr>
          <w:rFonts w:cs="Cambria"/>
        </w:rPr>
        <w:t>ţ</w:t>
      </w:r>
      <w:r w:rsidRPr="002154B8">
        <w:t>ional</w:t>
      </w:r>
      <w:r w:rsidRPr="002154B8">
        <w:rPr>
          <w:rFonts w:cs="Garamond"/>
        </w:rPr>
        <w:t>ă</w:t>
      </w:r>
      <w:proofErr w:type="spellEnd"/>
      <w:r w:rsidRPr="002154B8">
        <w:t xml:space="preserve"> restrictiv</w:t>
      </w:r>
      <w:r w:rsidRPr="002154B8">
        <w:rPr>
          <w:rFonts w:cs="Garamond"/>
        </w:rPr>
        <w:t>ă</w:t>
      </w:r>
      <w:r w:rsidR="00316DE8" w:rsidRPr="002154B8">
        <w:rPr>
          <w:rFonts w:cs="Garamond"/>
        </w:rPr>
        <w:t xml:space="preserve">. </w:t>
      </w:r>
    </w:p>
    <w:p w14:paraId="61F51D32" w14:textId="77777777" w:rsidR="008B26F2" w:rsidRPr="002154B8" w:rsidRDefault="008B26F2" w:rsidP="008B26F2">
      <w:pPr>
        <w:tabs>
          <w:tab w:val="left" w:pos="4752"/>
        </w:tabs>
        <w:ind w:left="360"/>
        <w:rPr>
          <w:b/>
        </w:rPr>
      </w:pPr>
      <w:r>
        <w:rPr>
          <w:b/>
        </w:rPr>
        <w:t>T</w:t>
      </w:r>
      <w:r w:rsidRPr="002154B8">
        <w:rPr>
          <w:b/>
        </w:rPr>
        <w:t>ăierile ilegale de arbori</w:t>
      </w:r>
    </w:p>
    <w:p w14:paraId="136DF34A" w14:textId="03BA47A4" w:rsidR="008B26F2" w:rsidRPr="002154B8" w:rsidRDefault="008B26F2" w:rsidP="008B26F2">
      <w:pPr>
        <w:tabs>
          <w:tab w:val="left" w:pos="4752"/>
        </w:tabs>
      </w:pPr>
      <w:r w:rsidRPr="002154B8">
        <w:t xml:space="preserve">Pericolul cel mai evident la care sunt supuse pădurile din România îl reprezintă fenomenul tăierilor necontrolate. Din cauza schimbărilor economice </w:t>
      </w:r>
      <w:r w:rsidR="00AE512A">
        <w:t>ş</w:t>
      </w:r>
      <w:r w:rsidRPr="002154B8">
        <w:t xml:space="preserve">i sociale </w:t>
      </w:r>
      <w:r w:rsidR="00AE512A">
        <w:t>ş</w:t>
      </w:r>
      <w:r w:rsidRPr="002154B8">
        <w:t xml:space="preserve">i a derulării procesului de retrocedări ale </w:t>
      </w:r>
      <w:r w:rsidRPr="002154B8">
        <w:lastRenderedPageBreak/>
        <w:t xml:space="preserve">terenurilor forestiere către proprietarii </w:t>
      </w:r>
      <w:proofErr w:type="spellStart"/>
      <w:r w:rsidRPr="002154B8">
        <w:t>preceden</w:t>
      </w:r>
      <w:r w:rsidR="009F55FA">
        <w:t>ţ</w:t>
      </w:r>
      <w:r w:rsidRPr="002154B8">
        <w:t>i</w:t>
      </w:r>
      <w:proofErr w:type="spellEnd"/>
      <w:r w:rsidRPr="002154B8">
        <w:t xml:space="preserve"> fără </w:t>
      </w:r>
      <w:proofErr w:type="spellStart"/>
      <w:r w:rsidRPr="002154B8">
        <w:t>înso</w:t>
      </w:r>
      <w:r w:rsidR="009F55FA">
        <w:t>ţ</w:t>
      </w:r>
      <w:r w:rsidRPr="002154B8">
        <w:t>irea</w:t>
      </w:r>
      <w:proofErr w:type="spellEnd"/>
      <w:r w:rsidRPr="002154B8">
        <w:t xml:space="preserve"> de măsuri legislative </w:t>
      </w:r>
      <w:r w:rsidR="00AE512A">
        <w:t>ş</w:t>
      </w:r>
      <w:r w:rsidRPr="002154B8">
        <w:t xml:space="preserve">i </w:t>
      </w:r>
      <w:proofErr w:type="spellStart"/>
      <w:r w:rsidRPr="002154B8">
        <w:t>institu</w:t>
      </w:r>
      <w:r w:rsidR="009F55FA">
        <w:t>ţ</w:t>
      </w:r>
      <w:r w:rsidRPr="002154B8">
        <w:t>ionale</w:t>
      </w:r>
      <w:proofErr w:type="spellEnd"/>
      <w:r w:rsidRPr="002154B8">
        <w:t xml:space="preserve"> adecvate, a apărut o cre</w:t>
      </w:r>
      <w:r w:rsidR="00AE512A">
        <w:t>ş</w:t>
      </w:r>
      <w:r w:rsidRPr="002154B8">
        <w:t>tere constantă a presiunilor exercitate asupra pădurilor.</w:t>
      </w:r>
    </w:p>
    <w:p w14:paraId="7C1B157A" w14:textId="7F6D5C43" w:rsidR="008B26F2" w:rsidRPr="002154B8" w:rsidRDefault="008B26F2" w:rsidP="008B26F2">
      <w:pPr>
        <w:tabs>
          <w:tab w:val="left" w:pos="4752"/>
        </w:tabs>
      </w:pPr>
      <w:r w:rsidRPr="002154B8">
        <w:t>Conform informa</w:t>
      </w:r>
      <w:r w:rsidR="009F55FA">
        <w:t>ţ</w:t>
      </w:r>
      <w:r w:rsidRPr="002154B8">
        <w:t xml:space="preserve">iilor analizate de pe pagina de internet a Ministerului Mediului Apelor </w:t>
      </w:r>
      <w:r w:rsidR="00AE512A">
        <w:t>ş</w:t>
      </w:r>
      <w:r w:rsidRPr="002154B8">
        <w:t xml:space="preserve">i Pădurilor, din perioada 2010-2019, s-a constatat că în anul 2011 </w:t>
      </w:r>
      <w:r w:rsidR="00AE512A">
        <w:t>ş</w:t>
      </w:r>
      <w:r w:rsidRPr="002154B8">
        <w:t xml:space="preserve">i 2019 au fost înregistrate cele mai mari volume de masă provenite din tăieri ilegale, exceptând anul 2013 când au fost raportate </w:t>
      </w:r>
      <w:r w:rsidR="00AE512A">
        <w:t>ş</w:t>
      </w:r>
      <w:r w:rsidRPr="002154B8">
        <w:t xml:space="preserve">i tăierile provenite din anii </w:t>
      </w:r>
      <w:proofErr w:type="spellStart"/>
      <w:r w:rsidRPr="002154B8">
        <w:t>preceden</w:t>
      </w:r>
      <w:r w:rsidR="009F55FA">
        <w:t>ţ</w:t>
      </w:r>
      <w:r w:rsidRPr="002154B8">
        <w:t>i</w:t>
      </w:r>
      <w:proofErr w:type="spellEnd"/>
      <w:r w:rsidRPr="002154B8">
        <w:t>. În figura următoare sunt prezentate datele din perioada analizată a volumului de masă provenit din tăieri ilegale</w:t>
      </w:r>
      <w:r w:rsidRPr="002154B8">
        <w:rPr>
          <w:rStyle w:val="Referinnotdesubsol"/>
        </w:rPr>
        <w:footnoteReference w:id="23"/>
      </w:r>
      <w:r w:rsidRPr="002154B8">
        <w:t>.</w:t>
      </w:r>
    </w:p>
    <w:p w14:paraId="3613E0FB" w14:textId="77777777" w:rsidR="008B26F2" w:rsidRPr="002154B8" w:rsidRDefault="008B26F2" w:rsidP="008B26F2">
      <w:pPr>
        <w:keepNext/>
        <w:jc w:val="center"/>
      </w:pPr>
      <w:r w:rsidRPr="002154B8">
        <w:rPr>
          <w:noProof/>
        </w:rPr>
        <w:drawing>
          <wp:inline distT="0" distB="0" distL="0" distR="0" wp14:anchorId="2ABE2DFF" wp14:editId="3441C7D3">
            <wp:extent cx="5939790" cy="2213610"/>
            <wp:effectExtent l="0" t="0" r="0" b="0"/>
            <wp:docPr id="5" name="Diagramă 5">
              <a:extLst xmlns:a="http://schemas.openxmlformats.org/drawingml/2006/main">
                <a:ext uri="{FF2B5EF4-FFF2-40B4-BE49-F238E27FC236}">
                  <a16:creationId xmlns:a16="http://schemas.microsoft.com/office/drawing/2014/main" id="{92AA6E09-D370-D64C-D2F9-6C87BDF57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33AADA2C" w14:textId="3AF5FB5F" w:rsidR="008B26F2" w:rsidRPr="002154B8" w:rsidRDefault="008B26F2" w:rsidP="008B26F2">
      <w:pPr>
        <w:pStyle w:val="Legend"/>
      </w:pPr>
      <w:bookmarkStart w:id="98" w:name="_Toc113012024"/>
      <w:r w:rsidRPr="002154B8">
        <w:t xml:space="preserve">Figura </w:t>
      </w:r>
      <w:fldSimple w:instr=" STYLEREF 1 \s ">
        <w:r w:rsidR="009C7438">
          <w:rPr>
            <w:noProof/>
          </w:rPr>
          <w:t>3</w:t>
        </w:r>
      </w:fldSimple>
      <w:r w:rsidR="00A823A7">
        <w:noBreakHyphen/>
      </w:r>
      <w:fldSimple w:instr=" SEQ Figura \* ARABIC \s 1 ">
        <w:r w:rsidR="009C7438">
          <w:rPr>
            <w:noProof/>
          </w:rPr>
          <w:t>59</w:t>
        </w:r>
      </w:fldSimple>
      <w:r w:rsidRPr="002154B8">
        <w:t xml:space="preserve"> Volume de masă lemnoasă provenită din tăieri ilegale în perioada 2010-2019 (RSP2019, M. Mediului)</w:t>
      </w:r>
      <w:bookmarkEnd w:id="98"/>
    </w:p>
    <w:p w14:paraId="3C808D6C" w14:textId="4DA2AEC6" w:rsidR="008B26F2" w:rsidRPr="002154B8" w:rsidRDefault="008B26F2" w:rsidP="008B26F2">
      <w:pPr>
        <w:rPr>
          <w:sz w:val="20"/>
          <w:szCs w:val="20"/>
        </w:rPr>
      </w:pPr>
      <w:r w:rsidRPr="002154B8">
        <w:rPr>
          <w:sz w:val="20"/>
          <w:szCs w:val="20"/>
        </w:rPr>
        <w:t xml:space="preserve">* volumul de masă lemnoasă constatat ca fiind recoltat ilegal provine </w:t>
      </w:r>
      <w:r w:rsidR="00AE512A">
        <w:rPr>
          <w:sz w:val="20"/>
          <w:szCs w:val="20"/>
        </w:rPr>
        <w:t>ş</w:t>
      </w:r>
      <w:r w:rsidRPr="002154B8">
        <w:rPr>
          <w:sz w:val="20"/>
          <w:szCs w:val="20"/>
        </w:rPr>
        <w:t xml:space="preserve">i din tăieri realizate în anii </w:t>
      </w:r>
      <w:proofErr w:type="spellStart"/>
      <w:r w:rsidRPr="002154B8">
        <w:rPr>
          <w:sz w:val="20"/>
          <w:szCs w:val="20"/>
        </w:rPr>
        <w:t>preceden</w:t>
      </w:r>
      <w:r w:rsidR="009F55FA">
        <w:rPr>
          <w:sz w:val="20"/>
          <w:szCs w:val="20"/>
        </w:rPr>
        <w:t>ţ</w:t>
      </w:r>
      <w:r w:rsidRPr="002154B8">
        <w:rPr>
          <w:sz w:val="20"/>
          <w:szCs w:val="20"/>
        </w:rPr>
        <w:t>i</w:t>
      </w:r>
      <w:proofErr w:type="spellEnd"/>
      <w:r w:rsidRPr="002154B8">
        <w:rPr>
          <w:sz w:val="20"/>
          <w:szCs w:val="20"/>
        </w:rPr>
        <w:t>. La nivelul anului 2013 o parte importantă din volumul identificat a fost înregistrat prin preluarea volumelor prevăzute de amenajamentele silvice în situa</w:t>
      </w:r>
      <w:r w:rsidR="009F55FA">
        <w:rPr>
          <w:sz w:val="20"/>
          <w:szCs w:val="20"/>
        </w:rPr>
        <w:t>ţ</w:t>
      </w:r>
      <w:r w:rsidRPr="002154B8">
        <w:rPr>
          <w:sz w:val="20"/>
          <w:szCs w:val="20"/>
        </w:rPr>
        <w:t xml:space="preserve">ia în care tăierile s-au realizat pe </w:t>
      </w:r>
      <w:proofErr w:type="spellStart"/>
      <w:r w:rsidRPr="002154B8">
        <w:rPr>
          <w:sz w:val="20"/>
          <w:szCs w:val="20"/>
        </w:rPr>
        <w:t>suprafete</w:t>
      </w:r>
      <w:proofErr w:type="spellEnd"/>
      <w:r w:rsidRPr="002154B8">
        <w:rPr>
          <w:sz w:val="20"/>
          <w:szCs w:val="20"/>
        </w:rPr>
        <w:t xml:space="preserve"> compacte.</w:t>
      </w:r>
    </w:p>
    <w:p w14:paraId="6F507C08" w14:textId="773DCE04" w:rsidR="00DA644B" w:rsidRPr="00A433D2" w:rsidRDefault="00A433D2" w:rsidP="009E1C3F">
      <w:pPr>
        <w:rPr>
          <w:rFonts w:cs="Garamond"/>
          <w:b/>
          <w:bCs/>
        </w:rPr>
      </w:pPr>
      <w:proofErr w:type="spellStart"/>
      <w:r w:rsidRPr="00A433D2">
        <w:rPr>
          <w:rFonts w:cs="Garamond"/>
          <w:b/>
          <w:bCs/>
        </w:rPr>
        <w:t>Planta</w:t>
      </w:r>
      <w:r w:rsidR="009F55FA">
        <w:rPr>
          <w:rFonts w:cs="Garamond"/>
          <w:b/>
          <w:bCs/>
        </w:rPr>
        <w:t>ţ</w:t>
      </w:r>
      <w:r w:rsidRPr="00A433D2">
        <w:rPr>
          <w:rFonts w:cs="Garamond"/>
          <w:b/>
          <w:bCs/>
        </w:rPr>
        <w:t>ii</w:t>
      </w:r>
      <w:proofErr w:type="spellEnd"/>
      <w:r w:rsidRPr="00A433D2">
        <w:rPr>
          <w:rFonts w:cs="Garamond"/>
          <w:b/>
          <w:bCs/>
        </w:rPr>
        <w:t xml:space="preserve"> energetice</w:t>
      </w:r>
    </w:p>
    <w:p w14:paraId="448D789A" w14:textId="2C7C8FDE" w:rsidR="00EE5539" w:rsidRPr="00EE5539" w:rsidRDefault="0021353B" w:rsidP="00EE5539">
      <w:pPr>
        <w:pStyle w:val="svelte-1h2bl7q"/>
        <w:shd w:val="clear" w:color="auto" w:fill="FFFFFF"/>
        <w:spacing w:before="150" w:beforeAutospacing="0" w:after="150" w:afterAutospacing="0" w:line="324" w:lineRule="atLeast"/>
        <w:ind w:left="75" w:right="75"/>
        <w:jc w:val="both"/>
        <w:rPr>
          <w:rFonts w:ascii="Garamond" w:eastAsiaTheme="minorHAnsi" w:hAnsi="Garamond" w:cs="Garamond"/>
          <w:lang w:eastAsia="en-US"/>
        </w:rPr>
      </w:pPr>
      <w:r w:rsidRPr="00EE5539">
        <w:rPr>
          <w:rFonts w:ascii="Garamond" w:eastAsiaTheme="minorHAnsi" w:hAnsi="Garamond" w:cs="Garamond"/>
          <w:lang w:eastAsia="en-US"/>
        </w:rPr>
        <w:t xml:space="preserve">Plantarea energetică este practica de a planta arbori, exclusiv pentru utilizarea lor ca </w:t>
      </w:r>
      <w:r w:rsidR="00AE512A">
        <w:rPr>
          <w:rFonts w:ascii="Garamond" w:eastAsiaTheme="minorHAnsi" w:hAnsi="Garamond" w:cs="Garamond"/>
          <w:lang w:eastAsia="en-US"/>
        </w:rPr>
        <w:t>ş</w:t>
      </w:r>
      <w:r w:rsidRPr="00EE5539">
        <w:rPr>
          <w:rFonts w:ascii="Garamond" w:eastAsiaTheme="minorHAnsi" w:hAnsi="Garamond" w:cs="Garamond"/>
          <w:lang w:eastAsia="en-US"/>
        </w:rPr>
        <w:t>i combustibil.</w:t>
      </w:r>
      <w:r w:rsidR="00EE5539" w:rsidRPr="00EE5539">
        <w:rPr>
          <w:rFonts w:ascii="Garamond" w:eastAsiaTheme="minorHAnsi" w:hAnsi="Garamond" w:cs="Garamond"/>
          <w:lang w:eastAsia="en-US"/>
        </w:rPr>
        <w:t xml:space="preserve"> În România sunt vaste </w:t>
      </w:r>
      <w:proofErr w:type="spellStart"/>
      <w:r w:rsidR="00EE5539" w:rsidRPr="00EE5539">
        <w:rPr>
          <w:rFonts w:ascii="Garamond" w:eastAsiaTheme="minorHAnsi" w:hAnsi="Garamond" w:cs="Garamond"/>
          <w:lang w:eastAsia="en-US"/>
        </w:rPr>
        <w:t>suprafe</w:t>
      </w:r>
      <w:r w:rsidR="009F55FA">
        <w:rPr>
          <w:rFonts w:ascii="Garamond" w:eastAsiaTheme="minorHAnsi" w:hAnsi="Garamond" w:cs="Garamond"/>
          <w:lang w:eastAsia="en-US"/>
        </w:rPr>
        <w:t>ţ</w:t>
      </w:r>
      <w:r w:rsidR="00EE5539" w:rsidRPr="00EE5539">
        <w:rPr>
          <w:rFonts w:ascii="Garamond" w:eastAsiaTheme="minorHAnsi" w:hAnsi="Garamond" w:cs="Garamond"/>
          <w:lang w:eastAsia="en-US"/>
        </w:rPr>
        <w:t>e</w:t>
      </w:r>
      <w:proofErr w:type="spellEnd"/>
      <w:r w:rsidR="00EE5539" w:rsidRPr="00EE5539">
        <w:rPr>
          <w:rFonts w:ascii="Garamond" w:eastAsiaTheme="minorHAnsi" w:hAnsi="Garamond" w:cs="Garamond"/>
          <w:lang w:eastAsia="en-US"/>
        </w:rPr>
        <w:t xml:space="preserve"> de teren necultivat, iar o mare parte din aceste terenuri ar putea fi folosit</w:t>
      </w:r>
      <w:r w:rsidR="00EE5539">
        <w:rPr>
          <w:rFonts w:ascii="Garamond" w:eastAsiaTheme="minorHAnsi" w:hAnsi="Garamond" w:cs="Garamond"/>
          <w:lang w:eastAsia="en-US"/>
        </w:rPr>
        <w:t>e</w:t>
      </w:r>
      <w:r w:rsidR="00EE5539" w:rsidRPr="00EE5539">
        <w:rPr>
          <w:rFonts w:ascii="Garamond" w:eastAsiaTheme="minorHAnsi" w:hAnsi="Garamond" w:cs="Garamond"/>
          <w:lang w:eastAsia="en-US"/>
        </w:rPr>
        <w:t xml:space="preserve"> fără probleme pentru culturile energetice, fără ca terenurile să aibă nevoie de lucrări speciale pentru a le </w:t>
      </w:r>
      <w:proofErr w:type="spellStart"/>
      <w:r w:rsidR="00EE5539" w:rsidRPr="00EE5539">
        <w:rPr>
          <w:rFonts w:ascii="Garamond" w:eastAsiaTheme="minorHAnsi" w:hAnsi="Garamond" w:cs="Garamond"/>
          <w:lang w:eastAsia="en-US"/>
        </w:rPr>
        <w:t>îmbunătă</w:t>
      </w:r>
      <w:r w:rsidR="009F55FA">
        <w:rPr>
          <w:rFonts w:ascii="Garamond" w:eastAsiaTheme="minorHAnsi" w:hAnsi="Garamond" w:cs="Garamond"/>
          <w:lang w:eastAsia="en-US"/>
        </w:rPr>
        <w:t>ţ</w:t>
      </w:r>
      <w:r w:rsidR="00EE5539" w:rsidRPr="00EE5539">
        <w:rPr>
          <w:rFonts w:ascii="Garamond" w:eastAsiaTheme="minorHAnsi" w:hAnsi="Garamond" w:cs="Garamond"/>
          <w:lang w:eastAsia="en-US"/>
        </w:rPr>
        <w:t>i</w:t>
      </w:r>
      <w:proofErr w:type="spellEnd"/>
      <w:r w:rsidR="00EE5539" w:rsidRPr="00EE5539">
        <w:rPr>
          <w:rFonts w:ascii="Garamond" w:eastAsiaTheme="minorHAnsi" w:hAnsi="Garamond" w:cs="Garamond"/>
          <w:lang w:eastAsia="en-US"/>
        </w:rPr>
        <w:t>. În urma unei minime prelucrări, energia rezultată din valorificarea biomasei produse – termică, biocombustibili, biogaz – poate fi introdusă treptat în sistemul de distribu</w:t>
      </w:r>
      <w:r w:rsidR="009F55FA">
        <w:rPr>
          <w:rFonts w:ascii="Garamond" w:eastAsiaTheme="minorHAnsi" w:hAnsi="Garamond" w:cs="Garamond"/>
          <w:lang w:eastAsia="en-US"/>
        </w:rPr>
        <w:t>ţ</w:t>
      </w:r>
      <w:r w:rsidR="00EE5539" w:rsidRPr="00EE5539">
        <w:rPr>
          <w:rFonts w:ascii="Garamond" w:eastAsiaTheme="minorHAnsi" w:hAnsi="Garamond" w:cs="Garamond"/>
          <w:lang w:eastAsia="en-US"/>
        </w:rPr>
        <w:t>ie a energiei existente.</w:t>
      </w:r>
    </w:p>
    <w:p w14:paraId="02588437" w14:textId="4786FD67" w:rsidR="00EE5539" w:rsidRDefault="0003232E" w:rsidP="00EE5539">
      <w:pPr>
        <w:pStyle w:val="svelte-1h2bl7q"/>
        <w:shd w:val="clear" w:color="auto" w:fill="FFFFFF"/>
        <w:spacing w:before="150" w:beforeAutospacing="0" w:after="150" w:afterAutospacing="0" w:line="324" w:lineRule="atLeast"/>
        <w:ind w:left="75" w:right="75"/>
        <w:jc w:val="both"/>
        <w:rPr>
          <w:rFonts w:ascii="Garamond" w:eastAsiaTheme="minorHAnsi" w:hAnsi="Garamond" w:cs="Garamond"/>
          <w:lang w:eastAsia="en-US"/>
        </w:rPr>
      </w:pPr>
      <w:r>
        <w:rPr>
          <w:rFonts w:ascii="Garamond" w:eastAsiaTheme="minorHAnsi" w:hAnsi="Garamond" w:cs="Garamond"/>
          <w:lang w:eastAsia="en-US"/>
        </w:rPr>
        <w:t xml:space="preserve">Una dintre plantele energetice foarte eficiente </w:t>
      </w:r>
      <w:r w:rsidR="00EE5539" w:rsidRPr="00EE5539">
        <w:rPr>
          <w:rFonts w:ascii="Garamond" w:eastAsiaTheme="minorHAnsi" w:hAnsi="Garamond" w:cs="Garamond"/>
          <w:lang w:eastAsia="en-US"/>
        </w:rPr>
        <w:t>este salcia energetică</w:t>
      </w:r>
      <w:r w:rsidR="00C10302">
        <w:rPr>
          <w:rFonts w:ascii="Garamond" w:eastAsiaTheme="minorHAnsi" w:hAnsi="Garamond" w:cs="Garamond"/>
          <w:lang w:eastAsia="en-US"/>
        </w:rPr>
        <w:t xml:space="preserve">, aceasta are o </w:t>
      </w:r>
      <w:r w:rsidR="00EE5539" w:rsidRPr="00EE5539">
        <w:rPr>
          <w:rFonts w:ascii="Garamond" w:eastAsiaTheme="minorHAnsi" w:hAnsi="Garamond" w:cs="Garamond"/>
          <w:lang w:eastAsia="en-US"/>
        </w:rPr>
        <w:t>cre</w:t>
      </w:r>
      <w:r w:rsidR="00AE512A">
        <w:rPr>
          <w:rFonts w:ascii="Garamond" w:eastAsiaTheme="minorHAnsi" w:hAnsi="Garamond" w:cs="Garamond"/>
          <w:lang w:eastAsia="en-US"/>
        </w:rPr>
        <w:t>ş</w:t>
      </w:r>
      <w:r w:rsidR="00EE5539" w:rsidRPr="00EE5539">
        <w:rPr>
          <w:rFonts w:ascii="Garamond" w:eastAsiaTheme="minorHAnsi" w:hAnsi="Garamond" w:cs="Garamond"/>
          <w:lang w:eastAsia="en-US"/>
        </w:rPr>
        <w:t xml:space="preserve">tere rapidă (3,0-3,5 cm/zi) </w:t>
      </w:r>
      <w:r w:rsidR="00AE512A">
        <w:rPr>
          <w:rFonts w:ascii="Garamond" w:eastAsiaTheme="minorHAnsi" w:hAnsi="Garamond" w:cs="Garamond"/>
          <w:lang w:eastAsia="en-US"/>
        </w:rPr>
        <w:t>ş</w:t>
      </w:r>
      <w:r w:rsidR="00EE5539" w:rsidRPr="00EE5539">
        <w:rPr>
          <w:rFonts w:ascii="Garamond" w:eastAsiaTheme="minorHAnsi" w:hAnsi="Garamond" w:cs="Garamond"/>
          <w:lang w:eastAsia="en-US"/>
        </w:rPr>
        <w:t xml:space="preserve">i care dispune de o putere calorică ridicată: 18.000 – 19.000 kJ/kg. </w:t>
      </w:r>
      <w:proofErr w:type="spellStart"/>
      <w:r w:rsidR="00EE5539" w:rsidRPr="00EE5539">
        <w:rPr>
          <w:rFonts w:ascii="Garamond" w:eastAsiaTheme="minorHAnsi" w:hAnsi="Garamond" w:cs="Garamond"/>
          <w:lang w:eastAsia="en-US"/>
        </w:rPr>
        <w:t>Înfiin</w:t>
      </w:r>
      <w:r w:rsidR="009F55FA">
        <w:rPr>
          <w:rFonts w:ascii="Garamond" w:eastAsiaTheme="minorHAnsi" w:hAnsi="Garamond" w:cs="Garamond"/>
          <w:lang w:eastAsia="en-US"/>
        </w:rPr>
        <w:t>ţ</w:t>
      </w:r>
      <w:r w:rsidR="00EE5539" w:rsidRPr="00EE5539">
        <w:rPr>
          <w:rFonts w:ascii="Garamond" w:eastAsiaTheme="minorHAnsi" w:hAnsi="Garamond" w:cs="Garamond"/>
          <w:lang w:eastAsia="en-US"/>
        </w:rPr>
        <w:t>area</w:t>
      </w:r>
      <w:proofErr w:type="spellEnd"/>
      <w:r w:rsidR="00EE5539" w:rsidRPr="00EE5539">
        <w:rPr>
          <w:rFonts w:ascii="Garamond" w:eastAsiaTheme="minorHAnsi" w:hAnsi="Garamond" w:cs="Garamond"/>
          <w:lang w:eastAsia="en-US"/>
        </w:rPr>
        <w:t xml:space="preserve"> </w:t>
      </w:r>
      <w:proofErr w:type="spellStart"/>
      <w:r w:rsidR="00EE5539" w:rsidRPr="00EE5539">
        <w:rPr>
          <w:rFonts w:ascii="Garamond" w:eastAsiaTheme="minorHAnsi" w:hAnsi="Garamond" w:cs="Garamond"/>
          <w:lang w:eastAsia="en-US"/>
        </w:rPr>
        <w:t>planta</w:t>
      </w:r>
      <w:r w:rsidR="009F55FA">
        <w:rPr>
          <w:rFonts w:ascii="Garamond" w:eastAsiaTheme="minorHAnsi" w:hAnsi="Garamond" w:cs="Garamond"/>
          <w:lang w:eastAsia="en-US"/>
        </w:rPr>
        <w:t>ţ</w:t>
      </w:r>
      <w:r w:rsidR="00EE5539" w:rsidRPr="00EE5539">
        <w:rPr>
          <w:rFonts w:ascii="Garamond" w:eastAsiaTheme="minorHAnsi" w:hAnsi="Garamond" w:cs="Garamond"/>
          <w:lang w:eastAsia="en-US"/>
        </w:rPr>
        <w:t>iei</w:t>
      </w:r>
      <w:proofErr w:type="spellEnd"/>
      <w:r w:rsidR="00EE5539" w:rsidRPr="00EE5539">
        <w:rPr>
          <w:rFonts w:ascii="Garamond" w:eastAsiaTheme="minorHAnsi" w:hAnsi="Garamond" w:cs="Garamond"/>
          <w:lang w:eastAsia="en-US"/>
        </w:rPr>
        <w:t xml:space="preserve"> de salcie energetică </w:t>
      </w:r>
      <w:r w:rsidR="0094733E">
        <w:rPr>
          <w:rFonts w:ascii="Garamond" w:eastAsiaTheme="minorHAnsi" w:hAnsi="Garamond" w:cs="Garamond"/>
          <w:lang w:eastAsia="en-US"/>
        </w:rPr>
        <w:t xml:space="preserve">nu </w:t>
      </w:r>
      <w:r w:rsidR="00F6456D">
        <w:rPr>
          <w:rFonts w:ascii="Garamond" w:eastAsiaTheme="minorHAnsi" w:hAnsi="Garamond" w:cs="Garamond"/>
          <w:lang w:eastAsia="en-US"/>
        </w:rPr>
        <w:t>are costuri reduse,</w:t>
      </w:r>
      <w:r w:rsidR="0094733E">
        <w:rPr>
          <w:rFonts w:ascii="Garamond" w:eastAsiaTheme="minorHAnsi" w:hAnsi="Garamond" w:cs="Garamond"/>
          <w:lang w:eastAsia="en-US"/>
        </w:rPr>
        <w:t xml:space="preserve"> însă</w:t>
      </w:r>
      <w:r w:rsidR="00EE5539" w:rsidRPr="00EE5539">
        <w:rPr>
          <w:rFonts w:ascii="Garamond" w:eastAsiaTheme="minorHAnsi" w:hAnsi="Garamond" w:cs="Garamond"/>
          <w:lang w:eastAsia="en-US"/>
        </w:rPr>
        <w:t xml:space="preserve"> </w:t>
      </w:r>
      <w:proofErr w:type="spellStart"/>
      <w:r w:rsidR="0094733E">
        <w:rPr>
          <w:rFonts w:ascii="Garamond" w:eastAsiaTheme="minorHAnsi" w:hAnsi="Garamond" w:cs="Garamond"/>
          <w:lang w:eastAsia="en-US"/>
        </w:rPr>
        <w:t>investi</w:t>
      </w:r>
      <w:r w:rsidR="009F55FA">
        <w:rPr>
          <w:rFonts w:ascii="Garamond" w:eastAsiaTheme="minorHAnsi" w:hAnsi="Garamond" w:cs="Garamond"/>
          <w:lang w:eastAsia="en-US"/>
        </w:rPr>
        <w:t>ţ</w:t>
      </w:r>
      <w:r w:rsidR="0094733E">
        <w:rPr>
          <w:rFonts w:ascii="Garamond" w:eastAsiaTheme="minorHAnsi" w:hAnsi="Garamond" w:cs="Garamond"/>
          <w:lang w:eastAsia="en-US"/>
        </w:rPr>
        <w:t>ia</w:t>
      </w:r>
      <w:proofErr w:type="spellEnd"/>
      <w:r w:rsidR="0094733E">
        <w:rPr>
          <w:rFonts w:ascii="Garamond" w:eastAsiaTheme="minorHAnsi" w:hAnsi="Garamond" w:cs="Garamond"/>
          <w:lang w:eastAsia="en-US"/>
        </w:rPr>
        <w:t xml:space="preserve"> se </w:t>
      </w:r>
      <w:proofErr w:type="spellStart"/>
      <w:r w:rsidR="0094733E">
        <w:rPr>
          <w:rFonts w:ascii="Garamond" w:eastAsiaTheme="minorHAnsi" w:hAnsi="Garamond" w:cs="Garamond"/>
          <w:lang w:eastAsia="en-US"/>
        </w:rPr>
        <w:t>amorizează</w:t>
      </w:r>
      <w:proofErr w:type="spellEnd"/>
      <w:r w:rsidR="0094733E">
        <w:rPr>
          <w:rFonts w:ascii="Garamond" w:eastAsiaTheme="minorHAnsi" w:hAnsi="Garamond" w:cs="Garamond"/>
          <w:lang w:eastAsia="en-US"/>
        </w:rPr>
        <w:t xml:space="preserve"> într-o perioada de aproximativ 3 ani. </w:t>
      </w:r>
    </w:p>
    <w:p w14:paraId="6470791D" w14:textId="656F17F4" w:rsidR="00A433D2" w:rsidRPr="0039473D" w:rsidRDefault="006F21FF" w:rsidP="00EC19D3">
      <w:pPr>
        <w:pStyle w:val="svelte-1h2bl7q"/>
        <w:shd w:val="clear" w:color="auto" w:fill="FFFFFF"/>
        <w:spacing w:before="150" w:beforeAutospacing="0" w:after="150" w:afterAutospacing="0" w:line="324" w:lineRule="atLeast"/>
        <w:ind w:left="75" w:right="75"/>
        <w:jc w:val="both"/>
        <w:rPr>
          <w:rFonts w:ascii="Garamond" w:eastAsiaTheme="minorHAnsi" w:hAnsi="Garamond" w:cs="Garamond"/>
          <w:lang w:eastAsia="en-US"/>
        </w:rPr>
      </w:pPr>
      <w:r>
        <w:rPr>
          <w:rFonts w:ascii="Garamond" w:eastAsiaTheme="minorHAnsi" w:hAnsi="Garamond" w:cs="Garamond"/>
          <w:lang w:eastAsia="en-US"/>
        </w:rPr>
        <w:t>O altă plantă energetică, ce este de asemenea rentabilă este salcâmul</w:t>
      </w:r>
      <w:r w:rsidR="007B5F27">
        <w:rPr>
          <w:rFonts w:ascii="Garamond" w:eastAsiaTheme="minorHAnsi" w:hAnsi="Garamond" w:cs="Garamond"/>
          <w:lang w:eastAsia="en-US"/>
        </w:rPr>
        <w:t xml:space="preserve">, fiind singura la care recoltarea se face iarna. </w:t>
      </w:r>
      <w:r w:rsidR="00A21368" w:rsidRPr="00A21368">
        <w:rPr>
          <w:rFonts w:ascii="Garamond" w:eastAsiaTheme="minorHAnsi" w:hAnsi="Garamond" w:cs="Garamond"/>
          <w:lang w:eastAsia="en-US"/>
        </w:rPr>
        <w:t xml:space="preserve">Un mare avantaj al culturii de salcâm este că se pretează la cele mai sărace soluri, chiar </w:t>
      </w:r>
      <w:r w:rsidR="00AE512A">
        <w:rPr>
          <w:rFonts w:ascii="Garamond" w:eastAsiaTheme="minorHAnsi" w:hAnsi="Garamond" w:cs="Garamond"/>
          <w:lang w:eastAsia="en-US"/>
        </w:rPr>
        <w:t>ş</w:t>
      </w:r>
      <w:r w:rsidR="00A21368" w:rsidRPr="00A21368">
        <w:rPr>
          <w:rFonts w:ascii="Garamond" w:eastAsiaTheme="minorHAnsi" w:hAnsi="Garamond" w:cs="Garamond"/>
          <w:lang w:eastAsia="en-US"/>
        </w:rPr>
        <w:t>i în zone accidentate</w:t>
      </w:r>
      <w:r w:rsidR="007B5F27">
        <w:rPr>
          <w:rFonts w:ascii="Garamond" w:eastAsiaTheme="minorHAnsi" w:hAnsi="Garamond" w:cs="Garamond"/>
          <w:lang w:eastAsia="en-US"/>
        </w:rPr>
        <w:t xml:space="preserve">. </w:t>
      </w:r>
      <w:proofErr w:type="spellStart"/>
      <w:r w:rsidR="00A21368" w:rsidRPr="00A21368">
        <w:rPr>
          <w:rFonts w:ascii="Garamond" w:eastAsiaTheme="minorHAnsi" w:hAnsi="Garamond" w:cs="Garamond"/>
          <w:lang w:eastAsia="en-US"/>
        </w:rPr>
        <w:t>Puie</w:t>
      </w:r>
      <w:r w:rsidR="009F55FA">
        <w:rPr>
          <w:rFonts w:ascii="Garamond" w:eastAsiaTheme="minorHAnsi" w:hAnsi="Garamond" w:cs="Garamond"/>
          <w:lang w:eastAsia="en-US"/>
        </w:rPr>
        <w:t>ţ</w:t>
      </w:r>
      <w:r w:rsidR="00A21368" w:rsidRPr="00A21368">
        <w:rPr>
          <w:rFonts w:ascii="Garamond" w:eastAsiaTheme="minorHAnsi" w:hAnsi="Garamond" w:cs="Garamond"/>
          <w:lang w:eastAsia="en-US"/>
        </w:rPr>
        <w:t>ii</w:t>
      </w:r>
      <w:proofErr w:type="spellEnd"/>
      <w:r w:rsidR="00A21368" w:rsidRPr="00A21368">
        <w:rPr>
          <w:rFonts w:ascii="Garamond" w:eastAsiaTheme="minorHAnsi" w:hAnsi="Garamond" w:cs="Garamond"/>
          <w:lang w:eastAsia="en-US"/>
        </w:rPr>
        <w:t xml:space="preserve"> de salcâm se prind </w:t>
      </w:r>
      <w:proofErr w:type="spellStart"/>
      <w:r w:rsidR="00A21368" w:rsidRPr="00A21368">
        <w:rPr>
          <w:rFonts w:ascii="Garamond" w:eastAsiaTheme="minorHAnsi" w:hAnsi="Garamond" w:cs="Garamond"/>
          <w:lang w:eastAsia="en-US"/>
        </w:rPr>
        <w:t>u</w:t>
      </w:r>
      <w:r w:rsidR="00AE512A">
        <w:rPr>
          <w:rFonts w:ascii="Garamond" w:eastAsiaTheme="minorHAnsi" w:hAnsi="Garamond" w:cs="Garamond"/>
          <w:lang w:eastAsia="en-US"/>
        </w:rPr>
        <w:t>ş</w:t>
      </w:r>
      <w:r w:rsidR="00A21368" w:rsidRPr="00A21368">
        <w:rPr>
          <w:rFonts w:ascii="Garamond" w:eastAsiaTheme="minorHAnsi" w:hAnsi="Garamond" w:cs="Garamond"/>
          <w:lang w:eastAsia="en-US"/>
        </w:rPr>
        <w:t>or</w:t>
      </w:r>
      <w:proofErr w:type="spellEnd"/>
      <w:r w:rsidR="00A21368" w:rsidRPr="00A21368">
        <w:rPr>
          <w:rFonts w:ascii="Garamond" w:eastAsiaTheme="minorHAnsi" w:hAnsi="Garamond" w:cs="Garamond"/>
          <w:lang w:eastAsia="en-US"/>
        </w:rPr>
        <w:t xml:space="preserve"> odată </w:t>
      </w:r>
      <w:proofErr w:type="spellStart"/>
      <w:r w:rsidR="00A21368" w:rsidRPr="00A21368">
        <w:rPr>
          <w:rFonts w:ascii="Garamond" w:eastAsiaTheme="minorHAnsi" w:hAnsi="Garamond" w:cs="Garamond"/>
          <w:lang w:eastAsia="en-US"/>
        </w:rPr>
        <w:t>planta</w:t>
      </w:r>
      <w:r w:rsidR="009F55FA">
        <w:rPr>
          <w:rFonts w:ascii="Garamond" w:eastAsiaTheme="minorHAnsi" w:hAnsi="Garamond" w:cs="Garamond"/>
          <w:lang w:eastAsia="en-US"/>
        </w:rPr>
        <w:t>ţ</w:t>
      </w:r>
      <w:r w:rsidR="00A21368" w:rsidRPr="00A21368">
        <w:rPr>
          <w:rFonts w:ascii="Garamond" w:eastAsiaTheme="minorHAnsi" w:hAnsi="Garamond" w:cs="Garamond"/>
          <w:lang w:eastAsia="en-US"/>
        </w:rPr>
        <w:t>i</w:t>
      </w:r>
      <w:proofErr w:type="spellEnd"/>
      <w:r w:rsidR="00A21368" w:rsidRPr="00A21368">
        <w:rPr>
          <w:rFonts w:ascii="Garamond" w:eastAsiaTheme="minorHAnsi" w:hAnsi="Garamond" w:cs="Garamond"/>
          <w:lang w:eastAsia="en-US"/>
        </w:rPr>
        <w:t>, iar viteza lor de cre</w:t>
      </w:r>
      <w:r w:rsidR="00AE512A">
        <w:rPr>
          <w:rFonts w:ascii="Garamond" w:eastAsiaTheme="minorHAnsi" w:hAnsi="Garamond" w:cs="Garamond"/>
          <w:lang w:eastAsia="en-US"/>
        </w:rPr>
        <w:t>ş</w:t>
      </w:r>
      <w:r w:rsidR="00A21368" w:rsidRPr="00A21368">
        <w:rPr>
          <w:rFonts w:ascii="Garamond" w:eastAsiaTheme="minorHAnsi" w:hAnsi="Garamond" w:cs="Garamond"/>
          <w:lang w:eastAsia="en-US"/>
        </w:rPr>
        <w:t xml:space="preserve">tere este impresionantă – de 2-2,5 metri pe an. </w:t>
      </w:r>
      <w:proofErr w:type="spellStart"/>
      <w:r w:rsidR="00A21368" w:rsidRPr="00A21368">
        <w:rPr>
          <w:rFonts w:ascii="Garamond" w:eastAsiaTheme="minorHAnsi" w:hAnsi="Garamond" w:cs="Garamond"/>
          <w:lang w:eastAsia="en-US"/>
        </w:rPr>
        <w:t>A</w:t>
      </w:r>
      <w:r w:rsidR="00AE512A">
        <w:rPr>
          <w:rFonts w:ascii="Garamond" w:eastAsiaTheme="minorHAnsi" w:hAnsi="Garamond" w:cs="Garamond"/>
          <w:lang w:eastAsia="en-US"/>
        </w:rPr>
        <w:t>ş</w:t>
      </w:r>
      <w:r w:rsidR="00A21368" w:rsidRPr="00A21368">
        <w:rPr>
          <w:rFonts w:ascii="Garamond" w:eastAsiaTheme="minorHAnsi" w:hAnsi="Garamond" w:cs="Garamond"/>
          <w:lang w:eastAsia="en-US"/>
        </w:rPr>
        <w:t>a</w:t>
      </w:r>
      <w:proofErr w:type="spellEnd"/>
      <w:r w:rsidR="00A21368" w:rsidRPr="00A21368">
        <w:rPr>
          <w:rFonts w:ascii="Garamond" w:eastAsiaTheme="minorHAnsi" w:hAnsi="Garamond" w:cs="Garamond"/>
          <w:lang w:eastAsia="en-US"/>
        </w:rPr>
        <w:t xml:space="preserve"> se </w:t>
      </w:r>
      <w:r w:rsidR="00AE512A">
        <w:rPr>
          <w:rFonts w:ascii="Garamond" w:eastAsiaTheme="minorHAnsi" w:hAnsi="Garamond" w:cs="Garamond"/>
          <w:lang w:eastAsia="en-US"/>
        </w:rPr>
        <w:t>ş</w:t>
      </w:r>
      <w:r w:rsidR="00A21368" w:rsidRPr="00A21368">
        <w:rPr>
          <w:rFonts w:ascii="Garamond" w:eastAsiaTheme="minorHAnsi" w:hAnsi="Garamond" w:cs="Garamond"/>
          <w:lang w:eastAsia="en-US"/>
        </w:rPr>
        <w:t xml:space="preserve">i explică de ce prima recoltare se face chiar din </w:t>
      </w:r>
      <w:r w:rsidR="00A21368" w:rsidRPr="00A21368">
        <w:rPr>
          <w:rFonts w:ascii="Garamond" w:eastAsiaTheme="minorHAnsi" w:hAnsi="Garamond" w:cs="Garamond"/>
          <w:lang w:eastAsia="en-US"/>
        </w:rPr>
        <w:lastRenderedPageBreak/>
        <w:t xml:space="preserve">primul an. Mai mult, din anul doi de la plantare, pentru că salcâmul </w:t>
      </w:r>
      <w:proofErr w:type="spellStart"/>
      <w:r w:rsidR="00A21368" w:rsidRPr="00A21368">
        <w:rPr>
          <w:rFonts w:ascii="Garamond" w:eastAsiaTheme="minorHAnsi" w:hAnsi="Garamond" w:cs="Garamond"/>
          <w:lang w:eastAsia="en-US"/>
        </w:rPr>
        <w:t>lăstăre</w:t>
      </w:r>
      <w:r w:rsidR="00AE512A">
        <w:rPr>
          <w:rFonts w:ascii="Garamond" w:eastAsiaTheme="minorHAnsi" w:hAnsi="Garamond" w:cs="Garamond"/>
          <w:lang w:eastAsia="en-US"/>
        </w:rPr>
        <w:t>ş</w:t>
      </w:r>
      <w:r w:rsidR="00A21368" w:rsidRPr="00A21368">
        <w:rPr>
          <w:rFonts w:ascii="Garamond" w:eastAsiaTheme="minorHAnsi" w:hAnsi="Garamond" w:cs="Garamond"/>
          <w:lang w:eastAsia="en-US"/>
        </w:rPr>
        <w:t>te</w:t>
      </w:r>
      <w:proofErr w:type="spellEnd"/>
      <w:r w:rsidR="00A21368" w:rsidRPr="00A21368">
        <w:rPr>
          <w:rFonts w:ascii="Garamond" w:eastAsiaTheme="minorHAnsi" w:hAnsi="Garamond" w:cs="Garamond"/>
          <w:lang w:eastAsia="en-US"/>
        </w:rPr>
        <w:t xml:space="preserve"> puternic, cantitatea de biomasă </w:t>
      </w:r>
      <w:proofErr w:type="spellStart"/>
      <w:r w:rsidR="00A21368" w:rsidRPr="00A21368">
        <w:rPr>
          <w:rFonts w:ascii="Garamond" w:eastAsiaTheme="minorHAnsi" w:hAnsi="Garamond" w:cs="Garamond"/>
          <w:lang w:eastAsia="en-US"/>
        </w:rPr>
        <w:t>ob</w:t>
      </w:r>
      <w:r w:rsidR="009F55FA">
        <w:rPr>
          <w:rFonts w:ascii="Garamond" w:eastAsiaTheme="minorHAnsi" w:hAnsi="Garamond" w:cs="Garamond"/>
          <w:lang w:eastAsia="en-US"/>
        </w:rPr>
        <w:t>ţ</w:t>
      </w:r>
      <w:r w:rsidR="00A21368" w:rsidRPr="00A21368">
        <w:rPr>
          <w:rFonts w:ascii="Garamond" w:eastAsiaTheme="minorHAnsi" w:hAnsi="Garamond" w:cs="Garamond"/>
          <w:lang w:eastAsia="en-US"/>
        </w:rPr>
        <w:t>inută</w:t>
      </w:r>
      <w:proofErr w:type="spellEnd"/>
      <w:r w:rsidR="00A21368" w:rsidRPr="00A21368">
        <w:rPr>
          <w:rFonts w:ascii="Garamond" w:eastAsiaTheme="minorHAnsi" w:hAnsi="Garamond" w:cs="Garamond"/>
          <w:lang w:eastAsia="en-US"/>
        </w:rPr>
        <w:t xml:space="preserve"> se dublează de la 8-9 tone/ha la 20 tone/ha. </w:t>
      </w:r>
      <w:proofErr w:type="spellStart"/>
      <w:r w:rsidR="00A21368" w:rsidRPr="00A21368">
        <w:rPr>
          <w:rFonts w:ascii="Garamond" w:eastAsiaTheme="minorHAnsi" w:hAnsi="Garamond" w:cs="Garamond"/>
          <w:lang w:eastAsia="en-US"/>
        </w:rPr>
        <w:t>Produc</w:t>
      </w:r>
      <w:r w:rsidR="009F55FA">
        <w:rPr>
          <w:rFonts w:ascii="Garamond" w:eastAsiaTheme="minorHAnsi" w:hAnsi="Garamond" w:cs="Garamond"/>
          <w:lang w:eastAsia="en-US"/>
        </w:rPr>
        <w:t>ţ</w:t>
      </w:r>
      <w:r w:rsidR="00A21368" w:rsidRPr="00A21368">
        <w:rPr>
          <w:rFonts w:ascii="Garamond" w:eastAsiaTheme="minorHAnsi" w:hAnsi="Garamond" w:cs="Garamond"/>
          <w:lang w:eastAsia="en-US"/>
        </w:rPr>
        <w:t>ia</w:t>
      </w:r>
      <w:proofErr w:type="spellEnd"/>
      <w:r w:rsidR="00A21368" w:rsidRPr="00A21368">
        <w:rPr>
          <w:rFonts w:ascii="Garamond" w:eastAsiaTheme="minorHAnsi" w:hAnsi="Garamond" w:cs="Garamond"/>
          <w:lang w:eastAsia="en-US"/>
        </w:rPr>
        <w:t xml:space="preserve"> de biomasă se va stabiliza la 20 de tone/ha din anul trei, cu randament constant timp de 20 de ani.</w:t>
      </w:r>
      <w:r w:rsidR="0039473D">
        <w:rPr>
          <w:rFonts w:ascii="Garamond" w:eastAsiaTheme="minorHAnsi" w:hAnsi="Garamond" w:cs="Garamond"/>
          <w:lang w:eastAsia="en-US"/>
        </w:rPr>
        <w:t xml:space="preserve"> </w:t>
      </w:r>
      <w:r w:rsidR="00F0012E" w:rsidRPr="0039473D">
        <w:rPr>
          <w:rFonts w:ascii="Garamond" w:eastAsiaTheme="minorHAnsi" w:hAnsi="Garamond" w:cs="Garamond"/>
          <w:lang w:eastAsia="en-US"/>
        </w:rPr>
        <w:t xml:space="preserve">O altă </w:t>
      </w:r>
      <w:r w:rsidR="00F21235" w:rsidRPr="0039473D">
        <w:rPr>
          <w:rFonts w:ascii="Garamond" w:eastAsiaTheme="minorHAnsi" w:hAnsi="Garamond" w:cs="Garamond"/>
          <w:lang w:eastAsia="en-US"/>
        </w:rPr>
        <w:t>speci</w:t>
      </w:r>
      <w:r w:rsidR="00F0012E" w:rsidRPr="0039473D">
        <w:rPr>
          <w:rFonts w:ascii="Garamond" w:eastAsiaTheme="minorHAnsi" w:hAnsi="Garamond" w:cs="Garamond"/>
          <w:lang w:eastAsia="en-US"/>
        </w:rPr>
        <w:t>e</w:t>
      </w:r>
      <w:r w:rsidR="00F21235" w:rsidRPr="0039473D">
        <w:rPr>
          <w:rFonts w:ascii="Garamond" w:eastAsiaTheme="minorHAnsi" w:hAnsi="Garamond" w:cs="Garamond"/>
          <w:lang w:eastAsia="en-US"/>
        </w:rPr>
        <w:t xml:space="preserve"> de plant</w:t>
      </w:r>
      <w:r w:rsidR="00F0012E" w:rsidRPr="0039473D">
        <w:rPr>
          <w:rFonts w:ascii="Garamond" w:eastAsiaTheme="minorHAnsi" w:hAnsi="Garamond" w:cs="Garamond"/>
          <w:lang w:eastAsia="en-US"/>
        </w:rPr>
        <w:t>ă</w:t>
      </w:r>
      <w:r w:rsidR="00F21235" w:rsidRPr="0039473D">
        <w:rPr>
          <w:rFonts w:ascii="Garamond" w:eastAsiaTheme="minorHAnsi" w:hAnsi="Garamond" w:cs="Garamond"/>
          <w:lang w:eastAsia="en-US"/>
        </w:rPr>
        <w:t xml:space="preserve"> energetice </w:t>
      </w:r>
      <w:r w:rsidR="00F0012E" w:rsidRPr="0039473D">
        <w:rPr>
          <w:rFonts w:ascii="Garamond" w:eastAsiaTheme="minorHAnsi" w:hAnsi="Garamond" w:cs="Garamond"/>
          <w:lang w:eastAsia="en-US"/>
        </w:rPr>
        <w:t>este</w:t>
      </w:r>
      <w:r w:rsidR="00F80C4B" w:rsidRPr="0039473D">
        <w:rPr>
          <w:rFonts w:ascii="Garamond" w:eastAsiaTheme="minorHAnsi" w:hAnsi="Garamond" w:cs="Garamond"/>
          <w:lang w:eastAsia="en-US"/>
        </w:rPr>
        <w:t xml:space="preserve"> Copacul </w:t>
      </w:r>
      <w:proofErr w:type="spellStart"/>
      <w:r w:rsidR="00F80C4B" w:rsidRPr="0039473D">
        <w:rPr>
          <w:rFonts w:ascii="Garamond" w:eastAsiaTheme="minorHAnsi" w:hAnsi="Garamond" w:cs="Garamond"/>
          <w:lang w:eastAsia="en-US"/>
        </w:rPr>
        <w:t>prin</w:t>
      </w:r>
      <w:r w:rsidR="009F55FA">
        <w:rPr>
          <w:rFonts w:ascii="Garamond" w:eastAsiaTheme="minorHAnsi" w:hAnsi="Garamond" w:cs="Garamond"/>
          <w:lang w:eastAsia="en-US"/>
        </w:rPr>
        <w:t>ţ</w:t>
      </w:r>
      <w:r w:rsidR="00F80C4B" w:rsidRPr="0039473D">
        <w:rPr>
          <w:rFonts w:ascii="Garamond" w:eastAsiaTheme="minorHAnsi" w:hAnsi="Garamond" w:cs="Garamond"/>
          <w:lang w:eastAsia="en-US"/>
        </w:rPr>
        <w:t>esei</w:t>
      </w:r>
      <w:proofErr w:type="spellEnd"/>
      <w:r w:rsidR="00F80C4B" w:rsidRPr="0039473D">
        <w:rPr>
          <w:rFonts w:ascii="Garamond" w:eastAsiaTheme="minorHAnsi" w:hAnsi="Garamond" w:cs="Garamond"/>
          <w:lang w:eastAsia="en-US"/>
        </w:rPr>
        <w:t xml:space="preserve"> (</w:t>
      </w:r>
      <w:proofErr w:type="spellStart"/>
      <w:r w:rsidR="00F80C4B" w:rsidRPr="0039473D">
        <w:rPr>
          <w:rFonts w:ascii="Garamond" w:eastAsiaTheme="minorHAnsi" w:hAnsi="Garamond" w:cs="Garamond"/>
          <w:lang w:eastAsia="en-US"/>
        </w:rPr>
        <w:t>Paulownia</w:t>
      </w:r>
      <w:proofErr w:type="spellEnd"/>
      <w:r w:rsidR="00F80C4B" w:rsidRPr="0039473D">
        <w:rPr>
          <w:rFonts w:ascii="Garamond" w:eastAsiaTheme="minorHAnsi" w:hAnsi="Garamond" w:cs="Garamond"/>
          <w:lang w:eastAsia="en-US"/>
        </w:rPr>
        <w:t xml:space="preserve">), însă are costuri ridicate pentru </w:t>
      </w:r>
      <w:proofErr w:type="spellStart"/>
      <w:r w:rsidR="00F80C4B" w:rsidRPr="0039473D">
        <w:rPr>
          <w:rFonts w:ascii="Garamond" w:eastAsiaTheme="minorHAnsi" w:hAnsi="Garamond" w:cs="Garamond"/>
          <w:lang w:eastAsia="en-US"/>
        </w:rPr>
        <w:t>infiin</w:t>
      </w:r>
      <w:r w:rsidR="009F55FA">
        <w:rPr>
          <w:rFonts w:ascii="Garamond" w:eastAsiaTheme="minorHAnsi" w:hAnsi="Garamond" w:cs="Garamond"/>
          <w:lang w:eastAsia="en-US"/>
        </w:rPr>
        <w:t>ţ</w:t>
      </w:r>
      <w:r w:rsidR="00F80C4B" w:rsidRPr="0039473D">
        <w:rPr>
          <w:rFonts w:ascii="Garamond" w:eastAsiaTheme="minorHAnsi" w:hAnsi="Garamond" w:cs="Garamond"/>
          <w:lang w:eastAsia="en-US"/>
        </w:rPr>
        <w:t>area</w:t>
      </w:r>
      <w:proofErr w:type="spellEnd"/>
      <w:r w:rsidR="0039473D">
        <w:rPr>
          <w:rStyle w:val="Referinnotdesubsol"/>
          <w:rFonts w:ascii="Garamond" w:eastAsiaTheme="minorHAnsi" w:hAnsi="Garamond"/>
          <w:lang w:eastAsia="en-US"/>
        </w:rPr>
        <w:footnoteReference w:id="24"/>
      </w:r>
      <w:r w:rsidR="0039473D">
        <w:rPr>
          <w:rFonts w:ascii="Garamond" w:eastAsiaTheme="minorHAnsi" w:hAnsi="Garamond" w:cs="Garamond"/>
          <w:lang w:eastAsia="en-US"/>
        </w:rPr>
        <w:t>.</w:t>
      </w:r>
      <w:r w:rsidR="00F80C4B">
        <w:rPr>
          <w:rFonts w:cs="Garamond"/>
        </w:rPr>
        <w:t xml:space="preserve"> </w:t>
      </w:r>
    </w:p>
    <w:p w14:paraId="06E42938" w14:textId="246A2131" w:rsidR="00EE5539" w:rsidRDefault="0023145D" w:rsidP="00EC19D3">
      <w:pPr>
        <w:rPr>
          <w:rFonts w:cs="Garamond"/>
        </w:rPr>
      </w:pPr>
      <w:r w:rsidRPr="0023145D">
        <w:rPr>
          <w:rFonts w:cs="Garamond"/>
        </w:rPr>
        <w:t xml:space="preserve">Plantele energetice au început să stârnească de ceva vreme interesul oamenilor de afaceri din România, în principal din provincie, reprezentând chiar o alternativă de succes la culturile agricole </w:t>
      </w:r>
      <w:proofErr w:type="spellStart"/>
      <w:r w:rsidRPr="0023145D">
        <w:rPr>
          <w:rFonts w:cs="Garamond"/>
        </w:rPr>
        <w:t>tradi</w:t>
      </w:r>
      <w:r w:rsidR="009F55FA">
        <w:rPr>
          <w:rFonts w:cs="Garamond"/>
        </w:rPr>
        <w:t>ţ</w:t>
      </w:r>
      <w:r w:rsidRPr="0023145D">
        <w:rPr>
          <w:rFonts w:cs="Garamond"/>
        </w:rPr>
        <w:t>ionale</w:t>
      </w:r>
      <w:proofErr w:type="spellEnd"/>
      <w:r w:rsidRPr="0023145D">
        <w:rPr>
          <w:rFonts w:cs="Garamond"/>
        </w:rPr>
        <w:t>.</w:t>
      </w:r>
      <w:r>
        <w:rPr>
          <w:rFonts w:cs="Garamond"/>
        </w:rPr>
        <w:t xml:space="preserve"> </w:t>
      </w:r>
      <w:r w:rsidRPr="0023145D">
        <w:rPr>
          <w:rFonts w:cs="Garamond"/>
        </w:rPr>
        <w:t xml:space="preserve">În România sunt în prezent doar circa 20 de firme sau persoane fizice, care au </w:t>
      </w:r>
      <w:proofErr w:type="spellStart"/>
      <w:r w:rsidRPr="0023145D">
        <w:rPr>
          <w:rFonts w:cs="Garamond"/>
        </w:rPr>
        <w:t>înfiin</w:t>
      </w:r>
      <w:r w:rsidR="009F55FA">
        <w:rPr>
          <w:rFonts w:cs="Garamond"/>
        </w:rPr>
        <w:t>ţ</w:t>
      </w:r>
      <w:r w:rsidRPr="0023145D">
        <w:rPr>
          <w:rFonts w:cs="Garamond"/>
        </w:rPr>
        <w:t>at</w:t>
      </w:r>
      <w:proofErr w:type="spellEnd"/>
      <w:r w:rsidRPr="0023145D">
        <w:rPr>
          <w:rFonts w:cs="Garamond"/>
        </w:rPr>
        <w:t xml:space="preserve"> </w:t>
      </w:r>
      <w:proofErr w:type="spellStart"/>
      <w:r w:rsidRPr="0023145D">
        <w:rPr>
          <w:rFonts w:cs="Garamond"/>
        </w:rPr>
        <w:t>planta</w:t>
      </w:r>
      <w:r w:rsidR="009F55FA">
        <w:rPr>
          <w:rFonts w:cs="Garamond"/>
        </w:rPr>
        <w:t>ţ</w:t>
      </w:r>
      <w:r w:rsidRPr="0023145D">
        <w:rPr>
          <w:rFonts w:cs="Garamond"/>
        </w:rPr>
        <w:t>ii</w:t>
      </w:r>
      <w:proofErr w:type="spellEnd"/>
      <w:r w:rsidRPr="0023145D">
        <w:rPr>
          <w:rFonts w:cs="Garamond"/>
        </w:rPr>
        <w:t xml:space="preserve"> de salcie întinse, în general, pe câteva hectare, acestea fiind în multe cazuri experimente.</w:t>
      </w:r>
      <w:r w:rsidR="00EC19D3">
        <w:rPr>
          <w:rFonts w:cs="Garamond"/>
        </w:rPr>
        <w:t xml:space="preserve"> </w:t>
      </w:r>
      <w:r w:rsidR="00EC19D3" w:rsidRPr="00EC19D3">
        <w:rPr>
          <w:rFonts w:cs="Garamond"/>
        </w:rPr>
        <w:t>Condi</w:t>
      </w:r>
      <w:r w:rsidR="009F55FA">
        <w:rPr>
          <w:rFonts w:cs="Garamond"/>
        </w:rPr>
        <w:t>ţ</w:t>
      </w:r>
      <w:r w:rsidR="00EC19D3" w:rsidRPr="00EC19D3">
        <w:rPr>
          <w:rFonts w:cs="Garamond"/>
        </w:rPr>
        <w:t>iile pedoclimatice din România sunt favorabile cre</w:t>
      </w:r>
      <w:r w:rsidR="00AE512A">
        <w:rPr>
          <w:rFonts w:cs="Garamond"/>
        </w:rPr>
        <w:t>ş</w:t>
      </w:r>
      <w:r w:rsidR="00EC19D3" w:rsidRPr="00EC19D3">
        <w:rPr>
          <w:rFonts w:cs="Garamond"/>
        </w:rPr>
        <w:t xml:space="preserve">terii salciei, iar la noi s-ar putea </w:t>
      </w:r>
      <w:proofErr w:type="spellStart"/>
      <w:r w:rsidR="00EC19D3" w:rsidRPr="00EC19D3">
        <w:rPr>
          <w:rFonts w:cs="Garamond"/>
        </w:rPr>
        <w:t>ob</w:t>
      </w:r>
      <w:r w:rsidR="009F55FA">
        <w:rPr>
          <w:rFonts w:cs="Garamond"/>
        </w:rPr>
        <w:t>ţ</w:t>
      </w:r>
      <w:r w:rsidR="00EC19D3" w:rsidRPr="00EC19D3">
        <w:rPr>
          <w:rFonts w:cs="Garamond"/>
        </w:rPr>
        <w:t>ine</w:t>
      </w:r>
      <w:proofErr w:type="spellEnd"/>
      <w:r w:rsidR="00EC19D3" w:rsidRPr="00EC19D3">
        <w:rPr>
          <w:rFonts w:cs="Garamond"/>
        </w:rPr>
        <w:t xml:space="preserve"> </w:t>
      </w:r>
      <w:proofErr w:type="spellStart"/>
      <w:r w:rsidR="00EC19D3" w:rsidRPr="00EC19D3">
        <w:rPr>
          <w:rFonts w:cs="Garamond"/>
        </w:rPr>
        <w:t>produc</w:t>
      </w:r>
      <w:r w:rsidR="009F55FA">
        <w:rPr>
          <w:rFonts w:cs="Garamond"/>
        </w:rPr>
        <w:t>ţ</w:t>
      </w:r>
      <w:r w:rsidR="00EC19D3" w:rsidRPr="00EC19D3">
        <w:rPr>
          <w:rFonts w:cs="Garamond"/>
        </w:rPr>
        <w:t>ii</w:t>
      </w:r>
      <w:proofErr w:type="spellEnd"/>
      <w:r w:rsidR="00EC19D3" w:rsidRPr="00EC19D3">
        <w:rPr>
          <w:rFonts w:cs="Garamond"/>
        </w:rPr>
        <w:t xml:space="preserve"> chiar mai mari decât în Suedia, unde cultivarea se face în sistem industrial încă de acum 40 de an</w:t>
      </w:r>
      <w:r w:rsidR="000E51F0">
        <w:rPr>
          <w:rStyle w:val="Referinnotdesubsol"/>
        </w:rPr>
        <w:footnoteReference w:id="25"/>
      </w:r>
      <w:r w:rsidR="00EC19D3">
        <w:rPr>
          <w:rFonts w:cs="Garamond"/>
        </w:rPr>
        <w:t>.</w:t>
      </w:r>
    </w:p>
    <w:p w14:paraId="5F09E8D9" w14:textId="10DBC488" w:rsidR="00EC19D3" w:rsidRPr="0005236F" w:rsidRDefault="003E5892" w:rsidP="00EC19D3">
      <w:pPr>
        <w:rPr>
          <w:rFonts w:cs="Garamond"/>
          <w:b/>
          <w:bCs/>
        </w:rPr>
      </w:pPr>
      <w:proofErr w:type="spellStart"/>
      <w:r w:rsidRPr="0005236F">
        <w:rPr>
          <w:rFonts w:cs="Garamond"/>
          <w:b/>
          <w:bCs/>
        </w:rPr>
        <w:t>Pre</w:t>
      </w:r>
      <w:r w:rsidR="009F55FA">
        <w:rPr>
          <w:rFonts w:cs="Garamond"/>
          <w:b/>
          <w:bCs/>
        </w:rPr>
        <w:t>ţ</w:t>
      </w:r>
      <w:r w:rsidRPr="0005236F">
        <w:rPr>
          <w:rFonts w:cs="Garamond"/>
          <w:b/>
          <w:bCs/>
        </w:rPr>
        <w:t>ul</w:t>
      </w:r>
      <w:proofErr w:type="spellEnd"/>
      <w:r w:rsidR="0005236F" w:rsidRPr="0005236F">
        <w:rPr>
          <w:rFonts w:cs="Garamond"/>
          <w:b/>
          <w:bCs/>
        </w:rPr>
        <w:t xml:space="preserve"> lemnelor de foc</w:t>
      </w:r>
    </w:p>
    <w:p w14:paraId="3E5994BD" w14:textId="27F371AF" w:rsidR="003E5892" w:rsidRPr="002154B8" w:rsidRDefault="0005236F" w:rsidP="00EC19D3">
      <w:pPr>
        <w:rPr>
          <w:rFonts w:cs="Garamond"/>
        </w:rPr>
      </w:pPr>
      <w:r>
        <w:rPr>
          <w:rFonts w:cs="Garamond"/>
        </w:rPr>
        <w:t>De-a lungul timpului au fost înregistrate cre</w:t>
      </w:r>
      <w:r w:rsidR="00AE512A">
        <w:rPr>
          <w:rFonts w:cs="Garamond"/>
        </w:rPr>
        <w:t>ş</w:t>
      </w:r>
      <w:r>
        <w:rPr>
          <w:rFonts w:cs="Garamond"/>
        </w:rPr>
        <w:t>teri semnificative</w:t>
      </w:r>
      <w:r w:rsidR="002A6D54">
        <w:rPr>
          <w:rFonts w:cs="Garamond"/>
        </w:rPr>
        <w:t xml:space="preserve"> pentru </w:t>
      </w:r>
      <w:proofErr w:type="spellStart"/>
      <w:r w:rsidR="002A6D54">
        <w:rPr>
          <w:rFonts w:cs="Garamond"/>
        </w:rPr>
        <w:t>pre</w:t>
      </w:r>
      <w:r w:rsidR="009F55FA">
        <w:rPr>
          <w:rFonts w:cs="Garamond"/>
        </w:rPr>
        <w:t>ţ</w:t>
      </w:r>
      <w:r w:rsidR="002A6D54">
        <w:rPr>
          <w:rFonts w:cs="Garamond"/>
        </w:rPr>
        <w:t>ul</w:t>
      </w:r>
      <w:proofErr w:type="spellEnd"/>
      <w:r w:rsidR="002A6D54">
        <w:rPr>
          <w:rFonts w:cs="Garamond"/>
        </w:rPr>
        <w:t xml:space="preserve"> lemnelor de foc. </w:t>
      </w:r>
      <w:proofErr w:type="spellStart"/>
      <w:r w:rsidR="00E65519" w:rsidRPr="00E65519">
        <w:rPr>
          <w:rFonts w:cs="Garamond"/>
        </w:rPr>
        <w:t>Pre</w:t>
      </w:r>
      <w:r w:rsidR="009F55FA">
        <w:rPr>
          <w:rFonts w:cs="Garamond"/>
        </w:rPr>
        <w:t>ţ</w:t>
      </w:r>
      <w:r w:rsidR="00E65519" w:rsidRPr="00E65519">
        <w:rPr>
          <w:rFonts w:cs="Garamond"/>
        </w:rPr>
        <w:t>ul</w:t>
      </w:r>
      <w:proofErr w:type="spellEnd"/>
      <w:r w:rsidR="00E65519" w:rsidRPr="00E65519">
        <w:rPr>
          <w:rFonts w:cs="Garamond"/>
        </w:rPr>
        <w:t xml:space="preserve"> lemnului de foc variază în aceea</w:t>
      </w:r>
      <w:r w:rsidR="00AE512A">
        <w:rPr>
          <w:rFonts w:cs="Garamond"/>
        </w:rPr>
        <w:t>ş</w:t>
      </w:r>
      <w:r w:rsidR="00E65519" w:rsidRPr="00E65519">
        <w:rPr>
          <w:rFonts w:cs="Garamond"/>
        </w:rPr>
        <w:t xml:space="preserve">i </w:t>
      </w:r>
      <w:proofErr w:type="spellStart"/>
      <w:r w:rsidR="00E65519" w:rsidRPr="00E65519">
        <w:rPr>
          <w:rFonts w:cs="Garamond"/>
        </w:rPr>
        <w:t>direc</w:t>
      </w:r>
      <w:r w:rsidR="009F55FA">
        <w:rPr>
          <w:rFonts w:cs="Garamond"/>
        </w:rPr>
        <w:t>ţ</w:t>
      </w:r>
      <w:r w:rsidR="00E65519" w:rsidRPr="00E65519">
        <w:rPr>
          <w:rFonts w:cs="Garamond"/>
        </w:rPr>
        <w:t>ie</w:t>
      </w:r>
      <w:proofErr w:type="spellEnd"/>
      <w:r w:rsidR="00E65519" w:rsidRPr="00E65519">
        <w:rPr>
          <w:rFonts w:cs="Garamond"/>
        </w:rPr>
        <w:t xml:space="preserve"> silvică</w:t>
      </w:r>
      <w:r w:rsidR="00E65519">
        <w:rPr>
          <w:rFonts w:cs="Garamond"/>
        </w:rPr>
        <w:t xml:space="preserve"> în func</w:t>
      </w:r>
      <w:r w:rsidR="009F55FA">
        <w:rPr>
          <w:rFonts w:cs="Garamond"/>
        </w:rPr>
        <w:t>ţ</w:t>
      </w:r>
      <w:r w:rsidR="00E65519">
        <w:rPr>
          <w:rFonts w:cs="Garamond"/>
        </w:rPr>
        <w:t>ie de formele de relief (munte, câmpie, deal).</w:t>
      </w:r>
      <w:r w:rsidR="00E13E21">
        <w:rPr>
          <w:rFonts w:cs="Garamond"/>
        </w:rPr>
        <w:t xml:space="preserve"> De exemplu </w:t>
      </w:r>
      <w:proofErr w:type="spellStart"/>
      <w:r w:rsidR="00E13E21">
        <w:rPr>
          <w:rFonts w:cs="Garamond"/>
        </w:rPr>
        <w:t>pre</w:t>
      </w:r>
      <w:r w:rsidR="009F55FA">
        <w:rPr>
          <w:rFonts w:cs="Garamond"/>
        </w:rPr>
        <w:t>ţ</w:t>
      </w:r>
      <w:r w:rsidR="00E13E21">
        <w:rPr>
          <w:rFonts w:cs="Garamond"/>
        </w:rPr>
        <w:t>ul</w:t>
      </w:r>
      <w:proofErr w:type="spellEnd"/>
      <w:r w:rsidR="00E13E21">
        <w:rPr>
          <w:rFonts w:cs="Garamond"/>
        </w:rPr>
        <w:t xml:space="preserve"> mediu în anul 2021 a fost de </w:t>
      </w:r>
      <w:r w:rsidR="008D7634">
        <w:rPr>
          <w:rFonts w:cs="Garamond"/>
        </w:rPr>
        <w:t>1</w:t>
      </w:r>
      <w:r w:rsidR="00E13E21" w:rsidRPr="00E13E21">
        <w:rPr>
          <w:rFonts w:cs="Garamond"/>
        </w:rPr>
        <w:t>84 lei/metru cub, fără TVA, dar</w:t>
      </w:r>
      <w:r w:rsidR="008D7634">
        <w:rPr>
          <w:rFonts w:cs="Garamond"/>
        </w:rPr>
        <w:t xml:space="preserve"> a variat</w:t>
      </w:r>
      <w:r w:rsidR="00E13E21" w:rsidRPr="00E13E21">
        <w:rPr>
          <w:rFonts w:cs="Garamond"/>
        </w:rPr>
        <w:t xml:space="preserve"> în func</w:t>
      </w:r>
      <w:r w:rsidR="009F55FA">
        <w:rPr>
          <w:rFonts w:cs="Garamond"/>
        </w:rPr>
        <w:t>ţ</w:t>
      </w:r>
      <w:r w:rsidR="00E13E21" w:rsidRPr="00E13E21">
        <w:rPr>
          <w:rFonts w:cs="Garamond"/>
        </w:rPr>
        <w:t xml:space="preserve">ie de specie, sortiment </w:t>
      </w:r>
      <w:r w:rsidR="00AE512A">
        <w:rPr>
          <w:rFonts w:cs="Garamond"/>
        </w:rPr>
        <w:t>ş</w:t>
      </w:r>
      <w:r w:rsidR="00E13E21" w:rsidRPr="00E13E21">
        <w:rPr>
          <w:rFonts w:cs="Garamond"/>
        </w:rPr>
        <w:t xml:space="preserve">i locul de livrare. Acesta a crescut cu </w:t>
      </w:r>
      <w:proofErr w:type="spellStart"/>
      <w:r w:rsidR="00E13E21" w:rsidRPr="00E13E21">
        <w:rPr>
          <w:rFonts w:cs="Garamond"/>
        </w:rPr>
        <w:t>câ</w:t>
      </w:r>
      <w:r w:rsidR="009F55FA">
        <w:rPr>
          <w:rFonts w:cs="Garamond"/>
        </w:rPr>
        <w:t>ţ</w:t>
      </w:r>
      <w:r w:rsidR="00E13E21" w:rsidRPr="00E13E21">
        <w:rPr>
          <w:rFonts w:cs="Garamond"/>
        </w:rPr>
        <w:t>iva</w:t>
      </w:r>
      <w:proofErr w:type="spellEnd"/>
      <w:r w:rsidR="00E13E21" w:rsidRPr="00E13E21">
        <w:rPr>
          <w:rFonts w:cs="Garamond"/>
        </w:rPr>
        <w:t xml:space="preserve"> lei </w:t>
      </w:r>
      <w:proofErr w:type="spellStart"/>
      <w:r w:rsidR="00E13E21" w:rsidRPr="00E13E21">
        <w:rPr>
          <w:rFonts w:cs="Garamond"/>
        </w:rPr>
        <w:t>fa</w:t>
      </w:r>
      <w:r w:rsidR="009F55FA">
        <w:rPr>
          <w:rFonts w:cs="Garamond"/>
        </w:rPr>
        <w:t>ţ</w:t>
      </w:r>
      <w:r w:rsidR="00E13E21" w:rsidRPr="00E13E21">
        <w:rPr>
          <w:rFonts w:cs="Garamond"/>
        </w:rPr>
        <w:t>ă</w:t>
      </w:r>
      <w:proofErr w:type="spellEnd"/>
      <w:r w:rsidR="00E13E21" w:rsidRPr="00E13E21">
        <w:rPr>
          <w:rFonts w:cs="Garamond"/>
        </w:rPr>
        <w:t xml:space="preserve"> de anul</w:t>
      </w:r>
      <w:r w:rsidR="008D7634">
        <w:rPr>
          <w:rFonts w:cs="Garamond"/>
        </w:rPr>
        <w:t xml:space="preserve"> 2020</w:t>
      </w:r>
      <w:r w:rsidR="00E13E21" w:rsidRPr="00E13E21">
        <w:rPr>
          <w:rFonts w:cs="Garamond"/>
        </w:rPr>
        <w:t xml:space="preserve">, când a fost de 177 de lei/mc la </w:t>
      </w:r>
      <w:proofErr w:type="spellStart"/>
      <w:r w:rsidR="00E13E21" w:rsidRPr="00E13E21">
        <w:rPr>
          <w:rFonts w:cs="Garamond"/>
        </w:rPr>
        <w:t>popula</w:t>
      </w:r>
      <w:r w:rsidR="009F55FA">
        <w:rPr>
          <w:rFonts w:cs="Garamond"/>
        </w:rPr>
        <w:t>ţ</w:t>
      </w:r>
      <w:r w:rsidR="00E13E21" w:rsidRPr="00E13E21">
        <w:rPr>
          <w:rFonts w:cs="Garamond"/>
        </w:rPr>
        <w:t>i</w:t>
      </w:r>
      <w:r w:rsidR="008D7634">
        <w:rPr>
          <w:rFonts w:cs="Garamond"/>
        </w:rPr>
        <w:t>e</w:t>
      </w:r>
      <w:proofErr w:type="spellEnd"/>
      <w:r w:rsidR="00090682">
        <w:rPr>
          <w:rStyle w:val="Referinnotdesubsol"/>
        </w:rPr>
        <w:footnoteReference w:id="26"/>
      </w:r>
      <w:r w:rsidR="008D7634">
        <w:rPr>
          <w:rFonts w:cs="Garamond"/>
        </w:rPr>
        <w:t xml:space="preserve">. </w:t>
      </w:r>
    </w:p>
    <w:p w14:paraId="001F8C51" w14:textId="70559F37" w:rsidR="00316DE8" w:rsidRPr="002154B8" w:rsidRDefault="00316DE8" w:rsidP="00EC19D3">
      <w:pPr>
        <w:rPr>
          <w:rFonts w:cs="Garamond"/>
          <w:b/>
          <w:bCs/>
        </w:rPr>
      </w:pPr>
      <w:r w:rsidRPr="002154B8">
        <w:rPr>
          <w:rFonts w:cs="Garamond"/>
          <w:b/>
          <w:bCs/>
        </w:rPr>
        <w:t>Turism</w:t>
      </w:r>
    </w:p>
    <w:p w14:paraId="31071618" w14:textId="763B3BC8" w:rsidR="00CE67EC" w:rsidRPr="002154B8" w:rsidRDefault="00C31965" w:rsidP="00EC19D3">
      <w:pPr>
        <w:rPr>
          <w:rFonts w:cs="Garamond"/>
        </w:rPr>
      </w:pPr>
      <w:r w:rsidRPr="002154B8">
        <w:rPr>
          <w:rFonts w:cs="Garamond"/>
        </w:rPr>
        <w:t xml:space="preserve">Analizând numărul </w:t>
      </w:r>
      <w:proofErr w:type="spellStart"/>
      <w:r w:rsidRPr="002154B8">
        <w:rPr>
          <w:rFonts w:cs="Garamond"/>
        </w:rPr>
        <w:t>turi</w:t>
      </w:r>
      <w:r w:rsidR="00AE512A">
        <w:rPr>
          <w:rFonts w:cs="Cambria"/>
        </w:rPr>
        <w:t>ş</w:t>
      </w:r>
      <w:r w:rsidRPr="002154B8">
        <w:rPr>
          <w:rFonts w:cs="Garamond"/>
        </w:rPr>
        <w:t>tilor</w:t>
      </w:r>
      <w:proofErr w:type="spellEnd"/>
      <w:r w:rsidRPr="002154B8">
        <w:rPr>
          <w:rFonts w:cs="Garamond"/>
        </w:rPr>
        <w:t xml:space="preserve"> din structurile de primire turistic</w:t>
      </w:r>
      <w:r w:rsidR="00FD7CD2" w:rsidRPr="002154B8">
        <w:rPr>
          <w:rFonts w:cs="Garamond"/>
        </w:rPr>
        <w:t>ă</w:t>
      </w:r>
      <w:r w:rsidRPr="002154B8">
        <w:rPr>
          <w:rFonts w:cs="Garamond"/>
        </w:rPr>
        <w:t>, se poate concluziona că macroregiunea 1</w:t>
      </w:r>
      <w:r w:rsidR="00B86943" w:rsidRPr="002154B8">
        <w:rPr>
          <w:rFonts w:cs="Garamond"/>
        </w:rPr>
        <w:t xml:space="preserve"> înregistrează numărul cel mai mare de </w:t>
      </w:r>
      <w:proofErr w:type="spellStart"/>
      <w:r w:rsidR="00B86943" w:rsidRPr="002154B8">
        <w:rPr>
          <w:rFonts w:cs="Garamond"/>
        </w:rPr>
        <w:t>turi</w:t>
      </w:r>
      <w:r w:rsidR="00AE512A">
        <w:rPr>
          <w:rFonts w:cs="Garamond"/>
        </w:rPr>
        <w:t>ş</w:t>
      </w:r>
      <w:r w:rsidR="00B86943" w:rsidRPr="002154B8">
        <w:rPr>
          <w:rFonts w:cs="Garamond"/>
        </w:rPr>
        <w:t>ti</w:t>
      </w:r>
      <w:proofErr w:type="spellEnd"/>
      <w:r w:rsidR="00B86943" w:rsidRPr="002154B8">
        <w:rPr>
          <w:rFonts w:cs="Garamond"/>
        </w:rPr>
        <w:t xml:space="preserve">. </w:t>
      </w:r>
      <w:r w:rsidR="00861566" w:rsidRPr="002154B8">
        <w:rPr>
          <w:rFonts w:cs="Garamond"/>
        </w:rPr>
        <w:t xml:space="preserve">În această macroregiune sunt </w:t>
      </w:r>
      <w:proofErr w:type="spellStart"/>
      <w:r w:rsidR="00861566" w:rsidRPr="002154B8">
        <w:rPr>
          <w:rFonts w:cs="Garamond"/>
        </w:rPr>
        <w:t>jude</w:t>
      </w:r>
      <w:r w:rsidR="009F55FA">
        <w:rPr>
          <w:rFonts w:cs="Garamond"/>
        </w:rPr>
        <w:t>ţ</w:t>
      </w:r>
      <w:r w:rsidR="00861566" w:rsidRPr="002154B8">
        <w:rPr>
          <w:rFonts w:cs="Garamond"/>
        </w:rPr>
        <w:t>e</w:t>
      </w:r>
      <w:proofErr w:type="spellEnd"/>
      <w:r w:rsidR="00861566" w:rsidRPr="002154B8">
        <w:rPr>
          <w:rFonts w:cs="Garamond"/>
        </w:rPr>
        <w:t xml:space="preserve"> ce </w:t>
      </w:r>
      <w:proofErr w:type="spellStart"/>
      <w:r w:rsidR="00861566" w:rsidRPr="002154B8">
        <w:rPr>
          <w:rFonts w:cs="Garamond"/>
        </w:rPr>
        <w:t>de</w:t>
      </w:r>
      <w:r w:rsidR="009F55FA">
        <w:rPr>
          <w:rFonts w:cs="Garamond"/>
        </w:rPr>
        <w:t>ţ</w:t>
      </w:r>
      <w:r w:rsidR="00861566" w:rsidRPr="002154B8">
        <w:rPr>
          <w:rFonts w:cs="Garamond"/>
        </w:rPr>
        <w:t>in</w:t>
      </w:r>
      <w:proofErr w:type="spellEnd"/>
      <w:r w:rsidR="00861566" w:rsidRPr="002154B8">
        <w:rPr>
          <w:rFonts w:cs="Garamond"/>
        </w:rPr>
        <w:t xml:space="preserve"> o importanta </w:t>
      </w:r>
      <w:proofErr w:type="spellStart"/>
      <w:r w:rsidR="00FD7CD2" w:rsidRPr="002154B8">
        <w:rPr>
          <w:rFonts w:cs="Garamond"/>
        </w:rPr>
        <w:t>suprafată</w:t>
      </w:r>
      <w:proofErr w:type="spellEnd"/>
      <w:r w:rsidR="00FD7CD2" w:rsidRPr="002154B8">
        <w:rPr>
          <w:rFonts w:cs="Garamond"/>
        </w:rPr>
        <w:t xml:space="preserve"> de păduri precum </w:t>
      </w:r>
      <w:proofErr w:type="spellStart"/>
      <w:r w:rsidR="00FD7CD2" w:rsidRPr="002154B8">
        <w:rPr>
          <w:rFonts w:cs="Garamond"/>
        </w:rPr>
        <w:t>Bra</w:t>
      </w:r>
      <w:r w:rsidR="00AE512A">
        <w:rPr>
          <w:rFonts w:cs="Garamond"/>
        </w:rPr>
        <w:t>ş</w:t>
      </w:r>
      <w:r w:rsidR="00FD7CD2" w:rsidRPr="002154B8">
        <w:rPr>
          <w:rFonts w:cs="Garamond"/>
        </w:rPr>
        <w:t>ov</w:t>
      </w:r>
      <w:proofErr w:type="spellEnd"/>
      <w:r w:rsidR="00FD7CD2" w:rsidRPr="002154B8">
        <w:rPr>
          <w:rFonts w:cs="Garamond"/>
        </w:rPr>
        <w:t xml:space="preserve">, Covasna, Harghita. </w:t>
      </w:r>
      <w:r w:rsidR="007C198F" w:rsidRPr="002154B8">
        <w:rPr>
          <w:rFonts w:cs="Garamond"/>
        </w:rPr>
        <w:t xml:space="preserve">De aici se poate concluziona că ecosistemele forestiere </w:t>
      </w:r>
      <w:r w:rsidR="00841D62" w:rsidRPr="002154B8">
        <w:rPr>
          <w:rFonts w:cs="Garamond"/>
        </w:rPr>
        <w:t xml:space="preserve">contribuie la </w:t>
      </w:r>
      <w:r w:rsidR="007C198F" w:rsidRPr="002154B8">
        <w:rPr>
          <w:rFonts w:cs="Garamond"/>
        </w:rPr>
        <w:t xml:space="preserve">valorificarea turismului. </w:t>
      </w:r>
    </w:p>
    <w:p w14:paraId="48C3862A" w14:textId="77777777" w:rsidR="00436EB4" w:rsidRPr="002154B8" w:rsidRDefault="00CE67EC" w:rsidP="0039033F">
      <w:pPr>
        <w:keepNext/>
        <w:jc w:val="center"/>
      </w:pPr>
      <w:r w:rsidRPr="002154B8">
        <w:rPr>
          <w:noProof/>
        </w:rPr>
        <w:lastRenderedPageBreak/>
        <w:drawing>
          <wp:inline distT="0" distB="0" distL="0" distR="0" wp14:anchorId="4517CE76" wp14:editId="229C926A">
            <wp:extent cx="5897880" cy="3101340"/>
            <wp:effectExtent l="0" t="0" r="0" b="0"/>
            <wp:docPr id="201" name="Diagramă 201">
              <a:extLst xmlns:a="http://schemas.openxmlformats.org/drawingml/2006/main">
                <a:ext uri="{FF2B5EF4-FFF2-40B4-BE49-F238E27FC236}">
                  <a16:creationId xmlns:a16="http://schemas.microsoft.com/office/drawing/2014/main" id="{E86612B8-1C76-C4A5-D82C-EDF4183499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04C9C27C" w14:textId="58019889" w:rsidR="009116FA" w:rsidRPr="002154B8" w:rsidRDefault="00436EB4" w:rsidP="00166F4A">
      <w:pPr>
        <w:pStyle w:val="Legend"/>
      </w:pPr>
      <w:bookmarkStart w:id="102" w:name="_Toc113012025"/>
      <w:r w:rsidRPr="002154B8">
        <w:t xml:space="preserve">Figura </w:t>
      </w:r>
      <w:fldSimple w:instr=" STYLEREF 1 \s ">
        <w:r w:rsidR="009C7438">
          <w:rPr>
            <w:noProof/>
          </w:rPr>
          <w:t>3</w:t>
        </w:r>
      </w:fldSimple>
      <w:r w:rsidR="00A823A7">
        <w:noBreakHyphen/>
      </w:r>
      <w:fldSimple w:instr=" SEQ Figura \* ARABIC \s 1 ">
        <w:r w:rsidR="009C7438">
          <w:rPr>
            <w:noProof/>
          </w:rPr>
          <w:t>60</w:t>
        </w:r>
      </w:fldSimple>
      <w:r w:rsidR="005445FD" w:rsidRPr="002154B8">
        <w:t xml:space="preserve"> Sosiri are </w:t>
      </w:r>
      <w:proofErr w:type="spellStart"/>
      <w:r w:rsidR="005445FD" w:rsidRPr="002154B8">
        <w:t>turi</w:t>
      </w:r>
      <w:r w:rsidR="00AE512A">
        <w:t>ş</w:t>
      </w:r>
      <w:r w:rsidR="005445FD" w:rsidRPr="002154B8">
        <w:t>tilor</w:t>
      </w:r>
      <w:proofErr w:type="spellEnd"/>
      <w:r w:rsidR="005445FD" w:rsidRPr="002154B8">
        <w:t xml:space="preserve"> în </w:t>
      </w:r>
      <w:proofErr w:type="spellStart"/>
      <w:r w:rsidR="005445FD" w:rsidRPr="002154B8">
        <w:t>unită</w:t>
      </w:r>
      <w:r w:rsidR="009F55FA">
        <w:t>ţ</w:t>
      </w:r>
      <w:r w:rsidR="005445FD" w:rsidRPr="002154B8">
        <w:t>ile</w:t>
      </w:r>
      <w:proofErr w:type="spellEnd"/>
      <w:r w:rsidR="005445FD" w:rsidRPr="002154B8">
        <w:t xml:space="preserve"> de cazare la nivelul macroregiunilor (Sursa: INS)</w:t>
      </w:r>
      <w:bookmarkEnd w:id="102"/>
    </w:p>
    <w:p w14:paraId="1ED76785" w14:textId="77777777" w:rsidR="00166F4A" w:rsidRPr="002154B8" w:rsidRDefault="00166F4A" w:rsidP="00166F4A"/>
    <w:p w14:paraId="7B27C6C6" w14:textId="77777777" w:rsidR="005B2F75" w:rsidRPr="002154B8" w:rsidRDefault="005B2F75" w:rsidP="00B756CC">
      <w:pPr>
        <w:pStyle w:val="Titlu3"/>
      </w:pPr>
      <w:bookmarkStart w:id="103" w:name="_Toc115086261"/>
      <w:bookmarkEnd w:id="95"/>
      <w:r w:rsidRPr="002154B8">
        <w:t>Patrimoniul cultural</w:t>
      </w:r>
      <w:bookmarkEnd w:id="103"/>
    </w:p>
    <w:p w14:paraId="7458BFED" w14:textId="75D42E71" w:rsidR="00A67B83" w:rsidRPr="002154B8" w:rsidRDefault="00A67B83" w:rsidP="00A67B83">
      <w:r w:rsidRPr="002154B8">
        <w:t xml:space="preserve">Patrimoniul cultural este de trei categorii principale: imobil – monumente istorice, mobil (tablouri, sculpturi mobile, mobilier sau produse) </w:t>
      </w:r>
      <w:r w:rsidR="00AE512A">
        <w:t>ş</w:t>
      </w:r>
      <w:r w:rsidRPr="002154B8">
        <w:t>i imaterial (</w:t>
      </w:r>
      <w:proofErr w:type="spellStart"/>
      <w:r w:rsidRPr="002154B8">
        <w:t>tradi</w:t>
      </w:r>
      <w:r w:rsidR="009F55FA">
        <w:t>ţ</w:t>
      </w:r>
      <w:r w:rsidRPr="002154B8">
        <w:t>ii</w:t>
      </w:r>
      <w:proofErr w:type="spellEnd"/>
      <w:r w:rsidRPr="002154B8">
        <w:t xml:space="preserve">, </w:t>
      </w:r>
      <w:proofErr w:type="spellStart"/>
      <w:r w:rsidRPr="002154B8">
        <w:t>cuno</w:t>
      </w:r>
      <w:r w:rsidR="00AE512A">
        <w:t>ş</w:t>
      </w:r>
      <w:r w:rsidRPr="002154B8">
        <w:t>tin</w:t>
      </w:r>
      <w:r w:rsidR="009F55FA">
        <w:t>ţ</w:t>
      </w:r>
      <w:r w:rsidRPr="002154B8">
        <w:t>e</w:t>
      </w:r>
      <w:proofErr w:type="spellEnd"/>
      <w:r w:rsidRPr="002154B8">
        <w:t xml:space="preserve"> </w:t>
      </w:r>
      <w:proofErr w:type="spellStart"/>
      <w:r w:rsidRPr="002154B8">
        <w:t>de</w:t>
      </w:r>
      <w:r w:rsidR="009F55FA">
        <w:t>ţ</w:t>
      </w:r>
      <w:r w:rsidRPr="002154B8">
        <w:t>inute</w:t>
      </w:r>
      <w:proofErr w:type="spellEnd"/>
      <w:r w:rsidRPr="002154B8">
        <w:t xml:space="preserve"> de anumite categorii de persoane).</w:t>
      </w:r>
    </w:p>
    <w:p w14:paraId="0BC7E43C" w14:textId="0D7264BD" w:rsidR="00A67B83" w:rsidRPr="002154B8" w:rsidRDefault="00A67B83" w:rsidP="00A67B83">
      <w:r w:rsidRPr="002154B8">
        <w:t xml:space="preserve">Conform Anexei </w:t>
      </w:r>
      <w:bookmarkStart w:id="104" w:name="_Hlk98928568"/>
      <w:r w:rsidRPr="002154B8">
        <w:t xml:space="preserve">Ordinului Ministrului Culturii nr. 2828/2015 pentru modificarea anexei nr. 1 la Ordinul ministrului culturii </w:t>
      </w:r>
      <w:r w:rsidR="00AE512A">
        <w:t>ş</w:t>
      </w:r>
      <w:r w:rsidRPr="002154B8">
        <w:t xml:space="preserve">i cultelor nr. 2.314/2004 privind aprobarea Listei monumentelor istorice, actualizată, </w:t>
      </w:r>
      <w:r w:rsidR="00AE512A">
        <w:t>ş</w:t>
      </w:r>
      <w:r w:rsidRPr="002154B8">
        <w:t>i a Listei monumentelor istorice dispărute, cu modificările ulterioare din 24.12.2015</w:t>
      </w:r>
      <w:bookmarkEnd w:id="104"/>
      <w:r w:rsidRPr="002154B8">
        <w:t xml:space="preserve">, la nivelul </w:t>
      </w:r>
      <w:r w:rsidR="0081777A">
        <w:t>strategiei</w:t>
      </w:r>
      <w:r w:rsidRPr="002154B8">
        <w:t xml:space="preserve"> se regăsesc 30147 de intrări, clasate în categoriile monumente (de regulă - </w:t>
      </w:r>
      <w:proofErr w:type="spellStart"/>
      <w:r w:rsidRPr="002154B8">
        <w:t>construc</w:t>
      </w:r>
      <w:r w:rsidR="009F55FA">
        <w:t>ţ</w:t>
      </w:r>
      <w:r w:rsidRPr="002154B8">
        <w:t>ie</w:t>
      </w:r>
      <w:proofErr w:type="spellEnd"/>
      <w:r w:rsidRPr="002154B8">
        <w:t xml:space="preserve"> unicat sau mai multe clădiri construite cu aceea</w:t>
      </w:r>
      <w:r w:rsidR="00AE512A">
        <w:t>ş</w:t>
      </w:r>
      <w:r w:rsidRPr="002154B8">
        <w:t xml:space="preserve">i </w:t>
      </w:r>
      <w:proofErr w:type="spellStart"/>
      <w:r w:rsidRPr="002154B8">
        <w:t>destina</w:t>
      </w:r>
      <w:r w:rsidR="009F55FA">
        <w:t>ţ</w:t>
      </w:r>
      <w:r w:rsidRPr="002154B8">
        <w:t>ie</w:t>
      </w:r>
      <w:proofErr w:type="spellEnd"/>
      <w:r w:rsidRPr="002154B8">
        <w:t>), ansambluri (grupuri coerente de construc</w:t>
      </w:r>
      <w:r w:rsidR="009F55FA">
        <w:t>ţ</w:t>
      </w:r>
      <w:r w:rsidRPr="002154B8">
        <w:t xml:space="preserve">ii) </w:t>
      </w:r>
      <w:r w:rsidR="00AE512A">
        <w:t>ş</w:t>
      </w:r>
      <w:r w:rsidRPr="002154B8">
        <w:t xml:space="preserve">i situri (terenuri cu vestigii) – prin raportare la </w:t>
      </w:r>
      <w:proofErr w:type="spellStart"/>
      <w:r w:rsidRPr="002154B8">
        <w:t>rela</w:t>
      </w:r>
      <w:r w:rsidR="009F55FA">
        <w:t>ţ</w:t>
      </w:r>
      <w:r w:rsidRPr="002154B8">
        <w:t>ia</w:t>
      </w:r>
      <w:proofErr w:type="spellEnd"/>
      <w:r w:rsidRPr="002154B8">
        <w:t xml:space="preserve"> </w:t>
      </w:r>
      <w:proofErr w:type="spellStart"/>
      <w:r w:rsidRPr="002154B8">
        <w:t>construc</w:t>
      </w:r>
      <w:r w:rsidR="009F55FA">
        <w:t>ţ</w:t>
      </w:r>
      <w:r w:rsidRPr="002154B8">
        <w:t>iilor</w:t>
      </w:r>
      <w:proofErr w:type="spellEnd"/>
      <w:r w:rsidRPr="002154B8">
        <w:t xml:space="preserve"> sau vestigiilor cu terenul aferent sau cu </w:t>
      </w:r>
      <w:proofErr w:type="spellStart"/>
      <w:r w:rsidRPr="002154B8">
        <w:t>construc</w:t>
      </w:r>
      <w:r w:rsidR="009F55FA">
        <w:t>ţ</w:t>
      </w:r>
      <w:r w:rsidRPr="002154B8">
        <w:t>iile</w:t>
      </w:r>
      <w:proofErr w:type="spellEnd"/>
      <w:r w:rsidRPr="002154B8">
        <w:t xml:space="preserve"> din vecinătate, grupate în patru categorii prin raportare la </w:t>
      </w:r>
      <w:proofErr w:type="spellStart"/>
      <w:r w:rsidRPr="002154B8">
        <w:t>func</w:t>
      </w:r>
      <w:r w:rsidR="009F55FA">
        <w:t>ţ</w:t>
      </w:r>
      <w:r w:rsidRPr="002154B8">
        <w:t>iunea</w:t>
      </w:r>
      <w:proofErr w:type="spellEnd"/>
      <w:r w:rsidRPr="002154B8">
        <w:t xml:space="preserve"> lor:</w:t>
      </w:r>
    </w:p>
    <w:p w14:paraId="0E8B777D" w14:textId="77777777" w:rsidR="00A67B83" w:rsidRPr="002154B8" w:rsidRDefault="00A67B83">
      <w:pPr>
        <w:pStyle w:val="Listparagraf"/>
        <w:numPr>
          <w:ilvl w:val="0"/>
          <w:numId w:val="29"/>
        </w:numPr>
        <w:spacing w:before="0" w:after="160" w:line="276" w:lineRule="auto"/>
      </w:pPr>
      <w:r w:rsidRPr="002154B8">
        <w:t>Monumente arheologice – categoria I</w:t>
      </w:r>
    </w:p>
    <w:p w14:paraId="1773B7E6" w14:textId="77777777" w:rsidR="00A67B83" w:rsidRPr="002154B8" w:rsidRDefault="00A67B83">
      <w:pPr>
        <w:pStyle w:val="Listparagraf"/>
        <w:numPr>
          <w:ilvl w:val="0"/>
          <w:numId w:val="29"/>
        </w:numPr>
        <w:spacing w:before="0" w:after="160" w:line="276" w:lineRule="auto"/>
      </w:pPr>
      <w:r w:rsidRPr="002154B8">
        <w:t>Monumente de arhitectură – categoria II</w:t>
      </w:r>
    </w:p>
    <w:p w14:paraId="4D62C2F4" w14:textId="77777777" w:rsidR="00A67B83" w:rsidRPr="002154B8" w:rsidRDefault="00A67B83">
      <w:pPr>
        <w:pStyle w:val="Listparagraf"/>
        <w:numPr>
          <w:ilvl w:val="0"/>
          <w:numId w:val="29"/>
        </w:numPr>
        <w:spacing w:before="0" w:after="160" w:line="276" w:lineRule="auto"/>
      </w:pPr>
      <w:r w:rsidRPr="002154B8">
        <w:t>Monumente de for publice – categoria III</w:t>
      </w:r>
    </w:p>
    <w:p w14:paraId="60DDE0A8" w14:textId="2C84F947" w:rsidR="00A67B83" w:rsidRPr="002154B8" w:rsidRDefault="00A67B83">
      <w:pPr>
        <w:pStyle w:val="Listparagraf"/>
        <w:numPr>
          <w:ilvl w:val="0"/>
          <w:numId w:val="29"/>
        </w:numPr>
        <w:spacing w:before="0" w:after="160" w:line="276" w:lineRule="auto"/>
      </w:pPr>
      <w:r w:rsidRPr="002154B8">
        <w:t xml:space="preserve">Monumente memoriale </w:t>
      </w:r>
      <w:r w:rsidR="00AE512A">
        <w:t>ş</w:t>
      </w:r>
      <w:r w:rsidRPr="002154B8">
        <w:t xml:space="preserve">i </w:t>
      </w:r>
      <w:proofErr w:type="spellStart"/>
      <w:r w:rsidRPr="002154B8">
        <w:t>funerale</w:t>
      </w:r>
      <w:proofErr w:type="spellEnd"/>
      <w:r w:rsidRPr="002154B8">
        <w:t xml:space="preserve"> – categoria IV.  </w:t>
      </w:r>
    </w:p>
    <w:p w14:paraId="041A18B9" w14:textId="63C668D4" w:rsidR="00727788" w:rsidRDefault="00727788" w:rsidP="007C1772">
      <w:r>
        <w:t>Pornind de la expresia „</w:t>
      </w:r>
      <w:r w:rsidRPr="00727788">
        <w:t>Codru-i frate cu românul</w:t>
      </w:r>
      <w:r w:rsidR="002F095D">
        <w:t>”</w:t>
      </w:r>
      <w:r w:rsidR="00CC2998">
        <w:t xml:space="preserve">, se poate considera că marea majoritate a monumentelor istorice, nu se află în interiorul ecosistemelor </w:t>
      </w:r>
      <w:proofErr w:type="spellStart"/>
      <w:r w:rsidR="00CC2998">
        <w:t>foretiere</w:t>
      </w:r>
      <w:proofErr w:type="spellEnd"/>
      <w:r w:rsidR="00CC2998">
        <w:t xml:space="preserve">, ci în vecinătatea acestora. </w:t>
      </w:r>
      <w:r w:rsidR="008646C3">
        <w:t xml:space="preserve">Două dintre acestea sunt prezentate în figurile următoare. </w:t>
      </w:r>
    </w:p>
    <w:p w14:paraId="3D71E6E7" w14:textId="77777777" w:rsidR="00677B3C" w:rsidRDefault="00DC5E49" w:rsidP="00C019C5">
      <w:pPr>
        <w:keepNext/>
        <w:jc w:val="center"/>
      </w:pPr>
      <w:r>
        <w:rPr>
          <w:noProof/>
        </w:rPr>
        <w:lastRenderedPageBreak/>
        <w:drawing>
          <wp:inline distT="0" distB="0" distL="0" distR="0" wp14:anchorId="022AC86D" wp14:editId="3E57B831">
            <wp:extent cx="2858740" cy="4324350"/>
            <wp:effectExtent l="0" t="0" r="0" b="0"/>
            <wp:docPr id="196" name="I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72325" cy="4344900"/>
                    </a:xfrm>
                    <a:prstGeom prst="rect">
                      <a:avLst/>
                    </a:prstGeom>
                    <a:noFill/>
                    <a:ln>
                      <a:noFill/>
                    </a:ln>
                  </pic:spPr>
                </pic:pic>
              </a:graphicData>
            </a:graphic>
          </wp:inline>
        </w:drawing>
      </w:r>
    </w:p>
    <w:p w14:paraId="61865F3E" w14:textId="61126359" w:rsidR="00DC5E49" w:rsidRDefault="00677B3C" w:rsidP="00C019C5">
      <w:pPr>
        <w:pStyle w:val="Legend"/>
      </w:pPr>
      <w:bookmarkStart w:id="105" w:name="_Toc113012026"/>
      <w:r>
        <w:t xml:space="preserve">Figura </w:t>
      </w:r>
      <w:fldSimple w:instr=" STYLEREF 1 \s ">
        <w:r w:rsidR="009C7438">
          <w:rPr>
            <w:noProof/>
          </w:rPr>
          <w:t>3</w:t>
        </w:r>
      </w:fldSimple>
      <w:r w:rsidR="00A823A7">
        <w:noBreakHyphen/>
      </w:r>
      <w:fldSimple w:instr=" SEQ Figura \* ARABIC \s 1 ">
        <w:r w:rsidR="009C7438">
          <w:rPr>
            <w:noProof/>
          </w:rPr>
          <w:t>61</w:t>
        </w:r>
      </w:fldSimple>
      <w:r>
        <w:t xml:space="preserve"> Situl Arheologic Sarmizegetusa Regia în Parcul Natural </w:t>
      </w:r>
      <w:proofErr w:type="spellStart"/>
      <w:r>
        <w:t>Gădiştea</w:t>
      </w:r>
      <w:proofErr w:type="spellEnd"/>
      <w:r>
        <w:t xml:space="preserve"> Muncelului Cioclovina </w:t>
      </w:r>
      <w:r w:rsidRPr="00677B3C">
        <w:t xml:space="preserve">(Autor Dan </w:t>
      </w:r>
      <w:proofErr w:type="spellStart"/>
      <w:r w:rsidRPr="00677B3C">
        <w:t>Dragoş</w:t>
      </w:r>
      <w:proofErr w:type="spellEnd"/>
      <w:r w:rsidRPr="00677B3C">
        <w:t xml:space="preserve">, sursa: pagina de </w:t>
      </w:r>
      <w:proofErr w:type="spellStart"/>
      <w:r w:rsidRPr="00677B3C">
        <w:t>facebook</w:t>
      </w:r>
      <w:proofErr w:type="spellEnd"/>
      <w:r w:rsidRPr="00677B3C">
        <w:t xml:space="preserve"> a </w:t>
      </w:r>
      <w:proofErr w:type="spellStart"/>
      <w:r w:rsidRPr="00677B3C">
        <w:t>Administraţiei</w:t>
      </w:r>
      <w:proofErr w:type="spellEnd"/>
      <w:r w:rsidRPr="00677B3C">
        <w:t xml:space="preserve"> Sarmizegetusa Regia)</w:t>
      </w:r>
      <w:bookmarkEnd w:id="105"/>
    </w:p>
    <w:p w14:paraId="68AD65DB" w14:textId="77777777" w:rsidR="00C019C5" w:rsidRDefault="00DC5E49" w:rsidP="00C019C5">
      <w:pPr>
        <w:keepNext/>
        <w:jc w:val="center"/>
      </w:pPr>
      <w:r>
        <w:rPr>
          <w:noProof/>
        </w:rPr>
        <w:drawing>
          <wp:inline distT="0" distB="0" distL="0" distR="0" wp14:anchorId="79DD7190" wp14:editId="7180E51D">
            <wp:extent cx="3524250" cy="3343998"/>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539784" cy="3358737"/>
                    </a:xfrm>
                    <a:prstGeom prst="rect">
                      <a:avLst/>
                    </a:prstGeom>
                  </pic:spPr>
                </pic:pic>
              </a:graphicData>
            </a:graphic>
          </wp:inline>
        </w:drawing>
      </w:r>
    </w:p>
    <w:p w14:paraId="5F297592" w14:textId="0A7AA5A3" w:rsidR="00C019C5" w:rsidRDefault="00C019C5" w:rsidP="00C019C5">
      <w:pPr>
        <w:pStyle w:val="Legend"/>
      </w:pPr>
      <w:bookmarkStart w:id="106" w:name="_Toc113012027"/>
      <w:r>
        <w:t xml:space="preserve">Figura </w:t>
      </w:r>
      <w:fldSimple w:instr=" STYLEREF 1 \s ">
        <w:r w:rsidR="009C7438">
          <w:rPr>
            <w:noProof/>
          </w:rPr>
          <w:t>3</w:t>
        </w:r>
      </w:fldSimple>
      <w:r w:rsidR="00A823A7">
        <w:noBreakHyphen/>
      </w:r>
      <w:fldSimple w:instr=" SEQ Figura \* ARABIC \s 1 ">
        <w:r w:rsidR="009C7438">
          <w:rPr>
            <w:noProof/>
          </w:rPr>
          <w:t>62</w:t>
        </w:r>
      </w:fldSimple>
      <w:r>
        <w:t xml:space="preserve"> </w:t>
      </w:r>
      <w:r w:rsidRPr="00C019C5">
        <w:t xml:space="preserve">Mausoleul Mauriciu </w:t>
      </w:r>
      <w:proofErr w:type="spellStart"/>
      <w:r w:rsidRPr="00C019C5">
        <w:t>Blank</w:t>
      </w:r>
      <w:proofErr w:type="spellEnd"/>
      <w:r w:rsidRPr="00C019C5">
        <w:t xml:space="preserve"> în Pădurea Băneasa (sursa: Memoriu de Releveu )</w:t>
      </w:r>
      <w:bookmarkEnd w:id="106"/>
    </w:p>
    <w:p w14:paraId="7B00C87A" w14:textId="5EF1433D" w:rsidR="00DC5E49" w:rsidRDefault="00DC5E49" w:rsidP="00DC5E49"/>
    <w:p w14:paraId="0DB82E42" w14:textId="68161361" w:rsidR="007C1772" w:rsidRPr="002154B8" w:rsidRDefault="00A67B83" w:rsidP="007C1772">
      <w:r w:rsidRPr="002154B8">
        <w:lastRenderedPageBreak/>
        <w:t>În România</w:t>
      </w:r>
      <w:r w:rsidR="0076573B" w:rsidRPr="002154B8">
        <w:t xml:space="preserve"> </w:t>
      </w:r>
      <w:r w:rsidRPr="002154B8">
        <w:t>se regăsesc 19 situri RAMSAR.</w:t>
      </w:r>
      <w:r w:rsidR="009010CD" w:rsidRPr="002154B8">
        <w:t xml:space="preserve"> De asemenea  la nivelul României se regăsesc </w:t>
      </w:r>
      <w:r w:rsidR="00AE512A">
        <w:t>ş</w:t>
      </w:r>
      <w:r w:rsidR="009010CD" w:rsidRPr="002154B8">
        <w:t>i  elemente ale patrimoniului UNESCO, inclusiv păduri</w:t>
      </w:r>
      <w:r w:rsidR="00EF3040" w:rsidRPr="002154B8">
        <w:t xml:space="preserve"> virgine</w:t>
      </w:r>
      <w:r w:rsidR="009010CD" w:rsidRPr="002154B8">
        <w:t xml:space="preserve"> UNESCO. </w:t>
      </w:r>
      <w:r w:rsidR="007C1772" w:rsidRPr="002154B8">
        <w:t xml:space="preserve"> Cele mai valoroase păduri virgine de fag din România, însumând aproape 24.000 ha</w:t>
      </w:r>
      <w:r w:rsidR="000611F0">
        <w:t xml:space="preserve"> </w:t>
      </w:r>
      <w:r w:rsidR="00AE512A">
        <w:t>ş</w:t>
      </w:r>
      <w:r w:rsidR="000611F0">
        <w:t>i o zonă tampon de 64.450 ha</w:t>
      </w:r>
      <w:r w:rsidR="007C1772" w:rsidRPr="002154B8">
        <w:t xml:space="preserve">, au fost incluse pe lista Patrimoniului Mondial UNESCO. </w:t>
      </w:r>
      <w:r w:rsidR="000611F0">
        <w:t xml:space="preserve">Zona tampon este instituită în scopul protejării efective a sitului nominalizat </w:t>
      </w:r>
      <w:r w:rsidR="007C1772" w:rsidRPr="002154B8">
        <w:t>Acestea sunt situate în 8 zone diferite: Izvoarele Nerei, Cheile Nerei-</w:t>
      </w:r>
      <w:proofErr w:type="spellStart"/>
      <w:r w:rsidR="007C1772" w:rsidRPr="002154B8">
        <w:t>Beu</w:t>
      </w:r>
      <w:r w:rsidR="00AE512A">
        <w:rPr>
          <w:rFonts w:cs="Cambria"/>
        </w:rPr>
        <w:t>ş</w:t>
      </w:r>
      <w:r w:rsidR="007C1772" w:rsidRPr="002154B8">
        <w:t>ni</w:t>
      </w:r>
      <w:r w:rsidR="009F55FA">
        <w:rPr>
          <w:rFonts w:cs="Cambria"/>
        </w:rPr>
        <w:t>ţ</w:t>
      </w:r>
      <w:r w:rsidR="007C1772" w:rsidRPr="002154B8">
        <w:t>a</w:t>
      </w:r>
      <w:proofErr w:type="spellEnd"/>
      <w:r w:rsidR="007C1772" w:rsidRPr="002154B8">
        <w:t xml:space="preserve">, Domogled - Valea Cernei, Cozia, Codrul Secular </w:t>
      </w:r>
      <w:proofErr w:type="spellStart"/>
      <w:r w:rsidR="00AE512A">
        <w:rPr>
          <w:rFonts w:cs="Cambria"/>
        </w:rPr>
        <w:t>Ş</w:t>
      </w:r>
      <w:r w:rsidR="007C1772" w:rsidRPr="002154B8">
        <w:t>inca</w:t>
      </w:r>
      <w:proofErr w:type="spellEnd"/>
      <w:r w:rsidR="007C1772" w:rsidRPr="002154B8">
        <w:t>, </w:t>
      </w:r>
      <w:proofErr w:type="spellStart"/>
      <w:r w:rsidR="007C1772" w:rsidRPr="002154B8">
        <w:t>Gro</w:t>
      </w:r>
      <w:r w:rsidR="00AE512A">
        <w:rPr>
          <w:rFonts w:cs="Cambria"/>
        </w:rPr>
        <w:t>ş</w:t>
      </w:r>
      <w:r w:rsidR="007C1772" w:rsidRPr="002154B8">
        <w:t>ii</w:t>
      </w:r>
      <w:proofErr w:type="spellEnd"/>
      <w:r w:rsidR="007C1772" w:rsidRPr="002154B8">
        <w:t xml:space="preserve"> </w:t>
      </w:r>
      <w:proofErr w:type="spellStart"/>
      <w:r w:rsidR="009F55FA">
        <w:rPr>
          <w:rFonts w:cs="Cambria"/>
        </w:rPr>
        <w:t>Ţ</w:t>
      </w:r>
      <w:r w:rsidR="007C1772" w:rsidRPr="002154B8">
        <w:t>ible</w:t>
      </w:r>
      <w:r w:rsidR="00AE512A">
        <w:rPr>
          <w:rFonts w:cs="Cambria"/>
        </w:rPr>
        <w:t>ş</w:t>
      </w:r>
      <w:r w:rsidR="007C1772" w:rsidRPr="002154B8">
        <w:t>ului</w:t>
      </w:r>
      <w:proofErr w:type="spellEnd"/>
      <w:r w:rsidR="007C1772" w:rsidRPr="002154B8">
        <w:t xml:space="preserve">, Codrii Seculari </w:t>
      </w:r>
      <w:proofErr w:type="spellStart"/>
      <w:r w:rsidR="007C1772" w:rsidRPr="002154B8">
        <w:t>Strîmbu-Băiu</w:t>
      </w:r>
      <w:r w:rsidR="009F55FA">
        <w:t>ţ</w:t>
      </w:r>
      <w:proofErr w:type="spellEnd"/>
      <w:r w:rsidR="007C1772" w:rsidRPr="002154B8">
        <w:t>, Codrul Secular Slătioara.</w:t>
      </w:r>
    </w:p>
    <w:p w14:paraId="4B636B81" w14:textId="5E169B01" w:rsidR="00837A73" w:rsidRPr="002154B8" w:rsidRDefault="00837A73" w:rsidP="007C1772">
      <w:r w:rsidRPr="002154B8">
        <w:t xml:space="preserve">Pădurile seculare cu structuri primare (pădurile virgine </w:t>
      </w:r>
      <w:r w:rsidR="00AE512A">
        <w:rPr>
          <w:rFonts w:cs="Cambria"/>
        </w:rPr>
        <w:t>ş</w:t>
      </w:r>
      <w:r w:rsidRPr="002154B8">
        <w:t xml:space="preserve">i cvasivirgine) sunt mostre ale ultimelor ecosisteme terestre care au mai rămas Europei, care s-au format fără o </w:t>
      </w:r>
      <w:proofErr w:type="spellStart"/>
      <w:r w:rsidRPr="002154B8">
        <w:t>influen</w:t>
      </w:r>
      <w:r w:rsidR="009F55FA">
        <w:rPr>
          <w:rFonts w:cs="Cambria"/>
        </w:rPr>
        <w:t>ţ</w:t>
      </w:r>
      <w:r w:rsidRPr="002154B8">
        <w:t>ă</w:t>
      </w:r>
      <w:proofErr w:type="spellEnd"/>
      <w:r w:rsidRPr="002154B8">
        <w:t xml:space="preserve"> umană semnificativă, ci ca rezultat al unei îndelungate </w:t>
      </w:r>
      <w:proofErr w:type="spellStart"/>
      <w:r w:rsidRPr="002154B8">
        <w:t>evolu</w:t>
      </w:r>
      <w:r w:rsidR="009F55FA">
        <w:rPr>
          <w:rFonts w:cs="Cambria"/>
        </w:rPr>
        <w:t>ţ</w:t>
      </w:r>
      <w:r w:rsidRPr="002154B8">
        <w:t>ii</w:t>
      </w:r>
      <w:proofErr w:type="spellEnd"/>
      <w:r w:rsidRPr="002154B8">
        <w:t xml:space="preserve"> naturale de mii de ani. </w:t>
      </w:r>
    </w:p>
    <w:p w14:paraId="61290F64" w14:textId="4ADB68BD" w:rsidR="0090610C" w:rsidRDefault="0090610C" w:rsidP="007C1772">
      <w:r w:rsidRPr="002154B8">
        <w:t xml:space="preserve">Aceste păduri au un rol </w:t>
      </w:r>
      <w:proofErr w:type="spellStart"/>
      <w:r w:rsidRPr="002154B8">
        <w:t>esen</w:t>
      </w:r>
      <w:r w:rsidR="009F55FA">
        <w:rPr>
          <w:rFonts w:cs="Cambria"/>
        </w:rPr>
        <w:t>ţ</w:t>
      </w:r>
      <w:r w:rsidRPr="002154B8">
        <w:t>ial</w:t>
      </w:r>
      <w:proofErr w:type="spellEnd"/>
      <w:r w:rsidRPr="002154B8">
        <w:t xml:space="preserve"> în păstrarea </w:t>
      </w:r>
      <w:proofErr w:type="spellStart"/>
      <w:r w:rsidRPr="002154B8">
        <w:t>identită</w:t>
      </w:r>
      <w:r w:rsidR="009F55FA">
        <w:rPr>
          <w:rFonts w:cs="Cambria"/>
        </w:rPr>
        <w:t>ţ</w:t>
      </w:r>
      <w:r w:rsidRPr="002154B8">
        <w:t>ii</w:t>
      </w:r>
      <w:proofErr w:type="spellEnd"/>
      <w:r w:rsidRPr="002154B8">
        <w:t xml:space="preserve"> culturale a </w:t>
      </w:r>
      <w:proofErr w:type="spellStart"/>
      <w:r w:rsidRPr="002154B8">
        <w:t>comunită</w:t>
      </w:r>
      <w:r w:rsidR="009F55FA">
        <w:rPr>
          <w:rFonts w:cs="Cambria"/>
        </w:rPr>
        <w:t>ţ</w:t>
      </w:r>
      <w:r w:rsidRPr="002154B8">
        <w:t>ilor</w:t>
      </w:r>
      <w:proofErr w:type="spellEnd"/>
      <w:r w:rsidRPr="002154B8">
        <w:t xml:space="preserve"> locale. În </w:t>
      </w:r>
      <w:proofErr w:type="spellStart"/>
      <w:r w:rsidRPr="002154B8">
        <w:t>Mun</w:t>
      </w:r>
      <w:r w:rsidR="009F55FA">
        <w:rPr>
          <w:rFonts w:cs="Cambria"/>
        </w:rPr>
        <w:t>ţ</w:t>
      </w:r>
      <w:r w:rsidRPr="002154B8">
        <w:t>ii</w:t>
      </w:r>
      <w:proofErr w:type="spellEnd"/>
      <w:r w:rsidRPr="002154B8">
        <w:t xml:space="preserve"> </w:t>
      </w:r>
      <w:proofErr w:type="spellStart"/>
      <w:r w:rsidRPr="002154B8">
        <w:t>Carpa</w:t>
      </w:r>
      <w:r w:rsidR="009F55FA">
        <w:t>ţ</w:t>
      </w:r>
      <w:r w:rsidRPr="002154B8">
        <w:t>i</w:t>
      </w:r>
      <w:proofErr w:type="spellEnd"/>
      <w:r w:rsidRPr="002154B8">
        <w:t> se poate vorbi despre o „</w:t>
      </w:r>
      <w:proofErr w:type="spellStart"/>
      <w:r w:rsidRPr="002154B8">
        <w:t>civiliza</w:t>
      </w:r>
      <w:r w:rsidR="009F55FA">
        <w:rPr>
          <w:rFonts w:cs="Cambria"/>
        </w:rPr>
        <w:t>ţ</w:t>
      </w:r>
      <w:r w:rsidRPr="002154B8">
        <w:t>ie</w:t>
      </w:r>
      <w:proofErr w:type="spellEnd"/>
      <w:r w:rsidRPr="002154B8">
        <w:t xml:space="preserve"> a lemnului”, istoria, filozofia de via</w:t>
      </w:r>
      <w:r w:rsidR="009F55FA">
        <w:rPr>
          <w:rFonts w:cs="Cambria"/>
        </w:rPr>
        <w:t>ţ</w:t>
      </w:r>
      <w:r w:rsidRPr="002154B8">
        <w:t xml:space="preserve">ă, cultura </w:t>
      </w:r>
      <w:r w:rsidR="00AE512A">
        <w:rPr>
          <w:rFonts w:cs="Cambria"/>
        </w:rPr>
        <w:t>ş</w:t>
      </w:r>
      <w:r w:rsidRPr="002154B8">
        <w:t xml:space="preserve">i </w:t>
      </w:r>
      <w:proofErr w:type="spellStart"/>
      <w:r w:rsidRPr="002154B8">
        <w:t>tradi</w:t>
      </w:r>
      <w:r w:rsidR="009F55FA">
        <w:rPr>
          <w:rFonts w:cs="Cambria"/>
        </w:rPr>
        <w:t>ţ</w:t>
      </w:r>
      <w:r w:rsidRPr="002154B8">
        <w:t>iile</w:t>
      </w:r>
      <w:proofErr w:type="spellEnd"/>
      <w:r w:rsidRPr="002154B8">
        <w:t xml:space="preserve"> </w:t>
      </w:r>
      <w:proofErr w:type="spellStart"/>
      <w:r w:rsidRPr="002154B8">
        <w:t>comunită</w:t>
      </w:r>
      <w:r w:rsidR="009F55FA">
        <w:rPr>
          <w:rFonts w:cs="Cambria"/>
        </w:rPr>
        <w:t>ţ</w:t>
      </w:r>
      <w:r w:rsidRPr="002154B8">
        <w:t>ilor</w:t>
      </w:r>
      <w:proofErr w:type="spellEnd"/>
      <w:r w:rsidRPr="002154B8">
        <w:t xml:space="preserve"> locale din aceste zone sunt atât de strâns legate de pădurea care le </w:t>
      </w:r>
      <w:proofErr w:type="spellStart"/>
      <w:r w:rsidRPr="002154B8">
        <w:t>adăposte</w:t>
      </w:r>
      <w:r w:rsidR="00AE512A">
        <w:rPr>
          <w:rFonts w:cs="Cambria"/>
        </w:rPr>
        <w:t>ş</w:t>
      </w:r>
      <w:r w:rsidRPr="002154B8">
        <w:t>te</w:t>
      </w:r>
      <w:proofErr w:type="spellEnd"/>
      <w:r w:rsidRPr="002154B8">
        <w:t xml:space="preserve"> încât cele două concepte nu pot fi separate.  Numai pătrunzând misterele acestor păduri naturale care odinioară acopereau marea majoritate a teritoriilor vom putea </w:t>
      </w:r>
      <w:proofErr w:type="spellStart"/>
      <w:r w:rsidRPr="002154B8">
        <w:t>în</w:t>
      </w:r>
      <w:r w:rsidR="009F55FA">
        <w:rPr>
          <w:rFonts w:cs="Cambria"/>
        </w:rPr>
        <w:t>ţ</w:t>
      </w:r>
      <w:r w:rsidRPr="002154B8">
        <w:t>elege</w:t>
      </w:r>
      <w:proofErr w:type="spellEnd"/>
      <w:r w:rsidRPr="002154B8">
        <w:t xml:space="preserve"> care a fost sursa de </w:t>
      </w:r>
      <w:proofErr w:type="spellStart"/>
      <w:r w:rsidRPr="002154B8">
        <w:t>inspira</w:t>
      </w:r>
      <w:r w:rsidR="009F55FA">
        <w:rPr>
          <w:rFonts w:cs="Cambria"/>
        </w:rPr>
        <w:t>ţ</w:t>
      </w:r>
      <w:r w:rsidRPr="002154B8">
        <w:t>ie</w:t>
      </w:r>
      <w:proofErr w:type="spellEnd"/>
      <w:r w:rsidRPr="002154B8">
        <w:t xml:space="preserve">, materie </w:t>
      </w:r>
      <w:r w:rsidR="00AE512A">
        <w:rPr>
          <w:rFonts w:cs="Cambria"/>
        </w:rPr>
        <w:t>ş</w:t>
      </w:r>
      <w:r w:rsidRPr="002154B8">
        <w:t xml:space="preserve">i energie în </w:t>
      </w:r>
      <w:proofErr w:type="spellStart"/>
      <w:r w:rsidRPr="002154B8">
        <w:t>via</w:t>
      </w:r>
      <w:r w:rsidR="009F55FA">
        <w:rPr>
          <w:rFonts w:cs="Cambria"/>
        </w:rPr>
        <w:t>ţ</w:t>
      </w:r>
      <w:r w:rsidRPr="002154B8">
        <w:t>a</w:t>
      </w:r>
      <w:proofErr w:type="spellEnd"/>
      <w:r w:rsidRPr="002154B8">
        <w:t xml:space="preserve"> </w:t>
      </w:r>
      <w:proofErr w:type="spellStart"/>
      <w:r w:rsidRPr="002154B8">
        <w:t>comunită</w:t>
      </w:r>
      <w:r w:rsidR="009F55FA">
        <w:rPr>
          <w:rFonts w:cs="Cambria"/>
        </w:rPr>
        <w:t>ţ</w:t>
      </w:r>
      <w:r w:rsidRPr="002154B8">
        <w:t>ilor</w:t>
      </w:r>
      <w:proofErr w:type="spellEnd"/>
      <w:r w:rsidRPr="002154B8">
        <w:t xml:space="preserve"> locale de-a lungul istoriei</w:t>
      </w:r>
      <w:r w:rsidR="00911789" w:rsidRPr="002154B8">
        <w:rPr>
          <w:rStyle w:val="Referinnotdesubsol"/>
        </w:rPr>
        <w:footnoteReference w:id="27"/>
      </w:r>
      <w:r w:rsidRPr="002154B8">
        <w:t>.</w:t>
      </w:r>
    </w:p>
    <w:p w14:paraId="3C8458CD" w14:textId="7A1E29E5" w:rsidR="00044FDB" w:rsidRPr="002154B8" w:rsidRDefault="004E098F" w:rsidP="007C1772">
      <w:r>
        <w:t>În vederea bunei gestionări a patrimoniului mondial, UNESCO efectuează vizite pe teren o dată la 2 ani. UNESCO semnalează în raportul privind starea de conservare din 2019, faptul că problemele legate de defri</w:t>
      </w:r>
      <w:r w:rsidR="00AE512A">
        <w:rPr>
          <w:rFonts w:ascii="Cambria" w:hAnsi="Cambria" w:cs="Cambria"/>
        </w:rPr>
        <w:t>ş</w:t>
      </w:r>
      <w:r>
        <w:rPr>
          <w:rFonts w:cs="Garamond"/>
        </w:rPr>
        <w:t>ă</w:t>
      </w:r>
      <w:r>
        <w:t xml:space="preserve">rile care au loc </w:t>
      </w:r>
      <w:r>
        <w:rPr>
          <w:rFonts w:cs="Garamond"/>
        </w:rPr>
        <w:t>î</w:t>
      </w:r>
      <w:r>
        <w:t>n zonele tampon reprezint</w:t>
      </w:r>
      <w:r>
        <w:rPr>
          <w:rFonts w:cs="Garamond"/>
        </w:rPr>
        <w:t>ă</w:t>
      </w:r>
      <w:r>
        <w:t xml:space="preserve"> motiv de îngrijorare pentru mai multe </w:t>
      </w:r>
      <w:proofErr w:type="spellStart"/>
      <w:r>
        <w:t>păr</w:t>
      </w:r>
      <w:r w:rsidR="009F55FA">
        <w:rPr>
          <w:rFonts w:cs="Cambria"/>
        </w:rPr>
        <w:t>ţ</w:t>
      </w:r>
      <w:r>
        <w:t>i</w:t>
      </w:r>
      <w:proofErr w:type="spellEnd"/>
      <w:r>
        <w:t xml:space="preserve"> ale situ</w:t>
      </w:r>
      <w:r w:rsidR="00767A54">
        <w:t>lui Parcul Na</w:t>
      </w:r>
      <w:r w:rsidR="009F55FA">
        <w:rPr>
          <w:rFonts w:cs="Cambria"/>
        </w:rPr>
        <w:t>ţ</w:t>
      </w:r>
      <w:r w:rsidR="00767A54">
        <w:t>ional Domogled-Valea Cernei. Conform informa</w:t>
      </w:r>
      <w:r w:rsidR="009F55FA">
        <w:t>ţ</w:t>
      </w:r>
      <w:r w:rsidR="00767A54">
        <w:t xml:space="preserve">iilor puse la </w:t>
      </w:r>
      <w:proofErr w:type="spellStart"/>
      <w:r w:rsidR="00767A54">
        <w:t>dispozi</w:t>
      </w:r>
      <w:r w:rsidR="009F55FA">
        <w:t>ţ</w:t>
      </w:r>
      <w:r w:rsidR="00767A54">
        <w:t>iei</w:t>
      </w:r>
      <w:proofErr w:type="spellEnd"/>
      <w:r w:rsidR="00767A54">
        <w:t xml:space="preserve"> </w:t>
      </w:r>
      <w:r w:rsidR="008B0FC4">
        <w:t xml:space="preserve">de România cu privire la zonele tampon din </w:t>
      </w:r>
      <w:r w:rsidR="00E96502">
        <w:t>parcurile na</w:t>
      </w:r>
      <w:r w:rsidR="009F55FA">
        <w:rPr>
          <w:rFonts w:cs="Cambria"/>
        </w:rPr>
        <w:t>ţ</w:t>
      </w:r>
      <w:r w:rsidR="00E96502">
        <w:t xml:space="preserve">ionale Domogled-Valea Cernei </w:t>
      </w:r>
      <w:r w:rsidR="00AE512A">
        <w:rPr>
          <w:rFonts w:ascii="Cambria" w:hAnsi="Cambria" w:cs="Cambria"/>
        </w:rPr>
        <w:t>ş</w:t>
      </w:r>
      <w:r w:rsidR="00E96502">
        <w:t>i Cheile Nerei-</w:t>
      </w:r>
      <w:proofErr w:type="spellStart"/>
      <w:r w:rsidR="00E96502">
        <w:t>Beu</w:t>
      </w:r>
      <w:r w:rsidR="00AE512A">
        <w:rPr>
          <w:rFonts w:ascii="Cambria" w:hAnsi="Cambria" w:cs="Cambria"/>
        </w:rPr>
        <w:t>ş</w:t>
      </w:r>
      <w:r w:rsidR="00E96502">
        <w:t>ni</w:t>
      </w:r>
      <w:r w:rsidR="009F55FA">
        <w:rPr>
          <w:rFonts w:cs="Cambria"/>
        </w:rPr>
        <w:t>ţ</w:t>
      </w:r>
      <w:r w:rsidR="00E96502">
        <w:t>a</w:t>
      </w:r>
      <w:proofErr w:type="spellEnd"/>
      <w:r w:rsidR="00E96502">
        <w:t xml:space="preserve">, </w:t>
      </w:r>
      <w:proofErr w:type="spellStart"/>
      <w:r w:rsidR="00E96502">
        <w:t>opera</w:t>
      </w:r>
      <w:r w:rsidR="009F55FA">
        <w:rPr>
          <w:rFonts w:cs="Cambria"/>
        </w:rPr>
        <w:t>ţ</w:t>
      </w:r>
      <w:r w:rsidR="00E96502">
        <w:t>iunile</w:t>
      </w:r>
      <w:proofErr w:type="spellEnd"/>
      <w:r w:rsidR="00E96502">
        <w:t xml:space="preserve"> de </w:t>
      </w:r>
      <w:proofErr w:type="spellStart"/>
      <w:r w:rsidR="00E96502">
        <w:t>defri</w:t>
      </w:r>
      <w:r w:rsidR="00AE512A">
        <w:rPr>
          <w:rFonts w:ascii="Cambria" w:hAnsi="Cambria" w:cs="Cambria"/>
        </w:rPr>
        <w:t>ş</w:t>
      </w:r>
      <w:r w:rsidR="00E96502">
        <w:t>are</w:t>
      </w:r>
      <w:proofErr w:type="spellEnd"/>
      <w:r w:rsidR="00E96502">
        <w:t xml:space="preserve"> s-au limitat doar la zonele tampon, dar unele </w:t>
      </w:r>
      <w:proofErr w:type="spellStart"/>
      <w:r w:rsidR="00E96502">
        <w:t>loca</w:t>
      </w:r>
      <w:r w:rsidR="009F55FA">
        <w:rPr>
          <w:rFonts w:cs="Cambria"/>
        </w:rPr>
        <w:t>ţ</w:t>
      </w:r>
      <w:r w:rsidR="00E96502">
        <w:t>ii</w:t>
      </w:r>
      <w:proofErr w:type="spellEnd"/>
      <w:r w:rsidR="00E96502">
        <w:t xml:space="preserve"> par a fi foarte apropiate, sau chiar adiacente, la limitele componentelor.</w:t>
      </w:r>
      <w:r w:rsidR="009D2882">
        <w:t xml:space="preserve"> Pe lângă </w:t>
      </w:r>
      <w:proofErr w:type="spellStart"/>
      <w:r w:rsidR="009D2882">
        <w:t>activită</w:t>
      </w:r>
      <w:r w:rsidR="009F55FA">
        <w:rPr>
          <w:rFonts w:cs="Cambria"/>
        </w:rPr>
        <w:t>ţ</w:t>
      </w:r>
      <w:r w:rsidR="009D2882">
        <w:t>ile</w:t>
      </w:r>
      <w:proofErr w:type="spellEnd"/>
      <w:r w:rsidR="009D2882">
        <w:t xml:space="preserve"> forestiere </w:t>
      </w:r>
      <w:proofErr w:type="spellStart"/>
      <w:r w:rsidR="009D2882">
        <w:t>desf</w:t>
      </w:r>
      <w:r w:rsidR="009D2882">
        <w:rPr>
          <w:rFonts w:cs="Garamond"/>
        </w:rPr>
        <w:t>ă</w:t>
      </w:r>
      <w:r w:rsidR="00AE512A">
        <w:rPr>
          <w:rFonts w:ascii="Cambria" w:hAnsi="Cambria" w:cs="Cambria"/>
        </w:rPr>
        <w:t>ş</w:t>
      </w:r>
      <w:r w:rsidR="009D2882">
        <w:t>urate</w:t>
      </w:r>
      <w:proofErr w:type="spellEnd"/>
      <w:r w:rsidR="009D2882">
        <w:t xml:space="preserve"> în zona tampon, există </w:t>
      </w:r>
      <w:r w:rsidR="00AE512A">
        <w:rPr>
          <w:rFonts w:ascii="Cambria" w:hAnsi="Cambria" w:cs="Cambria"/>
        </w:rPr>
        <w:t>ş</w:t>
      </w:r>
      <w:r w:rsidR="009D2882">
        <w:t xml:space="preserve">i alte presiuni care pot afecta valorile naturale ale zonei. O astfel de presiune este exercitată de infrastructură: centrale </w:t>
      </w:r>
      <w:proofErr w:type="spellStart"/>
      <w:r w:rsidR="009D2882">
        <w:t>hidrolelectrice</w:t>
      </w:r>
      <w:proofErr w:type="spellEnd"/>
      <w:r w:rsidR="009D2882">
        <w:t xml:space="preserve"> </w:t>
      </w:r>
      <w:r w:rsidR="00AE512A">
        <w:rPr>
          <w:rFonts w:ascii="Cambria" w:hAnsi="Cambria" w:cs="Cambria"/>
        </w:rPr>
        <w:t>ş</w:t>
      </w:r>
      <w:r w:rsidR="009D2882">
        <w:t>i drumuri publice (drumurile na</w:t>
      </w:r>
      <w:r w:rsidR="009F55FA">
        <w:rPr>
          <w:rFonts w:cs="Cambria"/>
        </w:rPr>
        <w:t>ţ</w:t>
      </w:r>
      <w:r w:rsidR="009D2882">
        <w:t xml:space="preserve">ionale 66A </w:t>
      </w:r>
      <w:r w:rsidR="00AE512A">
        <w:rPr>
          <w:rFonts w:ascii="Cambria" w:hAnsi="Cambria" w:cs="Cambria"/>
        </w:rPr>
        <w:t>ş</w:t>
      </w:r>
      <w:r w:rsidR="009D2882">
        <w:t>i 67D).</w:t>
      </w:r>
      <w:r w:rsidR="00AF3AE6">
        <w:t xml:space="preserve"> Drumul na</w:t>
      </w:r>
      <w:r w:rsidR="009F55FA">
        <w:rPr>
          <w:rFonts w:cs="Cambria"/>
        </w:rPr>
        <w:t>ţ</w:t>
      </w:r>
      <w:r w:rsidR="00AF3AE6">
        <w:t>ional 66A traverseaz</w:t>
      </w:r>
      <w:r w:rsidR="00AF3AE6">
        <w:rPr>
          <w:rFonts w:cs="Garamond"/>
        </w:rPr>
        <w:t>ă</w:t>
      </w:r>
      <w:r w:rsidR="00AF3AE6">
        <w:t xml:space="preserve"> situl UNESCO Ciucevele Cernei (o lungime de aproximativ 1 km), prin parcele forestiere 159 </w:t>
      </w:r>
      <w:r w:rsidR="00AE512A">
        <w:rPr>
          <w:rFonts w:ascii="Cambria" w:hAnsi="Cambria" w:cs="Cambria"/>
        </w:rPr>
        <w:t>ş</w:t>
      </w:r>
      <w:r w:rsidR="00AF3AE6">
        <w:t>i 161 (zon</w:t>
      </w:r>
      <w:r w:rsidR="00AF3AE6">
        <w:rPr>
          <w:rFonts w:cs="Garamond"/>
        </w:rPr>
        <w:t>ă</w:t>
      </w:r>
      <w:r w:rsidR="00AF3AE6">
        <w:t xml:space="preserve"> de </w:t>
      </w:r>
      <w:proofErr w:type="spellStart"/>
      <w:r w:rsidR="00AF3AE6">
        <w:t>protec</w:t>
      </w:r>
      <w:r w:rsidR="009F55FA">
        <w:rPr>
          <w:rFonts w:cs="Cambria"/>
        </w:rPr>
        <w:t>ţ</w:t>
      </w:r>
      <w:r w:rsidR="00AF3AE6">
        <w:t>ie</w:t>
      </w:r>
      <w:proofErr w:type="spellEnd"/>
      <w:r w:rsidR="00AF3AE6">
        <w:t xml:space="preserve"> </w:t>
      </w:r>
      <w:r w:rsidR="00AF3AE6">
        <w:rPr>
          <w:rFonts w:cs="Garamond"/>
        </w:rPr>
        <w:t>î</w:t>
      </w:r>
      <w:r w:rsidR="00AF3AE6">
        <w:t>n conformitate cu zonarea parcului na</w:t>
      </w:r>
      <w:r w:rsidR="009F55FA">
        <w:rPr>
          <w:rFonts w:cs="Cambria"/>
        </w:rPr>
        <w:t>ţ</w:t>
      </w:r>
      <w:r w:rsidR="00AF3AE6">
        <w:t xml:space="preserve">ional) </w:t>
      </w:r>
      <w:r w:rsidR="00AE512A">
        <w:rPr>
          <w:rFonts w:ascii="Cambria" w:hAnsi="Cambria" w:cs="Cambria"/>
        </w:rPr>
        <w:t>ş</w:t>
      </w:r>
      <w:r w:rsidR="00AF3AE6">
        <w:t xml:space="preserve">i pentru mai mult de 15 km </w:t>
      </w:r>
      <w:r w:rsidR="00AF3AE6">
        <w:rPr>
          <w:rFonts w:cs="Garamond"/>
        </w:rPr>
        <w:t>î</w:t>
      </w:r>
      <w:r w:rsidR="00AF3AE6">
        <w:t>n zona tampon. Drumul na</w:t>
      </w:r>
      <w:r w:rsidR="009F55FA">
        <w:rPr>
          <w:rFonts w:cs="Cambria"/>
        </w:rPr>
        <w:t>ţ</w:t>
      </w:r>
      <w:r w:rsidR="00AF3AE6">
        <w:t>ional a ajuns s</w:t>
      </w:r>
      <w:r w:rsidR="00AF3AE6">
        <w:rPr>
          <w:rFonts w:cs="Garamond"/>
        </w:rPr>
        <w:t>ă</w:t>
      </w:r>
      <w:r w:rsidR="00AF3AE6">
        <w:t xml:space="preserve"> str</w:t>
      </w:r>
      <w:r w:rsidR="00AF3AE6">
        <w:rPr>
          <w:rFonts w:cs="Garamond"/>
        </w:rPr>
        <w:t>ă</w:t>
      </w:r>
      <w:r w:rsidR="00AF3AE6">
        <w:t>bat</w:t>
      </w:r>
      <w:r w:rsidR="00AF3AE6">
        <w:rPr>
          <w:rFonts w:cs="Garamond"/>
        </w:rPr>
        <w:t>ă</w:t>
      </w:r>
      <w:r w:rsidR="00AF3AE6">
        <w:t xml:space="preserve"> zona protejată din cauza unei erori, în planul de gestionare a pădurilor acest drum fiind încă clasificat ca drum forestier. Mai mult, există proiecte viitoare pentru modernizarea </w:t>
      </w:r>
      <w:r w:rsidR="00AE512A">
        <w:rPr>
          <w:rFonts w:ascii="Cambria" w:hAnsi="Cambria" w:cs="Cambria"/>
        </w:rPr>
        <w:t>ş</w:t>
      </w:r>
      <w:r w:rsidR="00AF3AE6">
        <w:t xml:space="preserve">i extinderea drumului, care pot pune probleme din perspectiva </w:t>
      </w:r>
      <w:proofErr w:type="spellStart"/>
      <w:r w:rsidR="00AF3AE6">
        <w:t>oportunită</w:t>
      </w:r>
      <w:r w:rsidR="009F55FA">
        <w:rPr>
          <w:rFonts w:cs="Cambria"/>
        </w:rPr>
        <w:t>ţ</w:t>
      </w:r>
      <w:r w:rsidR="00AF3AE6">
        <w:t>ii</w:t>
      </w:r>
      <w:proofErr w:type="spellEnd"/>
      <w:r w:rsidR="00AF3AE6">
        <w:t xml:space="preserve"> </w:t>
      </w:r>
      <w:r w:rsidR="00AE512A">
        <w:rPr>
          <w:rFonts w:ascii="Cambria" w:hAnsi="Cambria" w:cs="Cambria"/>
        </w:rPr>
        <w:t>ş</w:t>
      </w:r>
      <w:r w:rsidR="00AF3AE6">
        <w:t xml:space="preserve">i impactului asupra mediului. Lărgirea drumului ar avea un impact negativ direct asupra sitului din cauza </w:t>
      </w:r>
      <w:proofErr w:type="spellStart"/>
      <w:r w:rsidR="00AF3AE6">
        <w:t>defri</w:t>
      </w:r>
      <w:r w:rsidR="00AE512A">
        <w:rPr>
          <w:rFonts w:ascii="Cambria" w:hAnsi="Cambria" w:cs="Cambria"/>
        </w:rPr>
        <w:t>ş</w:t>
      </w:r>
      <w:r w:rsidR="00AF3AE6">
        <w:rPr>
          <w:rFonts w:cs="Garamond"/>
        </w:rPr>
        <w:t>ă</w:t>
      </w:r>
      <w:r w:rsidR="00AF3AE6">
        <w:t>rilor</w:t>
      </w:r>
      <w:proofErr w:type="spellEnd"/>
      <w:r w:rsidR="00AF3AE6">
        <w:t xml:space="preserve"> necesare</w:t>
      </w:r>
      <w:r w:rsidR="00FC7D18">
        <w:rPr>
          <w:rStyle w:val="Referinnotdesubsol"/>
        </w:rPr>
        <w:footnoteReference w:id="28"/>
      </w:r>
      <w:r w:rsidR="00AF3AE6">
        <w:t>.</w:t>
      </w:r>
    </w:p>
    <w:p w14:paraId="4AED148E" w14:textId="3FA442A9" w:rsidR="00A11CDE" w:rsidRPr="002154B8" w:rsidRDefault="009010CD" w:rsidP="007C1772">
      <w:r w:rsidRPr="002154B8">
        <w:t xml:space="preserve"> Localizarea la nivelul României la siturilor RAMSAR </w:t>
      </w:r>
      <w:r w:rsidR="00AE512A">
        <w:t>ş</w:t>
      </w:r>
      <w:r w:rsidRPr="002154B8">
        <w:t xml:space="preserve">i a </w:t>
      </w:r>
      <w:r w:rsidR="00FB086E" w:rsidRPr="002154B8">
        <w:t xml:space="preserve">elementelor/pădurilor </w:t>
      </w:r>
      <w:r w:rsidR="00EF3040" w:rsidRPr="002154B8">
        <w:t xml:space="preserve">virgine </w:t>
      </w:r>
      <w:r w:rsidR="00FB086E" w:rsidRPr="002154B8">
        <w:t xml:space="preserve">UNESCO sunt prezentate în figurile următoare. </w:t>
      </w:r>
    </w:p>
    <w:p w14:paraId="38085E49" w14:textId="33AB3A6C" w:rsidR="00411B96" w:rsidRPr="002154B8" w:rsidRDefault="00411B96" w:rsidP="009010CD">
      <w:pPr>
        <w:sectPr w:rsidR="00411B96" w:rsidRPr="002154B8" w:rsidSect="00911422">
          <w:headerReference w:type="default" r:id="rId144"/>
          <w:pgSz w:w="11906" w:h="16838" w:code="9"/>
          <w:pgMar w:top="1134" w:right="1134" w:bottom="1134" w:left="1418" w:header="561" w:footer="561" w:gutter="0"/>
          <w:cols w:space="708"/>
          <w:docGrid w:linePitch="360"/>
        </w:sectPr>
      </w:pPr>
    </w:p>
    <w:p w14:paraId="47AB104E" w14:textId="77777777" w:rsidR="00A11CDE" w:rsidRPr="002154B8" w:rsidRDefault="00EF6E4B" w:rsidP="00A11CDE">
      <w:pPr>
        <w:keepNext/>
        <w:jc w:val="center"/>
      </w:pPr>
      <w:r w:rsidRPr="002154B8">
        <w:rPr>
          <w:noProof/>
        </w:rPr>
        <w:lastRenderedPageBreak/>
        <w:drawing>
          <wp:inline distT="0" distB="0" distL="0" distR="0" wp14:anchorId="3E68D459" wp14:editId="37B45DDC">
            <wp:extent cx="6800850" cy="5250637"/>
            <wp:effectExtent l="0" t="0" r="0" b="0"/>
            <wp:docPr id="194" name="I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809305" cy="5257165"/>
                    </a:xfrm>
                    <a:prstGeom prst="rect">
                      <a:avLst/>
                    </a:prstGeom>
                    <a:noFill/>
                    <a:ln>
                      <a:noFill/>
                    </a:ln>
                  </pic:spPr>
                </pic:pic>
              </a:graphicData>
            </a:graphic>
          </wp:inline>
        </w:drawing>
      </w:r>
    </w:p>
    <w:p w14:paraId="7A560337" w14:textId="2A481A97" w:rsidR="00A11CDE" w:rsidRPr="002154B8" w:rsidRDefault="00A11CDE" w:rsidP="00A11CDE">
      <w:pPr>
        <w:pStyle w:val="Legend"/>
      </w:pPr>
      <w:bookmarkStart w:id="107" w:name="_Toc113012028"/>
      <w:r w:rsidRPr="002154B8">
        <w:t xml:space="preserve">Figura </w:t>
      </w:r>
      <w:fldSimple w:instr=" STYLEREF 1 \s ">
        <w:r w:rsidR="009C7438">
          <w:rPr>
            <w:noProof/>
          </w:rPr>
          <w:t>3</w:t>
        </w:r>
      </w:fldSimple>
      <w:r w:rsidR="00A823A7">
        <w:noBreakHyphen/>
      </w:r>
      <w:fldSimple w:instr=" SEQ Figura \* ARABIC \s 1 ">
        <w:r w:rsidR="009C7438">
          <w:rPr>
            <w:noProof/>
          </w:rPr>
          <w:t>63</w:t>
        </w:r>
      </w:fldSimple>
      <w:r w:rsidRPr="002154B8">
        <w:t xml:space="preserve"> Situri </w:t>
      </w:r>
      <w:proofErr w:type="spellStart"/>
      <w:r w:rsidRPr="002154B8">
        <w:t>Ramsar</w:t>
      </w:r>
      <w:proofErr w:type="spellEnd"/>
      <w:r w:rsidRPr="002154B8">
        <w:t xml:space="preserve"> </w:t>
      </w:r>
      <w:r w:rsidR="00411B96" w:rsidRPr="002154B8">
        <w:t>din România</w:t>
      </w:r>
      <w:bookmarkEnd w:id="107"/>
    </w:p>
    <w:p w14:paraId="15477CC9" w14:textId="77777777" w:rsidR="00411B96" w:rsidRPr="002154B8" w:rsidRDefault="00FB086E" w:rsidP="00411B96">
      <w:pPr>
        <w:keepNext/>
        <w:jc w:val="center"/>
      </w:pPr>
      <w:r w:rsidRPr="002154B8">
        <w:rPr>
          <w:noProof/>
        </w:rPr>
        <w:lastRenderedPageBreak/>
        <w:drawing>
          <wp:inline distT="0" distB="0" distL="0" distR="0" wp14:anchorId="387CFCE3" wp14:editId="6E735278">
            <wp:extent cx="6662148" cy="5142894"/>
            <wp:effectExtent l="0" t="0" r="0" b="0"/>
            <wp:docPr id="203" name="I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668600" cy="5147875"/>
                    </a:xfrm>
                    <a:prstGeom prst="rect">
                      <a:avLst/>
                    </a:prstGeom>
                    <a:noFill/>
                    <a:ln>
                      <a:noFill/>
                    </a:ln>
                  </pic:spPr>
                </pic:pic>
              </a:graphicData>
            </a:graphic>
          </wp:inline>
        </w:drawing>
      </w:r>
    </w:p>
    <w:p w14:paraId="3415E81E" w14:textId="597228E2" w:rsidR="00FB086E" w:rsidRPr="002154B8" w:rsidRDefault="00411B96" w:rsidP="00411B96">
      <w:pPr>
        <w:pStyle w:val="Legend"/>
        <w:sectPr w:rsidR="00FB086E" w:rsidRPr="002154B8" w:rsidSect="00911422">
          <w:headerReference w:type="default" r:id="rId147"/>
          <w:pgSz w:w="16838" w:h="11906" w:orient="landscape" w:code="9"/>
          <w:pgMar w:top="1418" w:right="1134" w:bottom="1134" w:left="1134" w:header="561" w:footer="561" w:gutter="0"/>
          <w:cols w:space="708"/>
          <w:docGrid w:linePitch="360"/>
        </w:sectPr>
      </w:pPr>
      <w:bookmarkStart w:id="108" w:name="_Toc113012029"/>
      <w:r w:rsidRPr="002154B8">
        <w:t xml:space="preserve">Figura </w:t>
      </w:r>
      <w:fldSimple w:instr=" STYLEREF 1 \s ">
        <w:r w:rsidR="009C7438">
          <w:rPr>
            <w:noProof/>
          </w:rPr>
          <w:t>3</w:t>
        </w:r>
      </w:fldSimple>
      <w:r w:rsidR="00A823A7">
        <w:noBreakHyphen/>
      </w:r>
      <w:fldSimple w:instr=" SEQ Figura \* ARABIC \s 1 ">
        <w:r w:rsidR="009C7438">
          <w:rPr>
            <w:noProof/>
          </w:rPr>
          <w:t>64</w:t>
        </w:r>
      </w:fldSimple>
      <w:r w:rsidRPr="002154B8">
        <w:t xml:space="preserve"> Situri </w:t>
      </w:r>
      <w:r w:rsidR="00AE512A">
        <w:t>ş</w:t>
      </w:r>
      <w:r w:rsidRPr="002154B8">
        <w:t>i păduri virgine UNESCO din România</w:t>
      </w:r>
      <w:bookmarkEnd w:id="108"/>
    </w:p>
    <w:p w14:paraId="287CEB6B" w14:textId="1E19E0B7" w:rsidR="00F95275" w:rsidRPr="002154B8" w:rsidRDefault="00F95275" w:rsidP="00F95275">
      <w:proofErr w:type="spellStart"/>
      <w:r w:rsidRPr="002154B8">
        <w:lastRenderedPageBreak/>
        <w:t>Tradi</w:t>
      </w:r>
      <w:r w:rsidR="009F55FA">
        <w:t>ţ</w:t>
      </w:r>
      <w:r w:rsidRPr="002154B8">
        <w:t>iile</w:t>
      </w:r>
      <w:proofErr w:type="spellEnd"/>
      <w:r w:rsidRPr="002154B8">
        <w:t xml:space="preserve"> </w:t>
      </w:r>
      <w:r w:rsidR="00AE512A">
        <w:t>ş</w:t>
      </w:r>
      <w:r w:rsidRPr="002154B8">
        <w:t xml:space="preserve">i obiceiurile din România sunt legate în principal de sărbătorile de iarnă, dar </w:t>
      </w:r>
      <w:r w:rsidR="00AE512A">
        <w:t>ş</w:t>
      </w:r>
      <w:r w:rsidRPr="002154B8">
        <w:t xml:space="preserve">i de </w:t>
      </w:r>
      <w:proofErr w:type="spellStart"/>
      <w:r w:rsidRPr="002154B8">
        <w:t>Pa</w:t>
      </w:r>
      <w:r w:rsidR="00AE512A">
        <w:t>ş</w:t>
      </w:r>
      <w:r w:rsidRPr="002154B8">
        <w:t>te</w:t>
      </w:r>
      <w:proofErr w:type="spellEnd"/>
      <w:r w:rsidRPr="002154B8">
        <w:t>, dintre care cele mai reprezentative sunt:</w:t>
      </w:r>
    </w:p>
    <w:p w14:paraId="5B6036B2" w14:textId="77777777" w:rsidR="00F95275" w:rsidRPr="002154B8" w:rsidRDefault="00F95275">
      <w:pPr>
        <w:pStyle w:val="Listparagraf"/>
        <w:numPr>
          <w:ilvl w:val="0"/>
          <w:numId w:val="30"/>
        </w:numPr>
        <w:spacing w:before="0" w:after="160" w:line="276" w:lineRule="auto"/>
      </w:pPr>
      <w:r w:rsidRPr="002154B8">
        <w:t>Colindatul este unul dintre cele mai comune obiceiuri ale sărbătorilor de iarnă;</w:t>
      </w:r>
    </w:p>
    <w:p w14:paraId="151F27CE" w14:textId="5CF17FCF" w:rsidR="00F95275" w:rsidRPr="002154B8" w:rsidRDefault="00F95275">
      <w:pPr>
        <w:pStyle w:val="Listparagraf"/>
        <w:numPr>
          <w:ilvl w:val="0"/>
          <w:numId w:val="30"/>
        </w:numPr>
        <w:spacing w:before="0" w:after="160" w:line="276" w:lineRule="auto"/>
      </w:pPr>
      <w:proofErr w:type="spellStart"/>
      <w:r w:rsidRPr="002154B8">
        <w:t>Măr</w:t>
      </w:r>
      <w:r w:rsidR="009F55FA">
        <w:t>ţ</w:t>
      </w:r>
      <w:r w:rsidRPr="002154B8">
        <w:t>i</w:t>
      </w:r>
      <w:r w:rsidR="00AE512A">
        <w:t>ş</w:t>
      </w:r>
      <w:r w:rsidRPr="002154B8">
        <w:t>or</w:t>
      </w:r>
      <w:proofErr w:type="spellEnd"/>
      <w:r w:rsidRPr="002154B8">
        <w:t xml:space="preserve">, care </w:t>
      </w:r>
      <w:proofErr w:type="spellStart"/>
      <w:r w:rsidRPr="002154B8">
        <w:t>sărbătore</w:t>
      </w:r>
      <w:r w:rsidR="00AE512A">
        <w:t>ş</w:t>
      </w:r>
      <w:r w:rsidRPr="002154B8">
        <w:t>te</w:t>
      </w:r>
      <w:proofErr w:type="spellEnd"/>
      <w:r w:rsidRPr="002154B8">
        <w:t xml:space="preserve"> venirea primăverii;</w:t>
      </w:r>
    </w:p>
    <w:p w14:paraId="6746B4D8" w14:textId="2D47F403" w:rsidR="00F95275" w:rsidRPr="002154B8" w:rsidRDefault="00F95275">
      <w:pPr>
        <w:pStyle w:val="Listparagraf"/>
        <w:numPr>
          <w:ilvl w:val="0"/>
          <w:numId w:val="30"/>
        </w:numPr>
        <w:spacing w:before="0" w:after="160" w:line="276" w:lineRule="auto"/>
      </w:pPr>
      <w:r w:rsidRPr="002154B8">
        <w:t xml:space="preserve">Ceremonii de pregătire a </w:t>
      </w:r>
      <w:proofErr w:type="spellStart"/>
      <w:r w:rsidRPr="002154B8">
        <w:t>nun</w:t>
      </w:r>
      <w:r w:rsidR="009F55FA">
        <w:t>ţ</w:t>
      </w:r>
      <w:r w:rsidRPr="002154B8">
        <w:t>ii</w:t>
      </w:r>
      <w:proofErr w:type="spellEnd"/>
      <w:r w:rsidRPr="002154B8">
        <w:t>;</w:t>
      </w:r>
    </w:p>
    <w:p w14:paraId="1E94A65A" w14:textId="311C9297" w:rsidR="00F95275" w:rsidRPr="002154B8" w:rsidRDefault="00F95275">
      <w:pPr>
        <w:pStyle w:val="Listparagraf"/>
        <w:numPr>
          <w:ilvl w:val="0"/>
          <w:numId w:val="30"/>
        </w:numPr>
        <w:spacing w:before="0" w:after="160" w:line="276" w:lineRule="auto"/>
      </w:pPr>
      <w:r w:rsidRPr="002154B8">
        <w:t xml:space="preserve">Sfântul Andrei este un eveniment special bazat pe </w:t>
      </w:r>
      <w:proofErr w:type="spellStart"/>
      <w:r w:rsidRPr="002154B8">
        <w:t>tradi</w:t>
      </w:r>
      <w:r w:rsidR="009F55FA">
        <w:t>ţ</w:t>
      </w:r>
      <w:r w:rsidRPr="002154B8">
        <w:t>ii</w:t>
      </w:r>
      <w:proofErr w:type="spellEnd"/>
      <w:r w:rsidRPr="002154B8">
        <w:t xml:space="preserve"> străvechi, poate </w:t>
      </w:r>
      <w:proofErr w:type="spellStart"/>
      <w:r w:rsidRPr="002154B8">
        <w:t>precre</w:t>
      </w:r>
      <w:r w:rsidR="00AE512A">
        <w:t>ş</w:t>
      </w:r>
      <w:r w:rsidRPr="002154B8">
        <w:t>tine</w:t>
      </w:r>
      <w:proofErr w:type="spellEnd"/>
      <w:r w:rsidRPr="002154B8">
        <w:t>, menit să asigure protec</w:t>
      </w:r>
      <w:r w:rsidR="009F55FA">
        <w:t>ţ</w:t>
      </w:r>
      <w:r w:rsidRPr="002154B8">
        <w:t xml:space="preserve">ia oamenilor, animalelor </w:t>
      </w:r>
      <w:r w:rsidR="00AE512A">
        <w:t>ş</w:t>
      </w:r>
      <w:r w:rsidRPr="002154B8">
        <w:t>i gospodăriilor.</w:t>
      </w:r>
    </w:p>
    <w:p w14:paraId="47BE830B" w14:textId="312D5A0E" w:rsidR="00F95275" w:rsidRPr="002154B8" w:rsidRDefault="00F95275" w:rsidP="00F95275">
      <w:proofErr w:type="spellStart"/>
      <w:r w:rsidRPr="002154B8">
        <w:t>Tradi</w:t>
      </w:r>
      <w:r w:rsidR="009F55FA">
        <w:t>ţ</w:t>
      </w:r>
      <w:r w:rsidRPr="002154B8">
        <w:t>iile</w:t>
      </w:r>
      <w:proofErr w:type="spellEnd"/>
      <w:r w:rsidRPr="002154B8">
        <w:t xml:space="preserve"> culinare </w:t>
      </w:r>
      <w:r w:rsidR="00AE512A">
        <w:t>ş</w:t>
      </w:r>
      <w:r w:rsidRPr="002154B8">
        <w:t xml:space="preserve">i </w:t>
      </w:r>
      <w:proofErr w:type="spellStart"/>
      <w:r w:rsidRPr="002154B8">
        <w:t>re</w:t>
      </w:r>
      <w:r w:rsidR="009F55FA">
        <w:t>ţ</w:t>
      </w:r>
      <w:r w:rsidRPr="002154B8">
        <w:t>etele</w:t>
      </w:r>
      <w:proofErr w:type="spellEnd"/>
      <w:r w:rsidRPr="002154B8">
        <w:t xml:space="preserve"> </w:t>
      </w:r>
      <w:proofErr w:type="spellStart"/>
      <w:r w:rsidRPr="002154B8">
        <w:t>tradi</w:t>
      </w:r>
      <w:r w:rsidR="009F55FA">
        <w:t>ţ</w:t>
      </w:r>
      <w:r w:rsidRPr="002154B8">
        <w:t>ionale</w:t>
      </w:r>
      <w:proofErr w:type="spellEnd"/>
      <w:r w:rsidRPr="002154B8">
        <w:t xml:space="preserve"> din România în perioada sărbătorilor  în mediul rural mai ales sunt bine conservate </w:t>
      </w:r>
      <w:r w:rsidR="00AE512A">
        <w:t>ş</w:t>
      </w:r>
      <w:r w:rsidRPr="002154B8">
        <w:t xml:space="preserve">i pot fi cercetate </w:t>
      </w:r>
      <w:r w:rsidR="00AE512A">
        <w:t>ş</w:t>
      </w:r>
      <w:r w:rsidRPr="002154B8">
        <w:t>i valorificate, având un mare poten</w:t>
      </w:r>
      <w:r w:rsidR="009F55FA">
        <w:t>ţ</w:t>
      </w:r>
      <w:r w:rsidRPr="002154B8">
        <w:t>ial turistic. În Bucure</w:t>
      </w:r>
      <w:r w:rsidR="00AE512A">
        <w:t>ş</w:t>
      </w:r>
      <w:r w:rsidRPr="002154B8">
        <w:t>ti, în ultimii ani, au apărut cel pu</w:t>
      </w:r>
      <w:r w:rsidR="009F55FA">
        <w:t>ţ</w:t>
      </w:r>
      <w:r w:rsidRPr="002154B8">
        <w:t xml:space="preserve">in trei târguri de weekend sau temporare în care sunt promovate produsele alimentare </w:t>
      </w:r>
      <w:proofErr w:type="spellStart"/>
      <w:r w:rsidRPr="002154B8">
        <w:t>tradi</w:t>
      </w:r>
      <w:r w:rsidR="009F55FA">
        <w:t>ţ</w:t>
      </w:r>
      <w:r w:rsidRPr="002154B8">
        <w:t>ionale</w:t>
      </w:r>
      <w:proofErr w:type="spellEnd"/>
      <w:r w:rsidRPr="002154B8">
        <w:t xml:space="preserve">: în curtea USAMV- Universitatea de </w:t>
      </w:r>
      <w:proofErr w:type="spellStart"/>
      <w:r w:rsidR="00AE512A">
        <w:t>Ş</w:t>
      </w:r>
      <w:r w:rsidRPr="002154B8">
        <w:t>tiin</w:t>
      </w:r>
      <w:r w:rsidR="009F55FA">
        <w:t>ţ</w:t>
      </w:r>
      <w:r w:rsidRPr="002154B8">
        <w:t>e</w:t>
      </w:r>
      <w:proofErr w:type="spellEnd"/>
      <w:r w:rsidRPr="002154B8">
        <w:t xml:space="preserve"> Agronomice </w:t>
      </w:r>
      <w:r w:rsidR="00AE512A">
        <w:t>ş</w:t>
      </w:r>
      <w:r w:rsidRPr="002154B8">
        <w:t>i Medicină Veterinară din Bucure</w:t>
      </w:r>
      <w:r w:rsidR="00AE512A">
        <w:t>ş</w:t>
      </w:r>
      <w:r w:rsidRPr="002154B8">
        <w:t xml:space="preserve">ti, Ministerul Culturii </w:t>
      </w:r>
      <w:r w:rsidR="00AE512A">
        <w:t>ş</w:t>
      </w:r>
      <w:r w:rsidRPr="002154B8">
        <w:t xml:space="preserve">i la baza </w:t>
      </w:r>
      <w:proofErr w:type="spellStart"/>
      <w:r w:rsidRPr="002154B8">
        <w:t>Universită</w:t>
      </w:r>
      <w:r w:rsidR="009F55FA">
        <w:t>ţ</w:t>
      </w:r>
      <w:r w:rsidRPr="002154B8">
        <w:t>ii</w:t>
      </w:r>
      <w:proofErr w:type="spellEnd"/>
      <w:r w:rsidRPr="002154B8">
        <w:t xml:space="preserve"> Na</w:t>
      </w:r>
      <w:r w:rsidR="009F55FA">
        <w:t>ţ</w:t>
      </w:r>
      <w:r w:rsidRPr="002154B8">
        <w:t>ionale de Apărare din Cotroceni.</w:t>
      </w:r>
    </w:p>
    <w:p w14:paraId="4220BF60" w14:textId="7BEAD625" w:rsidR="00EF6E4B" w:rsidRPr="002154B8" w:rsidRDefault="00F95275" w:rsidP="00F95275">
      <w:pPr>
        <w:keepNext/>
      </w:pPr>
      <w:r w:rsidRPr="002154B8">
        <w:t xml:space="preserve">La nivel general, una dintre presiunile exercitate asupra elementelor patrimoniului cultural este poluarea aerului. Acest lucru poate deteriora </w:t>
      </w:r>
      <w:proofErr w:type="spellStart"/>
      <w:r w:rsidRPr="002154B8">
        <w:t>proprietă</w:t>
      </w:r>
      <w:r w:rsidR="009F55FA">
        <w:t>ţ</w:t>
      </w:r>
      <w:r w:rsidRPr="002154B8">
        <w:t>ile</w:t>
      </w:r>
      <w:proofErr w:type="spellEnd"/>
      <w:r w:rsidRPr="002154B8">
        <w:t xml:space="preserve"> materialelor, ceea ce poate duce la pierderea unor clădiri semnificative. </w:t>
      </w:r>
      <w:proofErr w:type="spellStart"/>
      <w:r w:rsidRPr="002154B8">
        <w:t>Cre</w:t>
      </w:r>
      <w:r w:rsidR="00AE512A">
        <w:t>ş</w:t>
      </w:r>
      <w:r w:rsidRPr="002154B8">
        <w:t>terile</w:t>
      </w:r>
      <w:proofErr w:type="spellEnd"/>
      <w:r w:rsidRPr="002154B8">
        <w:t xml:space="preserve"> </w:t>
      </w:r>
      <w:proofErr w:type="spellStart"/>
      <w:r w:rsidRPr="002154B8">
        <w:t>concentra</w:t>
      </w:r>
      <w:r w:rsidR="009F55FA">
        <w:t>ţ</w:t>
      </w:r>
      <w:r w:rsidRPr="002154B8">
        <w:t>iilor</w:t>
      </w:r>
      <w:proofErr w:type="spellEnd"/>
      <w:r w:rsidRPr="002154B8">
        <w:t xml:space="preserve"> de O</w:t>
      </w:r>
      <w:r w:rsidRPr="002154B8">
        <w:rPr>
          <w:vertAlign w:val="subscript"/>
        </w:rPr>
        <w:t xml:space="preserve">3 </w:t>
      </w:r>
      <w:r w:rsidRPr="002154B8">
        <w:t xml:space="preserve">pot degrada </w:t>
      </w:r>
      <w:r w:rsidR="00AE512A">
        <w:t>ş</w:t>
      </w:r>
      <w:r w:rsidRPr="002154B8">
        <w:t xml:space="preserve">i decolora culorile monumentelor istorice, iar particulele în suspensie pot intensifica murdăria. Potrivit cercetărilor efectuate de </w:t>
      </w:r>
      <w:proofErr w:type="spellStart"/>
      <w:r w:rsidRPr="002154B8">
        <w:t>Organiza</w:t>
      </w:r>
      <w:r w:rsidR="009F55FA">
        <w:t>ţ</w:t>
      </w:r>
      <w:r w:rsidRPr="002154B8">
        <w:t>ia</w:t>
      </w:r>
      <w:proofErr w:type="spellEnd"/>
      <w:r w:rsidRPr="002154B8">
        <w:t xml:space="preserve"> </w:t>
      </w:r>
      <w:proofErr w:type="spellStart"/>
      <w:r w:rsidRPr="002154B8">
        <w:t>Na</w:t>
      </w:r>
      <w:r w:rsidR="009F55FA">
        <w:t>ţ</w:t>
      </w:r>
      <w:r w:rsidRPr="002154B8">
        <w:t>iunilor</w:t>
      </w:r>
      <w:proofErr w:type="spellEnd"/>
      <w:r w:rsidRPr="002154B8">
        <w:t xml:space="preserve"> Unite pentru </w:t>
      </w:r>
      <w:proofErr w:type="spellStart"/>
      <w:r w:rsidRPr="002154B8">
        <w:t>Educa</w:t>
      </w:r>
      <w:r w:rsidR="009F55FA">
        <w:t>ţ</w:t>
      </w:r>
      <w:r w:rsidRPr="002154B8">
        <w:t>ie</w:t>
      </w:r>
      <w:proofErr w:type="spellEnd"/>
      <w:r w:rsidRPr="002154B8">
        <w:t xml:space="preserve">, </w:t>
      </w:r>
      <w:proofErr w:type="spellStart"/>
      <w:r w:rsidR="00AE512A">
        <w:t>Ş</w:t>
      </w:r>
      <w:r w:rsidRPr="002154B8">
        <w:t>tiin</w:t>
      </w:r>
      <w:r w:rsidR="009F55FA">
        <w:t>ţ</w:t>
      </w:r>
      <w:r w:rsidRPr="002154B8">
        <w:t>ă</w:t>
      </w:r>
      <w:proofErr w:type="spellEnd"/>
      <w:r w:rsidRPr="002154B8">
        <w:t xml:space="preserve"> </w:t>
      </w:r>
      <w:r w:rsidR="00AE512A">
        <w:t>ş</w:t>
      </w:r>
      <w:r w:rsidRPr="002154B8">
        <w:t>i Cultură (UNESCO), s-a identificat că, de exemplu, PM10 împreună cu NO</w:t>
      </w:r>
      <w:r w:rsidRPr="002154B8">
        <w:rPr>
          <w:vertAlign w:val="subscript"/>
        </w:rPr>
        <w:t>2</w:t>
      </w:r>
      <w:r w:rsidRPr="002154B8">
        <w:t xml:space="preserve"> </w:t>
      </w:r>
      <w:r w:rsidR="00AE512A">
        <w:t>ş</w:t>
      </w:r>
      <w:r w:rsidRPr="002154B8">
        <w:t>i SO</w:t>
      </w:r>
      <w:r w:rsidRPr="002154B8">
        <w:rPr>
          <w:vertAlign w:val="subscript"/>
        </w:rPr>
        <w:t>2</w:t>
      </w:r>
      <w:r w:rsidRPr="002154B8">
        <w:t xml:space="preserve">, reprezintă un factor de risc pentru procesul de coroziune, calcar </w:t>
      </w:r>
      <w:r w:rsidR="00AE512A">
        <w:t>ş</w:t>
      </w:r>
      <w:r w:rsidRPr="002154B8">
        <w:t xml:space="preserve">i sticlă. Având în vedere că în zona programului s-au înregistrat </w:t>
      </w:r>
      <w:proofErr w:type="spellStart"/>
      <w:r w:rsidRPr="002154B8">
        <w:t>depă</w:t>
      </w:r>
      <w:r w:rsidR="00AE512A">
        <w:t>ş</w:t>
      </w:r>
      <w:r w:rsidRPr="002154B8">
        <w:t>iri</w:t>
      </w:r>
      <w:proofErr w:type="spellEnd"/>
      <w:r w:rsidRPr="002154B8">
        <w:t xml:space="preserve"> atât pentru NO</w:t>
      </w:r>
      <w:r w:rsidRPr="002154B8">
        <w:rPr>
          <w:vertAlign w:val="subscript"/>
        </w:rPr>
        <w:t>2</w:t>
      </w:r>
      <w:r w:rsidRPr="002154B8">
        <w:t xml:space="preserve">, cât </w:t>
      </w:r>
      <w:r w:rsidR="00AE512A">
        <w:t>ş</w:t>
      </w:r>
      <w:r w:rsidRPr="002154B8">
        <w:t>i pentru O</w:t>
      </w:r>
      <w:r w:rsidRPr="002154B8">
        <w:rPr>
          <w:vertAlign w:val="subscript"/>
        </w:rPr>
        <w:t>3</w:t>
      </w:r>
      <w:r w:rsidRPr="002154B8">
        <w:t>, în timp elementele de patrimoniu cultural ar putea fi afectate</w:t>
      </w:r>
    </w:p>
    <w:p w14:paraId="539F091F" w14:textId="77777777" w:rsidR="005B2F75" w:rsidRPr="002154B8" w:rsidRDefault="005B2F75" w:rsidP="005B2F75"/>
    <w:p w14:paraId="4B063D8B" w14:textId="6D43802F" w:rsidR="005B2F75" w:rsidRPr="002154B8" w:rsidRDefault="005B2F75" w:rsidP="00B756CC">
      <w:pPr>
        <w:pStyle w:val="Titlu3"/>
      </w:pPr>
      <w:bookmarkStart w:id="109" w:name="_Toc418148830"/>
      <w:bookmarkStart w:id="110" w:name="_Toc535414366"/>
      <w:bookmarkStart w:id="111" w:name="_Toc115086262"/>
      <w:bookmarkEnd w:id="92"/>
      <w:bookmarkEnd w:id="93"/>
      <w:r w:rsidRPr="002154B8">
        <w:t>Peisaj</w:t>
      </w:r>
      <w:bookmarkEnd w:id="109"/>
      <w:bookmarkEnd w:id="110"/>
      <w:bookmarkEnd w:id="111"/>
    </w:p>
    <w:p w14:paraId="4973E712" w14:textId="080C2372" w:rsidR="005B2F75" w:rsidRPr="002154B8" w:rsidRDefault="005B2F75" w:rsidP="005B2F75">
      <w:r w:rsidRPr="002154B8">
        <w:t xml:space="preserve">România </w:t>
      </w:r>
      <w:proofErr w:type="spellStart"/>
      <w:r w:rsidRPr="002154B8">
        <w:t>de</w:t>
      </w:r>
      <w:r w:rsidR="009F55FA">
        <w:t>ţ</w:t>
      </w:r>
      <w:r w:rsidRPr="002154B8">
        <w:t>ine</w:t>
      </w:r>
      <w:proofErr w:type="spellEnd"/>
      <w:r w:rsidRPr="002154B8">
        <w:t xml:space="preserve"> o mare varietate de tipuri de peisaje, prezentarea acestora se regăse</w:t>
      </w:r>
      <w:r w:rsidR="00AE512A">
        <w:t>ş</w:t>
      </w:r>
      <w:r w:rsidRPr="002154B8">
        <w:t>te în figura următoare. Se poate observa că sunt predominante zonele continentale.</w:t>
      </w:r>
    </w:p>
    <w:p w14:paraId="7DF3AE01" w14:textId="77777777" w:rsidR="0086054F" w:rsidRPr="002154B8" w:rsidRDefault="0086054F" w:rsidP="005B2F75">
      <w:pPr>
        <w:keepNext/>
        <w:jc w:val="center"/>
        <w:sectPr w:rsidR="0086054F" w:rsidRPr="002154B8" w:rsidSect="00911422">
          <w:headerReference w:type="default" r:id="rId148"/>
          <w:footerReference w:type="default" r:id="rId149"/>
          <w:pgSz w:w="11906" w:h="16838" w:code="9"/>
          <w:pgMar w:top="1134" w:right="1134" w:bottom="1134" w:left="1418" w:header="561" w:footer="561" w:gutter="0"/>
          <w:cols w:space="708"/>
          <w:docGrid w:linePitch="360"/>
        </w:sectPr>
      </w:pPr>
    </w:p>
    <w:p w14:paraId="7E748BC1" w14:textId="68CC3151" w:rsidR="005B2F75" w:rsidRPr="002154B8" w:rsidRDefault="005B2F75" w:rsidP="005B2F75">
      <w:pPr>
        <w:keepNext/>
        <w:jc w:val="center"/>
      </w:pPr>
      <w:r w:rsidRPr="002154B8">
        <w:rPr>
          <w:noProof/>
        </w:rPr>
        <w:lastRenderedPageBreak/>
        <w:drawing>
          <wp:inline distT="0" distB="0" distL="0" distR="0" wp14:anchorId="3F4ADBDD" wp14:editId="721D46D1">
            <wp:extent cx="7598940" cy="5372100"/>
            <wp:effectExtent l="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603748" cy="5375499"/>
                    </a:xfrm>
                    <a:prstGeom prst="rect">
                      <a:avLst/>
                    </a:prstGeom>
                    <a:noFill/>
                    <a:ln>
                      <a:noFill/>
                    </a:ln>
                  </pic:spPr>
                </pic:pic>
              </a:graphicData>
            </a:graphic>
          </wp:inline>
        </w:drawing>
      </w:r>
    </w:p>
    <w:p w14:paraId="582272BB" w14:textId="61276E01" w:rsidR="005B2F75" w:rsidRPr="002154B8" w:rsidRDefault="005B2F75" w:rsidP="005B2F75">
      <w:pPr>
        <w:pStyle w:val="Legend"/>
      </w:pPr>
      <w:bookmarkStart w:id="112" w:name="_Toc113012030"/>
      <w:r w:rsidRPr="002154B8">
        <w:t xml:space="preserve">Figura </w:t>
      </w:r>
      <w:fldSimple w:instr=" STYLEREF 1 \s ">
        <w:r w:rsidR="009C7438">
          <w:rPr>
            <w:noProof/>
          </w:rPr>
          <w:t>3</w:t>
        </w:r>
      </w:fldSimple>
      <w:r w:rsidR="00A823A7">
        <w:noBreakHyphen/>
      </w:r>
      <w:fldSimple w:instr=" SEQ Figura \* ARABIC \s 1 ">
        <w:r w:rsidR="009C7438">
          <w:rPr>
            <w:noProof/>
          </w:rPr>
          <w:t>65</w:t>
        </w:r>
      </w:fldSimple>
      <w:r w:rsidRPr="002154B8">
        <w:t xml:space="preserve"> Tipuri de peisa</w:t>
      </w:r>
      <w:r w:rsidR="0086054F" w:rsidRPr="002154B8">
        <w:t>j</w:t>
      </w:r>
      <w:r w:rsidRPr="002154B8">
        <w:t xml:space="preserve"> din zona </w:t>
      </w:r>
      <w:r w:rsidR="0086054F" w:rsidRPr="002154B8">
        <w:t>strategiei</w:t>
      </w:r>
      <w:bookmarkEnd w:id="112"/>
    </w:p>
    <w:p w14:paraId="08674D95" w14:textId="77777777" w:rsidR="0086054F" w:rsidRPr="002154B8" w:rsidRDefault="0086054F" w:rsidP="005B2F75">
      <w:pPr>
        <w:sectPr w:rsidR="0086054F" w:rsidRPr="002154B8" w:rsidSect="00055452">
          <w:headerReference w:type="default" r:id="rId151"/>
          <w:footerReference w:type="default" r:id="rId152"/>
          <w:pgSz w:w="16838" w:h="11906" w:orient="landscape" w:code="9"/>
          <w:pgMar w:top="1418" w:right="1134" w:bottom="1134" w:left="1134" w:header="561" w:footer="561" w:gutter="0"/>
          <w:cols w:space="708"/>
          <w:docGrid w:linePitch="360"/>
        </w:sectPr>
      </w:pPr>
    </w:p>
    <w:p w14:paraId="3DC54F64" w14:textId="762C793C" w:rsidR="005B2F75" w:rsidRPr="002154B8" w:rsidRDefault="005B2F75" w:rsidP="005B2F75">
      <w:r w:rsidRPr="002154B8">
        <w:lastRenderedPageBreak/>
        <w:t xml:space="preserve">Gradul de fragmentare al peisajului predominant este unul moderat, însă în zonele </w:t>
      </w:r>
      <w:proofErr w:type="spellStart"/>
      <w:r w:rsidRPr="002154B8">
        <w:t>devoltate</w:t>
      </w:r>
      <w:proofErr w:type="spellEnd"/>
      <w:r w:rsidRPr="002154B8">
        <w:t xml:space="preserve"> </w:t>
      </w:r>
      <w:r w:rsidR="00AE512A">
        <w:t>ş</w:t>
      </w:r>
      <w:r w:rsidRPr="002154B8">
        <w:t xml:space="preserve">i în vecinătatea acestora gradul de fragmentare este ridicat respectiv foarte ridicat. Acesta este întâlnit în zone precum: </w:t>
      </w:r>
      <w:proofErr w:type="spellStart"/>
      <w:r w:rsidRPr="002154B8">
        <w:t>Muncipiul</w:t>
      </w:r>
      <w:proofErr w:type="spellEnd"/>
      <w:r w:rsidRPr="002154B8">
        <w:t xml:space="preserve"> Bucure</w:t>
      </w:r>
      <w:r w:rsidR="00AE512A">
        <w:t>ş</w:t>
      </w:r>
      <w:r w:rsidRPr="002154B8">
        <w:t xml:space="preserve">ti, Craiova, </w:t>
      </w:r>
      <w:proofErr w:type="spellStart"/>
      <w:r w:rsidRPr="002154B8">
        <w:t>Timi</w:t>
      </w:r>
      <w:r w:rsidR="00AE512A">
        <w:t>ş</w:t>
      </w:r>
      <w:r w:rsidRPr="002154B8">
        <w:t>oara</w:t>
      </w:r>
      <w:proofErr w:type="spellEnd"/>
      <w:r w:rsidRPr="002154B8">
        <w:t>, Arad Cluj, Gala</w:t>
      </w:r>
      <w:r w:rsidR="009F55FA">
        <w:t>ţ</w:t>
      </w:r>
      <w:r w:rsidRPr="002154B8">
        <w:t xml:space="preserve">i, Brăila etc. În figura următoare este prezentat gradul de </w:t>
      </w:r>
      <w:proofErr w:type="spellStart"/>
      <w:r w:rsidRPr="002154B8">
        <w:t>frgmentare</w:t>
      </w:r>
      <w:proofErr w:type="spellEnd"/>
      <w:r w:rsidRPr="002154B8">
        <w:t xml:space="preserve"> al peisajului la nivelul României. </w:t>
      </w:r>
    </w:p>
    <w:p w14:paraId="55837409" w14:textId="212B1724" w:rsidR="005B2F75" w:rsidRPr="002154B8" w:rsidRDefault="005B2F75" w:rsidP="005B2F75">
      <w:pPr>
        <w:keepNext/>
        <w:jc w:val="center"/>
      </w:pPr>
      <w:r w:rsidRPr="002154B8">
        <w:rPr>
          <w:noProof/>
        </w:rPr>
        <w:drawing>
          <wp:inline distT="0" distB="0" distL="0" distR="0" wp14:anchorId="35E17EA9" wp14:editId="21DB2EF1">
            <wp:extent cx="6151345" cy="4348717"/>
            <wp:effectExtent l="0" t="0" r="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153765" cy="4350428"/>
                    </a:xfrm>
                    <a:prstGeom prst="rect">
                      <a:avLst/>
                    </a:prstGeom>
                    <a:noFill/>
                    <a:ln>
                      <a:noFill/>
                    </a:ln>
                  </pic:spPr>
                </pic:pic>
              </a:graphicData>
            </a:graphic>
          </wp:inline>
        </w:drawing>
      </w:r>
    </w:p>
    <w:p w14:paraId="2F076CC4" w14:textId="0D1E7751" w:rsidR="005B2F75" w:rsidRPr="002154B8" w:rsidRDefault="005B2F75" w:rsidP="005B2F75">
      <w:pPr>
        <w:pStyle w:val="Legend"/>
      </w:pPr>
      <w:bookmarkStart w:id="113" w:name="_Toc113012031"/>
      <w:r w:rsidRPr="002154B8">
        <w:t xml:space="preserve">Figura </w:t>
      </w:r>
      <w:fldSimple w:instr=" STYLEREF 1 \s ">
        <w:r w:rsidR="009C7438">
          <w:rPr>
            <w:noProof/>
          </w:rPr>
          <w:t>3</w:t>
        </w:r>
      </w:fldSimple>
      <w:r w:rsidR="00A823A7">
        <w:noBreakHyphen/>
      </w:r>
      <w:fldSimple w:instr=" SEQ Figura \* ARABIC \s 1 ">
        <w:r w:rsidR="009C7438">
          <w:rPr>
            <w:noProof/>
          </w:rPr>
          <w:t>66</w:t>
        </w:r>
      </w:fldSimple>
      <w:r w:rsidRPr="002154B8">
        <w:t xml:space="preserve"> Gadul de fragmentare al peisajului în zona programului</w:t>
      </w:r>
      <w:bookmarkEnd w:id="113"/>
    </w:p>
    <w:p w14:paraId="0A4B6A14" w14:textId="77777777" w:rsidR="00653754" w:rsidRDefault="00653754" w:rsidP="0036083E"/>
    <w:p w14:paraId="3E4A369E" w14:textId="1799FFCE" w:rsidR="005B2F75" w:rsidRDefault="000D1642" w:rsidP="0036083E">
      <w:r>
        <w:t>În figura de mai sus, s</w:t>
      </w:r>
      <w:r w:rsidR="0014158A" w:rsidRPr="002154B8">
        <w:t xml:space="preserve">e poate observa că în cea mai mare parte a zonei localizării ecosistemelor forestiere din România, gradul de fragmentare este foarte redus </w:t>
      </w:r>
      <w:r w:rsidR="00AE512A">
        <w:t>ş</w:t>
      </w:r>
      <w:r w:rsidR="0014158A" w:rsidRPr="002154B8">
        <w:t xml:space="preserve">i redus. </w:t>
      </w:r>
    </w:p>
    <w:p w14:paraId="7F5EF2CE" w14:textId="1053B191" w:rsidR="003E13FD" w:rsidRDefault="003E13FD" w:rsidP="0036083E">
      <w:r>
        <w:t>În ultimele două secole, sub impactul activită</w:t>
      </w:r>
      <w:r w:rsidR="009F55FA">
        <w:t>ţ</w:t>
      </w:r>
      <w:r>
        <w:t xml:space="preserve">ilor antropice coroborate cu cele induse de factori naturali perturbatori, modul de utilizare </w:t>
      </w:r>
      <w:r w:rsidR="00AE512A">
        <w:t>ş</w:t>
      </w:r>
      <w:r>
        <w:t>i acoperire a terenurilor a fost supus numeroaselor transformări datorită reducerii suprafe</w:t>
      </w:r>
      <w:r w:rsidR="009F55FA">
        <w:t>ţ</w:t>
      </w:r>
      <w:r>
        <w:t xml:space="preserve">elor forestiere </w:t>
      </w:r>
      <w:r w:rsidR="00AE512A">
        <w:t>ş</w:t>
      </w:r>
      <w:r>
        <w:t xml:space="preserve">i extinderii terenurilor agricole, sau a celor destinate căilor de transport </w:t>
      </w:r>
      <w:r w:rsidR="00AE512A">
        <w:t>ş</w:t>
      </w:r>
      <w:r>
        <w:t xml:space="preserve">i/sau </w:t>
      </w:r>
      <w:proofErr w:type="spellStart"/>
      <w:r>
        <w:t>construc</w:t>
      </w:r>
      <w:r w:rsidR="009F55FA">
        <w:t>ţ</w:t>
      </w:r>
      <w:r>
        <w:t>iilor</w:t>
      </w:r>
      <w:proofErr w:type="spellEnd"/>
      <w:r>
        <w:t xml:space="preserve">. Reducerea locală a </w:t>
      </w:r>
      <w:proofErr w:type="spellStart"/>
      <w:r>
        <w:t>suprafe</w:t>
      </w:r>
      <w:r w:rsidR="009F55FA">
        <w:t>ţ</w:t>
      </w:r>
      <w:r>
        <w:t>ei</w:t>
      </w:r>
      <w:proofErr w:type="spellEnd"/>
      <w:r>
        <w:t xml:space="preserve"> ecosistemelor forestiere a condus la fragmentarea ecosistemelor, uneori cu </w:t>
      </w:r>
      <w:proofErr w:type="spellStart"/>
      <w:r>
        <w:t>consecin</w:t>
      </w:r>
      <w:r w:rsidR="009F55FA">
        <w:t>ţ</w:t>
      </w:r>
      <w:r>
        <w:t>e</w:t>
      </w:r>
      <w:proofErr w:type="spellEnd"/>
      <w:r>
        <w:t xml:space="preserve"> ireversibile asupra </w:t>
      </w:r>
      <w:proofErr w:type="spellStart"/>
      <w:r>
        <w:t>diversită</w:t>
      </w:r>
      <w:r w:rsidR="009F55FA">
        <w:t>ţ</w:t>
      </w:r>
      <w:r>
        <w:t>ii</w:t>
      </w:r>
      <w:proofErr w:type="spellEnd"/>
      <w:r>
        <w:t xml:space="preserve"> biologice.</w:t>
      </w:r>
    </w:p>
    <w:p w14:paraId="4FDA2998" w14:textId="569F75E5" w:rsidR="00E31186" w:rsidRPr="002F179C" w:rsidRDefault="00636C58" w:rsidP="0036083E">
      <w:r>
        <w:t xml:space="preserve">În ultimii ani, s-a pus un accent deosebit pe protejarea </w:t>
      </w:r>
      <w:r w:rsidR="00AE512A">
        <w:t>ş</w:t>
      </w:r>
      <w:r>
        <w:t xml:space="preserve">i conservarea ecosistemelor forestiere, precum </w:t>
      </w:r>
      <w:r w:rsidR="00AE512A">
        <w:t>ş</w:t>
      </w:r>
      <w:r>
        <w:t>i cre</w:t>
      </w:r>
      <w:r w:rsidR="00AE512A">
        <w:t>ş</w:t>
      </w:r>
      <w:r>
        <w:t>terea procentului de re</w:t>
      </w:r>
      <w:r>
        <w:rPr>
          <w:rFonts w:cs="Garamond"/>
        </w:rPr>
        <w:t>î</w:t>
      </w:r>
      <w:r>
        <w:t>mp</w:t>
      </w:r>
      <w:r>
        <w:rPr>
          <w:rFonts w:cs="Garamond"/>
        </w:rPr>
        <w:t>ă</w:t>
      </w:r>
      <w:r>
        <w:t xml:space="preserve">durire </w:t>
      </w:r>
      <w:r w:rsidR="00AE512A">
        <w:rPr>
          <w:rFonts w:cs="Garamond"/>
        </w:rPr>
        <w:t>ş</w:t>
      </w:r>
      <w:r>
        <w:t>i reducerii nivelului de fragmentare. Cauz</w:t>
      </w:r>
      <w:r>
        <w:rPr>
          <w:rFonts w:cs="Garamond"/>
        </w:rPr>
        <w:t>ă</w:t>
      </w:r>
      <w:r>
        <w:t xml:space="preserve"> principal</w:t>
      </w:r>
      <w:r>
        <w:rPr>
          <w:rFonts w:cs="Garamond"/>
        </w:rPr>
        <w:t>ă</w:t>
      </w:r>
      <w:r>
        <w:t xml:space="preserve"> a fragment</w:t>
      </w:r>
      <w:r>
        <w:rPr>
          <w:rFonts w:cs="Garamond"/>
        </w:rPr>
        <w:t>ă</w:t>
      </w:r>
      <w:r>
        <w:t>rii o reprezintă schimbarea radicală a formelor de proprietate asupra terenurilor forestiere.</w:t>
      </w:r>
      <w:r w:rsidR="00B62152">
        <w:t xml:space="preserve"> De asemenea, fragmentarea fondului forestier apare frecvent </w:t>
      </w:r>
      <w:r w:rsidR="00AE512A">
        <w:t>ş</w:t>
      </w:r>
      <w:r w:rsidR="00B62152">
        <w:t>i în cazul construc</w:t>
      </w:r>
      <w:r w:rsidR="009F55FA">
        <w:t>ţ</w:t>
      </w:r>
      <w:r w:rsidR="00B62152">
        <w:t xml:space="preserve">iei de </w:t>
      </w:r>
      <w:proofErr w:type="spellStart"/>
      <w:r w:rsidR="00B62152">
        <w:t>locuin</w:t>
      </w:r>
      <w:r w:rsidR="009F55FA">
        <w:t>ţ</w:t>
      </w:r>
      <w:r w:rsidR="00B62152">
        <w:t>e</w:t>
      </w:r>
      <w:proofErr w:type="spellEnd"/>
      <w:r w:rsidR="00B62152">
        <w:t xml:space="preserve"> izolate care necesită ulterior căi de acces </w:t>
      </w:r>
      <w:r w:rsidR="00AE512A">
        <w:t>ş</w:t>
      </w:r>
      <w:r w:rsidR="00B62152">
        <w:t xml:space="preserve">i </w:t>
      </w:r>
      <w:proofErr w:type="spellStart"/>
      <w:r w:rsidR="00B62152">
        <w:t>utilită</w:t>
      </w:r>
      <w:r w:rsidR="009F55FA">
        <w:t>ţ</w:t>
      </w:r>
      <w:r w:rsidR="00B62152">
        <w:t>i</w:t>
      </w:r>
      <w:proofErr w:type="spellEnd"/>
      <w:r w:rsidR="00E567E8">
        <w:t xml:space="preserve"> (RSM, 2020)</w:t>
      </w:r>
      <w:r w:rsidR="00B62152">
        <w:t>.</w:t>
      </w:r>
    </w:p>
    <w:p w14:paraId="29684192" w14:textId="789038A6" w:rsidR="001D0579" w:rsidRPr="00E31186" w:rsidRDefault="00E31186" w:rsidP="0036083E">
      <w:pPr>
        <w:rPr>
          <w:b/>
          <w:bCs/>
        </w:rPr>
      </w:pPr>
      <w:r w:rsidRPr="00E31186">
        <w:rPr>
          <w:b/>
          <w:bCs/>
        </w:rPr>
        <w:lastRenderedPageBreak/>
        <w:t>Peisaje forestiere intacte</w:t>
      </w:r>
    </w:p>
    <w:p w14:paraId="4FA4990C" w14:textId="05A1C400" w:rsidR="00E31186" w:rsidRDefault="002F179C" w:rsidP="0036083E">
      <w:r w:rsidRPr="002F179C">
        <w:t>Exploat</w:t>
      </w:r>
      <w:r>
        <w:t>ă</w:t>
      </w:r>
      <w:r w:rsidRPr="002F179C">
        <w:t xml:space="preserve">rile forestiere din ultimii ani din </w:t>
      </w:r>
      <w:proofErr w:type="spellStart"/>
      <w:r w:rsidRPr="002F179C">
        <w:t>mun</w:t>
      </w:r>
      <w:r w:rsidR="009F55FA">
        <w:t>ţ</w:t>
      </w:r>
      <w:r w:rsidRPr="002F179C">
        <w:t>ii</w:t>
      </w:r>
      <w:proofErr w:type="spellEnd"/>
      <w:r w:rsidRPr="002F179C">
        <w:t xml:space="preserve"> Retezat, Godeanu, </w:t>
      </w:r>
      <w:proofErr w:type="spellStart"/>
      <w:r w:rsidRPr="002F179C">
        <w:t>Tarcu</w:t>
      </w:r>
      <w:proofErr w:type="spellEnd"/>
      <w:r w:rsidRPr="002F179C">
        <w:t xml:space="preserve"> </w:t>
      </w:r>
      <w:r w:rsidR="00AE512A">
        <w:t>ş</w:t>
      </w:r>
      <w:r w:rsidRPr="002F179C">
        <w:t xml:space="preserve">i </w:t>
      </w:r>
      <w:proofErr w:type="spellStart"/>
      <w:r w:rsidRPr="002F179C">
        <w:t>Vilcan</w:t>
      </w:r>
      <w:proofErr w:type="spellEnd"/>
      <w:r w:rsidRPr="002F179C">
        <w:t xml:space="preserve"> au condus la </w:t>
      </w:r>
      <w:proofErr w:type="spellStart"/>
      <w:r w:rsidR="001D52E2" w:rsidRPr="002F179C">
        <w:t>dispari</w:t>
      </w:r>
      <w:r w:rsidR="009F55FA">
        <w:t>ţ</w:t>
      </w:r>
      <w:r w:rsidR="001D52E2" w:rsidRPr="002F179C">
        <w:t>ia</w:t>
      </w:r>
      <w:proofErr w:type="spellEnd"/>
      <w:r w:rsidRPr="002F179C">
        <w:t xml:space="preserve"> ultimului Peisaj Forestier Intact</w:t>
      </w:r>
      <w:r w:rsidR="001D52E2">
        <w:t xml:space="preserve"> </w:t>
      </w:r>
      <w:r w:rsidRPr="002F179C">
        <w:t>din zona clim</w:t>
      </w:r>
      <w:r w:rsidR="00553CA1">
        <w:t>ei</w:t>
      </w:r>
      <w:r w:rsidRPr="002F179C">
        <w:t xml:space="preserve"> temperate a Europe</w:t>
      </w:r>
      <w:r w:rsidR="001D52E2">
        <w:t>i</w:t>
      </w:r>
      <w:r w:rsidR="002E09A3">
        <w:rPr>
          <w:rStyle w:val="Referinnotdesubsol"/>
        </w:rPr>
        <w:footnoteReference w:id="29"/>
      </w:r>
      <w:r w:rsidR="001D52E2">
        <w:t>.</w:t>
      </w:r>
      <w:r w:rsidR="008E6902">
        <w:t xml:space="preserve"> </w:t>
      </w:r>
    </w:p>
    <w:p w14:paraId="32F24E05" w14:textId="77777777" w:rsidR="00653754" w:rsidRPr="002154B8" w:rsidRDefault="00653754" w:rsidP="0036083E"/>
    <w:p w14:paraId="1FDED935" w14:textId="77777777" w:rsidR="005B2F75" w:rsidRPr="002154B8" w:rsidRDefault="005B2F75" w:rsidP="00B756CC">
      <w:pPr>
        <w:pStyle w:val="Titlu3"/>
      </w:pPr>
      <w:bookmarkStart w:id="114" w:name="_Toc115086263"/>
      <w:bookmarkStart w:id="115" w:name="_Toc418148858"/>
      <w:bookmarkStart w:id="116" w:name="_Toc531260382"/>
      <w:bookmarkStart w:id="117" w:name="_Toc535414373"/>
      <w:r w:rsidRPr="002154B8">
        <w:t>Managementul riscurilor</w:t>
      </w:r>
      <w:bookmarkEnd w:id="114"/>
    </w:p>
    <w:p w14:paraId="0BAF72C1" w14:textId="3092A9AB" w:rsidR="005B2F75" w:rsidRPr="002154B8" w:rsidRDefault="005B2F75" w:rsidP="005B2F75">
      <w:r w:rsidRPr="002154B8">
        <w:t xml:space="preserve">Principalele riscuri naturale prezente în zona </w:t>
      </w:r>
      <w:r w:rsidR="0081777A">
        <w:t>strategiei</w:t>
      </w:r>
      <w:r w:rsidRPr="002154B8">
        <w:t xml:space="preserve"> sunt reprezentate de inunda</w:t>
      </w:r>
      <w:r w:rsidR="009F55FA">
        <w:t>ţ</w:t>
      </w:r>
      <w:r w:rsidRPr="002154B8">
        <w:t xml:space="preserve">ii </w:t>
      </w:r>
      <w:r w:rsidR="00AE512A">
        <w:t>ş</w:t>
      </w:r>
      <w:r w:rsidRPr="002154B8">
        <w:t>i cutremure. Riscul de producere a inunda</w:t>
      </w:r>
      <w:r w:rsidR="009F55FA">
        <w:t>ţ</w:t>
      </w:r>
      <w:r w:rsidRPr="002154B8">
        <w:t xml:space="preserve">iilor în România predominant este unul moderat. În zona de sud </w:t>
      </w:r>
      <w:r w:rsidR="00AE512A">
        <w:t>ş</w:t>
      </w:r>
      <w:r w:rsidRPr="002154B8">
        <w:t xml:space="preserve">i </w:t>
      </w:r>
      <w:proofErr w:type="spellStart"/>
      <w:r w:rsidRPr="002154B8">
        <w:t>par</w:t>
      </w:r>
      <w:r w:rsidR="009F55FA">
        <w:t>ţ</w:t>
      </w:r>
      <w:r w:rsidRPr="002154B8">
        <w:t>ial</w:t>
      </w:r>
      <w:proofErr w:type="spellEnd"/>
      <w:r w:rsidRPr="002154B8">
        <w:t xml:space="preserve"> sud-est a </w:t>
      </w:r>
      <w:r w:rsidR="009F55FA">
        <w:t>ţ</w:t>
      </w:r>
      <w:r w:rsidRPr="002154B8">
        <w:t xml:space="preserve">ării riscul este ridicat </w:t>
      </w:r>
      <w:r w:rsidR="00AE512A">
        <w:t>ş</w:t>
      </w:r>
      <w:r w:rsidRPr="002154B8">
        <w:t xml:space="preserve">i </w:t>
      </w:r>
      <w:proofErr w:type="spellStart"/>
      <w:r w:rsidRPr="002154B8">
        <w:t>par</w:t>
      </w:r>
      <w:r w:rsidR="009F55FA">
        <w:t>ţ</w:t>
      </w:r>
      <w:r w:rsidRPr="002154B8">
        <w:t>ial</w:t>
      </w:r>
      <w:proofErr w:type="spellEnd"/>
      <w:r w:rsidRPr="002154B8">
        <w:t xml:space="preserve"> foarte ridicat, de asemenea riscul ridicat este prezent </w:t>
      </w:r>
      <w:r w:rsidR="00AE512A">
        <w:t>ş</w:t>
      </w:r>
      <w:r w:rsidRPr="002154B8">
        <w:t>i în partea de vest. În figura următoare este prezentat riscul de producere a inunda</w:t>
      </w:r>
      <w:r w:rsidR="009F55FA">
        <w:t>ţ</w:t>
      </w:r>
      <w:r w:rsidRPr="002154B8">
        <w:t xml:space="preserve">iilor în România. </w:t>
      </w:r>
    </w:p>
    <w:p w14:paraId="64D2035E" w14:textId="77777777" w:rsidR="005B2F75" w:rsidRPr="002154B8" w:rsidRDefault="005B2F75" w:rsidP="005B2F75">
      <w:pPr>
        <w:keepNext/>
        <w:jc w:val="center"/>
      </w:pPr>
      <w:r w:rsidRPr="002154B8">
        <w:rPr>
          <w:noProof/>
        </w:rPr>
        <w:drawing>
          <wp:inline distT="0" distB="0" distL="0" distR="0" wp14:anchorId="19302BDB" wp14:editId="680F39D6">
            <wp:extent cx="5934075" cy="4581525"/>
            <wp:effectExtent l="0" t="0" r="9525" b="9525"/>
            <wp:docPr id="45" name="I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34075" cy="4581525"/>
                    </a:xfrm>
                    <a:prstGeom prst="rect">
                      <a:avLst/>
                    </a:prstGeom>
                    <a:noFill/>
                    <a:ln>
                      <a:noFill/>
                    </a:ln>
                  </pic:spPr>
                </pic:pic>
              </a:graphicData>
            </a:graphic>
          </wp:inline>
        </w:drawing>
      </w:r>
    </w:p>
    <w:p w14:paraId="67D82242" w14:textId="16C8BDD1" w:rsidR="005B2F75" w:rsidRPr="002154B8" w:rsidRDefault="005B2F75" w:rsidP="005B2F75">
      <w:pPr>
        <w:pStyle w:val="Legend"/>
      </w:pPr>
      <w:bookmarkStart w:id="118" w:name="_Toc113012032"/>
      <w:r w:rsidRPr="002154B8">
        <w:t xml:space="preserve">Figura </w:t>
      </w:r>
      <w:fldSimple w:instr=" STYLEREF 1 \s ">
        <w:r w:rsidR="009C7438">
          <w:rPr>
            <w:noProof/>
          </w:rPr>
          <w:t>3</w:t>
        </w:r>
      </w:fldSimple>
      <w:r w:rsidR="00A823A7">
        <w:noBreakHyphen/>
      </w:r>
      <w:fldSimple w:instr=" SEQ Figura \* ARABIC \s 1 ">
        <w:r w:rsidR="009C7438">
          <w:rPr>
            <w:noProof/>
          </w:rPr>
          <w:t>67</w:t>
        </w:r>
      </w:fldSimple>
      <w:r w:rsidRPr="002154B8">
        <w:t xml:space="preserve"> Riscul de producere a inunda</w:t>
      </w:r>
      <w:r w:rsidR="009F55FA">
        <w:t>ţ</w:t>
      </w:r>
      <w:r w:rsidRPr="002154B8">
        <w:t>iilor în România</w:t>
      </w:r>
      <w:bookmarkEnd w:id="118"/>
    </w:p>
    <w:p w14:paraId="69A73A81" w14:textId="2D5868B3" w:rsidR="005B2F75" w:rsidRPr="002154B8" w:rsidRDefault="005B2F75" w:rsidP="005B2F75">
      <w:r w:rsidRPr="002154B8">
        <w:t xml:space="preserve">În ceea ce </w:t>
      </w:r>
      <w:proofErr w:type="spellStart"/>
      <w:r w:rsidRPr="002154B8">
        <w:t>prive</w:t>
      </w:r>
      <w:r w:rsidR="00AE512A">
        <w:t>ş</w:t>
      </w:r>
      <w:r w:rsidRPr="002154B8">
        <w:t>te</w:t>
      </w:r>
      <w:proofErr w:type="spellEnd"/>
      <w:r w:rsidRPr="002154B8">
        <w:t xml:space="preserve"> riscul de producere a cutremurelor, România este o </w:t>
      </w:r>
      <w:proofErr w:type="spellStart"/>
      <w:r w:rsidR="009F55FA">
        <w:t>ţ</w:t>
      </w:r>
      <w:r w:rsidRPr="002154B8">
        <w:t>ară</w:t>
      </w:r>
      <w:proofErr w:type="spellEnd"/>
      <w:r w:rsidRPr="002154B8">
        <w:t xml:space="preserve"> cu un risc </w:t>
      </w:r>
      <w:proofErr w:type="spellStart"/>
      <w:r w:rsidRPr="002154B8">
        <w:t>serismic</w:t>
      </w:r>
      <w:proofErr w:type="spellEnd"/>
      <w:r w:rsidRPr="002154B8">
        <w:t xml:space="preserve"> ridicat. Cele mai mari magnitudini înregistrare sau estimate se află în Jude</w:t>
      </w:r>
      <w:r w:rsidR="009F55FA">
        <w:t>ţ</w:t>
      </w:r>
      <w:r w:rsidRPr="002154B8">
        <w:t>ul Vrancea</w:t>
      </w:r>
      <w:r w:rsidRPr="002154B8">
        <w:rPr>
          <w:rStyle w:val="Referinnotdesubsol"/>
        </w:rPr>
        <w:footnoteReference w:id="30"/>
      </w:r>
      <w:r w:rsidRPr="002154B8">
        <w:t>. În figura următoare sunt prezentate poten</w:t>
      </w:r>
      <w:r w:rsidR="009F55FA">
        <w:t>ţ</w:t>
      </w:r>
      <w:r w:rsidRPr="002154B8">
        <w:t>ialele zone de producere a cutremurelor în func</w:t>
      </w:r>
      <w:r w:rsidR="009F55FA">
        <w:t>ţ</w:t>
      </w:r>
      <w:r w:rsidRPr="002154B8">
        <w:t xml:space="preserve">ie de magnitudine. </w:t>
      </w:r>
    </w:p>
    <w:p w14:paraId="4F7C62B8" w14:textId="77777777" w:rsidR="005B2F75" w:rsidRPr="002154B8" w:rsidRDefault="005B2F75" w:rsidP="005B2F75"/>
    <w:p w14:paraId="09868AA2" w14:textId="77777777" w:rsidR="005B2F75" w:rsidRPr="002154B8" w:rsidRDefault="005B2F75" w:rsidP="005B2F75">
      <w:pPr>
        <w:keepNext/>
        <w:jc w:val="center"/>
      </w:pPr>
      <w:r w:rsidRPr="002154B8">
        <w:rPr>
          <w:noProof/>
        </w:rPr>
        <w:lastRenderedPageBreak/>
        <w:drawing>
          <wp:inline distT="0" distB="0" distL="0" distR="0" wp14:anchorId="2B2AB94F" wp14:editId="56EECF70">
            <wp:extent cx="6033135" cy="3026410"/>
            <wp:effectExtent l="0" t="0" r="5715" b="2540"/>
            <wp:docPr id="43" name="I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033135" cy="3026410"/>
                    </a:xfrm>
                    <a:prstGeom prst="rect">
                      <a:avLst/>
                    </a:prstGeom>
                    <a:noFill/>
                    <a:ln>
                      <a:noFill/>
                    </a:ln>
                  </pic:spPr>
                </pic:pic>
              </a:graphicData>
            </a:graphic>
          </wp:inline>
        </w:drawing>
      </w:r>
    </w:p>
    <w:p w14:paraId="098120C0" w14:textId="3FB2E2F8" w:rsidR="005B2F75" w:rsidRPr="002154B8" w:rsidRDefault="005B2F75" w:rsidP="005B2F75">
      <w:pPr>
        <w:pStyle w:val="Legend"/>
      </w:pPr>
      <w:bookmarkStart w:id="119" w:name="_Toc113012033"/>
      <w:r w:rsidRPr="002154B8">
        <w:t xml:space="preserve">Figura </w:t>
      </w:r>
      <w:fldSimple w:instr=" STYLEREF 1 \s ">
        <w:r w:rsidR="009C7438">
          <w:rPr>
            <w:noProof/>
          </w:rPr>
          <w:t>3</w:t>
        </w:r>
      </w:fldSimple>
      <w:r w:rsidR="00A823A7">
        <w:noBreakHyphen/>
      </w:r>
      <w:fldSimple w:instr=" SEQ Figura \* ARABIC \s 1 ">
        <w:r w:rsidR="009C7438">
          <w:rPr>
            <w:noProof/>
          </w:rPr>
          <w:t>68</w:t>
        </w:r>
      </w:fldSimple>
      <w:r w:rsidRPr="002154B8">
        <w:t xml:space="preserve"> Zonele cu risc de producere a cutremurelor din România (Sursa: https://mobee.infp.ro)</w:t>
      </w:r>
      <w:bookmarkEnd w:id="119"/>
    </w:p>
    <w:p w14:paraId="39D22C8F" w14:textId="77777777" w:rsidR="005B2F75" w:rsidRPr="002154B8" w:rsidRDefault="005B2F75" w:rsidP="005B2F75"/>
    <w:p w14:paraId="0956AED1" w14:textId="54AA4CF8" w:rsidR="00667913" w:rsidRPr="002154B8" w:rsidRDefault="00667913" w:rsidP="00667913">
      <w:r w:rsidRPr="002154B8">
        <w:t xml:space="preserve">De asemenea zona de implementare a strategiei este expusă </w:t>
      </w:r>
      <w:r w:rsidR="00AE512A">
        <w:t>ş</w:t>
      </w:r>
      <w:r w:rsidRPr="002154B8">
        <w:t xml:space="preserve">i altor tipuri de riscuri naturale precum: secetă </w:t>
      </w:r>
      <w:r w:rsidR="00AE512A">
        <w:t>ş</w:t>
      </w:r>
      <w:r w:rsidRPr="002154B8">
        <w:t>i incendii de pădure.</w:t>
      </w:r>
    </w:p>
    <w:p w14:paraId="5D7D32EF" w14:textId="20308255" w:rsidR="00667913" w:rsidRPr="002154B8" w:rsidRDefault="00667913" w:rsidP="00667913">
      <w:r w:rsidRPr="002154B8">
        <w:t xml:space="preserve">Rezerva de umiditate din sol reprezintă un indicator ce caracterizează fenomenul de secetă pedologică. La </w:t>
      </w:r>
      <w:proofErr w:type="spellStart"/>
      <w:r w:rsidRPr="002154B8">
        <w:t>sfâr</w:t>
      </w:r>
      <w:r w:rsidR="00AE512A">
        <w:t>ş</w:t>
      </w:r>
      <w:r w:rsidRPr="002154B8">
        <w:t>itul</w:t>
      </w:r>
      <w:proofErr w:type="spellEnd"/>
      <w:r w:rsidRPr="002154B8">
        <w:t xml:space="preserve"> lunilor iulie </w:t>
      </w:r>
      <w:r w:rsidR="00AE512A">
        <w:t>ş</w:t>
      </w:r>
      <w:r w:rsidRPr="002154B8">
        <w:t xml:space="preserve">i august, deficite de umiditate în sol se semnalează în majoritatea regiunilor </w:t>
      </w:r>
      <w:r w:rsidR="009F55FA">
        <w:t>ţ</w:t>
      </w:r>
      <w:r w:rsidRPr="002154B8">
        <w:t xml:space="preserve">ării, exceptând areale din centru </w:t>
      </w:r>
      <w:r w:rsidR="00AE512A">
        <w:t>ş</w:t>
      </w:r>
      <w:r w:rsidRPr="002154B8">
        <w:t xml:space="preserve">i nord unde aprovizionarea cu apă a solurilor este satisfăcătoare, zonele cele mai vulnerabile la deficitul de apă din sol (cu diferite grade de intensitate </w:t>
      </w:r>
      <w:r w:rsidR="00AE512A">
        <w:t>ş</w:t>
      </w:r>
      <w:r w:rsidRPr="002154B8">
        <w:t xml:space="preserve">i anume moderată, puternică </w:t>
      </w:r>
      <w:r w:rsidR="00AE512A">
        <w:t>ş</w:t>
      </w:r>
      <w:r w:rsidRPr="002154B8">
        <w:t xml:space="preserve">i extremă) sunt cele din sudul, sud-estul, estul </w:t>
      </w:r>
      <w:r w:rsidR="00AE512A">
        <w:t>ş</w:t>
      </w:r>
      <w:r w:rsidRPr="002154B8">
        <w:t>i vestul României. Conform proiec</w:t>
      </w:r>
      <w:r w:rsidR="009F55FA">
        <w:t>ţ</w:t>
      </w:r>
      <w:r w:rsidRPr="002154B8">
        <w:t xml:space="preserve">iilor climatice în perioada 2021-2050 </w:t>
      </w:r>
      <w:r w:rsidR="00AE512A">
        <w:t>ş</w:t>
      </w:r>
      <w:r w:rsidRPr="002154B8">
        <w:t>i 2071-2100 se estimează o tendin</w:t>
      </w:r>
      <w:r w:rsidR="009F55FA">
        <w:t>ţ</w:t>
      </w:r>
      <w:r w:rsidRPr="002154B8">
        <w:t xml:space="preserve">ă extinsă de aridizare în cea mai mare parte a </w:t>
      </w:r>
      <w:r w:rsidR="009F55FA">
        <w:t>ţ</w:t>
      </w:r>
      <w:r w:rsidRPr="002154B8">
        <w:t xml:space="preserve">ării în mod deosebit spre </w:t>
      </w:r>
      <w:proofErr w:type="spellStart"/>
      <w:r w:rsidRPr="002154B8">
        <w:t>sfâr</w:t>
      </w:r>
      <w:r w:rsidR="00AE512A">
        <w:t>ş</w:t>
      </w:r>
      <w:r w:rsidRPr="002154B8">
        <w:t>itul</w:t>
      </w:r>
      <w:proofErr w:type="spellEnd"/>
      <w:r w:rsidRPr="002154B8">
        <w:t xml:space="preserve"> secolului. Zonele cele mai vulnerabile sunt reprezentate de regiunile din jumătatea vestică </w:t>
      </w:r>
      <w:r w:rsidR="00AE512A">
        <w:t>ş</w:t>
      </w:r>
      <w:r w:rsidRPr="002154B8">
        <w:t xml:space="preserve">i în zona montană, unde </w:t>
      </w:r>
      <w:proofErr w:type="spellStart"/>
      <w:r w:rsidRPr="002154B8">
        <w:t>tendin</w:t>
      </w:r>
      <w:r w:rsidR="009F55FA">
        <w:t>ţ</w:t>
      </w:r>
      <w:r w:rsidRPr="002154B8">
        <w:t>a</w:t>
      </w:r>
      <w:proofErr w:type="spellEnd"/>
      <w:r w:rsidRPr="002154B8">
        <w:t xml:space="preserve"> este mai accentuată </w:t>
      </w:r>
      <w:proofErr w:type="spellStart"/>
      <w:r w:rsidRPr="002154B8">
        <w:t>fa</w:t>
      </w:r>
      <w:r w:rsidR="009F55FA">
        <w:t>ţ</w:t>
      </w:r>
      <w:r w:rsidRPr="002154B8">
        <w:t>ă</w:t>
      </w:r>
      <w:proofErr w:type="spellEnd"/>
      <w:r w:rsidRPr="002154B8">
        <w:t xml:space="preserve"> de situa</w:t>
      </w:r>
      <w:r w:rsidR="009F55FA">
        <w:t>ţ</w:t>
      </w:r>
      <w:r w:rsidRPr="002154B8">
        <w:t xml:space="preserve">ia actuală, iar regiunile sudice, estice, sud-estice se </w:t>
      </w:r>
      <w:proofErr w:type="spellStart"/>
      <w:r w:rsidRPr="002154B8">
        <w:t>men</w:t>
      </w:r>
      <w:r w:rsidR="009F55FA">
        <w:t>ţ</w:t>
      </w:r>
      <w:r w:rsidRPr="002154B8">
        <w:t>in</w:t>
      </w:r>
      <w:proofErr w:type="spellEnd"/>
      <w:r w:rsidRPr="002154B8">
        <w:t xml:space="preserve"> condi</w:t>
      </w:r>
      <w:r w:rsidR="009F55FA">
        <w:t>ţ</w:t>
      </w:r>
      <w:r w:rsidRPr="002154B8">
        <w:t>iile actuale de aridizare</w:t>
      </w:r>
      <w:r w:rsidRPr="002154B8">
        <w:rPr>
          <w:rStyle w:val="Referinnotdesubsol"/>
        </w:rPr>
        <w:footnoteReference w:id="31"/>
      </w:r>
      <w:r w:rsidRPr="002154B8">
        <w:t>.</w:t>
      </w:r>
    </w:p>
    <w:p w14:paraId="2717DEB5" w14:textId="4F24C9ED" w:rsidR="00667913" w:rsidRPr="002154B8" w:rsidRDefault="00667913" w:rsidP="00667913">
      <w:r w:rsidRPr="002154B8">
        <w:t xml:space="preserve">Conform datelor statistice, pe teritoriul României există o probabilitate medie de manifestare a unui incendiu de pădure. Însă cu toate acestea </w:t>
      </w:r>
      <w:proofErr w:type="spellStart"/>
      <w:r w:rsidRPr="002154B8">
        <w:t>tendin</w:t>
      </w:r>
      <w:r w:rsidR="009F55FA">
        <w:t>ţ</w:t>
      </w:r>
      <w:r w:rsidRPr="002154B8">
        <w:t>a</w:t>
      </w:r>
      <w:proofErr w:type="spellEnd"/>
      <w:r w:rsidRPr="002154B8">
        <w:t xml:space="preserve"> privind numărul de incendii de pădure produse în România în perioada 1986-2019 este ascendentă, anii 2000 (688 de incendii) </w:t>
      </w:r>
      <w:r w:rsidR="00AE512A">
        <w:t>ş</w:t>
      </w:r>
      <w:r w:rsidRPr="002154B8">
        <w:t xml:space="preserve">i 2012 (911 incendii) fiind cei mai reprezentativi (CNSU, 2020). </w:t>
      </w:r>
      <w:r w:rsidR="00E71C60" w:rsidRPr="002154B8">
        <w:t xml:space="preserve">În figura de mai jos se poate observa </w:t>
      </w:r>
      <w:proofErr w:type="spellStart"/>
      <w:r w:rsidR="00E71C60" w:rsidRPr="002154B8">
        <w:t>evolu</w:t>
      </w:r>
      <w:r w:rsidR="009F55FA">
        <w:t>ţ</w:t>
      </w:r>
      <w:r w:rsidR="00E71C60" w:rsidRPr="002154B8">
        <w:t>ia</w:t>
      </w:r>
      <w:proofErr w:type="spellEnd"/>
      <w:r w:rsidR="00E71C60" w:rsidRPr="002154B8">
        <w:t xml:space="preserve"> </w:t>
      </w:r>
      <w:proofErr w:type="spellStart"/>
      <w:r w:rsidR="00E71C60" w:rsidRPr="002154B8">
        <w:t>incediilor</w:t>
      </w:r>
      <w:proofErr w:type="spellEnd"/>
      <w:r w:rsidR="00E71C60" w:rsidRPr="002154B8">
        <w:t xml:space="preserve"> de pădure înregistrate</w:t>
      </w:r>
      <w:r w:rsidR="0095108C" w:rsidRPr="002154B8">
        <w:t xml:space="preserve"> în perioada 1986-2019.</w:t>
      </w:r>
    </w:p>
    <w:p w14:paraId="5FA39F45" w14:textId="77777777" w:rsidR="00E479BF" w:rsidRPr="002154B8" w:rsidRDefault="00E479BF" w:rsidP="00A11EE3">
      <w:pPr>
        <w:keepNext/>
        <w:spacing w:before="0" w:after="160" w:line="259" w:lineRule="auto"/>
        <w:jc w:val="center"/>
      </w:pPr>
      <w:r w:rsidRPr="002154B8">
        <w:rPr>
          <w:noProof/>
        </w:rPr>
        <w:lastRenderedPageBreak/>
        <w:drawing>
          <wp:inline distT="0" distB="0" distL="0" distR="0" wp14:anchorId="63D2BDC2" wp14:editId="7642E63C">
            <wp:extent cx="5905788" cy="3009900"/>
            <wp:effectExtent l="0" t="0" r="0" b="0"/>
            <wp:docPr id="198" name="I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24405" cy="3019388"/>
                    </a:xfrm>
                    <a:prstGeom prst="rect">
                      <a:avLst/>
                    </a:prstGeom>
                  </pic:spPr>
                </pic:pic>
              </a:graphicData>
            </a:graphic>
          </wp:inline>
        </w:drawing>
      </w:r>
    </w:p>
    <w:p w14:paraId="23220870" w14:textId="1A669927" w:rsidR="00E479BF" w:rsidRPr="002154B8" w:rsidRDefault="00E479BF" w:rsidP="00A11EE3">
      <w:pPr>
        <w:pStyle w:val="Legend"/>
      </w:pPr>
      <w:bookmarkStart w:id="121" w:name="_Toc113012034"/>
      <w:r w:rsidRPr="002154B8">
        <w:t xml:space="preserve">Figura </w:t>
      </w:r>
      <w:fldSimple w:instr=" STYLEREF 1 \s ">
        <w:r w:rsidR="009C7438">
          <w:rPr>
            <w:noProof/>
          </w:rPr>
          <w:t>3</w:t>
        </w:r>
      </w:fldSimple>
      <w:r w:rsidR="00A823A7">
        <w:noBreakHyphen/>
      </w:r>
      <w:fldSimple w:instr=" SEQ Figura \* ARABIC \s 1 ">
        <w:r w:rsidR="009C7438">
          <w:rPr>
            <w:noProof/>
          </w:rPr>
          <w:t>69</w:t>
        </w:r>
      </w:fldSimple>
      <w:r w:rsidRPr="002154B8">
        <w:t xml:space="preserve"> Numărul incendiilor de pădure</w:t>
      </w:r>
      <w:r w:rsidR="00A11EE3" w:rsidRPr="002154B8">
        <w:t xml:space="preserve"> înregistrate în perioada 1986-2019 (Sursa: </w:t>
      </w:r>
      <w:r w:rsidR="00E71C60" w:rsidRPr="002154B8">
        <w:t>CNSU, 2020 -</w:t>
      </w:r>
      <w:r w:rsidR="00A11EE3" w:rsidRPr="002154B8">
        <w:t>Planul Na</w:t>
      </w:r>
      <w:r w:rsidR="009F55FA">
        <w:t>ţ</w:t>
      </w:r>
      <w:r w:rsidR="00A11EE3" w:rsidRPr="002154B8">
        <w:t>ional de Management al riscurilor de dezastre)</w:t>
      </w:r>
      <w:bookmarkEnd w:id="121"/>
    </w:p>
    <w:p w14:paraId="5812A0C2" w14:textId="6FFBA6D2" w:rsidR="00F01E0E" w:rsidRPr="002154B8" w:rsidRDefault="004248EE" w:rsidP="002F68D1">
      <w:r w:rsidRPr="002154B8">
        <w:t xml:space="preserve">Din punct de vedere al </w:t>
      </w:r>
      <w:proofErr w:type="spellStart"/>
      <w:r w:rsidRPr="002154B8">
        <w:t>suprafe</w:t>
      </w:r>
      <w:r w:rsidR="009F55FA">
        <w:t>ţ</w:t>
      </w:r>
      <w:r w:rsidRPr="002154B8">
        <w:t>ei</w:t>
      </w:r>
      <w:proofErr w:type="spellEnd"/>
      <w:r w:rsidRPr="002154B8">
        <w:t xml:space="preserve"> afectate</w:t>
      </w:r>
      <w:r w:rsidR="00FC3B23" w:rsidRPr="002154B8">
        <w:t xml:space="preserve"> de incendiile forestiere, în anul </w:t>
      </w:r>
      <w:r w:rsidR="00854596" w:rsidRPr="002154B8">
        <w:t>2012</w:t>
      </w:r>
      <w:r w:rsidR="00F01E0E" w:rsidRPr="002154B8">
        <w:t xml:space="preserve"> </w:t>
      </w:r>
      <w:r w:rsidR="00854596" w:rsidRPr="002154B8">
        <w:t xml:space="preserve">a fost afectată cea </w:t>
      </w:r>
      <w:r w:rsidR="00F01E0E" w:rsidRPr="002154B8">
        <w:t>mai mare suprafa</w:t>
      </w:r>
      <w:r w:rsidR="009F55FA">
        <w:t>ţ</w:t>
      </w:r>
      <w:r w:rsidR="00F01E0E" w:rsidRPr="002154B8">
        <w:t>ă de 6624 ha</w:t>
      </w:r>
      <w:r w:rsidR="002C1F83" w:rsidRPr="002154B8">
        <w:t>, urmat de anul 2000 cu 3607 ha.</w:t>
      </w:r>
    </w:p>
    <w:p w14:paraId="39018D75" w14:textId="77777777" w:rsidR="00385DA1" w:rsidRPr="002154B8" w:rsidRDefault="004248EE" w:rsidP="00435E21">
      <w:pPr>
        <w:keepNext/>
        <w:jc w:val="center"/>
      </w:pPr>
      <w:r w:rsidRPr="002154B8">
        <w:rPr>
          <w:noProof/>
        </w:rPr>
        <w:drawing>
          <wp:inline distT="0" distB="0" distL="0" distR="0" wp14:anchorId="1D254BE6" wp14:editId="72ECF661">
            <wp:extent cx="6245811" cy="3162300"/>
            <wp:effectExtent l="0" t="0" r="0" b="0"/>
            <wp:docPr id="199" name="I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260288" cy="3169630"/>
                    </a:xfrm>
                    <a:prstGeom prst="rect">
                      <a:avLst/>
                    </a:prstGeom>
                  </pic:spPr>
                </pic:pic>
              </a:graphicData>
            </a:graphic>
          </wp:inline>
        </w:drawing>
      </w:r>
    </w:p>
    <w:p w14:paraId="0B9C9E92" w14:textId="63CC4AD8" w:rsidR="00385DA1" w:rsidRPr="002154B8" w:rsidRDefault="00385DA1" w:rsidP="00435E21">
      <w:pPr>
        <w:pStyle w:val="Legend"/>
      </w:pPr>
      <w:bookmarkStart w:id="122" w:name="_Toc113012035"/>
      <w:r w:rsidRPr="002154B8">
        <w:t xml:space="preserve">Figura </w:t>
      </w:r>
      <w:fldSimple w:instr=" STYLEREF 1 \s ">
        <w:r w:rsidR="009C7438">
          <w:rPr>
            <w:noProof/>
          </w:rPr>
          <w:t>3</w:t>
        </w:r>
      </w:fldSimple>
      <w:r w:rsidR="00A823A7">
        <w:noBreakHyphen/>
      </w:r>
      <w:fldSimple w:instr=" SEQ Figura \* ARABIC \s 1 ">
        <w:r w:rsidR="009C7438">
          <w:rPr>
            <w:noProof/>
          </w:rPr>
          <w:t>70</w:t>
        </w:r>
      </w:fldSimple>
      <w:r w:rsidRPr="002154B8">
        <w:t xml:space="preserve"> Suprafa</w:t>
      </w:r>
      <w:r w:rsidR="009F55FA">
        <w:t>ţ</w:t>
      </w:r>
      <w:r w:rsidRPr="002154B8">
        <w:t>a afectată de  incendiile de pădure înregistrate în perioada 1986-2019 (Sursa: CNSU, 2020 -Planul Na</w:t>
      </w:r>
      <w:r w:rsidR="009F55FA">
        <w:t>ţ</w:t>
      </w:r>
      <w:r w:rsidRPr="002154B8">
        <w:t>ional de Management al riscurilor de dezastre)</w:t>
      </w:r>
      <w:bookmarkEnd w:id="122"/>
    </w:p>
    <w:p w14:paraId="2B77A79C" w14:textId="6410E4D6" w:rsidR="00550C41" w:rsidRPr="002154B8" w:rsidRDefault="00550C41" w:rsidP="002F68D1">
      <w:r w:rsidRPr="002154B8">
        <w:t xml:space="preserve">Majoritatea incendiilor din fondul forestier au drept sursă de </w:t>
      </w:r>
      <w:proofErr w:type="spellStart"/>
      <w:r w:rsidRPr="002154B8">
        <w:t>declan</w:t>
      </w:r>
      <w:r w:rsidR="00AE512A">
        <w:rPr>
          <w:rFonts w:cs="Cambria"/>
        </w:rPr>
        <w:t>ş</w:t>
      </w:r>
      <w:r w:rsidRPr="002154B8">
        <w:t>are</w:t>
      </w:r>
      <w:proofErr w:type="spellEnd"/>
      <w:r w:rsidRPr="002154B8">
        <w:t xml:space="preserve"> factorul uman, dar f</w:t>
      </w:r>
      <w:r w:rsidRPr="002154B8">
        <w:rPr>
          <w:rFonts w:cs="Garamond"/>
        </w:rPr>
        <w:t>ă</w:t>
      </w:r>
      <w:r w:rsidRPr="002154B8">
        <w:t>r</w:t>
      </w:r>
      <w:r w:rsidRPr="002154B8">
        <w:rPr>
          <w:rFonts w:cs="Garamond"/>
        </w:rPr>
        <w:t>ă</w:t>
      </w:r>
      <w:r w:rsidRPr="002154B8">
        <w:t xml:space="preserve"> un fond climatic favorabil arderilor (temperaturi ridicate, pe fondul unui deficit hidric semnificativ de lungă durată </w:t>
      </w:r>
      <w:r w:rsidR="00AE512A">
        <w:rPr>
          <w:rFonts w:cs="Cambria"/>
        </w:rPr>
        <w:t>ş</w:t>
      </w:r>
      <w:r w:rsidRPr="002154B8">
        <w:t>i intensific</w:t>
      </w:r>
      <w:r w:rsidRPr="002154B8">
        <w:rPr>
          <w:rFonts w:cs="Garamond"/>
        </w:rPr>
        <w:t>ă</w:t>
      </w:r>
      <w:r w:rsidRPr="002154B8">
        <w:t>ri ale v</w:t>
      </w:r>
      <w:r w:rsidRPr="002154B8">
        <w:rPr>
          <w:rFonts w:cs="Garamond"/>
        </w:rPr>
        <w:t>â</w:t>
      </w:r>
      <w:r w:rsidRPr="002154B8">
        <w:t>ntului), num</w:t>
      </w:r>
      <w:r w:rsidRPr="002154B8">
        <w:rPr>
          <w:rFonts w:cs="Garamond"/>
        </w:rPr>
        <w:t>ă</w:t>
      </w:r>
      <w:r w:rsidRPr="002154B8">
        <w:t>rul incendiilor ar fi mult mai mic. Din această cauză, condi</w:t>
      </w:r>
      <w:r w:rsidR="009F55FA">
        <w:rPr>
          <w:rFonts w:cs="Cambria"/>
        </w:rPr>
        <w:t>ţ</w:t>
      </w:r>
      <w:r w:rsidRPr="002154B8">
        <w:t>iile meteorologice reprezint</w:t>
      </w:r>
      <w:r w:rsidRPr="002154B8">
        <w:rPr>
          <w:rFonts w:cs="Garamond"/>
        </w:rPr>
        <w:t>ă</w:t>
      </w:r>
      <w:r w:rsidRPr="002154B8">
        <w:t xml:space="preserve"> cel mai important factor favorizant al incendiilor de pădure, iar schimbările climatice contribuie la amplificarea acestor </w:t>
      </w:r>
      <w:proofErr w:type="spellStart"/>
      <w:r w:rsidRPr="002154B8">
        <w:t>condi</w:t>
      </w:r>
      <w:r w:rsidR="009F55FA">
        <w:rPr>
          <w:rFonts w:cs="Cambria"/>
        </w:rPr>
        <w:t>ţ</w:t>
      </w:r>
      <w:r w:rsidRPr="002154B8">
        <w:t>ii</w:t>
      </w:r>
      <w:proofErr w:type="spellEnd"/>
      <w:r w:rsidRPr="002154B8">
        <w:t>.</w:t>
      </w:r>
    </w:p>
    <w:p w14:paraId="1F5B2A45" w14:textId="4AF6286A" w:rsidR="00331F55" w:rsidRPr="002154B8" w:rsidRDefault="00913B32" w:rsidP="005B2F75">
      <w:pPr>
        <w:spacing w:before="0" w:after="160" w:line="259" w:lineRule="auto"/>
        <w:jc w:val="left"/>
      </w:pPr>
      <w:r w:rsidRPr="002154B8">
        <w:lastRenderedPageBreak/>
        <w:t xml:space="preserve">Riscurile la care mai pot fi expuse ecosistemele forestiere sunt reprezentate de </w:t>
      </w:r>
      <w:r w:rsidR="00C13BE4" w:rsidRPr="002154B8">
        <w:t xml:space="preserve">furtuni, vânt </w:t>
      </w:r>
      <w:r w:rsidR="00AE512A">
        <w:t>ş</w:t>
      </w:r>
      <w:r w:rsidR="00C13BE4" w:rsidRPr="002154B8">
        <w:t>i zăpadă.</w:t>
      </w:r>
      <w:r w:rsidR="00331F55" w:rsidRPr="002154B8">
        <w:t xml:space="preserve"> </w:t>
      </w:r>
    </w:p>
    <w:p w14:paraId="745A4B39" w14:textId="255731FE" w:rsidR="00F362EA" w:rsidRPr="002154B8" w:rsidRDefault="00331F55" w:rsidP="00331F55">
      <w:r w:rsidRPr="002154B8">
        <w:t>În Europa, 1,8 milioane ha (1,1% din suprafa</w:t>
      </w:r>
      <w:r w:rsidR="009F55FA">
        <w:rPr>
          <w:rFonts w:cs="Cambria"/>
        </w:rPr>
        <w:t>ţ</w:t>
      </w:r>
      <w:r w:rsidRPr="002154B8">
        <w:t xml:space="preserve">a forestieră a </w:t>
      </w:r>
      <w:proofErr w:type="spellStart"/>
      <w:r w:rsidR="009F55FA">
        <w:rPr>
          <w:rFonts w:cs="Cambria"/>
        </w:rPr>
        <w:t>ţ</w:t>
      </w:r>
      <w:r w:rsidRPr="002154B8">
        <w:t>ărilor</w:t>
      </w:r>
      <w:proofErr w:type="spellEnd"/>
      <w:r w:rsidRPr="002154B8">
        <w:t xml:space="preserve"> raportoare) de păduri au fost deteriorate de vânt </w:t>
      </w:r>
      <w:r w:rsidR="00AE512A">
        <w:rPr>
          <w:rFonts w:cs="Cambria"/>
        </w:rPr>
        <w:t>ş</w:t>
      </w:r>
      <w:r w:rsidRPr="002154B8">
        <w:t xml:space="preserve">i zăpadă. 25 de </w:t>
      </w:r>
      <w:r w:rsidR="009F55FA">
        <w:rPr>
          <w:rFonts w:cs="Cambria"/>
        </w:rPr>
        <w:t>ţ</w:t>
      </w:r>
      <w:r w:rsidRPr="002154B8">
        <w:t>ări au raportat acest factor dăunător, reprezentând 73% din suprafa</w:t>
      </w:r>
      <w:r w:rsidR="009F55FA">
        <w:rPr>
          <w:rFonts w:cs="Cambria"/>
        </w:rPr>
        <w:t>ţ</w:t>
      </w:r>
      <w:r w:rsidRPr="002154B8">
        <w:t xml:space="preserve">a forestieră a </w:t>
      </w:r>
      <w:proofErr w:type="spellStart"/>
      <w:r w:rsidR="009F55FA">
        <w:rPr>
          <w:rFonts w:cs="Cambria"/>
        </w:rPr>
        <w:t>ţ</w:t>
      </w:r>
      <w:r w:rsidRPr="002154B8">
        <w:t>ărilor</w:t>
      </w:r>
      <w:proofErr w:type="spellEnd"/>
      <w:r w:rsidRPr="002154B8">
        <w:t xml:space="preserve"> raportoare din Europa. </w:t>
      </w:r>
    </w:p>
    <w:p w14:paraId="4531991A" w14:textId="3567294E" w:rsidR="005B2F75" w:rsidRPr="002154B8" w:rsidRDefault="00331F55" w:rsidP="00331F55">
      <w:r w:rsidRPr="002154B8">
        <w:t xml:space="preserve">Cele mai afectate regiuni au fost Europa de Nord </w:t>
      </w:r>
      <w:r w:rsidR="00AE512A">
        <w:rPr>
          <w:rFonts w:cs="Cambria"/>
        </w:rPr>
        <w:t>ş</w:t>
      </w:r>
      <w:r w:rsidRPr="002154B8">
        <w:t>i de Sud-Est</w:t>
      </w:r>
      <w:r w:rsidR="00F362EA" w:rsidRPr="002154B8">
        <w:t>, iar c</w:t>
      </w:r>
      <w:r w:rsidRPr="002154B8">
        <w:t xml:space="preserve">ea mai afectată </w:t>
      </w:r>
      <w:proofErr w:type="spellStart"/>
      <w:r w:rsidR="009F55FA">
        <w:rPr>
          <w:rFonts w:cs="Cambria"/>
        </w:rPr>
        <w:t>ţ</w:t>
      </w:r>
      <w:r w:rsidRPr="002154B8">
        <w:t>ară</w:t>
      </w:r>
      <w:proofErr w:type="spellEnd"/>
      <w:r w:rsidRPr="002154B8">
        <w:t xml:space="preserve"> a fost Suedia (3,4% din suprafa</w:t>
      </w:r>
      <w:r w:rsidR="009F55FA">
        <w:rPr>
          <w:rFonts w:cs="Cambria"/>
        </w:rPr>
        <w:t>ţ</w:t>
      </w:r>
      <w:r w:rsidRPr="002154B8">
        <w:t xml:space="preserve">a pădurii), </w:t>
      </w:r>
      <w:r w:rsidRPr="002154B8">
        <w:rPr>
          <w:u w:val="single"/>
        </w:rPr>
        <w:t>urmată de România (2,9%),</w:t>
      </w:r>
      <w:r w:rsidRPr="002154B8">
        <w:t xml:space="preserve"> Bulgaria (2,8%) </w:t>
      </w:r>
      <w:r w:rsidR="00AE512A">
        <w:rPr>
          <w:rFonts w:cs="Cambria"/>
        </w:rPr>
        <w:t>ş</w:t>
      </w:r>
      <w:r w:rsidRPr="002154B8">
        <w:t xml:space="preserve">i </w:t>
      </w:r>
      <w:proofErr w:type="spellStart"/>
      <w:r w:rsidRPr="002154B8">
        <w:t>Croa</w:t>
      </w:r>
      <w:r w:rsidR="009F55FA">
        <w:rPr>
          <w:rFonts w:cs="Cambria"/>
        </w:rPr>
        <w:t>ţ</w:t>
      </w:r>
      <w:r w:rsidRPr="002154B8">
        <w:t>ia</w:t>
      </w:r>
      <w:proofErr w:type="spellEnd"/>
      <w:r w:rsidRPr="002154B8">
        <w:t xml:space="preserve"> (2,6%). În majoritatea </w:t>
      </w:r>
      <w:proofErr w:type="spellStart"/>
      <w:r w:rsidR="009F55FA">
        <w:rPr>
          <w:rFonts w:cs="Cambria"/>
        </w:rPr>
        <w:t>ţ</w:t>
      </w:r>
      <w:r w:rsidRPr="002154B8">
        <w:t>ărilor</w:t>
      </w:r>
      <w:proofErr w:type="spellEnd"/>
      <w:r w:rsidRPr="002154B8">
        <w:t>, suprafa</w:t>
      </w:r>
      <w:r w:rsidR="009F55FA">
        <w:rPr>
          <w:rFonts w:cs="Cambria"/>
        </w:rPr>
        <w:t>ţ</w:t>
      </w:r>
      <w:r w:rsidRPr="002154B8">
        <w:t>a afectată a fost mai mică de 1% din suprafa</w:t>
      </w:r>
      <w:r w:rsidR="009F55FA">
        <w:rPr>
          <w:rFonts w:cs="Cambria"/>
        </w:rPr>
        <w:t>ţ</w:t>
      </w:r>
      <w:r w:rsidRPr="002154B8">
        <w:t>a totală a pădurii</w:t>
      </w:r>
      <w:r w:rsidR="008C3F41" w:rsidRPr="002154B8">
        <w:rPr>
          <w:rStyle w:val="Referinnotdesubsol"/>
        </w:rPr>
        <w:footnoteReference w:id="32"/>
      </w:r>
      <w:r w:rsidRPr="002154B8">
        <w:t>.</w:t>
      </w:r>
    </w:p>
    <w:p w14:paraId="2A85EE9C" w14:textId="45116AC7" w:rsidR="008C3F41" w:rsidRPr="002154B8" w:rsidRDefault="008C3F41" w:rsidP="00331F55">
      <w:r w:rsidRPr="002154B8">
        <w:t>Analizând situa</w:t>
      </w:r>
      <w:r w:rsidR="009F55FA">
        <w:t>ţ</w:t>
      </w:r>
      <w:r w:rsidRPr="002154B8">
        <w:t>ia la nivelul României în perioada 19</w:t>
      </w:r>
      <w:r w:rsidR="000A42C2" w:rsidRPr="002154B8">
        <w:t xml:space="preserve">50-2010 au fost înregistrate 2 evenimente </w:t>
      </w:r>
      <w:r w:rsidR="003456A5" w:rsidRPr="002154B8">
        <w:t xml:space="preserve">extreme provocate de furtuni cu efecte semnificative asupra ecosistemelor forestiere, respectiv în 19 Noiembrie 1973 </w:t>
      </w:r>
      <w:r w:rsidR="00AE512A">
        <w:t>ş</w:t>
      </w:r>
      <w:r w:rsidR="003456A5" w:rsidRPr="002154B8">
        <w:t xml:space="preserve">i </w:t>
      </w:r>
      <w:r w:rsidR="00E950CB" w:rsidRPr="002154B8">
        <w:t>14-18 Ianuarie 2007. Cel de-al doilea eveniment</w:t>
      </w:r>
      <w:r w:rsidR="00E01ECA" w:rsidRPr="002154B8">
        <w:t xml:space="preserve"> (denumit </w:t>
      </w:r>
      <w:proofErr w:type="spellStart"/>
      <w:r w:rsidR="00E01ECA" w:rsidRPr="002154B8">
        <w:t>Kyrill</w:t>
      </w:r>
      <w:proofErr w:type="spellEnd"/>
      <w:r w:rsidR="00E01ECA" w:rsidRPr="002154B8">
        <w:t>)</w:t>
      </w:r>
      <w:r w:rsidR="00E950CB" w:rsidRPr="002154B8">
        <w:t xml:space="preserve"> a afectat</w:t>
      </w:r>
      <w:r w:rsidR="00AD72A9" w:rsidRPr="002154B8">
        <w:t xml:space="preserve"> mai multe </w:t>
      </w:r>
      <w:r w:rsidR="009F55FA">
        <w:t>ţ</w:t>
      </w:r>
      <w:r w:rsidR="00AD72A9" w:rsidRPr="002154B8">
        <w:t>ări</w:t>
      </w:r>
      <w:r w:rsidR="003F7938" w:rsidRPr="002154B8">
        <w:t xml:space="preserve"> provocând daune totale de 5000 milioane €</w:t>
      </w:r>
      <w:r w:rsidR="00D025B1" w:rsidRPr="002154B8">
        <w:rPr>
          <w:rStyle w:val="Referinnotdesubsol"/>
        </w:rPr>
        <w:footnoteReference w:id="33"/>
      </w:r>
      <w:r w:rsidR="003F7938" w:rsidRPr="002154B8">
        <w:t>.</w:t>
      </w:r>
    </w:p>
    <w:p w14:paraId="1ACB57A9" w14:textId="29A824C3" w:rsidR="005B2F75" w:rsidRDefault="00D025B1" w:rsidP="00C024F9">
      <w:r w:rsidRPr="002154B8">
        <w:t xml:space="preserve">În anul 2020 </w:t>
      </w:r>
      <w:r w:rsidR="00C024F9" w:rsidRPr="002154B8">
        <w:t>fenomenele extreme de la începutul lunii Februarie</w:t>
      </w:r>
      <w:r w:rsidR="000B0A4D" w:rsidRPr="002154B8">
        <w:t xml:space="preserve"> au afectat în total 98000 de hectare de pădure de stat, administrate de Regia Na</w:t>
      </w:r>
      <w:r w:rsidR="009F55FA">
        <w:t>ţ</w:t>
      </w:r>
      <w:r w:rsidR="000B0A4D" w:rsidRPr="002154B8">
        <w:t xml:space="preserve">ională a Pădurilor – Romsilva. Arborii </w:t>
      </w:r>
      <w:proofErr w:type="spellStart"/>
      <w:r w:rsidR="000B0A4D" w:rsidRPr="002154B8">
        <w:t>doborâ</w:t>
      </w:r>
      <w:r w:rsidR="009F55FA">
        <w:rPr>
          <w:rFonts w:cs="Cambria"/>
        </w:rPr>
        <w:t>ţ</w:t>
      </w:r>
      <w:r w:rsidR="000B0A4D" w:rsidRPr="002154B8">
        <w:t>i</w:t>
      </w:r>
      <w:proofErr w:type="spellEnd"/>
      <w:r w:rsidR="000B0A4D" w:rsidRPr="002154B8">
        <w:t xml:space="preserve"> de v</w:t>
      </w:r>
      <w:r w:rsidR="000B0A4D" w:rsidRPr="002154B8">
        <w:rPr>
          <w:rFonts w:cs="Garamond"/>
        </w:rPr>
        <w:t>â</w:t>
      </w:r>
      <w:r w:rsidR="000B0A4D" w:rsidRPr="002154B8">
        <w:t>nt au însumat circa 748.000 metri cubi de lemn.</w:t>
      </w:r>
      <w:r w:rsidR="00C024F9" w:rsidRPr="002154B8">
        <w:t xml:space="preserve"> </w:t>
      </w:r>
      <w:r w:rsidR="00206515" w:rsidRPr="002154B8">
        <w:t>Cele mai mari dezastre au fost înregistrate în pădurile de stat administrate de Direc</w:t>
      </w:r>
      <w:r w:rsidR="009F55FA">
        <w:rPr>
          <w:rFonts w:cs="Cambria"/>
        </w:rPr>
        <w:t>ţ</w:t>
      </w:r>
      <w:r w:rsidR="00206515" w:rsidRPr="002154B8">
        <w:t>ia Silvic</w:t>
      </w:r>
      <w:r w:rsidR="00206515" w:rsidRPr="002154B8">
        <w:rPr>
          <w:rFonts w:cs="Garamond"/>
        </w:rPr>
        <w:t>ă</w:t>
      </w:r>
      <w:r w:rsidR="00206515" w:rsidRPr="002154B8">
        <w:t xml:space="preserve"> </w:t>
      </w:r>
      <w:proofErr w:type="spellStart"/>
      <w:r w:rsidR="00206515" w:rsidRPr="002154B8">
        <w:t>Mure</w:t>
      </w:r>
      <w:r w:rsidR="00AE512A">
        <w:rPr>
          <w:rFonts w:cs="Cambria"/>
        </w:rPr>
        <w:t>ş</w:t>
      </w:r>
      <w:proofErr w:type="spellEnd"/>
      <w:r w:rsidR="00206515" w:rsidRPr="002154B8">
        <w:t xml:space="preserve">, cu un volum de 208.000 metri cubi </w:t>
      </w:r>
      <w:r w:rsidR="00AE512A">
        <w:rPr>
          <w:rFonts w:cs="Cambria"/>
        </w:rPr>
        <w:t>ş</w:t>
      </w:r>
      <w:r w:rsidR="00206515" w:rsidRPr="002154B8">
        <w:t>i o suprafa</w:t>
      </w:r>
      <w:r w:rsidR="009F55FA">
        <w:rPr>
          <w:rFonts w:cs="Cambria"/>
        </w:rPr>
        <w:t>ţ</w:t>
      </w:r>
      <w:r w:rsidR="00206515" w:rsidRPr="002154B8">
        <w:rPr>
          <w:rFonts w:cs="Garamond"/>
        </w:rPr>
        <w:t>ă</w:t>
      </w:r>
      <w:r w:rsidR="00206515" w:rsidRPr="002154B8">
        <w:t xml:space="preserve"> de 12.590 hectare, urmat</w:t>
      </w:r>
      <w:r w:rsidR="00206515" w:rsidRPr="002154B8">
        <w:rPr>
          <w:rFonts w:cs="Garamond"/>
        </w:rPr>
        <w:t>ă</w:t>
      </w:r>
      <w:r w:rsidR="00206515" w:rsidRPr="002154B8">
        <w:t xml:space="preserve"> de Direc</w:t>
      </w:r>
      <w:r w:rsidR="009F55FA">
        <w:rPr>
          <w:rFonts w:cs="Cambria"/>
        </w:rPr>
        <w:t>ţ</w:t>
      </w:r>
      <w:r w:rsidR="00206515" w:rsidRPr="002154B8">
        <w:t>ia Silvic</w:t>
      </w:r>
      <w:r w:rsidR="00206515" w:rsidRPr="002154B8">
        <w:rPr>
          <w:rFonts w:cs="Garamond"/>
        </w:rPr>
        <w:t>ă</w:t>
      </w:r>
      <w:r w:rsidR="00206515" w:rsidRPr="002154B8">
        <w:t xml:space="preserve"> </w:t>
      </w:r>
      <w:proofErr w:type="spellStart"/>
      <w:r w:rsidR="00206515" w:rsidRPr="002154B8">
        <w:t>Arge</w:t>
      </w:r>
      <w:r w:rsidR="00AE512A">
        <w:rPr>
          <w:rFonts w:cs="Cambria"/>
        </w:rPr>
        <w:t>ş</w:t>
      </w:r>
      <w:proofErr w:type="spellEnd"/>
      <w:r w:rsidR="00206515" w:rsidRPr="002154B8">
        <w:t xml:space="preserve">, cu un volum de 152.000 metri cubi </w:t>
      </w:r>
      <w:r w:rsidR="00AE512A">
        <w:rPr>
          <w:rFonts w:cs="Cambria"/>
        </w:rPr>
        <w:t>ş</w:t>
      </w:r>
      <w:r w:rsidR="00206515" w:rsidRPr="002154B8">
        <w:t>i o suprafa</w:t>
      </w:r>
      <w:r w:rsidR="009F55FA">
        <w:rPr>
          <w:rFonts w:cs="Cambria"/>
        </w:rPr>
        <w:t>ţ</w:t>
      </w:r>
      <w:r w:rsidR="00206515" w:rsidRPr="002154B8">
        <w:rPr>
          <w:rFonts w:cs="Garamond"/>
        </w:rPr>
        <w:t>ă</w:t>
      </w:r>
      <w:r w:rsidR="00206515" w:rsidRPr="002154B8">
        <w:t xml:space="preserve"> de 4.057 hectare, </w:t>
      </w:r>
      <w:r w:rsidR="00AE512A">
        <w:rPr>
          <w:rFonts w:cs="Cambria"/>
        </w:rPr>
        <w:t>ş</w:t>
      </w:r>
      <w:r w:rsidR="00206515" w:rsidRPr="002154B8">
        <w:t>i Direc</w:t>
      </w:r>
      <w:r w:rsidR="009F55FA">
        <w:rPr>
          <w:rFonts w:cs="Cambria"/>
        </w:rPr>
        <w:t>ţ</w:t>
      </w:r>
      <w:r w:rsidR="00206515" w:rsidRPr="002154B8">
        <w:t>ia Silvic</w:t>
      </w:r>
      <w:r w:rsidR="00206515" w:rsidRPr="002154B8">
        <w:rPr>
          <w:rFonts w:cs="Garamond"/>
        </w:rPr>
        <w:t>ă</w:t>
      </w:r>
      <w:r w:rsidR="00206515" w:rsidRPr="002154B8">
        <w:t xml:space="preserve"> Prahova, cu pagube de 145.000 metri cubi </w:t>
      </w:r>
      <w:r w:rsidR="00AE512A">
        <w:rPr>
          <w:rFonts w:cs="Cambria"/>
        </w:rPr>
        <w:t>ş</w:t>
      </w:r>
      <w:r w:rsidR="00206515" w:rsidRPr="002154B8">
        <w:t xml:space="preserve">i 10.165 hectare afectate de fenomenele meteorologice </w:t>
      </w:r>
      <w:r w:rsidR="00206515" w:rsidRPr="002154B8">
        <w:rPr>
          <w:rFonts w:cs="Garamond"/>
        </w:rPr>
        <w:t>î</w:t>
      </w:r>
      <w:r w:rsidR="00206515" w:rsidRPr="002154B8">
        <w:t xml:space="preserve">nregistrate </w:t>
      </w:r>
      <w:r w:rsidR="00206515" w:rsidRPr="002154B8">
        <w:rPr>
          <w:rFonts w:cs="Garamond"/>
        </w:rPr>
        <w:t>î</w:t>
      </w:r>
      <w:r w:rsidR="00206515" w:rsidRPr="002154B8">
        <w:t>ncep</w:t>
      </w:r>
      <w:r w:rsidR="00206515" w:rsidRPr="002154B8">
        <w:rPr>
          <w:rFonts w:cs="Garamond"/>
        </w:rPr>
        <w:t>â</w:t>
      </w:r>
      <w:r w:rsidR="00206515" w:rsidRPr="002154B8">
        <w:t xml:space="preserve">nd cu 4 februarie. Pagube însemnate în pădurile de stat au fost înregistrate </w:t>
      </w:r>
      <w:r w:rsidR="00AE512A">
        <w:rPr>
          <w:rFonts w:cs="Cambria"/>
        </w:rPr>
        <w:t>ş</w:t>
      </w:r>
      <w:r w:rsidR="00206515" w:rsidRPr="002154B8">
        <w:t>i pe raza direc</w:t>
      </w:r>
      <w:r w:rsidR="009F55FA">
        <w:rPr>
          <w:rFonts w:cs="Cambria"/>
        </w:rPr>
        <w:t>ţ</w:t>
      </w:r>
      <w:r w:rsidR="00206515" w:rsidRPr="002154B8">
        <w:t>iilor silvice Bac</w:t>
      </w:r>
      <w:r w:rsidR="00206515" w:rsidRPr="002154B8">
        <w:rPr>
          <w:rFonts w:cs="Garamond"/>
        </w:rPr>
        <w:t>ă</w:t>
      </w:r>
      <w:r w:rsidR="00206515" w:rsidRPr="002154B8">
        <w:t xml:space="preserve">u, Covasna, Harghita, Covasna, </w:t>
      </w:r>
      <w:proofErr w:type="spellStart"/>
      <w:r w:rsidR="00206515" w:rsidRPr="002154B8">
        <w:t>Maramure</w:t>
      </w:r>
      <w:r w:rsidR="00AE512A">
        <w:rPr>
          <w:rFonts w:cs="Cambria"/>
        </w:rPr>
        <w:t>ş</w:t>
      </w:r>
      <w:proofErr w:type="spellEnd"/>
      <w:r w:rsidR="00206515" w:rsidRPr="002154B8">
        <w:t xml:space="preserve">, </w:t>
      </w:r>
      <w:proofErr w:type="spellStart"/>
      <w:r w:rsidR="00206515" w:rsidRPr="002154B8">
        <w:t>Neam</w:t>
      </w:r>
      <w:r w:rsidR="009F55FA">
        <w:rPr>
          <w:rFonts w:cs="Cambria"/>
        </w:rPr>
        <w:t>ţ</w:t>
      </w:r>
      <w:proofErr w:type="spellEnd"/>
      <w:r w:rsidR="00206515" w:rsidRPr="002154B8">
        <w:t xml:space="preserve"> </w:t>
      </w:r>
      <w:r w:rsidR="00AE512A">
        <w:rPr>
          <w:rFonts w:cs="Cambria"/>
        </w:rPr>
        <w:t>ş</w:t>
      </w:r>
      <w:r w:rsidR="00206515" w:rsidRPr="002154B8">
        <w:t>i Suceava</w:t>
      </w:r>
      <w:r w:rsidR="00206515" w:rsidRPr="002154B8">
        <w:rPr>
          <w:rStyle w:val="Referinnotdesubsol"/>
        </w:rPr>
        <w:footnoteReference w:id="34"/>
      </w:r>
      <w:r w:rsidR="00206515" w:rsidRPr="002154B8">
        <w:t>.</w:t>
      </w:r>
    </w:p>
    <w:p w14:paraId="32971B97" w14:textId="77777777" w:rsidR="00847B7B" w:rsidRDefault="00847B7B" w:rsidP="00C024F9"/>
    <w:p w14:paraId="05D54E87" w14:textId="6A0A4605" w:rsidR="00847B7B" w:rsidRDefault="00847B7B" w:rsidP="00847B7B">
      <w:pPr>
        <w:pStyle w:val="Titlu3"/>
      </w:pPr>
      <w:r>
        <w:t xml:space="preserve"> </w:t>
      </w:r>
      <w:bookmarkStart w:id="123" w:name="_Toc115086264"/>
      <w:r>
        <w:t>Economie circulară</w:t>
      </w:r>
      <w:bookmarkEnd w:id="123"/>
    </w:p>
    <w:p w14:paraId="6A9ECFE4" w14:textId="77777777" w:rsidR="0064394C" w:rsidRDefault="00892C89" w:rsidP="00C024F9">
      <w:r>
        <w:t xml:space="preserve">Conform Planului Naţional de Gestionare a Deşeurilor, la nivelul anului 2012 </w:t>
      </w:r>
      <w:proofErr w:type="spellStart"/>
      <w:r>
        <w:t>deşeurile</w:t>
      </w:r>
      <w:proofErr w:type="spellEnd"/>
      <w:r w:rsidR="00906498">
        <w:t xml:space="preserve"> rezultate de la prelucrarea lemnului, inclusiv fabricarea mobile au o pondere ridicată, reprezentând circa 6,5% din cantitatea generată în EU-28. </w:t>
      </w:r>
    </w:p>
    <w:p w14:paraId="2A8B2956" w14:textId="74BECA54" w:rsidR="0064394C" w:rsidRDefault="0064394C" w:rsidP="00C024F9">
      <w:r>
        <w:t>Cea mai mare parte a tipurilor de de</w:t>
      </w:r>
      <w:r>
        <w:rPr>
          <w:rFonts w:ascii="Cambria" w:hAnsi="Cambria" w:cs="Cambria"/>
        </w:rPr>
        <w:t>ș</w:t>
      </w:r>
      <w:r>
        <w:t>euri sunt cele  nepericuloase (circa 98%). Analizând principalele cantită</w:t>
      </w:r>
      <w:r>
        <w:rPr>
          <w:rFonts w:ascii="Cambria" w:hAnsi="Cambria" w:cs="Cambria"/>
        </w:rPr>
        <w:t>ț</w:t>
      </w:r>
      <w:r>
        <w:t>ile de de</w:t>
      </w:r>
      <w:r>
        <w:rPr>
          <w:rFonts w:ascii="Cambria" w:hAnsi="Cambria" w:cs="Cambria"/>
        </w:rPr>
        <w:t>ș</w:t>
      </w:r>
      <w:r>
        <w:t xml:space="preserve">euri generate </w:t>
      </w:r>
      <w:r>
        <w:rPr>
          <w:rFonts w:cs="Garamond"/>
        </w:rPr>
        <w:t>î</w:t>
      </w:r>
      <w:r>
        <w:t xml:space="preserve">n anul 2014 pentru principalele ramuri ale industriei prelucrătoare, se poate concluziona că ponderea cea mai mare o au </w:t>
      </w:r>
      <w:proofErr w:type="spellStart"/>
      <w:r>
        <w:t>deşeurile</w:t>
      </w:r>
      <w:proofErr w:type="spellEnd"/>
      <w:r>
        <w:t xml:space="preserve"> rezultate de la prelucrarea lemnului (circa 43% din totalul deşeuri nepericuloase rezultate din industria prelucrătoare)</w:t>
      </w:r>
      <w:r w:rsidR="00A526D9">
        <w:t>.</w:t>
      </w:r>
    </w:p>
    <w:p w14:paraId="5664E5FC" w14:textId="37042567" w:rsidR="00A526D9" w:rsidRDefault="00A526D9" w:rsidP="00C024F9">
      <w:r>
        <w:t>Capacită</w:t>
      </w:r>
      <w:r>
        <w:rPr>
          <w:rFonts w:ascii="Cambria" w:hAnsi="Cambria" w:cs="Cambria"/>
        </w:rPr>
        <w:t>ț</w:t>
      </w:r>
      <w:r>
        <w:t xml:space="preserve">ile de reciclare existente pentru ambalajele de lemn, sticla </w:t>
      </w:r>
      <w:r>
        <w:rPr>
          <w:rFonts w:ascii="Cambria" w:hAnsi="Cambria" w:cs="Cambria"/>
        </w:rPr>
        <w:t>ș</w:t>
      </w:r>
      <w:r>
        <w:t xml:space="preserve">i plastic nu sunt suficiente în cazul creşterii </w:t>
      </w:r>
      <w:proofErr w:type="spellStart"/>
      <w:r>
        <w:t>ţintelor</w:t>
      </w:r>
      <w:proofErr w:type="spellEnd"/>
      <w:r>
        <w:t xml:space="preserve"> de reciclare </w:t>
      </w:r>
      <w:proofErr w:type="spellStart"/>
      <w:r>
        <w:t>faţ</w:t>
      </w:r>
      <w:r>
        <w:rPr>
          <w:rFonts w:cs="Garamond"/>
        </w:rPr>
        <w:t>ă</w:t>
      </w:r>
      <w:proofErr w:type="spellEnd"/>
      <w:r>
        <w:t xml:space="preserve"> de prevederile actuale ale legislaţiei</w:t>
      </w:r>
      <w:r w:rsidR="00E31D12">
        <w:t>.</w:t>
      </w:r>
    </w:p>
    <w:p w14:paraId="351BAC52" w14:textId="430CB325" w:rsidR="00C245D8" w:rsidRDefault="00C245D8" w:rsidP="00C024F9">
      <w:r>
        <w:t>Conform Raportului privind starea mediului din România 2020, în România există în operare un număr de 274 instala</w:t>
      </w:r>
      <w:r>
        <w:rPr>
          <w:rFonts w:ascii="Cambria" w:hAnsi="Cambria" w:cs="Cambria"/>
        </w:rPr>
        <w:t>ț</w:t>
      </w:r>
      <w:r>
        <w:t xml:space="preserve">ii de </w:t>
      </w:r>
      <w:proofErr w:type="spellStart"/>
      <w:r>
        <w:t>coincinerare</w:t>
      </w:r>
      <w:proofErr w:type="spellEnd"/>
      <w:r>
        <w:t xml:space="preserve"> deşeuri, din care 267 centrale termice </w:t>
      </w:r>
      <w:r>
        <w:rPr>
          <w:rFonts w:cs="Garamond"/>
        </w:rPr>
        <w:t>î</w:t>
      </w:r>
      <w:r>
        <w:t xml:space="preserve">n care sunt </w:t>
      </w:r>
      <w:proofErr w:type="spellStart"/>
      <w:r>
        <w:lastRenderedPageBreak/>
        <w:t>coincinerate</w:t>
      </w:r>
      <w:proofErr w:type="spellEnd"/>
      <w:r>
        <w:t xml:space="preserve"> </w:t>
      </w:r>
      <w:proofErr w:type="spellStart"/>
      <w:r>
        <w:t>deşeurile</w:t>
      </w:r>
      <w:proofErr w:type="spellEnd"/>
      <w:r>
        <w:t xml:space="preserve"> lemnoase şi </w:t>
      </w:r>
      <w:proofErr w:type="spellStart"/>
      <w:r>
        <w:t>şapte</w:t>
      </w:r>
      <w:proofErr w:type="spellEnd"/>
      <w:r>
        <w:t xml:space="preserve"> instalaţii de </w:t>
      </w:r>
      <w:proofErr w:type="spellStart"/>
      <w:r>
        <w:t>coincinerare</w:t>
      </w:r>
      <w:proofErr w:type="spellEnd"/>
      <w:r>
        <w:t xml:space="preserve"> deşeuri industriale (fabricile de ciment).</w:t>
      </w:r>
    </w:p>
    <w:p w14:paraId="7473695D" w14:textId="4FC9E4F2" w:rsidR="008D3E17" w:rsidRDefault="003D6C78" w:rsidP="00C024F9">
      <w:r>
        <w:t xml:space="preserve">Analizând cantitatea de ambalaje de lemn introduse pe </w:t>
      </w:r>
      <w:proofErr w:type="spellStart"/>
      <w:r>
        <w:t>piaţă</w:t>
      </w:r>
      <w:proofErr w:type="spellEnd"/>
      <w:r>
        <w:t xml:space="preserve"> în România în perioada 2014-2018, se poate concluziona conform figurii de mai jos că se </w:t>
      </w:r>
      <w:r w:rsidR="0096715A">
        <w:t xml:space="preserve">înregistrează un trend ascendent, </w:t>
      </w:r>
      <w:proofErr w:type="spellStart"/>
      <w:r w:rsidR="0096715A">
        <w:t>deşi</w:t>
      </w:r>
      <w:proofErr w:type="spellEnd"/>
      <w:r w:rsidR="0096715A">
        <w:t xml:space="preserve"> au fost înregistrate diferite </w:t>
      </w:r>
      <w:proofErr w:type="spellStart"/>
      <w:r w:rsidR="0096715A">
        <w:t>fluctuaţii</w:t>
      </w:r>
      <w:proofErr w:type="spellEnd"/>
      <w:r w:rsidR="0096715A">
        <w:t>, Cea mai mare parte a acestor ambalaje s-au transformat în deşeuri</w:t>
      </w:r>
      <w:r w:rsidR="003B6E50">
        <w:t xml:space="preserve"> (RSM 2020)</w:t>
      </w:r>
      <w:r w:rsidR="0096715A">
        <w:t xml:space="preserve">. </w:t>
      </w:r>
    </w:p>
    <w:p w14:paraId="27B9E4A5" w14:textId="46645804" w:rsidR="008D3E17" w:rsidRDefault="008D3E17" w:rsidP="00C024F9">
      <w:r>
        <w:t xml:space="preserve">Din această cantitate de ambalaje de lemn introduse pe </w:t>
      </w:r>
      <w:proofErr w:type="spellStart"/>
      <w:r>
        <w:t>piaţă</w:t>
      </w:r>
      <w:proofErr w:type="spellEnd"/>
      <w:r>
        <w:t xml:space="preserve"> se poate observa că un procent redus se valorifică </w:t>
      </w:r>
      <w:r w:rsidR="0000336E">
        <w:t xml:space="preserve">(procentul cel mai mare fiind de 31,54% în anul 2015) şi </w:t>
      </w:r>
      <w:r w:rsidR="00BE62E0">
        <w:t xml:space="preserve">reciclate (procentul cel mai mare 30,05% în anul 2017). </w:t>
      </w:r>
    </w:p>
    <w:p w14:paraId="1291776F" w14:textId="034716FA" w:rsidR="00205D33" w:rsidRDefault="00205D33" w:rsidP="00C024F9">
      <w:r>
        <w:t xml:space="preserve">Cele mai multe ambalaje din lemn introduse pe </w:t>
      </w:r>
      <w:proofErr w:type="spellStart"/>
      <w:r>
        <w:t>piaţă</w:t>
      </w:r>
      <w:proofErr w:type="spellEnd"/>
      <w:r>
        <w:t xml:space="preserve"> sunt </w:t>
      </w:r>
      <w:r w:rsidR="00696A98">
        <w:t xml:space="preserve">valorificate. </w:t>
      </w:r>
      <w:proofErr w:type="spellStart"/>
      <w:r w:rsidR="00696A98">
        <w:t>Tendinţa</w:t>
      </w:r>
      <w:proofErr w:type="spellEnd"/>
      <w:r w:rsidR="00696A98">
        <w:t xml:space="preserve"> pentru toate cele trei situaţii analizate este ascendentă. </w:t>
      </w:r>
    </w:p>
    <w:p w14:paraId="071577E9" w14:textId="7F471732" w:rsidR="003D6C78" w:rsidRDefault="008D3E17" w:rsidP="003D6C78">
      <w:pPr>
        <w:keepNext/>
        <w:jc w:val="center"/>
      </w:pPr>
      <w:r>
        <w:rPr>
          <w:noProof/>
        </w:rPr>
        <w:drawing>
          <wp:inline distT="0" distB="0" distL="0" distR="0" wp14:anchorId="6551E6C7" wp14:editId="43351722">
            <wp:extent cx="5855970" cy="2548466"/>
            <wp:effectExtent l="0" t="0" r="0" b="0"/>
            <wp:docPr id="227" name="Diagramă 227">
              <a:extLst xmlns:a="http://schemas.openxmlformats.org/drawingml/2006/main">
                <a:ext uri="{FF2B5EF4-FFF2-40B4-BE49-F238E27FC236}">
                  <a16:creationId xmlns:a16="http://schemas.microsoft.com/office/drawing/2014/main" id="{E606F9D0-946B-0A66-9866-6988075A60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735AEE66" w14:textId="1212D3DF" w:rsidR="003D6C78" w:rsidRPr="002154B8" w:rsidRDefault="003D6C78" w:rsidP="003D6C78">
      <w:pPr>
        <w:pStyle w:val="Legend"/>
      </w:pPr>
      <w:bookmarkStart w:id="124" w:name="_Toc113012036"/>
      <w:r>
        <w:t xml:space="preserve">Figura </w:t>
      </w:r>
      <w:fldSimple w:instr=" STYLEREF 1 \s ">
        <w:r w:rsidR="009C7438">
          <w:rPr>
            <w:noProof/>
          </w:rPr>
          <w:t>3</w:t>
        </w:r>
      </w:fldSimple>
      <w:r w:rsidR="00A823A7">
        <w:noBreakHyphen/>
      </w:r>
      <w:fldSimple w:instr=" SEQ Figura \* ARABIC \s 1 ">
        <w:r w:rsidR="009C7438">
          <w:rPr>
            <w:noProof/>
          </w:rPr>
          <w:t>71</w:t>
        </w:r>
      </w:fldSimple>
      <w:r>
        <w:t xml:space="preserve"> </w:t>
      </w:r>
      <w:proofErr w:type="spellStart"/>
      <w:r>
        <w:t>Evoluţia</w:t>
      </w:r>
      <w:proofErr w:type="spellEnd"/>
      <w:r>
        <w:t xml:space="preserve"> ambalajelor de lemn introduse pe </w:t>
      </w:r>
      <w:proofErr w:type="spellStart"/>
      <w:r>
        <w:t>piaţă</w:t>
      </w:r>
      <w:proofErr w:type="spellEnd"/>
      <w:r w:rsidR="0096715A">
        <w:t xml:space="preserve"> (Sursa RSM 2020)</w:t>
      </w:r>
      <w:bookmarkEnd w:id="124"/>
    </w:p>
    <w:p w14:paraId="4377A997" w14:textId="17A39217" w:rsidR="00EE556D" w:rsidRDefault="00EE556D" w:rsidP="00C024F9">
      <w:r>
        <w:t>Valoarea obiectivului de reciclare pentru materialele din lemn este de 15% din greutate</w:t>
      </w:r>
      <w:r w:rsidR="003B6E50">
        <w:t xml:space="preserve"> (RSM 2020)</w:t>
      </w:r>
      <w:r>
        <w:t xml:space="preserve">. </w:t>
      </w:r>
    </w:p>
    <w:p w14:paraId="79282E1B" w14:textId="25F0712A" w:rsidR="007805C2" w:rsidRDefault="007805C2" w:rsidP="00C024F9">
      <w:r>
        <w:t xml:space="preserve">Principala problemă actuală a deşeurilor forestiere este faptul că fiecare </w:t>
      </w:r>
      <w:proofErr w:type="spellStart"/>
      <w:r>
        <w:t>ţară</w:t>
      </w:r>
      <w:proofErr w:type="spellEnd"/>
      <w:r>
        <w:t xml:space="preserve"> are o modalitate diferită pentru a diviza </w:t>
      </w:r>
      <w:proofErr w:type="spellStart"/>
      <w:r>
        <w:t>deşeurile</w:t>
      </w:r>
      <w:proofErr w:type="spellEnd"/>
      <w:r>
        <w:t xml:space="preserve"> forestiere</w:t>
      </w:r>
      <w:r w:rsidR="00C0593B">
        <w:rPr>
          <w:rStyle w:val="Referinnotdesubsol"/>
        </w:rPr>
        <w:footnoteReference w:id="35"/>
      </w:r>
      <w:r>
        <w:t>.</w:t>
      </w:r>
    </w:p>
    <w:p w14:paraId="0F3C3BB0" w14:textId="14CA81F7" w:rsidR="00CB059C" w:rsidRDefault="00CB059C" w:rsidP="00C024F9"/>
    <w:p w14:paraId="37E8AEF5" w14:textId="5E9C612C" w:rsidR="00CB059C" w:rsidRDefault="00CB059C" w:rsidP="00C024F9"/>
    <w:p w14:paraId="3048B771" w14:textId="075E850B" w:rsidR="00CB059C" w:rsidRDefault="00CB059C" w:rsidP="00C024F9"/>
    <w:p w14:paraId="5022AD65" w14:textId="2C047A7B" w:rsidR="00CB059C" w:rsidRDefault="00CB059C" w:rsidP="00C024F9"/>
    <w:p w14:paraId="42DB785B" w14:textId="77777777" w:rsidR="00CB059C" w:rsidRPr="002154B8" w:rsidRDefault="00CB059C" w:rsidP="00C024F9"/>
    <w:p w14:paraId="05EEA060" w14:textId="201E16EA" w:rsidR="005B2F75" w:rsidRPr="002154B8" w:rsidRDefault="005B2F75" w:rsidP="00B756CC">
      <w:pPr>
        <w:pStyle w:val="Titlu2"/>
      </w:pPr>
      <w:bookmarkStart w:id="125" w:name="_Toc115086265"/>
      <w:proofErr w:type="spellStart"/>
      <w:r w:rsidRPr="002154B8">
        <w:lastRenderedPageBreak/>
        <w:t>Evolu</w:t>
      </w:r>
      <w:r w:rsidR="009F55FA">
        <w:t>ţ</w:t>
      </w:r>
      <w:r w:rsidRPr="002154B8">
        <w:t>ia</w:t>
      </w:r>
      <w:proofErr w:type="spellEnd"/>
      <w:r w:rsidRPr="002154B8">
        <w:t xml:space="preserve"> stării mediului în situa</w:t>
      </w:r>
      <w:r w:rsidR="009F55FA">
        <w:t>ţ</w:t>
      </w:r>
      <w:r w:rsidRPr="002154B8">
        <w:t xml:space="preserve">ia neimplementării </w:t>
      </w:r>
      <w:r w:rsidR="006B1D6A" w:rsidRPr="002154B8">
        <w:t>SNP30</w:t>
      </w:r>
      <w:bookmarkEnd w:id="125"/>
    </w:p>
    <w:p w14:paraId="22395BEE" w14:textId="652DB7C8" w:rsidR="0058330B" w:rsidRPr="002154B8" w:rsidRDefault="005B2F75" w:rsidP="005B2F75">
      <w:r w:rsidRPr="002154B8">
        <w:t>Pentru analiza evolu</w:t>
      </w:r>
      <w:r w:rsidR="009F55FA">
        <w:t>ţ</w:t>
      </w:r>
      <w:r w:rsidRPr="002154B8">
        <w:t>iei st</w:t>
      </w:r>
      <w:r w:rsidRPr="002154B8">
        <w:rPr>
          <w:rFonts w:cs="Garamond"/>
        </w:rPr>
        <w:t>ă</w:t>
      </w:r>
      <w:r w:rsidRPr="002154B8">
        <w:t xml:space="preserve">rii mediului </w:t>
      </w:r>
      <w:r w:rsidRPr="002154B8">
        <w:rPr>
          <w:rFonts w:cs="Garamond"/>
        </w:rPr>
        <w:t>î</w:t>
      </w:r>
      <w:r w:rsidRPr="002154B8">
        <w:t>n situa</w:t>
      </w:r>
      <w:r w:rsidR="009F55FA">
        <w:t>ţ</w:t>
      </w:r>
      <w:r w:rsidRPr="002154B8">
        <w:t>ia neimplement</w:t>
      </w:r>
      <w:r w:rsidRPr="002154B8">
        <w:rPr>
          <w:rFonts w:cs="Garamond"/>
        </w:rPr>
        <w:t>ă</w:t>
      </w:r>
      <w:r w:rsidRPr="002154B8">
        <w:t xml:space="preserve">rii </w:t>
      </w:r>
      <w:r w:rsidR="0081777A">
        <w:t>SNP30</w:t>
      </w:r>
      <w:r w:rsidRPr="002154B8">
        <w:t xml:space="preserve"> s-au utilizat clasele de evaluare prezentate </w:t>
      </w:r>
      <w:r w:rsidRPr="002154B8">
        <w:rPr>
          <w:rFonts w:cs="Garamond"/>
        </w:rPr>
        <w:t>î</w:t>
      </w:r>
      <w:r w:rsidRPr="002154B8">
        <w:t>n tabelul de mai jos.</w:t>
      </w:r>
    </w:p>
    <w:p w14:paraId="2E940227" w14:textId="1E3B8C02" w:rsidR="005B2F75" w:rsidRPr="002154B8" w:rsidRDefault="005B2F75" w:rsidP="005B2F75">
      <w:pPr>
        <w:pStyle w:val="Legend"/>
        <w:keepNext/>
      </w:pPr>
      <w:bookmarkStart w:id="126" w:name="_Toc113012047"/>
      <w:r w:rsidRPr="002154B8">
        <w:t xml:space="preserve">Tabel </w:t>
      </w:r>
      <w:fldSimple w:instr=" STYLEREF 1 \s ">
        <w:r w:rsidR="009C7438">
          <w:rPr>
            <w:noProof/>
          </w:rPr>
          <w:t>3</w:t>
        </w:r>
      </w:fldSimple>
      <w:r w:rsidR="00414D3B">
        <w:noBreakHyphen/>
      </w:r>
      <w:fldSimple w:instr=" SEQ Tabel \* ARABIC \s 1 ">
        <w:r w:rsidR="009C7438">
          <w:rPr>
            <w:noProof/>
          </w:rPr>
          <w:t>5</w:t>
        </w:r>
      </w:fldSimple>
      <w:r w:rsidRPr="002154B8">
        <w:t xml:space="preserve"> Clase de evaluare a stării actuale a aspectelor de mediu </w:t>
      </w:r>
      <w:r w:rsidR="00AE512A">
        <w:t>ş</w:t>
      </w:r>
      <w:r w:rsidRPr="002154B8">
        <w:t>i „Alternativa 0”</w:t>
      </w:r>
      <w:bookmarkEnd w:id="126"/>
    </w:p>
    <w:tbl>
      <w:tblPr>
        <w:tblW w:w="8086"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043"/>
        <w:gridCol w:w="4043"/>
      </w:tblGrid>
      <w:tr w:rsidR="005B2F75" w:rsidRPr="002154B8" w14:paraId="16BC5A67" w14:textId="77777777" w:rsidTr="00860BCA">
        <w:trPr>
          <w:trHeight w:val="173"/>
        </w:trPr>
        <w:tc>
          <w:tcPr>
            <w:tcW w:w="4043" w:type="dxa"/>
            <w:shd w:val="clear" w:color="auto" w:fill="A9D18E"/>
            <w:tcMar>
              <w:top w:w="72" w:type="dxa"/>
              <w:left w:w="144" w:type="dxa"/>
              <w:bottom w:w="72" w:type="dxa"/>
              <w:right w:w="144" w:type="dxa"/>
            </w:tcMar>
            <w:hideMark/>
          </w:tcPr>
          <w:p w14:paraId="7F2358E6" w14:textId="77777777" w:rsidR="005B2F75" w:rsidRPr="002154B8" w:rsidRDefault="005B2F75" w:rsidP="001757C0">
            <w:pPr>
              <w:spacing w:before="0" w:after="0" w:line="276" w:lineRule="auto"/>
              <w:jc w:val="center"/>
            </w:pPr>
            <w:r w:rsidRPr="002154B8">
              <w:rPr>
                <w:sz w:val="22"/>
                <w:szCs w:val="22"/>
              </w:rPr>
              <w:t>↑</w:t>
            </w:r>
          </w:p>
        </w:tc>
        <w:tc>
          <w:tcPr>
            <w:tcW w:w="4043" w:type="dxa"/>
            <w:shd w:val="clear" w:color="auto" w:fill="auto"/>
            <w:tcMar>
              <w:top w:w="72" w:type="dxa"/>
              <w:left w:w="144" w:type="dxa"/>
              <w:bottom w:w="72" w:type="dxa"/>
              <w:right w:w="144" w:type="dxa"/>
            </w:tcMar>
            <w:hideMark/>
          </w:tcPr>
          <w:p w14:paraId="0A165B61" w14:textId="383D73C6" w:rsidR="005B2F75" w:rsidRPr="002154B8" w:rsidRDefault="005B2F75" w:rsidP="001757C0">
            <w:pPr>
              <w:spacing w:before="0" w:after="0" w:line="276" w:lineRule="auto"/>
              <w:ind w:left="-16"/>
              <w:jc w:val="center"/>
            </w:pPr>
            <w:r w:rsidRPr="002154B8">
              <w:rPr>
                <w:sz w:val="22"/>
                <w:szCs w:val="22"/>
              </w:rPr>
              <w:t xml:space="preserve">Starea mediului se </w:t>
            </w:r>
            <w:proofErr w:type="spellStart"/>
            <w:r w:rsidRPr="002154B8">
              <w:rPr>
                <w:sz w:val="22"/>
                <w:szCs w:val="22"/>
              </w:rPr>
              <w:t>îmbunătă</w:t>
            </w:r>
            <w:r w:rsidR="009F55FA">
              <w:rPr>
                <w:rFonts w:cs="Cambria"/>
                <w:sz w:val="22"/>
                <w:szCs w:val="22"/>
              </w:rPr>
              <w:t>ţ</w:t>
            </w:r>
            <w:r w:rsidRPr="002154B8">
              <w:rPr>
                <w:sz w:val="22"/>
                <w:szCs w:val="22"/>
              </w:rPr>
              <w:t>e</w:t>
            </w:r>
            <w:r w:rsidR="00AE512A">
              <w:rPr>
                <w:sz w:val="22"/>
                <w:szCs w:val="22"/>
              </w:rPr>
              <w:t>ş</w:t>
            </w:r>
            <w:r w:rsidRPr="002154B8">
              <w:rPr>
                <w:sz w:val="22"/>
                <w:szCs w:val="22"/>
              </w:rPr>
              <w:t>te</w:t>
            </w:r>
            <w:proofErr w:type="spellEnd"/>
          </w:p>
        </w:tc>
      </w:tr>
      <w:tr w:rsidR="005B2F75" w:rsidRPr="002154B8" w14:paraId="654415EA" w14:textId="77777777" w:rsidTr="00860BCA">
        <w:trPr>
          <w:trHeight w:val="173"/>
        </w:trPr>
        <w:tc>
          <w:tcPr>
            <w:tcW w:w="4043" w:type="dxa"/>
            <w:shd w:val="clear" w:color="auto" w:fill="FFD966"/>
            <w:tcMar>
              <w:top w:w="72" w:type="dxa"/>
              <w:left w:w="144" w:type="dxa"/>
              <w:bottom w:w="72" w:type="dxa"/>
              <w:right w:w="144" w:type="dxa"/>
            </w:tcMar>
            <w:hideMark/>
          </w:tcPr>
          <w:p w14:paraId="52E4E3CE" w14:textId="77777777" w:rsidR="005B2F75" w:rsidRPr="002154B8" w:rsidRDefault="005B2F75" w:rsidP="001757C0">
            <w:pPr>
              <w:spacing w:before="0" w:after="0" w:line="276" w:lineRule="auto"/>
              <w:jc w:val="center"/>
            </w:pPr>
            <w:r w:rsidRPr="002154B8">
              <w:rPr>
                <w:sz w:val="22"/>
                <w:szCs w:val="22"/>
              </w:rPr>
              <w:t>→</w:t>
            </w:r>
          </w:p>
        </w:tc>
        <w:tc>
          <w:tcPr>
            <w:tcW w:w="4043" w:type="dxa"/>
            <w:shd w:val="clear" w:color="auto" w:fill="auto"/>
            <w:tcMar>
              <w:top w:w="72" w:type="dxa"/>
              <w:left w:w="144" w:type="dxa"/>
              <w:bottom w:w="72" w:type="dxa"/>
              <w:right w:w="144" w:type="dxa"/>
            </w:tcMar>
            <w:hideMark/>
          </w:tcPr>
          <w:p w14:paraId="32042D21" w14:textId="51CFC281" w:rsidR="005B2F75" w:rsidRPr="002154B8" w:rsidRDefault="005B2F75" w:rsidP="001757C0">
            <w:pPr>
              <w:spacing w:before="0" w:after="0" w:line="276" w:lineRule="auto"/>
              <w:ind w:left="-16"/>
              <w:jc w:val="center"/>
            </w:pPr>
            <w:r w:rsidRPr="002154B8">
              <w:rPr>
                <w:sz w:val="22"/>
                <w:szCs w:val="22"/>
              </w:rPr>
              <w:t>Starea mediului se men</w:t>
            </w:r>
            <w:r w:rsidR="009F55FA">
              <w:rPr>
                <w:rFonts w:cs="Cambria"/>
                <w:sz w:val="22"/>
                <w:szCs w:val="22"/>
              </w:rPr>
              <w:t>ţ</w:t>
            </w:r>
            <w:r w:rsidRPr="002154B8">
              <w:rPr>
                <w:sz w:val="22"/>
                <w:szCs w:val="22"/>
              </w:rPr>
              <w:t>ine</w:t>
            </w:r>
          </w:p>
        </w:tc>
      </w:tr>
      <w:tr w:rsidR="005B2F75" w:rsidRPr="002154B8" w14:paraId="47B13B64" w14:textId="77777777" w:rsidTr="00860BCA">
        <w:trPr>
          <w:trHeight w:val="157"/>
        </w:trPr>
        <w:tc>
          <w:tcPr>
            <w:tcW w:w="4043" w:type="dxa"/>
            <w:shd w:val="clear" w:color="auto" w:fill="FF6565"/>
            <w:tcMar>
              <w:top w:w="72" w:type="dxa"/>
              <w:left w:w="144" w:type="dxa"/>
              <w:bottom w:w="72" w:type="dxa"/>
              <w:right w:w="144" w:type="dxa"/>
            </w:tcMar>
            <w:hideMark/>
          </w:tcPr>
          <w:p w14:paraId="0009A46D" w14:textId="77777777" w:rsidR="005B2F75" w:rsidRPr="002154B8" w:rsidRDefault="005B2F75" w:rsidP="001757C0">
            <w:pPr>
              <w:spacing w:before="0" w:after="0" w:line="276" w:lineRule="auto"/>
              <w:jc w:val="center"/>
            </w:pPr>
            <w:r w:rsidRPr="002154B8">
              <w:rPr>
                <w:sz w:val="22"/>
                <w:szCs w:val="22"/>
              </w:rPr>
              <w:t>↓</w:t>
            </w:r>
          </w:p>
        </w:tc>
        <w:tc>
          <w:tcPr>
            <w:tcW w:w="4043" w:type="dxa"/>
            <w:shd w:val="clear" w:color="auto" w:fill="auto"/>
            <w:tcMar>
              <w:top w:w="72" w:type="dxa"/>
              <w:left w:w="144" w:type="dxa"/>
              <w:bottom w:w="72" w:type="dxa"/>
              <w:right w:w="144" w:type="dxa"/>
            </w:tcMar>
            <w:hideMark/>
          </w:tcPr>
          <w:p w14:paraId="0CF5AB17" w14:textId="1AE8C59B" w:rsidR="005B2F75" w:rsidRPr="002154B8" w:rsidRDefault="005B2F75" w:rsidP="001757C0">
            <w:pPr>
              <w:spacing w:before="0" w:after="0" w:line="276" w:lineRule="auto"/>
              <w:ind w:left="-16"/>
              <w:jc w:val="center"/>
            </w:pPr>
            <w:r w:rsidRPr="002154B8">
              <w:rPr>
                <w:sz w:val="22"/>
                <w:szCs w:val="22"/>
              </w:rPr>
              <w:t xml:space="preserve">Starea mediului se </w:t>
            </w:r>
            <w:proofErr w:type="spellStart"/>
            <w:r w:rsidRPr="002154B8">
              <w:rPr>
                <w:sz w:val="22"/>
                <w:szCs w:val="22"/>
              </w:rPr>
              <w:t>înrăută</w:t>
            </w:r>
            <w:r w:rsidR="009F55FA">
              <w:rPr>
                <w:rFonts w:cs="Cambria"/>
                <w:sz w:val="22"/>
                <w:szCs w:val="22"/>
              </w:rPr>
              <w:t>ţ</w:t>
            </w:r>
            <w:r w:rsidRPr="002154B8">
              <w:rPr>
                <w:sz w:val="22"/>
                <w:szCs w:val="22"/>
              </w:rPr>
              <w:t>e</w:t>
            </w:r>
            <w:r w:rsidR="00AE512A">
              <w:rPr>
                <w:sz w:val="22"/>
                <w:szCs w:val="22"/>
              </w:rPr>
              <w:t>ş</w:t>
            </w:r>
            <w:r w:rsidRPr="002154B8">
              <w:rPr>
                <w:sz w:val="22"/>
                <w:szCs w:val="22"/>
              </w:rPr>
              <w:t>te</w:t>
            </w:r>
            <w:proofErr w:type="spellEnd"/>
          </w:p>
        </w:tc>
      </w:tr>
    </w:tbl>
    <w:p w14:paraId="3F239B4D" w14:textId="2D61C85F" w:rsidR="005B2F75" w:rsidRPr="002154B8" w:rsidRDefault="005B2F75" w:rsidP="002A36C0">
      <w:r w:rsidRPr="002154B8">
        <w:t>Analiza perspectivelor s-a realizat pe baza tendin</w:t>
      </w:r>
      <w:r w:rsidR="009F55FA">
        <w:rPr>
          <w:rFonts w:cs="Cambria"/>
        </w:rPr>
        <w:t>ţ</w:t>
      </w:r>
      <w:r w:rsidRPr="002154B8">
        <w:t xml:space="preserve">elor identificate în urma analizei </w:t>
      </w:r>
      <w:proofErr w:type="spellStart"/>
      <w:r w:rsidRPr="002154B8">
        <w:t>situa</w:t>
      </w:r>
      <w:r w:rsidR="009F55FA">
        <w:rPr>
          <w:rFonts w:cs="Cambria"/>
        </w:rPr>
        <w:t>ţ</w:t>
      </w:r>
      <w:r w:rsidRPr="002154B8">
        <w:t>iei</w:t>
      </w:r>
      <w:proofErr w:type="spellEnd"/>
      <w:r w:rsidRPr="002154B8">
        <w:t xml:space="preserve"> actuale.</w:t>
      </w:r>
    </w:p>
    <w:p w14:paraId="22B89648" w14:textId="42FE26A8" w:rsidR="005B2F75" w:rsidRPr="002154B8" w:rsidRDefault="005B2F75" w:rsidP="002A36C0">
      <w:r w:rsidRPr="002154B8">
        <w:t xml:space="preserve">Tabelul următor prezintă rezultatele evaluării stării actuale a aspectelor de mediu </w:t>
      </w:r>
      <w:r w:rsidR="00AE512A">
        <w:t>ş</w:t>
      </w:r>
      <w:r w:rsidRPr="002154B8">
        <w:t xml:space="preserve">i </w:t>
      </w:r>
      <w:proofErr w:type="spellStart"/>
      <w:r w:rsidRPr="002154B8">
        <w:t>evolu</w:t>
      </w:r>
      <w:r w:rsidR="009F55FA">
        <w:rPr>
          <w:rFonts w:cs="Cambria"/>
        </w:rPr>
        <w:t>ţ</w:t>
      </w:r>
      <w:r w:rsidRPr="002154B8">
        <w:t>ia</w:t>
      </w:r>
      <w:proofErr w:type="spellEnd"/>
      <w:r w:rsidRPr="002154B8">
        <w:t xml:space="preserve"> acestora </w:t>
      </w:r>
      <w:r w:rsidRPr="002154B8">
        <w:rPr>
          <w:rFonts w:cs="Garamond"/>
        </w:rPr>
        <w:t>î</w:t>
      </w:r>
      <w:r w:rsidRPr="002154B8">
        <w:t>n situa</w:t>
      </w:r>
      <w:r w:rsidR="009F55FA">
        <w:rPr>
          <w:rFonts w:cs="Cambria"/>
        </w:rPr>
        <w:t>ţ</w:t>
      </w:r>
      <w:r w:rsidRPr="002154B8">
        <w:t>ia neimplement</w:t>
      </w:r>
      <w:r w:rsidRPr="002154B8">
        <w:rPr>
          <w:rFonts w:cs="Garamond"/>
        </w:rPr>
        <w:t>ă</w:t>
      </w:r>
      <w:r w:rsidRPr="002154B8">
        <w:t xml:space="preserve">rii </w:t>
      </w:r>
      <w:r w:rsidR="0081777A">
        <w:t xml:space="preserve">SNP30 </w:t>
      </w:r>
      <w:r w:rsidRPr="002154B8">
        <w:t>(Alternativa 0).</w:t>
      </w:r>
      <w:r w:rsidR="00E12698" w:rsidRPr="002154B8">
        <w:t xml:space="preserve"> </w:t>
      </w:r>
    </w:p>
    <w:p w14:paraId="5409ACD1" w14:textId="58A3E5ED" w:rsidR="00E12698" w:rsidRPr="002154B8" w:rsidRDefault="00E12698" w:rsidP="005B2F75">
      <w:pPr>
        <w:sectPr w:rsidR="00E12698" w:rsidRPr="002154B8" w:rsidSect="00055452">
          <w:headerReference w:type="default" r:id="rId159"/>
          <w:footerReference w:type="default" r:id="rId160"/>
          <w:pgSz w:w="11906" w:h="16838" w:code="9"/>
          <w:pgMar w:top="1134" w:right="1134" w:bottom="1134" w:left="1418" w:header="561" w:footer="561" w:gutter="0"/>
          <w:cols w:space="708"/>
          <w:docGrid w:linePitch="360"/>
        </w:sectPr>
      </w:pPr>
    </w:p>
    <w:p w14:paraId="1237B195" w14:textId="5627921E" w:rsidR="005B2F75" w:rsidRPr="002154B8" w:rsidRDefault="005B2F75" w:rsidP="0058330B">
      <w:pPr>
        <w:pStyle w:val="Legend"/>
        <w:keepNext/>
        <w:jc w:val="left"/>
      </w:pPr>
      <w:bookmarkStart w:id="127" w:name="_Toc113012048"/>
      <w:r w:rsidRPr="002154B8">
        <w:lastRenderedPageBreak/>
        <w:t xml:space="preserve">Tabel </w:t>
      </w:r>
      <w:fldSimple w:instr=" STYLEREF 1 \s ">
        <w:r w:rsidR="009C7438">
          <w:rPr>
            <w:noProof/>
          </w:rPr>
          <w:t>3</w:t>
        </w:r>
      </w:fldSimple>
      <w:r w:rsidR="00414D3B">
        <w:noBreakHyphen/>
      </w:r>
      <w:fldSimple w:instr=" SEQ Tabel \* ARABIC \s 1 ">
        <w:r w:rsidR="009C7438">
          <w:rPr>
            <w:noProof/>
          </w:rPr>
          <w:t>6</w:t>
        </w:r>
      </w:fldSimple>
      <w:r w:rsidRPr="002154B8">
        <w:t xml:space="preserve"> Evaluarea stării actuale a aspectelor de mediu </w:t>
      </w:r>
      <w:r w:rsidR="00AE512A">
        <w:t>ş</w:t>
      </w:r>
      <w:r w:rsidRPr="002154B8">
        <w:t>i Alternativa 0</w:t>
      </w:r>
      <w:bookmarkEnd w:id="127"/>
    </w:p>
    <w:tbl>
      <w:tblPr>
        <w:tblStyle w:val="Tabelgril"/>
        <w:tblW w:w="15426" w:type="dxa"/>
        <w:jc w:val="center"/>
        <w:tblLook w:val="04A0" w:firstRow="1" w:lastRow="0" w:firstColumn="1" w:lastColumn="0" w:noHBand="0" w:noVBand="1"/>
      </w:tblPr>
      <w:tblGrid>
        <w:gridCol w:w="1738"/>
        <w:gridCol w:w="2247"/>
        <w:gridCol w:w="4991"/>
        <w:gridCol w:w="5473"/>
        <w:gridCol w:w="977"/>
      </w:tblGrid>
      <w:tr w:rsidR="0022728E" w:rsidRPr="002154B8" w14:paraId="7E52F009" w14:textId="77777777" w:rsidTr="00C058B3">
        <w:trPr>
          <w:trHeight w:val="416"/>
          <w:tblHeader/>
          <w:jc w:val="center"/>
        </w:trPr>
        <w:tc>
          <w:tcPr>
            <w:tcW w:w="3985" w:type="dxa"/>
            <w:gridSpan w:val="2"/>
            <w:vAlign w:val="center"/>
          </w:tcPr>
          <w:bookmarkEnd w:id="115"/>
          <w:bookmarkEnd w:id="116"/>
          <w:bookmarkEnd w:id="117"/>
          <w:p w14:paraId="795F7759" w14:textId="77777777" w:rsidR="0022728E" w:rsidRPr="002154B8" w:rsidRDefault="0022728E" w:rsidP="00C058B3">
            <w:pPr>
              <w:spacing w:before="0" w:after="0" w:line="240" w:lineRule="auto"/>
              <w:jc w:val="center"/>
              <w:rPr>
                <w:b/>
                <w:bCs/>
                <w:sz w:val="22"/>
                <w:szCs w:val="22"/>
              </w:rPr>
            </w:pPr>
            <w:r w:rsidRPr="002154B8">
              <w:rPr>
                <w:b/>
                <w:bCs/>
                <w:sz w:val="22"/>
                <w:szCs w:val="22"/>
              </w:rPr>
              <w:t>Aspect de mediu</w:t>
            </w:r>
          </w:p>
        </w:tc>
        <w:tc>
          <w:tcPr>
            <w:tcW w:w="4991" w:type="dxa"/>
            <w:vAlign w:val="center"/>
          </w:tcPr>
          <w:p w14:paraId="5E7297C0" w14:textId="131D703F" w:rsidR="0022728E" w:rsidRPr="002154B8" w:rsidRDefault="0022728E" w:rsidP="00C058B3">
            <w:pPr>
              <w:spacing w:before="0" w:after="0" w:line="240" w:lineRule="auto"/>
              <w:jc w:val="center"/>
              <w:rPr>
                <w:b/>
                <w:bCs/>
                <w:sz w:val="22"/>
                <w:szCs w:val="22"/>
              </w:rPr>
            </w:pPr>
            <w:r w:rsidRPr="002154B8">
              <w:rPr>
                <w:b/>
                <w:bCs/>
                <w:sz w:val="22"/>
                <w:szCs w:val="22"/>
              </w:rPr>
              <w:t>Situa</w:t>
            </w:r>
            <w:r w:rsidR="009F55FA">
              <w:rPr>
                <w:b/>
                <w:bCs/>
                <w:sz w:val="22"/>
                <w:szCs w:val="22"/>
              </w:rPr>
              <w:t>ţ</w:t>
            </w:r>
            <w:r w:rsidRPr="002154B8">
              <w:rPr>
                <w:b/>
                <w:bCs/>
                <w:sz w:val="22"/>
                <w:szCs w:val="22"/>
              </w:rPr>
              <w:t>ia actuală</w:t>
            </w:r>
          </w:p>
        </w:tc>
        <w:tc>
          <w:tcPr>
            <w:tcW w:w="5473" w:type="dxa"/>
            <w:vAlign w:val="center"/>
          </w:tcPr>
          <w:p w14:paraId="6D349BDB" w14:textId="77777777" w:rsidR="0022728E" w:rsidRPr="002154B8" w:rsidRDefault="0022728E" w:rsidP="00C058B3">
            <w:pPr>
              <w:spacing w:before="0" w:after="0" w:line="240" w:lineRule="auto"/>
              <w:jc w:val="center"/>
              <w:rPr>
                <w:b/>
                <w:bCs/>
                <w:sz w:val="22"/>
                <w:szCs w:val="22"/>
              </w:rPr>
            </w:pPr>
            <w:r w:rsidRPr="002154B8">
              <w:rPr>
                <w:b/>
                <w:bCs/>
                <w:sz w:val="22"/>
                <w:szCs w:val="22"/>
              </w:rPr>
              <w:t>Perspective</w:t>
            </w:r>
          </w:p>
        </w:tc>
        <w:tc>
          <w:tcPr>
            <w:tcW w:w="977" w:type="dxa"/>
            <w:vAlign w:val="center"/>
          </w:tcPr>
          <w:p w14:paraId="164C0B1C" w14:textId="77777777" w:rsidR="0022728E" w:rsidRPr="002154B8" w:rsidRDefault="0022728E" w:rsidP="00C058B3">
            <w:pPr>
              <w:spacing w:before="0" w:after="0" w:line="240" w:lineRule="auto"/>
              <w:jc w:val="center"/>
              <w:rPr>
                <w:b/>
                <w:bCs/>
                <w:sz w:val="22"/>
                <w:szCs w:val="22"/>
              </w:rPr>
            </w:pPr>
            <w:r w:rsidRPr="002154B8">
              <w:rPr>
                <w:b/>
                <w:bCs/>
                <w:sz w:val="22"/>
                <w:szCs w:val="22"/>
              </w:rPr>
              <w:t>Alt „0”</w:t>
            </w:r>
          </w:p>
        </w:tc>
      </w:tr>
      <w:tr w:rsidR="0022728E" w:rsidRPr="002154B8" w14:paraId="56675B26" w14:textId="77777777" w:rsidTr="00C058B3">
        <w:trPr>
          <w:trHeight w:val="865"/>
          <w:jc w:val="center"/>
        </w:trPr>
        <w:tc>
          <w:tcPr>
            <w:tcW w:w="1738" w:type="dxa"/>
            <w:vMerge w:val="restart"/>
            <w:vAlign w:val="center"/>
          </w:tcPr>
          <w:p w14:paraId="4ECF7252" w14:textId="77777777" w:rsidR="0022728E" w:rsidRPr="002154B8" w:rsidRDefault="0022728E" w:rsidP="00C058B3">
            <w:pPr>
              <w:spacing w:before="0" w:after="0" w:line="240" w:lineRule="auto"/>
              <w:jc w:val="center"/>
              <w:rPr>
                <w:sz w:val="22"/>
                <w:szCs w:val="22"/>
              </w:rPr>
            </w:pPr>
            <w:r w:rsidRPr="002154B8">
              <w:rPr>
                <w:sz w:val="22"/>
                <w:szCs w:val="22"/>
              </w:rPr>
              <w:t>Biodiversitate</w:t>
            </w:r>
          </w:p>
        </w:tc>
        <w:tc>
          <w:tcPr>
            <w:tcW w:w="2247" w:type="dxa"/>
            <w:vAlign w:val="center"/>
          </w:tcPr>
          <w:p w14:paraId="076180BF" w14:textId="77777777" w:rsidR="0022728E" w:rsidRPr="00C03658" w:rsidRDefault="0022728E" w:rsidP="00C058B3">
            <w:pPr>
              <w:spacing w:before="0" w:after="0" w:line="240" w:lineRule="auto"/>
              <w:rPr>
                <w:b/>
                <w:bCs/>
                <w:sz w:val="22"/>
                <w:szCs w:val="22"/>
              </w:rPr>
            </w:pPr>
            <w:r w:rsidRPr="00C03658">
              <w:rPr>
                <w:b/>
                <w:bCs/>
                <w:sz w:val="22"/>
                <w:szCs w:val="22"/>
              </w:rPr>
              <w:t>Starea de conservare</w:t>
            </w:r>
          </w:p>
        </w:tc>
        <w:tc>
          <w:tcPr>
            <w:tcW w:w="4991" w:type="dxa"/>
            <w:vAlign w:val="center"/>
          </w:tcPr>
          <w:p w14:paraId="4294C168" w14:textId="39C8F9E4" w:rsidR="0022728E" w:rsidRPr="002154B8" w:rsidRDefault="0022728E" w:rsidP="00C058B3">
            <w:pPr>
              <w:spacing w:before="0" w:after="0" w:line="240" w:lineRule="auto"/>
              <w:rPr>
                <w:sz w:val="22"/>
                <w:szCs w:val="22"/>
              </w:rPr>
            </w:pPr>
            <w:r w:rsidRPr="002154B8">
              <w:rPr>
                <w:sz w:val="22"/>
                <w:szCs w:val="22"/>
              </w:rPr>
              <w:t>Existen</w:t>
            </w:r>
            <w:r w:rsidR="009F55FA">
              <w:rPr>
                <w:sz w:val="22"/>
                <w:szCs w:val="22"/>
              </w:rPr>
              <w:t>ţ</w:t>
            </w:r>
            <w:r w:rsidRPr="002154B8">
              <w:rPr>
                <w:sz w:val="22"/>
                <w:szCs w:val="22"/>
              </w:rPr>
              <w:t xml:space="preserve">a unor specii </w:t>
            </w:r>
            <w:r w:rsidR="00AE512A">
              <w:rPr>
                <w:sz w:val="22"/>
                <w:szCs w:val="22"/>
              </w:rPr>
              <w:t>ş</w:t>
            </w:r>
            <w:r w:rsidRPr="002154B8">
              <w:rPr>
                <w:sz w:val="22"/>
                <w:szCs w:val="22"/>
              </w:rPr>
              <w:t>i habitate de interes comunitar ce au starea de conservare nefavorabilă.</w:t>
            </w:r>
          </w:p>
          <w:p w14:paraId="5FCC7817" w14:textId="77777777" w:rsidR="0022728E" w:rsidRPr="002154B8" w:rsidRDefault="0022728E" w:rsidP="00C058B3">
            <w:pPr>
              <w:spacing w:before="0" w:after="0" w:line="240" w:lineRule="auto"/>
              <w:rPr>
                <w:sz w:val="22"/>
                <w:szCs w:val="22"/>
              </w:rPr>
            </w:pPr>
            <w:r w:rsidRPr="00C77CFC">
              <w:rPr>
                <w:b/>
                <w:bCs/>
                <w:sz w:val="22"/>
                <w:szCs w:val="22"/>
              </w:rPr>
              <w:t>Doar 40% din</w:t>
            </w:r>
            <w:r>
              <w:rPr>
                <w:b/>
                <w:bCs/>
                <w:sz w:val="22"/>
                <w:szCs w:val="22"/>
              </w:rPr>
              <w:t xml:space="preserve"> habitatele forestiere</w:t>
            </w:r>
            <w:r w:rsidRPr="00432121">
              <w:rPr>
                <w:b/>
                <w:bCs/>
                <w:sz w:val="22"/>
                <w:szCs w:val="22"/>
              </w:rPr>
              <w:t xml:space="preserve"> au starea de conservarea favorabilă.</w:t>
            </w:r>
          </w:p>
        </w:tc>
        <w:tc>
          <w:tcPr>
            <w:tcW w:w="5473" w:type="dxa"/>
            <w:vAlign w:val="center"/>
          </w:tcPr>
          <w:p w14:paraId="4227E4DE" w14:textId="1594737C" w:rsidR="0022728E" w:rsidRPr="002154B8" w:rsidRDefault="0022728E" w:rsidP="00C058B3">
            <w:pPr>
              <w:spacing w:before="0" w:after="0" w:line="240" w:lineRule="auto"/>
              <w:rPr>
                <w:sz w:val="22"/>
                <w:szCs w:val="22"/>
              </w:rPr>
            </w:pPr>
            <w:r w:rsidRPr="002154B8">
              <w:rPr>
                <w:sz w:val="22"/>
                <w:szCs w:val="22"/>
              </w:rPr>
              <w:t>Se men</w:t>
            </w:r>
            <w:r w:rsidR="009F55FA">
              <w:rPr>
                <w:sz w:val="22"/>
                <w:szCs w:val="22"/>
              </w:rPr>
              <w:t>ţ</w:t>
            </w:r>
            <w:r w:rsidRPr="002154B8">
              <w:rPr>
                <w:sz w:val="22"/>
                <w:szCs w:val="22"/>
              </w:rPr>
              <w:t xml:space="preserve">ine starea de conservare în </w:t>
            </w:r>
            <w:proofErr w:type="spellStart"/>
            <w:r w:rsidRPr="002154B8">
              <w:rPr>
                <w:sz w:val="22"/>
                <w:szCs w:val="22"/>
              </w:rPr>
              <w:t>absen</w:t>
            </w:r>
            <w:r w:rsidR="009F55FA">
              <w:rPr>
                <w:sz w:val="22"/>
                <w:szCs w:val="22"/>
              </w:rPr>
              <w:t>ţ</w:t>
            </w:r>
            <w:r w:rsidRPr="002154B8">
              <w:rPr>
                <w:sz w:val="22"/>
                <w:szCs w:val="22"/>
              </w:rPr>
              <w:t>a</w:t>
            </w:r>
            <w:proofErr w:type="spellEnd"/>
            <w:r w:rsidRPr="002154B8">
              <w:rPr>
                <w:sz w:val="22"/>
                <w:szCs w:val="22"/>
              </w:rPr>
              <w:t xml:space="preserve"> unor proiecte ambi</w:t>
            </w:r>
            <w:r w:rsidR="009F55FA">
              <w:rPr>
                <w:sz w:val="22"/>
                <w:szCs w:val="22"/>
              </w:rPr>
              <w:t>ţ</w:t>
            </w:r>
            <w:r w:rsidRPr="002154B8">
              <w:rPr>
                <w:sz w:val="22"/>
                <w:szCs w:val="22"/>
              </w:rPr>
              <w:t>ioase de conservare a biodiversită</w:t>
            </w:r>
            <w:r w:rsidR="009F55FA">
              <w:rPr>
                <w:sz w:val="22"/>
                <w:szCs w:val="22"/>
              </w:rPr>
              <w:t>ţ</w:t>
            </w:r>
            <w:r w:rsidRPr="002154B8">
              <w:rPr>
                <w:sz w:val="22"/>
                <w:szCs w:val="22"/>
              </w:rPr>
              <w:t xml:space="preserve">ii/ </w:t>
            </w:r>
            <w:proofErr w:type="spellStart"/>
            <w:r w:rsidRPr="002154B8">
              <w:rPr>
                <w:sz w:val="22"/>
                <w:szCs w:val="22"/>
              </w:rPr>
              <w:t>reconstruc</w:t>
            </w:r>
            <w:r w:rsidR="009F55FA">
              <w:rPr>
                <w:sz w:val="22"/>
                <w:szCs w:val="22"/>
              </w:rPr>
              <w:t>ţ</w:t>
            </w:r>
            <w:r w:rsidRPr="002154B8">
              <w:rPr>
                <w:sz w:val="22"/>
                <w:szCs w:val="22"/>
              </w:rPr>
              <w:t>ie</w:t>
            </w:r>
            <w:proofErr w:type="spellEnd"/>
            <w:r w:rsidRPr="002154B8">
              <w:rPr>
                <w:sz w:val="22"/>
                <w:szCs w:val="22"/>
              </w:rPr>
              <w:t xml:space="preserve"> ecologică.</w:t>
            </w:r>
          </w:p>
        </w:tc>
        <w:tc>
          <w:tcPr>
            <w:tcW w:w="977" w:type="dxa"/>
            <w:shd w:val="clear" w:color="auto" w:fill="FFD966"/>
            <w:vAlign w:val="center"/>
          </w:tcPr>
          <w:p w14:paraId="0F8402AD"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70518C0C" w14:textId="77777777" w:rsidTr="00C058B3">
        <w:trPr>
          <w:trHeight w:val="865"/>
          <w:jc w:val="center"/>
        </w:trPr>
        <w:tc>
          <w:tcPr>
            <w:tcW w:w="1738" w:type="dxa"/>
            <w:vMerge/>
            <w:vAlign w:val="center"/>
          </w:tcPr>
          <w:p w14:paraId="56209267" w14:textId="77777777" w:rsidR="0022728E" w:rsidRPr="002154B8" w:rsidRDefault="0022728E" w:rsidP="00C058B3">
            <w:pPr>
              <w:spacing w:before="0" w:after="0" w:line="240" w:lineRule="auto"/>
              <w:jc w:val="center"/>
              <w:rPr>
                <w:sz w:val="22"/>
                <w:szCs w:val="22"/>
              </w:rPr>
            </w:pPr>
          </w:p>
        </w:tc>
        <w:tc>
          <w:tcPr>
            <w:tcW w:w="2247" w:type="dxa"/>
            <w:vAlign w:val="center"/>
          </w:tcPr>
          <w:p w14:paraId="3A9D4BD7" w14:textId="713BDE01" w:rsidR="0022728E" w:rsidRPr="0074533F" w:rsidRDefault="0022728E" w:rsidP="00C058B3">
            <w:pPr>
              <w:spacing w:before="0" w:after="0" w:line="240" w:lineRule="auto"/>
              <w:rPr>
                <w:b/>
                <w:bCs/>
                <w:sz w:val="22"/>
                <w:szCs w:val="22"/>
              </w:rPr>
            </w:pPr>
            <w:r w:rsidRPr="0074533F">
              <w:rPr>
                <w:b/>
                <w:bCs/>
                <w:sz w:val="22"/>
                <w:szCs w:val="22"/>
              </w:rPr>
              <w:t>Suprafa</w:t>
            </w:r>
            <w:r w:rsidR="009F55FA">
              <w:rPr>
                <w:b/>
                <w:bCs/>
                <w:sz w:val="22"/>
                <w:szCs w:val="22"/>
              </w:rPr>
              <w:t>ţ</w:t>
            </w:r>
            <w:r w:rsidRPr="0074533F">
              <w:rPr>
                <w:b/>
                <w:bCs/>
                <w:sz w:val="22"/>
                <w:szCs w:val="22"/>
              </w:rPr>
              <w:t>a</w:t>
            </w:r>
            <w:r>
              <w:rPr>
                <w:b/>
                <w:bCs/>
                <w:sz w:val="22"/>
                <w:szCs w:val="22"/>
              </w:rPr>
              <w:t xml:space="preserve"> zonelor de pădure</w:t>
            </w:r>
          </w:p>
        </w:tc>
        <w:tc>
          <w:tcPr>
            <w:tcW w:w="4991" w:type="dxa"/>
            <w:vAlign w:val="center"/>
          </w:tcPr>
          <w:p w14:paraId="3F734974" w14:textId="7BC3E32B" w:rsidR="0022728E" w:rsidRPr="002154B8" w:rsidRDefault="0022728E" w:rsidP="00C058B3">
            <w:pPr>
              <w:spacing w:before="0" w:after="0" w:line="240" w:lineRule="auto"/>
              <w:rPr>
                <w:sz w:val="22"/>
                <w:szCs w:val="22"/>
              </w:rPr>
            </w:pPr>
            <w:r>
              <w:rPr>
                <w:sz w:val="22"/>
                <w:szCs w:val="22"/>
              </w:rPr>
              <w:t>În perioada 1990 – 2020 suprafa</w:t>
            </w:r>
            <w:r w:rsidR="009F55FA">
              <w:rPr>
                <w:sz w:val="22"/>
                <w:szCs w:val="22"/>
              </w:rPr>
              <w:t>ţ</w:t>
            </w:r>
            <w:r>
              <w:rPr>
                <w:sz w:val="22"/>
                <w:szCs w:val="22"/>
              </w:rPr>
              <w:t>a zonelor de pădure a înregistrat cre</w:t>
            </w:r>
            <w:r w:rsidR="00AE512A">
              <w:rPr>
                <w:sz w:val="22"/>
                <w:szCs w:val="22"/>
              </w:rPr>
              <w:t>ş</w:t>
            </w:r>
            <w:r>
              <w:rPr>
                <w:sz w:val="22"/>
                <w:szCs w:val="22"/>
              </w:rPr>
              <w:t>teri constante, ajungând în anul 2020 la 30,11% din suprafa</w:t>
            </w:r>
            <w:r w:rsidR="009F55FA">
              <w:rPr>
                <w:sz w:val="22"/>
                <w:szCs w:val="22"/>
              </w:rPr>
              <w:t>ţ</w:t>
            </w:r>
            <w:r>
              <w:rPr>
                <w:sz w:val="22"/>
                <w:szCs w:val="22"/>
              </w:rPr>
              <w:t xml:space="preserve">a </w:t>
            </w:r>
            <w:r w:rsidR="009F55FA">
              <w:rPr>
                <w:sz w:val="22"/>
                <w:szCs w:val="22"/>
              </w:rPr>
              <w:t>ţ</w:t>
            </w:r>
            <w:r>
              <w:rPr>
                <w:sz w:val="22"/>
                <w:szCs w:val="22"/>
              </w:rPr>
              <w:t>ării, de la 27,77 în 1990.</w:t>
            </w:r>
          </w:p>
        </w:tc>
        <w:tc>
          <w:tcPr>
            <w:tcW w:w="5473" w:type="dxa"/>
            <w:vAlign w:val="center"/>
          </w:tcPr>
          <w:p w14:paraId="44D5B285" w14:textId="7C4FB96E" w:rsidR="0022728E" w:rsidRPr="002154B8" w:rsidRDefault="0022728E" w:rsidP="00C058B3">
            <w:pPr>
              <w:spacing w:before="0" w:after="0" w:line="240" w:lineRule="auto"/>
              <w:rPr>
                <w:sz w:val="22"/>
                <w:szCs w:val="22"/>
              </w:rPr>
            </w:pPr>
            <w:proofErr w:type="spellStart"/>
            <w:r w:rsidRPr="002154B8">
              <w:rPr>
                <w:sz w:val="22"/>
                <w:szCs w:val="22"/>
              </w:rPr>
              <w:t>Tendin</w:t>
            </w:r>
            <w:r w:rsidR="009F55FA">
              <w:rPr>
                <w:sz w:val="22"/>
                <w:szCs w:val="22"/>
              </w:rPr>
              <w:t>ţ</w:t>
            </w:r>
            <w:r w:rsidRPr="002154B8">
              <w:rPr>
                <w:sz w:val="22"/>
                <w:szCs w:val="22"/>
              </w:rPr>
              <w:t>a</w:t>
            </w:r>
            <w:proofErr w:type="spellEnd"/>
            <w:r w:rsidRPr="002154B8">
              <w:rPr>
                <w:sz w:val="22"/>
                <w:szCs w:val="22"/>
              </w:rPr>
              <w:t xml:space="preserve"> ascendentă actuală s-ar putea men</w:t>
            </w:r>
            <w:r w:rsidR="009F55FA">
              <w:rPr>
                <w:sz w:val="22"/>
                <w:szCs w:val="22"/>
              </w:rPr>
              <w:t>ţ</w:t>
            </w:r>
            <w:r w:rsidRPr="002154B8">
              <w:rPr>
                <w:sz w:val="22"/>
                <w:szCs w:val="22"/>
              </w:rPr>
              <w:t xml:space="preserve">ine, </w:t>
            </w:r>
            <w:proofErr w:type="spellStart"/>
            <w:r w:rsidR="009F55FA">
              <w:rPr>
                <w:sz w:val="22"/>
                <w:szCs w:val="22"/>
              </w:rPr>
              <w:t>ţ</w:t>
            </w:r>
            <w:r w:rsidRPr="002154B8">
              <w:rPr>
                <w:sz w:val="22"/>
                <w:szCs w:val="22"/>
              </w:rPr>
              <w:t>inând</w:t>
            </w:r>
            <w:proofErr w:type="spellEnd"/>
            <w:r w:rsidRPr="002154B8">
              <w:rPr>
                <w:sz w:val="22"/>
                <w:szCs w:val="22"/>
              </w:rPr>
              <w:t xml:space="preserve"> cont </w:t>
            </w:r>
            <w:r w:rsidR="00AE512A">
              <w:rPr>
                <w:sz w:val="22"/>
                <w:szCs w:val="22"/>
              </w:rPr>
              <w:t>ş</w:t>
            </w:r>
            <w:r w:rsidRPr="002154B8">
              <w:rPr>
                <w:sz w:val="22"/>
                <w:szCs w:val="22"/>
              </w:rPr>
              <w:t xml:space="preserve">i de </w:t>
            </w:r>
            <w:proofErr w:type="spellStart"/>
            <w:r w:rsidRPr="002154B8">
              <w:rPr>
                <w:sz w:val="22"/>
                <w:szCs w:val="22"/>
              </w:rPr>
              <w:t>activită</w:t>
            </w:r>
            <w:r w:rsidR="009F55FA">
              <w:rPr>
                <w:sz w:val="22"/>
                <w:szCs w:val="22"/>
              </w:rPr>
              <w:t>ţ</w:t>
            </w:r>
            <w:r w:rsidRPr="002154B8">
              <w:rPr>
                <w:sz w:val="22"/>
                <w:szCs w:val="22"/>
              </w:rPr>
              <w:t>ile</w:t>
            </w:r>
            <w:proofErr w:type="spellEnd"/>
            <w:r w:rsidRPr="002154B8">
              <w:rPr>
                <w:sz w:val="22"/>
                <w:szCs w:val="22"/>
              </w:rPr>
              <w:t xml:space="preserve"> propuse la nivel na</w:t>
            </w:r>
            <w:r w:rsidR="009F55FA">
              <w:rPr>
                <w:sz w:val="22"/>
                <w:szCs w:val="22"/>
              </w:rPr>
              <w:t>ţ</w:t>
            </w:r>
            <w:r w:rsidRPr="002154B8">
              <w:rPr>
                <w:sz w:val="22"/>
                <w:szCs w:val="22"/>
              </w:rPr>
              <w:t>ional de realizare a lucrărilor de împădurire.</w:t>
            </w:r>
          </w:p>
        </w:tc>
        <w:tc>
          <w:tcPr>
            <w:tcW w:w="977" w:type="dxa"/>
            <w:shd w:val="clear" w:color="auto" w:fill="A9D18E"/>
            <w:vAlign w:val="center"/>
          </w:tcPr>
          <w:p w14:paraId="552E67D0"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14B4569A" w14:textId="77777777" w:rsidTr="00C058B3">
        <w:trPr>
          <w:trHeight w:val="865"/>
          <w:jc w:val="center"/>
        </w:trPr>
        <w:tc>
          <w:tcPr>
            <w:tcW w:w="1738" w:type="dxa"/>
            <w:vMerge/>
            <w:vAlign w:val="center"/>
          </w:tcPr>
          <w:p w14:paraId="0376A15F" w14:textId="77777777" w:rsidR="0022728E" w:rsidRPr="002154B8" w:rsidRDefault="0022728E" w:rsidP="00C058B3">
            <w:pPr>
              <w:spacing w:before="0" w:after="0" w:line="240" w:lineRule="auto"/>
              <w:jc w:val="center"/>
              <w:rPr>
                <w:sz w:val="22"/>
                <w:szCs w:val="22"/>
              </w:rPr>
            </w:pPr>
          </w:p>
        </w:tc>
        <w:tc>
          <w:tcPr>
            <w:tcW w:w="2247" w:type="dxa"/>
            <w:vAlign w:val="center"/>
          </w:tcPr>
          <w:p w14:paraId="79197A79" w14:textId="3EDA732E" w:rsidR="0022728E" w:rsidRPr="0074533F" w:rsidRDefault="0022728E" w:rsidP="00C058B3">
            <w:pPr>
              <w:spacing w:before="0" w:after="0" w:line="240" w:lineRule="auto"/>
              <w:rPr>
                <w:b/>
                <w:bCs/>
                <w:sz w:val="22"/>
                <w:szCs w:val="22"/>
              </w:rPr>
            </w:pPr>
            <w:r>
              <w:rPr>
                <w:b/>
                <w:bCs/>
                <w:sz w:val="22"/>
                <w:szCs w:val="22"/>
              </w:rPr>
              <w:t>Suprafa</w:t>
            </w:r>
            <w:r w:rsidR="009F55FA">
              <w:rPr>
                <w:b/>
                <w:bCs/>
                <w:sz w:val="22"/>
                <w:szCs w:val="22"/>
              </w:rPr>
              <w:t>ţ</w:t>
            </w:r>
            <w:r>
              <w:rPr>
                <w:b/>
                <w:bCs/>
                <w:sz w:val="22"/>
                <w:szCs w:val="22"/>
              </w:rPr>
              <w:t>a pădurilor naturale</w:t>
            </w:r>
          </w:p>
        </w:tc>
        <w:tc>
          <w:tcPr>
            <w:tcW w:w="4991" w:type="dxa"/>
            <w:vAlign w:val="center"/>
          </w:tcPr>
          <w:p w14:paraId="617C604D" w14:textId="64B8B857" w:rsidR="0022728E" w:rsidRPr="002154B8" w:rsidRDefault="0022728E" w:rsidP="00C058B3">
            <w:pPr>
              <w:spacing w:before="0" w:after="0" w:line="240" w:lineRule="auto"/>
              <w:rPr>
                <w:sz w:val="22"/>
                <w:szCs w:val="22"/>
              </w:rPr>
            </w:pPr>
            <w:r>
              <w:rPr>
                <w:sz w:val="22"/>
                <w:szCs w:val="22"/>
              </w:rPr>
              <w:t>Î</w:t>
            </w:r>
            <w:r w:rsidRPr="002C34B7">
              <w:rPr>
                <w:sz w:val="22"/>
                <w:szCs w:val="22"/>
              </w:rPr>
              <w:t xml:space="preserve">n 2010, România avea 6,50 </w:t>
            </w:r>
            <w:proofErr w:type="spellStart"/>
            <w:r w:rsidRPr="002C34B7">
              <w:rPr>
                <w:sz w:val="22"/>
                <w:szCs w:val="22"/>
              </w:rPr>
              <w:t>Mha</w:t>
            </w:r>
            <w:proofErr w:type="spellEnd"/>
            <w:r w:rsidRPr="002C34B7">
              <w:rPr>
                <w:sz w:val="22"/>
                <w:szCs w:val="22"/>
              </w:rPr>
              <w:t xml:space="preserve"> de pădure naturală, extinzându-se pe 32% din suprafa</w:t>
            </w:r>
            <w:r w:rsidR="009F55FA">
              <w:rPr>
                <w:sz w:val="22"/>
                <w:szCs w:val="22"/>
              </w:rPr>
              <w:t>ţ</w:t>
            </w:r>
            <w:r w:rsidRPr="002C34B7">
              <w:rPr>
                <w:sz w:val="22"/>
                <w:szCs w:val="22"/>
              </w:rPr>
              <w:t xml:space="preserve">a totală a </w:t>
            </w:r>
            <w:r w:rsidR="009F55FA">
              <w:rPr>
                <w:sz w:val="22"/>
                <w:szCs w:val="22"/>
              </w:rPr>
              <w:t>ţ</w:t>
            </w:r>
            <w:r w:rsidRPr="002C34B7">
              <w:rPr>
                <w:sz w:val="22"/>
                <w:szCs w:val="22"/>
              </w:rPr>
              <w:t>ării. În anul  2021 s-au</w:t>
            </w:r>
            <w:r>
              <w:rPr>
                <w:sz w:val="22"/>
                <w:szCs w:val="22"/>
              </w:rPr>
              <w:t xml:space="preserve"> </w:t>
            </w:r>
            <w:r w:rsidRPr="002C34B7">
              <w:rPr>
                <w:sz w:val="22"/>
                <w:szCs w:val="22"/>
              </w:rPr>
              <w:t xml:space="preserve">pierdut 12,4 </w:t>
            </w:r>
            <w:proofErr w:type="spellStart"/>
            <w:r w:rsidRPr="002C34B7">
              <w:rPr>
                <w:sz w:val="22"/>
                <w:szCs w:val="22"/>
              </w:rPr>
              <w:t>kha</w:t>
            </w:r>
            <w:proofErr w:type="spellEnd"/>
            <w:r w:rsidRPr="002C34B7">
              <w:rPr>
                <w:sz w:val="22"/>
                <w:szCs w:val="22"/>
              </w:rPr>
              <w:t xml:space="preserve"> de păduri naturale. Având în vedere aceste aspecte, se poate concluziona că </w:t>
            </w:r>
            <w:proofErr w:type="spellStart"/>
            <w:r w:rsidRPr="002C34B7">
              <w:rPr>
                <w:sz w:val="22"/>
                <w:szCs w:val="22"/>
              </w:rPr>
              <w:t>tendin</w:t>
            </w:r>
            <w:r w:rsidR="009F55FA">
              <w:rPr>
                <w:sz w:val="22"/>
                <w:szCs w:val="22"/>
              </w:rPr>
              <w:t>ţ</w:t>
            </w:r>
            <w:r w:rsidRPr="002C34B7">
              <w:rPr>
                <w:sz w:val="22"/>
                <w:szCs w:val="22"/>
              </w:rPr>
              <w:t>a</w:t>
            </w:r>
            <w:proofErr w:type="spellEnd"/>
            <w:r w:rsidRPr="002C34B7">
              <w:rPr>
                <w:sz w:val="22"/>
                <w:szCs w:val="22"/>
              </w:rPr>
              <w:t xml:space="preserve"> </w:t>
            </w:r>
            <w:proofErr w:type="spellStart"/>
            <w:r w:rsidRPr="002C34B7">
              <w:rPr>
                <w:sz w:val="22"/>
                <w:szCs w:val="22"/>
              </w:rPr>
              <w:t>suprafe</w:t>
            </w:r>
            <w:r w:rsidR="009F55FA">
              <w:rPr>
                <w:sz w:val="22"/>
                <w:szCs w:val="22"/>
              </w:rPr>
              <w:t>ţ</w:t>
            </w:r>
            <w:r w:rsidRPr="002C34B7">
              <w:rPr>
                <w:sz w:val="22"/>
                <w:szCs w:val="22"/>
              </w:rPr>
              <w:t>ei</w:t>
            </w:r>
            <w:proofErr w:type="spellEnd"/>
            <w:r w:rsidRPr="002C34B7">
              <w:rPr>
                <w:sz w:val="22"/>
                <w:szCs w:val="22"/>
              </w:rPr>
              <w:t xml:space="preserve"> pădurilor naturale din România este descendentă. </w:t>
            </w:r>
          </w:p>
        </w:tc>
        <w:tc>
          <w:tcPr>
            <w:tcW w:w="5473" w:type="dxa"/>
            <w:vAlign w:val="center"/>
          </w:tcPr>
          <w:p w14:paraId="7B875CFC" w14:textId="4ACCC1D2" w:rsidR="0022728E" w:rsidRPr="002154B8" w:rsidRDefault="0022728E" w:rsidP="00C058B3">
            <w:pPr>
              <w:spacing w:before="0" w:after="0" w:line="240" w:lineRule="auto"/>
              <w:rPr>
                <w:sz w:val="22"/>
                <w:szCs w:val="22"/>
              </w:rPr>
            </w:pPr>
            <w:proofErr w:type="spellStart"/>
            <w:r>
              <w:rPr>
                <w:sz w:val="22"/>
                <w:szCs w:val="22"/>
              </w:rPr>
              <w:t>Tendin</w:t>
            </w:r>
            <w:r w:rsidR="009F55FA">
              <w:rPr>
                <w:sz w:val="22"/>
                <w:szCs w:val="22"/>
              </w:rPr>
              <w:t>ţ</w:t>
            </w:r>
            <w:r>
              <w:rPr>
                <w:sz w:val="22"/>
                <w:szCs w:val="22"/>
              </w:rPr>
              <w:t>a</w:t>
            </w:r>
            <w:proofErr w:type="spellEnd"/>
            <w:r>
              <w:rPr>
                <w:sz w:val="22"/>
                <w:szCs w:val="22"/>
              </w:rPr>
              <w:t xml:space="preserve"> actuală descendentă, s-ar putea men</w:t>
            </w:r>
            <w:r w:rsidR="009F55FA">
              <w:rPr>
                <w:sz w:val="22"/>
                <w:szCs w:val="22"/>
              </w:rPr>
              <w:t>ţ</w:t>
            </w:r>
            <w:r>
              <w:rPr>
                <w:sz w:val="22"/>
                <w:szCs w:val="22"/>
              </w:rPr>
              <w:t xml:space="preserve">ine. </w:t>
            </w:r>
          </w:p>
        </w:tc>
        <w:tc>
          <w:tcPr>
            <w:tcW w:w="977" w:type="dxa"/>
            <w:shd w:val="clear" w:color="auto" w:fill="FF6565"/>
            <w:vAlign w:val="center"/>
          </w:tcPr>
          <w:p w14:paraId="130728C9"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72BB069D" w14:textId="77777777" w:rsidTr="00C058B3">
        <w:trPr>
          <w:trHeight w:val="865"/>
          <w:jc w:val="center"/>
        </w:trPr>
        <w:tc>
          <w:tcPr>
            <w:tcW w:w="1738" w:type="dxa"/>
            <w:vMerge/>
            <w:vAlign w:val="center"/>
          </w:tcPr>
          <w:p w14:paraId="656B1288" w14:textId="77777777" w:rsidR="0022728E" w:rsidRPr="002154B8" w:rsidRDefault="0022728E" w:rsidP="00C058B3">
            <w:pPr>
              <w:spacing w:before="0" w:after="0" w:line="240" w:lineRule="auto"/>
              <w:jc w:val="center"/>
              <w:rPr>
                <w:sz w:val="22"/>
                <w:szCs w:val="22"/>
              </w:rPr>
            </w:pPr>
          </w:p>
        </w:tc>
        <w:tc>
          <w:tcPr>
            <w:tcW w:w="2247" w:type="dxa"/>
            <w:vAlign w:val="center"/>
          </w:tcPr>
          <w:p w14:paraId="57B2DB46" w14:textId="77777777" w:rsidR="0022728E" w:rsidRPr="0074533F" w:rsidRDefault="0022728E" w:rsidP="00C058B3">
            <w:pPr>
              <w:spacing w:before="0" w:after="0" w:line="240" w:lineRule="auto"/>
              <w:rPr>
                <w:b/>
                <w:bCs/>
                <w:sz w:val="22"/>
                <w:szCs w:val="22"/>
              </w:rPr>
            </w:pPr>
            <w:r>
              <w:rPr>
                <w:b/>
                <w:bCs/>
                <w:sz w:val="22"/>
                <w:szCs w:val="22"/>
              </w:rPr>
              <w:t>Pierderea acoperii arborilor</w:t>
            </w:r>
          </w:p>
        </w:tc>
        <w:tc>
          <w:tcPr>
            <w:tcW w:w="4991" w:type="dxa"/>
            <w:vAlign w:val="center"/>
          </w:tcPr>
          <w:p w14:paraId="0392ED8A" w14:textId="75809529" w:rsidR="0022728E" w:rsidRPr="002154B8" w:rsidRDefault="0022728E" w:rsidP="00C058B3">
            <w:pPr>
              <w:spacing w:before="0" w:after="0" w:line="240" w:lineRule="auto"/>
              <w:rPr>
                <w:sz w:val="22"/>
                <w:szCs w:val="22"/>
              </w:rPr>
            </w:pPr>
            <w:r w:rsidRPr="0008494B">
              <w:rPr>
                <w:sz w:val="22"/>
                <w:szCs w:val="22"/>
              </w:rPr>
              <w:t xml:space="preserve">Din 2001 până în 2021, România a pierdut 391 </w:t>
            </w:r>
            <w:proofErr w:type="spellStart"/>
            <w:r w:rsidRPr="0008494B">
              <w:rPr>
                <w:sz w:val="22"/>
                <w:szCs w:val="22"/>
              </w:rPr>
              <w:t>kha</w:t>
            </w:r>
            <w:proofErr w:type="spellEnd"/>
            <w:r w:rsidRPr="0008494B">
              <w:rPr>
                <w:sz w:val="22"/>
                <w:szCs w:val="22"/>
              </w:rPr>
              <w:t xml:space="preserve"> din acoperirea arborilor, echivalentul unei scăderi cu 4,9% a acoperirii arborilor din 2000. </w:t>
            </w:r>
            <w:proofErr w:type="spellStart"/>
            <w:r w:rsidRPr="0008494B">
              <w:rPr>
                <w:sz w:val="22"/>
                <w:szCs w:val="22"/>
              </w:rPr>
              <w:t>Tendin</w:t>
            </w:r>
            <w:r w:rsidR="009F55FA">
              <w:rPr>
                <w:sz w:val="22"/>
                <w:szCs w:val="22"/>
              </w:rPr>
              <w:t>ţ</w:t>
            </w:r>
            <w:r w:rsidRPr="0008494B">
              <w:rPr>
                <w:sz w:val="22"/>
                <w:szCs w:val="22"/>
              </w:rPr>
              <w:t>a</w:t>
            </w:r>
            <w:proofErr w:type="spellEnd"/>
            <w:r w:rsidRPr="0008494B">
              <w:rPr>
                <w:sz w:val="22"/>
                <w:szCs w:val="22"/>
              </w:rPr>
              <w:t xml:space="preserve"> pierderii acoperii arborilor este ascendentă. </w:t>
            </w:r>
          </w:p>
        </w:tc>
        <w:tc>
          <w:tcPr>
            <w:tcW w:w="5473" w:type="dxa"/>
            <w:vAlign w:val="center"/>
          </w:tcPr>
          <w:p w14:paraId="36AF8A32" w14:textId="7466C352" w:rsidR="0022728E" w:rsidRPr="002154B8" w:rsidRDefault="0022728E" w:rsidP="00C058B3">
            <w:pPr>
              <w:spacing w:before="0" w:after="0" w:line="240" w:lineRule="auto"/>
              <w:rPr>
                <w:sz w:val="22"/>
                <w:szCs w:val="22"/>
              </w:rPr>
            </w:pPr>
            <w:proofErr w:type="spellStart"/>
            <w:r>
              <w:rPr>
                <w:sz w:val="22"/>
                <w:szCs w:val="22"/>
              </w:rPr>
              <w:t>Tendin</w:t>
            </w:r>
            <w:r w:rsidR="009F55FA">
              <w:rPr>
                <w:sz w:val="22"/>
                <w:szCs w:val="22"/>
              </w:rPr>
              <w:t>ţ</w:t>
            </w:r>
            <w:r>
              <w:rPr>
                <w:sz w:val="22"/>
                <w:szCs w:val="22"/>
              </w:rPr>
              <w:t>a</w:t>
            </w:r>
            <w:proofErr w:type="spellEnd"/>
            <w:r>
              <w:rPr>
                <w:sz w:val="22"/>
                <w:szCs w:val="22"/>
              </w:rPr>
              <w:t xml:space="preserve"> actuală s-ar putea men</w:t>
            </w:r>
            <w:r w:rsidR="009F55FA">
              <w:rPr>
                <w:sz w:val="22"/>
                <w:szCs w:val="22"/>
              </w:rPr>
              <w:t>ţ</w:t>
            </w:r>
            <w:r>
              <w:rPr>
                <w:sz w:val="22"/>
                <w:szCs w:val="22"/>
              </w:rPr>
              <w:t>ine.</w:t>
            </w:r>
          </w:p>
        </w:tc>
        <w:tc>
          <w:tcPr>
            <w:tcW w:w="977" w:type="dxa"/>
            <w:shd w:val="clear" w:color="auto" w:fill="FF6565"/>
            <w:vAlign w:val="center"/>
          </w:tcPr>
          <w:p w14:paraId="07556973"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3191367C" w14:textId="77777777" w:rsidTr="00C058B3">
        <w:trPr>
          <w:trHeight w:val="865"/>
          <w:jc w:val="center"/>
        </w:trPr>
        <w:tc>
          <w:tcPr>
            <w:tcW w:w="1738" w:type="dxa"/>
            <w:vMerge/>
            <w:vAlign w:val="center"/>
          </w:tcPr>
          <w:p w14:paraId="0BF9AAD3" w14:textId="77777777" w:rsidR="0022728E" w:rsidRPr="002154B8" w:rsidRDefault="0022728E" w:rsidP="00C058B3">
            <w:pPr>
              <w:spacing w:before="0" w:after="0" w:line="240" w:lineRule="auto"/>
              <w:jc w:val="center"/>
              <w:rPr>
                <w:sz w:val="22"/>
                <w:szCs w:val="22"/>
              </w:rPr>
            </w:pPr>
          </w:p>
        </w:tc>
        <w:tc>
          <w:tcPr>
            <w:tcW w:w="2247" w:type="dxa"/>
            <w:vAlign w:val="center"/>
          </w:tcPr>
          <w:p w14:paraId="041B28D0" w14:textId="52898824" w:rsidR="0022728E" w:rsidRDefault="0022728E" w:rsidP="00C058B3">
            <w:pPr>
              <w:spacing w:before="0" w:after="0" w:line="240" w:lineRule="auto"/>
              <w:rPr>
                <w:b/>
                <w:bCs/>
                <w:sz w:val="22"/>
                <w:szCs w:val="22"/>
              </w:rPr>
            </w:pPr>
            <w:r>
              <w:rPr>
                <w:b/>
                <w:bCs/>
                <w:sz w:val="22"/>
                <w:szCs w:val="22"/>
              </w:rPr>
              <w:t>P</w:t>
            </w:r>
            <w:r w:rsidRPr="00425B40">
              <w:rPr>
                <w:b/>
                <w:bCs/>
                <w:sz w:val="22"/>
                <w:szCs w:val="22"/>
              </w:rPr>
              <w:t xml:space="preserve">ăduri virgine </w:t>
            </w:r>
            <w:r w:rsidR="00AE512A">
              <w:rPr>
                <w:b/>
                <w:bCs/>
                <w:sz w:val="22"/>
                <w:szCs w:val="22"/>
              </w:rPr>
              <w:t>ş</w:t>
            </w:r>
            <w:r w:rsidRPr="00425B40">
              <w:rPr>
                <w:b/>
                <w:bCs/>
                <w:sz w:val="22"/>
                <w:szCs w:val="22"/>
              </w:rPr>
              <w:t>i cvasivirgine</w:t>
            </w:r>
          </w:p>
        </w:tc>
        <w:tc>
          <w:tcPr>
            <w:tcW w:w="4991" w:type="dxa"/>
            <w:vAlign w:val="center"/>
          </w:tcPr>
          <w:p w14:paraId="20F963F8" w14:textId="7FBB76C2" w:rsidR="0022728E" w:rsidRPr="0008494B" w:rsidRDefault="0022728E" w:rsidP="00C058B3">
            <w:pPr>
              <w:spacing w:before="0" w:after="0" w:line="240" w:lineRule="auto"/>
              <w:rPr>
                <w:sz w:val="22"/>
                <w:szCs w:val="22"/>
              </w:rPr>
            </w:pPr>
            <w:r w:rsidRPr="00EB4FD3">
              <w:rPr>
                <w:sz w:val="22"/>
                <w:szCs w:val="22"/>
              </w:rPr>
              <w:t xml:space="preserve">Potrivit ultimului inventar, publicat în 15 Decembrie 2021, în a 12-a </w:t>
            </w:r>
            <w:proofErr w:type="spellStart"/>
            <w:r w:rsidRPr="00EB4FD3">
              <w:rPr>
                <w:sz w:val="22"/>
                <w:szCs w:val="22"/>
              </w:rPr>
              <w:t>edi</w:t>
            </w:r>
            <w:r w:rsidR="009F55FA">
              <w:rPr>
                <w:sz w:val="22"/>
                <w:szCs w:val="22"/>
              </w:rPr>
              <w:t>ţ</w:t>
            </w:r>
            <w:r w:rsidRPr="00EB4FD3">
              <w:rPr>
                <w:sz w:val="22"/>
                <w:szCs w:val="22"/>
              </w:rPr>
              <w:t>ie</w:t>
            </w:r>
            <w:proofErr w:type="spellEnd"/>
            <w:r w:rsidRPr="00EB4FD3">
              <w:rPr>
                <w:sz w:val="22"/>
                <w:szCs w:val="22"/>
              </w:rPr>
              <w:t xml:space="preserve"> a Catalogului pădurilor virgine </w:t>
            </w:r>
            <w:r w:rsidR="00AE512A">
              <w:rPr>
                <w:sz w:val="22"/>
                <w:szCs w:val="22"/>
              </w:rPr>
              <w:t>ş</w:t>
            </w:r>
            <w:r w:rsidRPr="00EB4FD3">
              <w:rPr>
                <w:sz w:val="22"/>
                <w:szCs w:val="22"/>
              </w:rPr>
              <w:t>i cvasivirgine, în România este înscrisă o suprafa</w:t>
            </w:r>
            <w:r w:rsidR="009F55FA">
              <w:rPr>
                <w:sz w:val="22"/>
                <w:szCs w:val="22"/>
              </w:rPr>
              <w:t>ţ</w:t>
            </w:r>
            <w:r w:rsidRPr="00EB4FD3">
              <w:rPr>
                <w:sz w:val="22"/>
                <w:szCs w:val="22"/>
              </w:rPr>
              <w:t xml:space="preserve">ă totală de 70.069 ha, din care 8.579,8 ha păduri virgine </w:t>
            </w:r>
            <w:r w:rsidR="00AE512A">
              <w:rPr>
                <w:sz w:val="22"/>
                <w:szCs w:val="22"/>
              </w:rPr>
              <w:t>ş</w:t>
            </w:r>
            <w:r w:rsidRPr="00EB4FD3">
              <w:rPr>
                <w:sz w:val="22"/>
                <w:szCs w:val="22"/>
              </w:rPr>
              <w:t>i 61.489,2 ha păduri cvasivirgine.</w:t>
            </w:r>
          </w:p>
        </w:tc>
        <w:tc>
          <w:tcPr>
            <w:tcW w:w="5473" w:type="dxa"/>
            <w:vAlign w:val="center"/>
          </w:tcPr>
          <w:p w14:paraId="1A7CE19C" w14:textId="4CF20E8A" w:rsidR="0022728E" w:rsidRDefault="0022728E" w:rsidP="00C058B3">
            <w:pPr>
              <w:spacing w:before="0" w:after="0" w:line="240" w:lineRule="auto"/>
              <w:rPr>
                <w:sz w:val="22"/>
                <w:szCs w:val="22"/>
              </w:rPr>
            </w:pPr>
            <w:r>
              <w:rPr>
                <w:sz w:val="22"/>
                <w:szCs w:val="22"/>
              </w:rPr>
              <w:t>Situa</w:t>
            </w:r>
            <w:r w:rsidR="009F55FA">
              <w:rPr>
                <w:sz w:val="22"/>
                <w:szCs w:val="22"/>
              </w:rPr>
              <w:t>ţ</w:t>
            </w:r>
            <w:r>
              <w:rPr>
                <w:sz w:val="22"/>
                <w:szCs w:val="22"/>
              </w:rPr>
              <w:t>ia actuală s-ar putea men</w:t>
            </w:r>
            <w:r w:rsidR="009F55FA">
              <w:rPr>
                <w:sz w:val="22"/>
                <w:szCs w:val="22"/>
              </w:rPr>
              <w:t>ţ</w:t>
            </w:r>
            <w:r>
              <w:rPr>
                <w:sz w:val="22"/>
                <w:szCs w:val="22"/>
              </w:rPr>
              <w:t>ine</w:t>
            </w:r>
          </w:p>
        </w:tc>
        <w:tc>
          <w:tcPr>
            <w:tcW w:w="977" w:type="dxa"/>
            <w:shd w:val="clear" w:color="auto" w:fill="FFD966"/>
            <w:vAlign w:val="center"/>
          </w:tcPr>
          <w:p w14:paraId="43E7E035"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2C73CAB0" w14:textId="77777777" w:rsidTr="00C058B3">
        <w:trPr>
          <w:trHeight w:val="865"/>
          <w:jc w:val="center"/>
        </w:trPr>
        <w:tc>
          <w:tcPr>
            <w:tcW w:w="1738" w:type="dxa"/>
            <w:vMerge/>
            <w:vAlign w:val="center"/>
          </w:tcPr>
          <w:p w14:paraId="2AE3F5BC" w14:textId="77777777" w:rsidR="0022728E" w:rsidRPr="002154B8" w:rsidRDefault="0022728E" w:rsidP="00C058B3">
            <w:pPr>
              <w:spacing w:before="0" w:after="0" w:line="240" w:lineRule="auto"/>
              <w:jc w:val="center"/>
              <w:rPr>
                <w:sz w:val="22"/>
                <w:szCs w:val="22"/>
              </w:rPr>
            </w:pPr>
          </w:p>
        </w:tc>
        <w:tc>
          <w:tcPr>
            <w:tcW w:w="2247" w:type="dxa"/>
            <w:vAlign w:val="center"/>
          </w:tcPr>
          <w:p w14:paraId="0656FA1A" w14:textId="77777777" w:rsidR="0022728E" w:rsidRPr="002154B8" w:rsidRDefault="0022728E" w:rsidP="00C058B3">
            <w:pPr>
              <w:spacing w:before="0" w:after="0" w:line="240" w:lineRule="auto"/>
              <w:rPr>
                <w:sz w:val="22"/>
                <w:szCs w:val="22"/>
              </w:rPr>
            </w:pPr>
            <w:r w:rsidRPr="002154B8">
              <w:rPr>
                <w:sz w:val="22"/>
                <w:szCs w:val="22"/>
              </w:rPr>
              <w:t>Poluarea luminoasă</w:t>
            </w:r>
          </w:p>
        </w:tc>
        <w:tc>
          <w:tcPr>
            <w:tcW w:w="4991" w:type="dxa"/>
            <w:vAlign w:val="center"/>
          </w:tcPr>
          <w:p w14:paraId="51C571E3" w14:textId="715AE11D" w:rsidR="0022728E" w:rsidRPr="002154B8" w:rsidRDefault="0022728E" w:rsidP="00C058B3">
            <w:pPr>
              <w:spacing w:before="0" w:after="0" w:line="240" w:lineRule="auto"/>
              <w:rPr>
                <w:sz w:val="22"/>
                <w:szCs w:val="22"/>
              </w:rPr>
            </w:pPr>
            <w:r w:rsidRPr="002154B8">
              <w:rPr>
                <w:sz w:val="22"/>
                <w:szCs w:val="22"/>
              </w:rPr>
              <w:t xml:space="preserve">Intensificarea fenomenului de poluare luminoasă, atât din punct de vedere al valorilor </w:t>
            </w:r>
            <w:proofErr w:type="spellStart"/>
            <w:r w:rsidRPr="002154B8">
              <w:rPr>
                <w:sz w:val="22"/>
                <w:szCs w:val="22"/>
              </w:rPr>
              <w:t>radian</w:t>
            </w:r>
            <w:r w:rsidR="009F55FA">
              <w:rPr>
                <w:sz w:val="22"/>
                <w:szCs w:val="22"/>
              </w:rPr>
              <w:t>ţ</w:t>
            </w:r>
            <w:r w:rsidRPr="002154B8">
              <w:rPr>
                <w:sz w:val="22"/>
                <w:szCs w:val="22"/>
              </w:rPr>
              <w:t>ei</w:t>
            </w:r>
            <w:proofErr w:type="spellEnd"/>
            <w:r w:rsidRPr="002154B8">
              <w:rPr>
                <w:sz w:val="22"/>
                <w:szCs w:val="22"/>
              </w:rPr>
              <w:t xml:space="preserve">, cât </w:t>
            </w:r>
            <w:r w:rsidR="00AE512A">
              <w:rPr>
                <w:sz w:val="22"/>
                <w:szCs w:val="22"/>
              </w:rPr>
              <w:t>ş</w:t>
            </w:r>
            <w:r w:rsidRPr="002154B8">
              <w:rPr>
                <w:sz w:val="22"/>
                <w:szCs w:val="22"/>
              </w:rPr>
              <w:t xml:space="preserve">i al extinderii zonelor afectate de nivele ridicate ale </w:t>
            </w:r>
            <w:proofErr w:type="spellStart"/>
            <w:r w:rsidRPr="002154B8">
              <w:rPr>
                <w:sz w:val="22"/>
                <w:szCs w:val="22"/>
              </w:rPr>
              <w:t>radian</w:t>
            </w:r>
            <w:r w:rsidR="009F55FA">
              <w:rPr>
                <w:sz w:val="22"/>
                <w:szCs w:val="22"/>
              </w:rPr>
              <w:t>ţ</w:t>
            </w:r>
            <w:r w:rsidRPr="002154B8">
              <w:rPr>
                <w:sz w:val="22"/>
                <w:szCs w:val="22"/>
              </w:rPr>
              <w:t>ei</w:t>
            </w:r>
            <w:proofErr w:type="spellEnd"/>
            <w:r w:rsidRPr="002154B8">
              <w:rPr>
                <w:sz w:val="22"/>
                <w:szCs w:val="22"/>
              </w:rPr>
              <w:t>.</w:t>
            </w:r>
          </w:p>
          <w:p w14:paraId="1EAF0562" w14:textId="77777777" w:rsidR="0022728E" w:rsidRPr="007770EE" w:rsidRDefault="0022728E" w:rsidP="00C058B3">
            <w:pPr>
              <w:spacing w:before="0" w:after="0" w:line="240" w:lineRule="auto"/>
              <w:rPr>
                <w:b/>
                <w:bCs/>
                <w:sz w:val="22"/>
                <w:szCs w:val="22"/>
              </w:rPr>
            </w:pPr>
            <w:r w:rsidRPr="007770EE">
              <w:rPr>
                <w:b/>
                <w:bCs/>
                <w:sz w:val="22"/>
                <w:szCs w:val="22"/>
              </w:rPr>
              <w:t>Poluarea luminoasă este prezentă inclusiv în zonele forestiere din România.</w:t>
            </w:r>
          </w:p>
        </w:tc>
        <w:tc>
          <w:tcPr>
            <w:tcW w:w="5473" w:type="dxa"/>
            <w:vAlign w:val="center"/>
          </w:tcPr>
          <w:p w14:paraId="3B6E3401" w14:textId="5B8E8AD3" w:rsidR="0022728E" w:rsidRPr="002154B8" w:rsidRDefault="0022728E" w:rsidP="00C058B3">
            <w:pPr>
              <w:spacing w:before="0" w:after="0" w:line="240" w:lineRule="auto"/>
              <w:rPr>
                <w:sz w:val="22"/>
                <w:szCs w:val="22"/>
              </w:rPr>
            </w:pPr>
            <w:r w:rsidRPr="002154B8">
              <w:rPr>
                <w:sz w:val="22"/>
                <w:szCs w:val="22"/>
              </w:rPr>
              <w:t>Având în vedere că în ultimii 10 ani s-a înregistrat o intensificare importantă, situa</w:t>
            </w:r>
            <w:r w:rsidR="009F55FA">
              <w:rPr>
                <w:sz w:val="22"/>
                <w:szCs w:val="22"/>
              </w:rPr>
              <w:t>ţ</w:t>
            </w:r>
            <w:r w:rsidRPr="002154B8">
              <w:rPr>
                <w:sz w:val="22"/>
                <w:szCs w:val="22"/>
              </w:rPr>
              <w:t>ia s-ar putea men</w:t>
            </w:r>
            <w:r w:rsidR="009F55FA">
              <w:rPr>
                <w:sz w:val="22"/>
                <w:szCs w:val="22"/>
              </w:rPr>
              <w:t>ţ</w:t>
            </w:r>
            <w:r w:rsidRPr="002154B8">
              <w:rPr>
                <w:sz w:val="22"/>
                <w:szCs w:val="22"/>
              </w:rPr>
              <w:t>ine în cazul în care nu sunt implementate măsuri ambi</w:t>
            </w:r>
            <w:r w:rsidR="009F55FA">
              <w:rPr>
                <w:sz w:val="22"/>
                <w:szCs w:val="22"/>
              </w:rPr>
              <w:t>ţ</w:t>
            </w:r>
            <w:r w:rsidRPr="002154B8">
              <w:rPr>
                <w:sz w:val="22"/>
                <w:szCs w:val="22"/>
              </w:rPr>
              <w:t xml:space="preserve">ioase. </w:t>
            </w:r>
          </w:p>
        </w:tc>
        <w:tc>
          <w:tcPr>
            <w:tcW w:w="977" w:type="dxa"/>
            <w:shd w:val="clear" w:color="auto" w:fill="FFD966"/>
            <w:vAlign w:val="center"/>
          </w:tcPr>
          <w:p w14:paraId="0DCDD512"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3F7A369B" w14:textId="77777777" w:rsidTr="00C058B3">
        <w:trPr>
          <w:trHeight w:val="58"/>
          <w:jc w:val="center"/>
        </w:trPr>
        <w:tc>
          <w:tcPr>
            <w:tcW w:w="1738" w:type="dxa"/>
            <w:vMerge w:val="restart"/>
            <w:vAlign w:val="center"/>
          </w:tcPr>
          <w:p w14:paraId="71338FC9" w14:textId="76C7D5D4" w:rsidR="0022728E" w:rsidRPr="002154B8" w:rsidRDefault="0022728E" w:rsidP="00C058B3">
            <w:pPr>
              <w:spacing w:before="0" w:after="0" w:line="240" w:lineRule="auto"/>
              <w:jc w:val="center"/>
              <w:rPr>
                <w:sz w:val="22"/>
                <w:szCs w:val="22"/>
              </w:rPr>
            </w:pPr>
            <w:r w:rsidRPr="002154B8">
              <w:rPr>
                <w:sz w:val="22"/>
                <w:szCs w:val="22"/>
              </w:rPr>
              <w:t>Popula</w:t>
            </w:r>
            <w:r w:rsidR="009F55FA">
              <w:rPr>
                <w:sz w:val="22"/>
                <w:szCs w:val="22"/>
              </w:rPr>
              <w:t>ţ</w:t>
            </w:r>
            <w:r w:rsidRPr="002154B8">
              <w:rPr>
                <w:sz w:val="22"/>
                <w:szCs w:val="22"/>
              </w:rPr>
              <w:t xml:space="preserve">ie </w:t>
            </w:r>
            <w:r w:rsidR="00AE512A">
              <w:rPr>
                <w:sz w:val="22"/>
                <w:szCs w:val="22"/>
              </w:rPr>
              <w:t>ş</w:t>
            </w:r>
            <w:r w:rsidRPr="002154B8">
              <w:rPr>
                <w:sz w:val="22"/>
                <w:szCs w:val="22"/>
              </w:rPr>
              <w:t>i sănătatea umană</w:t>
            </w:r>
          </w:p>
        </w:tc>
        <w:tc>
          <w:tcPr>
            <w:tcW w:w="2247" w:type="dxa"/>
            <w:vAlign w:val="center"/>
          </w:tcPr>
          <w:p w14:paraId="622007A8" w14:textId="02819CAC" w:rsidR="0022728E" w:rsidRPr="002154B8" w:rsidRDefault="0022728E" w:rsidP="00C058B3">
            <w:pPr>
              <w:spacing w:before="0" w:after="0" w:line="240" w:lineRule="auto"/>
              <w:rPr>
                <w:sz w:val="22"/>
                <w:szCs w:val="22"/>
              </w:rPr>
            </w:pPr>
            <w:r w:rsidRPr="002154B8">
              <w:rPr>
                <w:sz w:val="22"/>
                <w:szCs w:val="22"/>
              </w:rPr>
              <w:t>Dinamica popula</w:t>
            </w:r>
            <w:r w:rsidR="009F55FA">
              <w:rPr>
                <w:sz w:val="22"/>
                <w:szCs w:val="22"/>
              </w:rPr>
              <w:t>ţ</w:t>
            </w:r>
            <w:r w:rsidRPr="002154B8">
              <w:rPr>
                <w:sz w:val="22"/>
                <w:szCs w:val="22"/>
              </w:rPr>
              <w:t>iei</w:t>
            </w:r>
          </w:p>
        </w:tc>
        <w:tc>
          <w:tcPr>
            <w:tcW w:w="4991" w:type="dxa"/>
            <w:vAlign w:val="center"/>
          </w:tcPr>
          <w:p w14:paraId="01D298C5" w14:textId="3C950313" w:rsidR="0022728E" w:rsidRPr="002154B8" w:rsidRDefault="0022728E" w:rsidP="00C058B3">
            <w:pPr>
              <w:spacing w:before="0" w:after="0" w:line="240" w:lineRule="auto"/>
              <w:rPr>
                <w:sz w:val="22"/>
                <w:szCs w:val="22"/>
              </w:rPr>
            </w:pPr>
            <w:r w:rsidRPr="002154B8">
              <w:rPr>
                <w:sz w:val="22"/>
                <w:szCs w:val="22"/>
              </w:rPr>
              <w:t>Înregistrarea unui trend descendent privind numărul popula</w:t>
            </w:r>
            <w:r w:rsidR="009F55FA">
              <w:rPr>
                <w:sz w:val="22"/>
                <w:szCs w:val="22"/>
              </w:rPr>
              <w:t>ţ</w:t>
            </w:r>
            <w:r w:rsidRPr="002154B8">
              <w:rPr>
                <w:sz w:val="22"/>
                <w:szCs w:val="22"/>
              </w:rPr>
              <w:t>iei.</w:t>
            </w:r>
          </w:p>
        </w:tc>
        <w:tc>
          <w:tcPr>
            <w:tcW w:w="5473" w:type="dxa"/>
            <w:vAlign w:val="center"/>
          </w:tcPr>
          <w:p w14:paraId="073B5DCA" w14:textId="518DD467" w:rsidR="0022728E" w:rsidRPr="002154B8" w:rsidRDefault="0022728E" w:rsidP="00C058B3">
            <w:pPr>
              <w:spacing w:before="0" w:after="0" w:line="240" w:lineRule="auto"/>
              <w:rPr>
                <w:sz w:val="22"/>
                <w:szCs w:val="22"/>
              </w:rPr>
            </w:pPr>
            <w:r w:rsidRPr="002154B8">
              <w:rPr>
                <w:sz w:val="22"/>
                <w:szCs w:val="22"/>
              </w:rPr>
              <w:t>Conform tendin</w:t>
            </w:r>
            <w:r w:rsidR="009F55FA">
              <w:rPr>
                <w:sz w:val="22"/>
                <w:szCs w:val="22"/>
              </w:rPr>
              <w:t>ţ</w:t>
            </w:r>
            <w:r w:rsidRPr="002154B8">
              <w:rPr>
                <w:sz w:val="22"/>
                <w:szCs w:val="22"/>
              </w:rPr>
              <w:t>elor sociale se va men</w:t>
            </w:r>
            <w:r w:rsidR="009F55FA">
              <w:rPr>
                <w:sz w:val="22"/>
                <w:szCs w:val="22"/>
              </w:rPr>
              <w:t>ţ</w:t>
            </w:r>
            <w:r w:rsidRPr="002154B8">
              <w:rPr>
                <w:sz w:val="22"/>
                <w:szCs w:val="22"/>
              </w:rPr>
              <w:t xml:space="preserve">ine </w:t>
            </w:r>
            <w:proofErr w:type="spellStart"/>
            <w:r w:rsidRPr="002154B8">
              <w:rPr>
                <w:sz w:val="22"/>
                <w:szCs w:val="22"/>
              </w:rPr>
              <w:t>acela</w:t>
            </w:r>
            <w:r w:rsidR="00AE512A">
              <w:rPr>
                <w:sz w:val="22"/>
                <w:szCs w:val="22"/>
              </w:rPr>
              <w:t>ş</w:t>
            </w:r>
            <w:r w:rsidRPr="002154B8">
              <w:rPr>
                <w:sz w:val="22"/>
                <w:szCs w:val="22"/>
              </w:rPr>
              <w:t>i</w:t>
            </w:r>
            <w:proofErr w:type="spellEnd"/>
            <w:r w:rsidRPr="002154B8">
              <w:rPr>
                <w:sz w:val="22"/>
                <w:szCs w:val="22"/>
              </w:rPr>
              <w:t xml:space="preserve"> trend descendent. </w:t>
            </w:r>
          </w:p>
        </w:tc>
        <w:tc>
          <w:tcPr>
            <w:tcW w:w="977" w:type="dxa"/>
            <w:shd w:val="clear" w:color="auto" w:fill="FF6565"/>
            <w:vAlign w:val="center"/>
          </w:tcPr>
          <w:p w14:paraId="0B89C5E9"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79B2649E" w14:textId="77777777" w:rsidTr="00C058B3">
        <w:trPr>
          <w:trHeight w:val="58"/>
          <w:jc w:val="center"/>
        </w:trPr>
        <w:tc>
          <w:tcPr>
            <w:tcW w:w="1738" w:type="dxa"/>
            <w:vMerge/>
            <w:vAlign w:val="center"/>
          </w:tcPr>
          <w:p w14:paraId="4E8DA104" w14:textId="77777777" w:rsidR="0022728E" w:rsidRPr="002154B8" w:rsidRDefault="0022728E" w:rsidP="00C058B3">
            <w:pPr>
              <w:spacing w:before="0" w:after="0" w:line="240" w:lineRule="auto"/>
              <w:jc w:val="center"/>
              <w:rPr>
                <w:sz w:val="22"/>
                <w:szCs w:val="22"/>
              </w:rPr>
            </w:pPr>
          </w:p>
        </w:tc>
        <w:tc>
          <w:tcPr>
            <w:tcW w:w="2247" w:type="dxa"/>
            <w:vAlign w:val="center"/>
          </w:tcPr>
          <w:p w14:paraId="2A66FF0E" w14:textId="0037BFA4" w:rsidR="0022728E" w:rsidRPr="00764441" w:rsidRDefault="0022728E" w:rsidP="00C058B3">
            <w:pPr>
              <w:spacing w:before="0" w:after="0" w:line="240" w:lineRule="auto"/>
              <w:rPr>
                <w:b/>
                <w:bCs/>
                <w:sz w:val="22"/>
                <w:szCs w:val="22"/>
              </w:rPr>
            </w:pPr>
            <w:r w:rsidRPr="00764441">
              <w:rPr>
                <w:b/>
                <w:bCs/>
                <w:sz w:val="22"/>
                <w:szCs w:val="22"/>
              </w:rPr>
              <w:t>Popula</w:t>
            </w:r>
            <w:r w:rsidR="009F55FA">
              <w:rPr>
                <w:b/>
                <w:bCs/>
                <w:sz w:val="22"/>
                <w:szCs w:val="22"/>
              </w:rPr>
              <w:t>ţ</w:t>
            </w:r>
            <w:r w:rsidRPr="00764441">
              <w:rPr>
                <w:b/>
                <w:bCs/>
                <w:sz w:val="22"/>
                <w:szCs w:val="22"/>
              </w:rPr>
              <w:t>ia din zona montană</w:t>
            </w:r>
          </w:p>
        </w:tc>
        <w:tc>
          <w:tcPr>
            <w:tcW w:w="4991" w:type="dxa"/>
            <w:vAlign w:val="center"/>
          </w:tcPr>
          <w:p w14:paraId="4C538571" w14:textId="59D7BCD9" w:rsidR="0022728E" w:rsidRPr="00764441" w:rsidRDefault="0022728E" w:rsidP="00C058B3">
            <w:pPr>
              <w:spacing w:before="0" w:after="0" w:line="240" w:lineRule="auto"/>
              <w:rPr>
                <w:sz w:val="22"/>
                <w:szCs w:val="22"/>
              </w:rPr>
            </w:pPr>
            <w:r w:rsidRPr="00764441">
              <w:rPr>
                <w:sz w:val="22"/>
                <w:szCs w:val="22"/>
              </w:rPr>
              <w:t xml:space="preserve">Zona montană este considerată defavorizată, iar principalii factori </w:t>
            </w:r>
            <w:proofErr w:type="spellStart"/>
            <w:r w:rsidRPr="00764441">
              <w:rPr>
                <w:sz w:val="22"/>
                <w:szCs w:val="22"/>
              </w:rPr>
              <w:t>afecta</w:t>
            </w:r>
            <w:r w:rsidR="009F55FA">
              <w:rPr>
                <w:sz w:val="22"/>
                <w:szCs w:val="22"/>
              </w:rPr>
              <w:t>ţ</w:t>
            </w:r>
            <w:r w:rsidRPr="00764441">
              <w:rPr>
                <w:sz w:val="22"/>
                <w:szCs w:val="22"/>
              </w:rPr>
              <w:t>i</w:t>
            </w:r>
            <w:proofErr w:type="spellEnd"/>
            <w:r w:rsidRPr="00764441">
              <w:rPr>
                <w:sz w:val="22"/>
                <w:szCs w:val="22"/>
              </w:rPr>
              <w:t xml:space="preserve"> fiind popula</w:t>
            </w:r>
            <w:r w:rsidR="009F55FA">
              <w:rPr>
                <w:sz w:val="22"/>
                <w:szCs w:val="22"/>
              </w:rPr>
              <w:t>ţ</w:t>
            </w:r>
            <w:r w:rsidRPr="00764441">
              <w:rPr>
                <w:sz w:val="22"/>
                <w:szCs w:val="22"/>
              </w:rPr>
              <w:t>ia umană. Popula</w:t>
            </w:r>
            <w:r w:rsidR="009F55FA">
              <w:rPr>
                <w:sz w:val="22"/>
                <w:szCs w:val="22"/>
              </w:rPr>
              <w:t>ţ</w:t>
            </w:r>
            <w:r w:rsidRPr="00764441">
              <w:rPr>
                <w:sz w:val="22"/>
                <w:szCs w:val="22"/>
              </w:rPr>
              <w:t xml:space="preserve">ia din zona montană reprezintă un procent </w:t>
            </w:r>
            <w:r w:rsidRPr="00764441">
              <w:rPr>
                <w:sz w:val="22"/>
                <w:szCs w:val="22"/>
              </w:rPr>
              <w:lastRenderedPageBreak/>
              <w:t xml:space="preserve">important la nivelul României, de 21,97%. Sunt înregistrate depopulări accentuate în satele montane. </w:t>
            </w:r>
          </w:p>
        </w:tc>
        <w:tc>
          <w:tcPr>
            <w:tcW w:w="5473" w:type="dxa"/>
            <w:vAlign w:val="center"/>
          </w:tcPr>
          <w:p w14:paraId="3B331339" w14:textId="137F92B8" w:rsidR="0022728E" w:rsidRPr="00764441" w:rsidRDefault="0022728E" w:rsidP="00C058B3">
            <w:pPr>
              <w:spacing w:before="0" w:after="0" w:line="240" w:lineRule="auto"/>
              <w:rPr>
                <w:sz w:val="22"/>
                <w:szCs w:val="22"/>
              </w:rPr>
            </w:pPr>
            <w:r w:rsidRPr="00764441">
              <w:rPr>
                <w:sz w:val="22"/>
                <w:szCs w:val="22"/>
              </w:rPr>
              <w:lastRenderedPageBreak/>
              <w:t>Situa</w:t>
            </w:r>
            <w:r w:rsidR="009F55FA">
              <w:rPr>
                <w:sz w:val="22"/>
                <w:szCs w:val="22"/>
              </w:rPr>
              <w:t>ţ</w:t>
            </w:r>
            <w:r w:rsidRPr="00764441">
              <w:rPr>
                <w:sz w:val="22"/>
                <w:szCs w:val="22"/>
              </w:rPr>
              <w:t xml:space="preserve">ia actuală </w:t>
            </w:r>
            <w:proofErr w:type="spellStart"/>
            <w:r w:rsidRPr="00764441">
              <w:rPr>
                <w:sz w:val="22"/>
                <w:szCs w:val="22"/>
              </w:rPr>
              <w:t>defavorizantă</w:t>
            </w:r>
            <w:proofErr w:type="spellEnd"/>
            <w:r w:rsidRPr="00764441">
              <w:rPr>
                <w:sz w:val="22"/>
                <w:szCs w:val="22"/>
              </w:rPr>
              <w:t xml:space="preserve"> s-ar putea men</w:t>
            </w:r>
            <w:r w:rsidR="009F55FA">
              <w:rPr>
                <w:sz w:val="22"/>
                <w:szCs w:val="22"/>
              </w:rPr>
              <w:t>ţ</w:t>
            </w:r>
            <w:r w:rsidRPr="00764441">
              <w:rPr>
                <w:sz w:val="22"/>
                <w:szCs w:val="22"/>
              </w:rPr>
              <w:t xml:space="preserve">ine </w:t>
            </w:r>
            <w:r w:rsidR="00AE512A">
              <w:rPr>
                <w:sz w:val="22"/>
                <w:szCs w:val="22"/>
              </w:rPr>
              <w:t>ş</w:t>
            </w:r>
            <w:r w:rsidRPr="00764441">
              <w:rPr>
                <w:sz w:val="22"/>
                <w:szCs w:val="22"/>
              </w:rPr>
              <w:t xml:space="preserve">i chiar </w:t>
            </w:r>
            <w:proofErr w:type="spellStart"/>
            <w:r w:rsidRPr="00764441">
              <w:rPr>
                <w:sz w:val="22"/>
                <w:szCs w:val="22"/>
              </w:rPr>
              <w:t>înrăută</w:t>
            </w:r>
            <w:r w:rsidR="009F55FA">
              <w:rPr>
                <w:sz w:val="22"/>
                <w:szCs w:val="22"/>
              </w:rPr>
              <w:t>ţ</w:t>
            </w:r>
            <w:r w:rsidRPr="00764441">
              <w:rPr>
                <w:sz w:val="22"/>
                <w:szCs w:val="22"/>
              </w:rPr>
              <w:t>ii</w:t>
            </w:r>
            <w:proofErr w:type="spellEnd"/>
            <w:r w:rsidRPr="00764441">
              <w:rPr>
                <w:sz w:val="22"/>
                <w:szCs w:val="22"/>
              </w:rPr>
              <w:t>, în situa</w:t>
            </w:r>
            <w:r w:rsidR="009F55FA">
              <w:rPr>
                <w:sz w:val="22"/>
                <w:szCs w:val="22"/>
              </w:rPr>
              <w:t>ţ</w:t>
            </w:r>
            <w:r w:rsidRPr="00764441">
              <w:rPr>
                <w:sz w:val="22"/>
                <w:szCs w:val="22"/>
              </w:rPr>
              <w:t>ia în care nu sunt implementate ac</w:t>
            </w:r>
            <w:r w:rsidR="009F55FA">
              <w:rPr>
                <w:sz w:val="22"/>
                <w:szCs w:val="22"/>
              </w:rPr>
              <w:t>ţ</w:t>
            </w:r>
            <w:r w:rsidRPr="00764441">
              <w:rPr>
                <w:sz w:val="22"/>
                <w:szCs w:val="22"/>
              </w:rPr>
              <w:t>iuni de sprijin pentru popula</w:t>
            </w:r>
            <w:r w:rsidR="009F55FA">
              <w:rPr>
                <w:sz w:val="22"/>
                <w:szCs w:val="22"/>
              </w:rPr>
              <w:t>ţ</w:t>
            </w:r>
            <w:r w:rsidRPr="00764441">
              <w:rPr>
                <w:sz w:val="22"/>
                <w:szCs w:val="22"/>
              </w:rPr>
              <w:t xml:space="preserve">ia din zona montană. </w:t>
            </w:r>
          </w:p>
        </w:tc>
        <w:tc>
          <w:tcPr>
            <w:tcW w:w="977" w:type="dxa"/>
            <w:shd w:val="clear" w:color="auto" w:fill="FF6565"/>
            <w:vAlign w:val="center"/>
          </w:tcPr>
          <w:p w14:paraId="31753D03"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719F602D" w14:textId="77777777" w:rsidTr="00C058B3">
        <w:trPr>
          <w:trHeight w:val="521"/>
          <w:jc w:val="center"/>
        </w:trPr>
        <w:tc>
          <w:tcPr>
            <w:tcW w:w="1738" w:type="dxa"/>
            <w:vMerge/>
            <w:vAlign w:val="center"/>
          </w:tcPr>
          <w:p w14:paraId="4BCAFB02" w14:textId="77777777" w:rsidR="0022728E" w:rsidRPr="002154B8" w:rsidRDefault="0022728E" w:rsidP="00C058B3">
            <w:pPr>
              <w:spacing w:before="0" w:after="0" w:line="240" w:lineRule="auto"/>
              <w:jc w:val="center"/>
              <w:rPr>
                <w:sz w:val="22"/>
                <w:szCs w:val="22"/>
              </w:rPr>
            </w:pPr>
          </w:p>
        </w:tc>
        <w:tc>
          <w:tcPr>
            <w:tcW w:w="2247" w:type="dxa"/>
            <w:vAlign w:val="center"/>
          </w:tcPr>
          <w:p w14:paraId="450C4E13" w14:textId="77777777" w:rsidR="0022728E" w:rsidRPr="002154B8" w:rsidRDefault="0022728E" w:rsidP="00C058B3">
            <w:pPr>
              <w:spacing w:before="0" w:after="0" w:line="240" w:lineRule="auto"/>
              <w:rPr>
                <w:sz w:val="22"/>
                <w:szCs w:val="22"/>
              </w:rPr>
            </w:pPr>
            <w:r w:rsidRPr="002154B8">
              <w:rPr>
                <w:sz w:val="22"/>
                <w:szCs w:val="22"/>
              </w:rPr>
              <w:t>Spor natural</w:t>
            </w:r>
          </w:p>
        </w:tc>
        <w:tc>
          <w:tcPr>
            <w:tcW w:w="4991" w:type="dxa"/>
            <w:vAlign w:val="center"/>
          </w:tcPr>
          <w:p w14:paraId="041BFA49" w14:textId="77777777" w:rsidR="0022728E" w:rsidRPr="002154B8" w:rsidRDefault="0022728E" w:rsidP="00C058B3">
            <w:pPr>
              <w:spacing w:before="0" w:after="0" w:line="240" w:lineRule="auto"/>
              <w:rPr>
                <w:sz w:val="22"/>
                <w:szCs w:val="22"/>
              </w:rPr>
            </w:pPr>
            <w:r w:rsidRPr="002154B8">
              <w:rPr>
                <w:sz w:val="22"/>
                <w:szCs w:val="22"/>
              </w:rPr>
              <w:t>Înregistrarea unui spor natural negativ pe o perioada îndelungată de timp.</w:t>
            </w:r>
          </w:p>
        </w:tc>
        <w:tc>
          <w:tcPr>
            <w:tcW w:w="5473" w:type="dxa"/>
            <w:vAlign w:val="center"/>
          </w:tcPr>
          <w:p w14:paraId="405D6BA8" w14:textId="4BD228BD" w:rsidR="0022728E" w:rsidRPr="002154B8" w:rsidRDefault="0022728E" w:rsidP="00C058B3">
            <w:pPr>
              <w:spacing w:before="0" w:after="0" w:line="240" w:lineRule="auto"/>
              <w:rPr>
                <w:sz w:val="22"/>
                <w:szCs w:val="22"/>
              </w:rPr>
            </w:pPr>
            <w:r w:rsidRPr="002154B8">
              <w:rPr>
                <w:sz w:val="22"/>
                <w:szCs w:val="22"/>
              </w:rPr>
              <w:t>Există posibilitatea men</w:t>
            </w:r>
            <w:r w:rsidR="009F55FA">
              <w:rPr>
                <w:sz w:val="22"/>
                <w:szCs w:val="22"/>
              </w:rPr>
              <w:t>ţ</w:t>
            </w:r>
            <w:r w:rsidRPr="002154B8">
              <w:rPr>
                <w:sz w:val="22"/>
                <w:szCs w:val="22"/>
              </w:rPr>
              <w:t xml:space="preserve">inerii trendului negativ al sporului natural, conducând la </w:t>
            </w:r>
            <w:proofErr w:type="spellStart"/>
            <w:r w:rsidRPr="002154B8">
              <w:rPr>
                <w:sz w:val="22"/>
                <w:szCs w:val="22"/>
              </w:rPr>
              <w:t>înrăută</w:t>
            </w:r>
            <w:r w:rsidR="009F55FA">
              <w:rPr>
                <w:sz w:val="22"/>
                <w:szCs w:val="22"/>
              </w:rPr>
              <w:t>ţ</w:t>
            </w:r>
            <w:r w:rsidRPr="002154B8">
              <w:rPr>
                <w:sz w:val="22"/>
                <w:szCs w:val="22"/>
              </w:rPr>
              <w:t>irea</w:t>
            </w:r>
            <w:proofErr w:type="spellEnd"/>
            <w:r w:rsidRPr="002154B8">
              <w:rPr>
                <w:sz w:val="22"/>
                <w:szCs w:val="22"/>
              </w:rPr>
              <w:t xml:space="preserve"> </w:t>
            </w:r>
            <w:proofErr w:type="spellStart"/>
            <w:r w:rsidRPr="002154B8">
              <w:rPr>
                <w:sz w:val="22"/>
                <w:szCs w:val="22"/>
              </w:rPr>
              <w:t>situa</w:t>
            </w:r>
            <w:r w:rsidR="009F55FA">
              <w:rPr>
                <w:sz w:val="22"/>
                <w:szCs w:val="22"/>
              </w:rPr>
              <w:t>ţ</w:t>
            </w:r>
            <w:r w:rsidRPr="002154B8">
              <w:rPr>
                <w:sz w:val="22"/>
                <w:szCs w:val="22"/>
              </w:rPr>
              <w:t>iei</w:t>
            </w:r>
            <w:proofErr w:type="spellEnd"/>
            <w:r w:rsidRPr="002154B8">
              <w:rPr>
                <w:sz w:val="22"/>
                <w:szCs w:val="22"/>
              </w:rPr>
              <w:t xml:space="preserve"> în perioada următoare.</w:t>
            </w:r>
          </w:p>
        </w:tc>
        <w:tc>
          <w:tcPr>
            <w:tcW w:w="977" w:type="dxa"/>
            <w:shd w:val="clear" w:color="auto" w:fill="FF6565"/>
            <w:vAlign w:val="center"/>
          </w:tcPr>
          <w:p w14:paraId="5AF7DB27"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16360770" w14:textId="77777777" w:rsidTr="00C058B3">
        <w:trPr>
          <w:trHeight w:val="63"/>
          <w:jc w:val="center"/>
        </w:trPr>
        <w:tc>
          <w:tcPr>
            <w:tcW w:w="1738" w:type="dxa"/>
            <w:vMerge/>
            <w:vAlign w:val="center"/>
          </w:tcPr>
          <w:p w14:paraId="0A39859A" w14:textId="77777777" w:rsidR="0022728E" w:rsidRPr="002154B8" w:rsidRDefault="0022728E" w:rsidP="00C058B3">
            <w:pPr>
              <w:spacing w:before="0" w:after="0" w:line="240" w:lineRule="auto"/>
              <w:jc w:val="center"/>
              <w:rPr>
                <w:sz w:val="22"/>
                <w:szCs w:val="22"/>
              </w:rPr>
            </w:pPr>
          </w:p>
        </w:tc>
        <w:tc>
          <w:tcPr>
            <w:tcW w:w="2247" w:type="dxa"/>
            <w:vAlign w:val="center"/>
          </w:tcPr>
          <w:p w14:paraId="5BC7241C" w14:textId="77777777" w:rsidR="0022728E" w:rsidRPr="002154B8" w:rsidRDefault="0022728E" w:rsidP="00C058B3">
            <w:pPr>
              <w:spacing w:before="0" w:after="0" w:line="240" w:lineRule="auto"/>
              <w:rPr>
                <w:sz w:val="22"/>
                <w:szCs w:val="22"/>
              </w:rPr>
            </w:pPr>
            <w:r w:rsidRPr="002154B8">
              <w:rPr>
                <w:sz w:val="22"/>
                <w:szCs w:val="22"/>
              </w:rPr>
              <w:t>Decese premature provocate de poluarea aerului</w:t>
            </w:r>
          </w:p>
        </w:tc>
        <w:tc>
          <w:tcPr>
            <w:tcW w:w="4991" w:type="dxa"/>
            <w:vAlign w:val="center"/>
          </w:tcPr>
          <w:p w14:paraId="01C124BC" w14:textId="369666E6" w:rsidR="0022728E" w:rsidRPr="002154B8" w:rsidRDefault="0022728E" w:rsidP="00C058B3">
            <w:pPr>
              <w:spacing w:before="0" w:after="0" w:line="240" w:lineRule="auto"/>
              <w:rPr>
                <w:sz w:val="22"/>
                <w:szCs w:val="22"/>
              </w:rPr>
            </w:pPr>
            <w:r w:rsidRPr="002154B8">
              <w:rPr>
                <w:sz w:val="22"/>
                <w:szCs w:val="22"/>
              </w:rPr>
              <w:t xml:space="preserve">Situarea peste media europeană la numărul deceselor înregistrate din cauza expunerii la emisii </w:t>
            </w:r>
            <w:r w:rsidR="00AE512A">
              <w:rPr>
                <w:sz w:val="22"/>
                <w:szCs w:val="22"/>
              </w:rPr>
              <w:t>ş</w:t>
            </w:r>
            <w:r w:rsidRPr="002154B8">
              <w:rPr>
                <w:sz w:val="22"/>
                <w:szCs w:val="22"/>
              </w:rPr>
              <w:t>i poluan</w:t>
            </w:r>
            <w:r w:rsidR="009F55FA">
              <w:rPr>
                <w:sz w:val="22"/>
                <w:szCs w:val="22"/>
              </w:rPr>
              <w:t>ţ</w:t>
            </w:r>
            <w:r w:rsidRPr="002154B8">
              <w:rPr>
                <w:sz w:val="22"/>
                <w:szCs w:val="22"/>
              </w:rPr>
              <w:t xml:space="preserve">i ai aerului în anul 2016 </w:t>
            </w:r>
            <w:r w:rsidR="00AE512A">
              <w:rPr>
                <w:sz w:val="22"/>
                <w:szCs w:val="22"/>
              </w:rPr>
              <w:t>ş</w:t>
            </w:r>
            <w:r w:rsidRPr="002154B8">
              <w:rPr>
                <w:sz w:val="22"/>
                <w:szCs w:val="22"/>
              </w:rPr>
              <w:t>i 2018.</w:t>
            </w:r>
          </w:p>
        </w:tc>
        <w:tc>
          <w:tcPr>
            <w:tcW w:w="5473" w:type="dxa"/>
            <w:vAlign w:val="center"/>
          </w:tcPr>
          <w:p w14:paraId="69AAFC9D" w14:textId="40146932"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ia actuală s-ar putea men</w:t>
            </w:r>
            <w:r w:rsidR="009F55FA">
              <w:rPr>
                <w:sz w:val="22"/>
                <w:szCs w:val="22"/>
              </w:rPr>
              <w:t>ţ</w:t>
            </w:r>
            <w:r w:rsidRPr="002154B8">
              <w:rPr>
                <w:sz w:val="22"/>
                <w:szCs w:val="22"/>
              </w:rPr>
              <w:t xml:space="preserve">ine </w:t>
            </w:r>
          </w:p>
        </w:tc>
        <w:tc>
          <w:tcPr>
            <w:tcW w:w="977" w:type="dxa"/>
            <w:shd w:val="clear" w:color="auto" w:fill="FFD966"/>
            <w:vAlign w:val="center"/>
          </w:tcPr>
          <w:p w14:paraId="5FA9F558"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2EC77F96" w14:textId="77777777" w:rsidTr="00C058B3">
        <w:trPr>
          <w:trHeight w:val="63"/>
          <w:jc w:val="center"/>
        </w:trPr>
        <w:tc>
          <w:tcPr>
            <w:tcW w:w="1738" w:type="dxa"/>
            <w:vMerge w:val="restart"/>
            <w:vAlign w:val="center"/>
          </w:tcPr>
          <w:p w14:paraId="31C81EB1" w14:textId="77777777" w:rsidR="0022728E" w:rsidRPr="002154B8" w:rsidRDefault="0022728E" w:rsidP="00C058B3">
            <w:pPr>
              <w:spacing w:before="0" w:after="0" w:line="240" w:lineRule="auto"/>
              <w:jc w:val="center"/>
              <w:rPr>
                <w:sz w:val="22"/>
                <w:szCs w:val="22"/>
              </w:rPr>
            </w:pPr>
            <w:r w:rsidRPr="002154B8">
              <w:rPr>
                <w:sz w:val="22"/>
                <w:szCs w:val="22"/>
              </w:rPr>
              <w:t>Sol</w:t>
            </w:r>
          </w:p>
        </w:tc>
        <w:tc>
          <w:tcPr>
            <w:tcW w:w="2247" w:type="dxa"/>
            <w:vAlign w:val="center"/>
          </w:tcPr>
          <w:p w14:paraId="654E3F52" w14:textId="77777777" w:rsidR="0022728E" w:rsidRPr="002154B8" w:rsidRDefault="0022728E" w:rsidP="00C058B3">
            <w:pPr>
              <w:spacing w:before="0" w:after="0" w:line="240" w:lineRule="auto"/>
              <w:rPr>
                <w:sz w:val="22"/>
                <w:szCs w:val="22"/>
              </w:rPr>
            </w:pPr>
            <w:r w:rsidRPr="002154B8">
              <w:rPr>
                <w:sz w:val="22"/>
                <w:szCs w:val="22"/>
              </w:rPr>
              <w:t>Starea solurilor afectate de diferite procese</w:t>
            </w:r>
          </w:p>
        </w:tc>
        <w:tc>
          <w:tcPr>
            <w:tcW w:w="4991" w:type="dxa"/>
            <w:vAlign w:val="center"/>
          </w:tcPr>
          <w:p w14:paraId="05E01086" w14:textId="7F2F88F3" w:rsidR="0022728E" w:rsidRPr="002154B8" w:rsidRDefault="0022728E" w:rsidP="00C058B3">
            <w:pPr>
              <w:spacing w:before="0" w:after="0" w:line="240" w:lineRule="auto"/>
              <w:rPr>
                <w:sz w:val="22"/>
                <w:szCs w:val="22"/>
              </w:rPr>
            </w:pPr>
            <w:r w:rsidRPr="002154B8">
              <w:rPr>
                <w:sz w:val="22"/>
                <w:szCs w:val="22"/>
              </w:rPr>
              <w:t xml:space="preserve">Calitatea solului este afectată de diferite procese, predominante fiind procesele naturale </w:t>
            </w:r>
            <w:r w:rsidR="00AE512A">
              <w:rPr>
                <w:sz w:val="22"/>
                <w:szCs w:val="22"/>
              </w:rPr>
              <w:t>ş</w:t>
            </w:r>
            <w:r w:rsidRPr="002154B8">
              <w:rPr>
                <w:sz w:val="22"/>
                <w:szCs w:val="22"/>
              </w:rPr>
              <w:t xml:space="preserve">i/sau antropice, gradul de afectare este moderat. </w:t>
            </w:r>
          </w:p>
        </w:tc>
        <w:tc>
          <w:tcPr>
            <w:tcW w:w="5473" w:type="dxa"/>
            <w:vAlign w:val="center"/>
          </w:tcPr>
          <w:p w14:paraId="7FE68F16" w14:textId="3A256DB2" w:rsidR="0022728E" w:rsidRPr="002154B8" w:rsidRDefault="0022728E" w:rsidP="00C058B3">
            <w:pPr>
              <w:spacing w:before="0" w:after="0" w:line="240" w:lineRule="auto"/>
              <w:rPr>
                <w:sz w:val="22"/>
                <w:szCs w:val="22"/>
              </w:rPr>
            </w:pPr>
            <w:r w:rsidRPr="002154B8">
              <w:rPr>
                <w:sz w:val="22"/>
                <w:szCs w:val="22"/>
              </w:rPr>
              <w:t xml:space="preserve"> Având în vedere că suprafa</w:t>
            </w:r>
            <w:r w:rsidR="009F55FA">
              <w:rPr>
                <w:sz w:val="22"/>
                <w:szCs w:val="22"/>
              </w:rPr>
              <w:t>ţ</w:t>
            </w:r>
            <w:r w:rsidRPr="002154B8">
              <w:rPr>
                <w:sz w:val="22"/>
                <w:szCs w:val="22"/>
              </w:rPr>
              <w:t>a afectată este constantă pe o perioadă consecutivă de timp, situa</w:t>
            </w:r>
            <w:r w:rsidR="009F55FA">
              <w:rPr>
                <w:sz w:val="22"/>
                <w:szCs w:val="22"/>
              </w:rPr>
              <w:t>ţ</w:t>
            </w:r>
            <w:r w:rsidRPr="002154B8">
              <w:rPr>
                <w:sz w:val="22"/>
                <w:szCs w:val="22"/>
              </w:rPr>
              <w:t>ia actuală s-ar putea men</w:t>
            </w:r>
            <w:r w:rsidR="009F55FA">
              <w:rPr>
                <w:sz w:val="22"/>
                <w:szCs w:val="22"/>
              </w:rPr>
              <w:t>ţ</w:t>
            </w:r>
            <w:r w:rsidRPr="002154B8">
              <w:rPr>
                <w:sz w:val="22"/>
                <w:szCs w:val="22"/>
              </w:rPr>
              <w:t xml:space="preserve">ine. </w:t>
            </w:r>
          </w:p>
        </w:tc>
        <w:tc>
          <w:tcPr>
            <w:tcW w:w="977" w:type="dxa"/>
            <w:shd w:val="clear" w:color="auto" w:fill="FFD966"/>
            <w:vAlign w:val="center"/>
          </w:tcPr>
          <w:p w14:paraId="4B0C37DA"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00160BDB" w14:textId="77777777" w:rsidTr="00C058B3">
        <w:trPr>
          <w:trHeight w:val="63"/>
          <w:jc w:val="center"/>
        </w:trPr>
        <w:tc>
          <w:tcPr>
            <w:tcW w:w="1738" w:type="dxa"/>
            <w:vMerge/>
            <w:vAlign w:val="center"/>
          </w:tcPr>
          <w:p w14:paraId="36766BB8" w14:textId="77777777" w:rsidR="0022728E" w:rsidRPr="002154B8" w:rsidRDefault="0022728E" w:rsidP="00C058B3">
            <w:pPr>
              <w:spacing w:before="0" w:after="0" w:line="240" w:lineRule="auto"/>
              <w:jc w:val="center"/>
              <w:rPr>
                <w:sz w:val="22"/>
                <w:szCs w:val="22"/>
              </w:rPr>
            </w:pPr>
          </w:p>
        </w:tc>
        <w:tc>
          <w:tcPr>
            <w:tcW w:w="2247" w:type="dxa"/>
            <w:vAlign w:val="center"/>
          </w:tcPr>
          <w:p w14:paraId="780F3D98" w14:textId="77777777" w:rsidR="0022728E" w:rsidRPr="0074533F" w:rsidRDefault="0022728E" w:rsidP="00C058B3">
            <w:pPr>
              <w:spacing w:before="0" w:after="0" w:line="240" w:lineRule="auto"/>
              <w:rPr>
                <w:b/>
                <w:bCs/>
                <w:sz w:val="22"/>
                <w:szCs w:val="22"/>
              </w:rPr>
            </w:pPr>
            <w:r w:rsidRPr="0074533F">
              <w:rPr>
                <w:b/>
                <w:bCs/>
                <w:sz w:val="22"/>
                <w:szCs w:val="22"/>
              </w:rPr>
              <w:t>Starea chimică a solului din ecosistemele forestiere</w:t>
            </w:r>
          </w:p>
        </w:tc>
        <w:tc>
          <w:tcPr>
            <w:tcW w:w="4991" w:type="dxa"/>
            <w:vAlign w:val="center"/>
          </w:tcPr>
          <w:p w14:paraId="7BBAE28E" w14:textId="3B386512" w:rsidR="0022728E" w:rsidRPr="002154B8" w:rsidRDefault="0022728E" w:rsidP="00C058B3">
            <w:pPr>
              <w:spacing w:before="0" w:after="0" w:line="240" w:lineRule="auto"/>
              <w:rPr>
                <w:sz w:val="22"/>
                <w:szCs w:val="22"/>
              </w:rPr>
            </w:pPr>
            <w:r w:rsidRPr="002154B8">
              <w:rPr>
                <w:sz w:val="22"/>
                <w:szCs w:val="22"/>
              </w:rPr>
              <w:t>În 2015 în compara</w:t>
            </w:r>
            <w:r w:rsidR="009F55FA">
              <w:rPr>
                <w:sz w:val="22"/>
                <w:szCs w:val="22"/>
              </w:rPr>
              <w:t>ţ</w:t>
            </w:r>
            <w:r w:rsidRPr="002154B8">
              <w:rPr>
                <w:sz w:val="22"/>
                <w:szCs w:val="22"/>
              </w:rPr>
              <w:t xml:space="preserve">ie cu 20019/2012 au fost înregistrate scăderi ale </w:t>
            </w:r>
            <w:proofErr w:type="spellStart"/>
            <w:r w:rsidRPr="002154B8">
              <w:rPr>
                <w:sz w:val="22"/>
                <w:szCs w:val="22"/>
              </w:rPr>
              <w:t>pH-ului</w:t>
            </w:r>
            <w:proofErr w:type="spellEnd"/>
            <w:r w:rsidRPr="002154B8">
              <w:rPr>
                <w:sz w:val="22"/>
                <w:szCs w:val="22"/>
              </w:rPr>
              <w:t xml:space="preserve"> mai semnificative în  diferite </w:t>
            </w:r>
            <w:r w:rsidR="009F55FA">
              <w:rPr>
                <w:sz w:val="22"/>
                <w:szCs w:val="22"/>
              </w:rPr>
              <w:t>ţ</w:t>
            </w:r>
            <w:r w:rsidRPr="002154B8">
              <w:rPr>
                <w:sz w:val="22"/>
                <w:szCs w:val="22"/>
              </w:rPr>
              <w:t xml:space="preserve">ări, printre care </w:t>
            </w:r>
            <w:r w:rsidR="00AE512A">
              <w:rPr>
                <w:sz w:val="22"/>
                <w:szCs w:val="22"/>
              </w:rPr>
              <w:t>ş</w:t>
            </w:r>
            <w:r w:rsidRPr="002154B8">
              <w:rPr>
                <w:sz w:val="22"/>
                <w:szCs w:val="22"/>
              </w:rPr>
              <w:t xml:space="preserve">i România. </w:t>
            </w:r>
            <w:proofErr w:type="spellStart"/>
            <w:r w:rsidRPr="002154B8">
              <w:rPr>
                <w:sz w:val="22"/>
                <w:szCs w:val="22"/>
              </w:rPr>
              <w:t>Con</w:t>
            </w:r>
            <w:r w:rsidR="009F55FA">
              <w:rPr>
                <w:rFonts w:cs="Cambria"/>
                <w:sz w:val="22"/>
                <w:szCs w:val="22"/>
              </w:rPr>
              <w:t>ţ</w:t>
            </w:r>
            <w:r w:rsidRPr="002154B8">
              <w:rPr>
                <w:sz w:val="22"/>
                <w:szCs w:val="22"/>
              </w:rPr>
              <w:t>inutul</w:t>
            </w:r>
            <w:proofErr w:type="spellEnd"/>
            <w:r w:rsidRPr="002154B8">
              <w:rPr>
                <w:sz w:val="22"/>
                <w:szCs w:val="22"/>
              </w:rPr>
              <w:t xml:space="preserve"> de azot total din probele de sol din cele 3 perioade,  </w:t>
            </w:r>
            <w:r w:rsidRPr="002154B8">
              <w:rPr>
                <w:rFonts w:cs="Garamond"/>
                <w:sz w:val="22"/>
                <w:szCs w:val="22"/>
              </w:rPr>
              <w:t>î</w:t>
            </w:r>
            <w:r w:rsidRPr="002154B8">
              <w:rPr>
                <w:sz w:val="22"/>
                <w:szCs w:val="22"/>
              </w:rPr>
              <w:t>n general a crescut.  Raportul C:N a crescut doar pentru probele din România (+0,1).</w:t>
            </w:r>
          </w:p>
        </w:tc>
        <w:tc>
          <w:tcPr>
            <w:tcW w:w="5473" w:type="dxa"/>
            <w:vAlign w:val="center"/>
          </w:tcPr>
          <w:p w14:paraId="4B9268FB" w14:textId="20358D6C" w:rsidR="0022728E" w:rsidRPr="002154B8" w:rsidRDefault="0022728E" w:rsidP="00C058B3">
            <w:pPr>
              <w:spacing w:before="0" w:after="0" w:line="240" w:lineRule="auto"/>
              <w:rPr>
                <w:sz w:val="22"/>
                <w:szCs w:val="22"/>
              </w:rPr>
            </w:pPr>
            <w:r w:rsidRPr="002154B8">
              <w:rPr>
                <w:sz w:val="22"/>
                <w:szCs w:val="22"/>
              </w:rPr>
              <w:t>În func</w:t>
            </w:r>
            <w:r w:rsidR="009F55FA">
              <w:rPr>
                <w:sz w:val="22"/>
                <w:szCs w:val="22"/>
              </w:rPr>
              <w:t>ţ</w:t>
            </w:r>
            <w:r w:rsidRPr="002154B8">
              <w:rPr>
                <w:sz w:val="22"/>
                <w:szCs w:val="22"/>
              </w:rPr>
              <w:t>ie de managementul ecosistemelor forestiere, situa</w:t>
            </w:r>
            <w:r w:rsidR="009F55FA">
              <w:rPr>
                <w:sz w:val="22"/>
                <w:szCs w:val="22"/>
              </w:rPr>
              <w:t>ţ</w:t>
            </w:r>
            <w:r w:rsidRPr="002154B8">
              <w:rPr>
                <w:sz w:val="22"/>
                <w:szCs w:val="22"/>
              </w:rPr>
              <w:t>ia actuală s-ar putea men</w:t>
            </w:r>
            <w:r w:rsidR="009F55FA">
              <w:rPr>
                <w:sz w:val="22"/>
                <w:szCs w:val="22"/>
              </w:rPr>
              <w:t>ţ</w:t>
            </w:r>
            <w:r w:rsidRPr="002154B8">
              <w:rPr>
                <w:sz w:val="22"/>
                <w:szCs w:val="22"/>
              </w:rPr>
              <w:t>ine sau chiar îmbunătă</w:t>
            </w:r>
            <w:r w:rsidR="009F55FA">
              <w:rPr>
                <w:sz w:val="22"/>
                <w:szCs w:val="22"/>
              </w:rPr>
              <w:t>ţ</w:t>
            </w:r>
            <w:r w:rsidRPr="002154B8">
              <w:rPr>
                <w:sz w:val="22"/>
                <w:szCs w:val="22"/>
              </w:rPr>
              <w:t xml:space="preserve">ii. </w:t>
            </w:r>
          </w:p>
        </w:tc>
        <w:tc>
          <w:tcPr>
            <w:tcW w:w="977" w:type="dxa"/>
            <w:shd w:val="clear" w:color="auto" w:fill="FFD966"/>
            <w:vAlign w:val="center"/>
          </w:tcPr>
          <w:p w14:paraId="4AD247B7"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32FD92E2" w14:textId="77777777" w:rsidTr="00C058B3">
        <w:trPr>
          <w:trHeight w:val="63"/>
          <w:jc w:val="center"/>
        </w:trPr>
        <w:tc>
          <w:tcPr>
            <w:tcW w:w="1738" w:type="dxa"/>
            <w:vMerge/>
            <w:vAlign w:val="center"/>
          </w:tcPr>
          <w:p w14:paraId="68D171E6" w14:textId="77777777" w:rsidR="0022728E" w:rsidRPr="002154B8" w:rsidRDefault="0022728E" w:rsidP="00C058B3">
            <w:pPr>
              <w:spacing w:before="0" w:after="0" w:line="240" w:lineRule="auto"/>
              <w:jc w:val="center"/>
              <w:rPr>
                <w:sz w:val="22"/>
                <w:szCs w:val="22"/>
              </w:rPr>
            </w:pPr>
          </w:p>
        </w:tc>
        <w:tc>
          <w:tcPr>
            <w:tcW w:w="2247" w:type="dxa"/>
            <w:vAlign w:val="center"/>
          </w:tcPr>
          <w:p w14:paraId="460B7E3D" w14:textId="3D195020" w:rsidR="0022728E" w:rsidRPr="00C03658" w:rsidRDefault="0022728E" w:rsidP="00C058B3">
            <w:pPr>
              <w:spacing w:before="0" w:after="0" w:line="240" w:lineRule="auto"/>
              <w:rPr>
                <w:b/>
                <w:bCs/>
                <w:sz w:val="22"/>
                <w:szCs w:val="22"/>
              </w:rPr>
            </w:pPr>
            <w:r w:rsidRPr="00C03658">
              <w:rPr>
                <w:b/>
                <w:bCs/>
                <w:sz w:val="22"/>
                <w:szCs w:val="22"/>
              </w:rPr>
              <w:t xml:space="preserve">Efectele </w:t>
            </w:r>
            <w:proofErr w:type="spellStart"/>
            <w:r w:rsidRPr="00C03658">
              <w:rPr>
                <w:b/>
                <w:bCs/>
                <w:sz w:val="22"/>
                <w:szCs w:val="22"/>
              </w:rPr>
              <w:t>defri</w:t>
            </w:r>
            <w:r w:rsidR="00AE512A">
              <w:rPr>
                <w:b/>
                <w:bCs/>
                <w:sz w:val="22"/>
                <w:szCs w:val="22"/>
              </w:rPr>
              <w:t>ş</w:t>
            </w:r>
            <w:r w:rsidRPr="00C03658">
              <w:rPr>
                <w:b/>
                <w:bCs/>
                <w:sz w:val="22"/>
                <w:szCs w:val="22"/>
              </w:rPr>
              <w:t>ărilor</w:t>
            </w:r>
            <w:proofErr w:type="spellEnd"/>
            <w:r w:rsidRPr="00C03658">
              <w:rPr>
                <w:b/>
                <w:bCs/>
                <w:sz w:val="22"/>
                <w:szCs w:val="22"/>
              </w:rPr>
              <w:t xml:space="preserve"> asupra solului</w:t>
            </w:r>
          </w:p>
        </w:tc>
        <w:tc>
          <w:tcPr>
            <w:tcW w:w="4991" w:type="dxa"/>
            <w:vAlign w:val="center"/>
          </w:tcPr>
          <w:p w14:paraId="41F6D109" w14:textId="2D7CC181" w:rsidR="0022728E" w:rsidRPr="002154B8" w:rsidRDefault="0022728E" w:rsidP="00C058B3">
            <w:pPr>
              <w:spacing w:before="0" w:after="0" w:line="240" w:lineRule="auto"/>
              <w:rPr>
                <w:sz w:val="22"/>
                <w:szCs w:val="22"/>
              </w:rPr>
            </w:pPr>
            <w:r w:rsidRPr="00F534FA">
              <w:rPr>
                <w:sz w:val="22"/>
                <w:szCs w:val="22"/>
              </w:rPr>
              <w:t>Defri</w:t>
            </w:r>
            <w:r w:rsidR="00AE512A">
              <w:rPr>
                <w:sz w:val="22"/>
                <w:szCs w:val="22"/>
              </w:rPr>
              <w:t>ş</w:t>
            </w:r>
            <w:r w:rsidRPr="00F534FA">
              <w:rPr>
                <w:sz w:val="22"/>
                <w:szCs w:val="22"/>
              </w:rPr>
              <w:t xml:space="preserve">ările cauzează, în general, o scădere cu 50% a materiei organice </w:t>
            </w:r>
            <w:r w:rsidR="00AE512A">
              <w:rPr>
                <w:rFonts w:ascii="Cambria" w:hAnsi="Cambria" w:cs="Cambria"/>
                <w:sz w:val="22"/>
                <w:szCs w:val="22"/>
              </w:rPr>
              <w:t>ş</w:t>
            </w:r>
            <w:r w:rsidRPr="00F534FA">
              <w:rPr>
                <w:sz w:val="22"/>
                <w:szCs w:val="22"/>
              </w:rPr>
              <w:t>i a azotului total din sol, o scădere de 10-15% a ionilor solubili, în compara</w:t>
            </w:r>
            <w:r w:rsidR="009F55FA">
              <w:rPr>
                <w:rFonts w:cs="Cambria"/>
                <w:sz w:val="22"/>
                <w:szCs w:val="22"/>
              </w:rPr>
              <w:t>ţ</w:t>
            </w:r>
            <w:r w:rsidRPr="00F534FA">
              <w:rPr>
                <w:sz w:val="22"/>
                <w:szCs w:val="22"/>
              </w:rPr>
              <w:t xml:space="preserve">ie cu solul forestier neafectat de tăieri de arbori </w:t>
            </w:r>
            <w:r w:rsidR="00AE512A">
              <w:rPr>
                <w:rFonts w:ascii="Cambria" w:hAnsi="Cambria" w:cs="Cambria"/>
                <w:sz w:val="22"/>
                <w:szCs w:val="22"/>
              </w:rPr>
              <w:t>ş</w:t>
            </w:r>
            <w:r w:rsidRPr="00F534FA">
              <w:rPr>
                <w:sz w:val="22"/>
                <w:szCs w:val="22"/>
              </w:rPr>
              <w:t>i au ca rezultat un sol de o calitate redusă, a cărui productivitate scade</w:t>
            </w:r>
            <w:r>
              <w:rPr>
                <w:sz w:val="22"/>
                <w:szCs w:val="22"/>
              </w:rPr>
              <w:t>.</w:t>
            </w:r>
          </w:p>
        </w:tc>
        <w:tc>
          <w:tcPr>
            <w:tcW w:w="5473" w:type="dxa"/>
            <w:vAlign w:val="center"/>
          </w:tcPr>
          <w:p w14:paraId="34BE2F2C" w14:textId="7ED7015B"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ia s-ar putea men</w:t>
            </w:r>
            <w:r w:rsidR="009F55FA">
              <w:rPr>
                <w:sz w:val="22"/>
                <w:szCs w:val="22"/>
              </w:rPr>
              <w:t>ţ</w:t>
            </w:r>
            <w:r w:rsidRPr="002154B8">
              <w:rPr>
                <w:sz w:val="22"/>
                <w:szCs w:val="22"/>
              </w:rPr>
              <w:t xml:space="preserve">ine. </w:t>
            </w:r>
          </w:p>
        </w:tc>
        <w:tc>
          <w:tcPr>
            <w:tcW w:w="977" w:type="dxa"/>
            <w:shd w:val="clear" w:color="auto" w:fill="FFD966"/>
            <w:vAlign w:val="center"/>
          </w:tcPr>
          <w:p w14:paraId="7F2469D8"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CC5996" w:rsidRPr="002154B8" w14:paraId="442D8949" w14:textId="77777777" w:rsidTr="00C058B3">
        <w:trPr>
          <w:trHeight w:val="575"/>
          <w:jc w:val="center"/>
        </w:trPr>
        <w:tc>
          <w:tcPr>
            <w:tcW w:w="1738" w:type="dxa"/>
            <w:vMerge w:val="restart"/>
            <w:vAlign w:val="center"/>
          </w:tcPr>
          <w:p w14:paraId="44F8B50E" w14:textId="77777777" w:rsidR="00CC5996" w:rsidRPr="002154B8" w:rsidRDefault="00CC5996" w:rsidP="00C058B3">
            <w:pPr>
              <w:spacing w:before="0" w:after="0" w:line="240" w:lineRule="auto"/>
              <w:jc w:val="center"/>
              <w:rPr>
                <w:sz w:val="22"/>
                <w:szCs w:val="22"/>
              </w:rPr>
            </w:pPr>
            <w:r w:rsidRPr="002154B8">
              <w:rPr>
                <w:sz w:val="22"/>
                <w:szCs w:val="22"/>
              </w:rPr>
              <w:t>Apă</w:t>
            </w:r>
          </w:p>
        </w:tc>
        <w:tc>
          <w:tcPr>
            <w:tcW w:w="2247" w:type="dxa"/>
            <w:vAlign w:val="center"/>
          </w:tcPr>
          <w:p w14:paraId="1446A278" w14:textId="50A76A0E" w:rsidR="00CC5996" w:rsidRPr="002154B8" w:rsidRDefault="00CC5996" w:rsidP="00C058B3">
            <w:pPr>
              <w:spacing w:before="0" w:after="0" w:line="240" w:lineRule="auto"/>
              <w:rPr>
                <w:sz w:val="22"/>
                <w:szCs w:val="22"/>
              </w:rPr>
            </w:pPr>
            <w:r w:rsidRPr="002154B8">
              <w:rPr>
                <w:sz w:val="22"/>
                <w:szCs w:val="22"/>
              </w:rPr>
              <w:t>Starea ecologică/</w:t>
            </w:r>
            <w:proofErr w:type="spellStart"/>
            <w:r w:rsidRPr="002154B8">
              <w:rPr>
                <w:sz w:val="22"/>
                <w:szCs w:val="22"/>
              </w:rPr>
              <w:t>poten</w:t>
            </w:r>
            <w:r>
              <w:rPr>
                <w:sz w:val="22"/>
                <w:szCs w:val="22"/>
              </w:rPr>
              <w:t>ţ</w:t>
            </w:r>
            <w:r w:rsidRPr="002154B8">
              <w:rPr>
                <w:sz w:val="22"/>
                <w:szCs w:val="22"/>
              </w:rPr>
              <w:t>ialul</w:t>
            </w:r>
            <w:proofErr w:type="spellEnd"/>
            <w:r w:rsidRPr="002154B8">
              <w:rPr>
                <w:sz w:val="22"/>
                <w:szCs w:val="22"/>
              </w:rPr>
              <w:t xml:space="preserve"> ecologic/ starea chimică corpurilor de apă de suprafa</w:t>
            </w:r>
            <w:r>
              <w:rPr>
                <w:sz w:val="22"/>
                <w:szCs w:val="22"/>
              </w:rPr>
              <w:t>ţ</w:t>
            </w:r>
            <w:r w:rsidRPr="002154B8">
              <w:rPr>
                <w:sz w:val="22"/>
                <w:szCs w:val="22"/>
              </w:rPr>
              <w:t>ă</w:t>
            </w:r>
          </w:p>
        </w:tc>
        <w:tc>
          <w:tcPr>
            <w:tcW w:w="4991" w:type="dxa"/>
            <w:vAlign w:val="center"/>
          </w:tcPr>
          <w:p w14:paraId="74D39AE6" w14:textId="0D67C6B4" w:rsidR="00CC5996" w:rsidRPr="002154B8" w:rsidRDefault="00CC5996" w:rsidP="00C058B3">
            <w:pPr>
              <w:spacing w:before="0" w:after="0" w:line="240" w:lineRule="auto"/>
              <w:rPr>
                <w:sz w:val="22"/>
                <w:szCs w:val="22"/>
              </w:rPr>
            </w:pPr>
            <w:r w:rsidRPr="002154B8">
              <w:rPr>
                <w:sz w:val="22"/>
                <w:szCs w:val="22"/>
              </w:rPr>
              <w:t>Existen</w:t>
            </w:r>
            <w:r>
              <w:rPr>
                <w:sz w:val="22"/>
                <w:szCs w:val="22"/>
              </w:rPr>
              <w:t>ţ</w:t>
            </w:r>
            <w:r w:rsidRPr="002154B8">
              <w:rPr>
                <w:sz w:val="22"/>
                <w:szCs w:val="22"/>
              </w:rPr>
              <w:t>a unor corpuri de apă de suprafa</w:t>
            </w:r>
            <w:r>
              <w:rPr>
                <w:sz w:val="22"/>
                <w:szCs w:val="22"/>
              </w:rPr>
              <w:t>ţ</w:t>
            </w:r>
            <w:r w:rsidRPr="002154B8">
              <w:rPr>
                <w:sz w:val="22"/>
                <w:szCs w:val="22"/>
              </w:rPr>
              <w:t xml:space="preserve">ă ce au </w:t>
            </w:r>
            <w:proofErr w:type="spellStart"/>
            <w:r w:rsidRPr="002154B8">
              <w:rPr>
                <w:sz w:val="22"/>
                <w:szCs w:val="22"/>
              </w:rPr>
              <w:t>poten</w:t>
            </w:r>
            <w:r>
              <w:rPr>
                <w:rFonts w:cs="Cambria"/>
                <w:sz w:val="22"/>
                <w:szCs w:val="22"/>
              </w:rPr>
              <w:t>ţ</w:t>
            </w:r>
            <w:r w:rsidRPr="002154B8">
              <w:rPr>
                <w:sz w:val="22"/>
                <w:szCs w:val="22"/>
              </w:rPr>
              <w:t>ialul</w:t>
            </w:r>
            <w:proofErr w:type="spellEnd"/>
            <w:r w:rsidRPr="002154B8">
              <w:rPr>
                <w:sz w:val="22"/>
                <w:szCs w:val="22"/>
              </w:rPr>
              <w:t xml:space="preserve"> ecologic/starea ecologic</w:t>
            </w:r>
            <w:r w:rsidRPr="002154B8">
              <w:rPr>
                <w:rFonts w:cs="Garamond"/>
                <w:sz w:val="22"/>
                <w:szCs w:val="22"/>
              </w:rPr>
              <w:t>ă</w:t>
            </w:r>
            <w:r w:rsidRPr="002154B8">
              <w:rPr>
                <w:sz w:val="22"/>
                <w:szCs w:val="22"/>
              </w:rPr>
              <w:t xml:space="preserve"> prost/</w:t>
            </w:r>
            <w:r w:rsidRPr="002154B8">
              <w:rPr>
                <w:rFonts w:cs="Garamond"/>
                <w:sz w:val="22"/>
                <w:szCs w:val="22"/>
              </w:rPr>
              <w:t>ă</w:t>
            </w:r>
            <w:r w:rsidRPr="002154B8">
              <w:rPr>
                <w:sz w:val="22"/>
                <w:szCs w:val="22"/>
              </w:rPr>
              <w:t xml:space="preserve"> </w:t>
            </w:r>
            <w:r>
              <w:rPr>
                <w:rFonts w:cs="Garamond"/>
                <w:sz w:val="22"/>
                <w:szCs w:val="22"/>
              </w:rPr>
              <w:t>ş</w:t>
            </w:r>
            <w:r w:rsidRPr="002154B8">
              <w:rPr>
                <w:sz w:val="22"/>
                <w:szCs w:val="22"/>
              </w:rPr>
              <w:t>i unele ce nu ating starea chimică bună.</w:t>
            </w:r>
          </w:p>
        </w:tc>
        <w:tc>
          <w:tcPr>
            <w:tcW w:w="5473" w:type="dxa"/>
            <w:vAlign w:val="center"/>
          </w:tcPr>
          <w:p w14:paraId="74EA6A6E" w14:textId="3AF12190" w:rsidR="00CC5996" w:rsidRPr="002154B8" w:rsidRDefault="00CC5996" w:rsidP="00C058B3">
            <w:pPr>
              <w:spacing w:before="0" w:after="0" w:line="240" w:lineRule="auto"/>
              <w:rPr>
                <w:sz w:val="22"/>
                <w:szCs w:val="22"/>
              </w:rPr>
            </w:pPr>
            <w:r w:rsidRPr="002154B8">
              <w:rPr>
                <w:sz w:val="22"/>
                <w:szCs w:val="22"/>
              </w:rPr>
              <w:t>Situa</w:t>
            </w:r>
            <w:r>
              <w:rPr>
                <w:sz w:val="22"/>
                <w:szCs w:val="22"/>
              </w:rPr>
              <w:t>ţ</w:t>
            </w:r>
            <w:r w:rsidRPr="002154B8">
              <w:rPr>
                <w:sz w:val="22"/>
                <w:szCs w:val="22"/>
              </w:rPr>
              <w:t>ia actuală s-ar putea men</w:t>
            </w:r>
            <w:r>
              <w:rPr>
                <w:sz w:val="22"/>
                <w:szCs w:val="22"/>
              </w:rPr>
              <w:t>ţ</w:t>
            </w:r>
            <w:r w:rsidRPr="002154B8">
              <w:rPr>
                <w:sz w:val="22"/>
                <w:szCs w:val="22"/>
              </w:rPr>
              <w:t xml:space="preserve">ine. </w:t>
            </w:r>
          </w:p>
        </w:tc>
        <w:tc>
          <w:tcPr>
            <w:tcW w:w="977" w:type="dxa"/>
            <w:shd w:val="clear" w:color="auto" w:fill="FFD966"/>
            <w:vAlign w:val="center"/>
          </w:tcPr>
          <w:p w14:paraId="6001E7FC" w14:textId="77777777" w:rsidR="00CC5996" w:rsidRPr="002154B8" w:rsidRDefault="00CC5996" w:rsidP="00C058B3">
            <w:pPr>
              <w:spacing w:before="0" w:after="0" w:line="240" w:lineRule="auto"/>
              <w:jc w:val="center"/>
              <w:rPr>
                <w:sz w:val="22"/>
                <w:szCs w:val="22"/>
              </w:rPr>
            </w:pPr>
            <w:r w:rsidRPr="002154B8">
              <w:rPr>
                <w:sz w:val="22"/>
                <w:szCs w:val="22"/>
              </w:rPr>
              <w:t>→</w:t>
            </w:r>
          </w:p>
        </w:tc>
      </w:tr>
      <w:tr w:rsidR="00CC5996" w:rsidRPr="002154B8" w14:paraId="5780ABB6" w14:textId="77777777" w:rsidTr="00C058B3">
        <w:trPr>
          <w:trHeight w:val="73"/>
          <w:jc w:val="center"/>
        </w:trPr>
        <w:tc>
          <w:tcPr>
            <w:tcW w:w="1738" w:type="dxa"/>
            <w:vMerge/>
            <w:vAlign w:val="center"/>
          </w:tcPr>
          <w:p w14:paraId="21F88E16" w14:textId="77777777" w:rsidR="00CC5996" w:rsidRPr="002154B8" w:rsidRDefault="00CC5996" w:rsidP="00C058B3">
            <w:pPr>
              <w:spacing w:before="0" w:after="0" w:line="240" w:lineRule="auto"/>
              <w:jc w:val="center"/>
              <w:rPr>
                <w:sz w:val="22"/>
                <w:szCs w:val="22"/>
              </w:rPr>
            </w:pPr>
          </w:p>
        </w:tc>
        <w:tc>
          <w:tcPr>
            <w:tcW w:w="2247" w:type="dxa"/>
            <w:vAlign w:val="center"/>
          </w:tcPr>
          <w:p w14:paraId="576FB04B" w14:textId="77777777" w:rsidR="00CC5996" w:rsidRPr="002154B8" w:rsidRDefault="00CC5996" w:rsidP="00C058B3">
            <w:pPr>
              <w:spacing w:before="0" w:after="0" w:line="240" w:lineRule="auto"/>
              <w:rPr>
                <w:sz w:val="22"/>
                <w:szCs w:val="22"/>
              </w:rPr>
            </w:pPr>
            <w:r w:rsidRPr="002154B8">
              <w:rPr>
                <w:sz w:val="22"/>
                <w:szCs w:val="22"/>
              </w:rPr>
              <w:t>Starea calitativă/cantitativă a corpurilor de apă subterană</w:t>
            </w:r>
          </w:p>
        </w:tc>
        <w:tc>
          <w:tcPr>
            <w:tcW w:w="4991" w:type="dxa"/>
            <w:vAlign w:val="center"/>
          </w:tcPr>
          <w:p w14:paraId="72CAFFF7" w14:textId="77777777" w:rsidR="00CC5996" w:rsidRPr="002154B8" w:rsidRDefault="00CC5996" w:rsidP="00C058B3">
            <w:pPr>
              <w:spacing w:before="0" w:after="0" w:line="240" w:lineRule="auto"/>
              <w:rPr>
                <w:sz w:val="22"/>
                <w:szCs w:val="22"/>
              </w:rPr>
            </w:pPr>
            <w:r w:rsidRPr="002154B8">
              <w:rPr>
                <w:sz w:val="22"/>
                <w:szCs w:val="22"/>
              </w:rPr>
              <w:t>Toate corpurile de apă subterană au starea cantitativă bună, iar 15 nu ating starea calitativă (chimică) bună.</w:t>
            </w:r>
          </w:p>
        </w:tc>
        <w:tc>
          <w:tcPr>
            <w:tcW w:w="5473" w:type="dxa"/>
            <w:vAlign w:val="center"/>
          </w:tcPr>
          <w:p w14:paraId="70CA94F3" w14:textId="7E4AEC54" w:rsidR="00CC5996" w:rsidRPr="002154B8" w:rsidRDefault="00CC5996" w:rsidP="00C058B3">
            <w:pPr>
              <w:spacing w:before="0" w:after="0" w:line="240" w:lineRule="auto"/>
              <w:rPr>
                <w:sz w:val="22"/>
                <w:szCs w:val="22"/>
              </w:rPr>
            </w:pPr>
            <w:r w:rsidRPr="002154B8">
              <w:rPr>
                <w:sz w:val="22"/>
                <w:szCs w:val="22"/>
              </w:rPr>
              <w:t>Starea chimică a corpurilor de apă s-ar putea men</w:t>
            </w:r>
            <w:r>
              <w:rPr>
                <w:sz w:val="22"/>
                <w:szCs w:val="22"/>
              </w:rPr>
              <w:t>ţ</w:t>
            </w:r>
            <w:r w:rsidRPr="002154B8">
              <w:rPr>
                <w:sz w:val="22"/>
                <w:szCs w:val="22"/>
              </w:rPr>
              <w:t>ine.</w:t>
            </w:r>
          </w:p>
        </w:tc>
        <w:tc>
          <w:tcPr>
            <w:tcW w:w="977" w:type="dxa"/>
            <w:shd w:val="clear" w:color="auto" w:fill="FFD966"/>
            <w:vAlign w:val="center"/>
          </w:tcPr>
          <w:p w14:paraId="26C10F9C" w14:textId="77777777" w:rsidR="00CC5996" w:rsidRPr="002154B8" w:rsidRDefault="00CC5996" w:rsidP="00C058B3">
            <w:pPr>
              <w:spacing w:before="0" w:after="0" w:line="240" w:lineRule="auto"/>
              <w:jc w:val="center"/>
              <w:rPr>
                <w:sz w:val="22"/>
                <w:szCs w:val="22"/>
              </w:rPr>
            </w:pPr>
            <w:r w:rsidRPr="002154B8">
              <w:rPr>
                <w:sz w:val="22"/>
                <w:szCs w:val="22"/>
              </w:rPr>
              <w:t>→</w:t>
            </w:r>
          </w:p>
        </w:tc>
      </w:tr>
      <w:tr w:rsidR="00CC5996" w:rsidRPr="002154B8" w14:paraId="7DC66D98" w14:textId="77777777" w:rsidTr="00C058B3">
        <w:trPr>
          <w:trHeight w:val="73"/>
          <w:jc w:val="center"/>
        </w:trPr>
        <w:tc>
          <w:tcPr>
            <w:tcW w:w="1738" w:type="dxa"/>
            <w:vMerge/>
            <w:vAlign w:val="center"/>
          </w:tcPr>
          <w:p w14:paraId="18BDA34F" w14:textId="77777777" w:rsidR="00CC5996" w:rsidRPr="002154B8" w:rsidRDefault="00CC5996" w:rsidP="00C058B3">
            <w:pPr>
              <w:spacing w:before="0" w:after="0" w:line="240" w:lineRule="auto"/>
              <w:jc w:val="center"/>
              <w:rPr>
                <w:sz w:val="22"/>
                <w:szCs w:val="22"/>
              </w:rPr>
            </w:pPr>
          </w:p>
        </w:tc>
        <w:tc>
          <w:tcPr>
            <w:tcW w:w="2247" w:type="dxa"/>
            <w:vAlign w:val="center"/>
          </w:tcPr>
          <w:p w14:paraId="3E2ED09C" w14:textId="35C41EBC" w:rsidR="00CC5996" w:rsidRPr="002154B8" w:rsidRDefault="00CC5996" w:rsidP="00C058B3">
            <w:pPr>
              <w:spacing w:before="0" w:after="0" w:line="240" w:lineRule="auto"/>
              <w:rPr>
                <w:sz w:val="22"/>
                <w:szCs w:val="22"/>
              </w:rPr>
            </w:pPr>
            <w:r>
              <w:rPr>
                <w:sz w:val="22"/>
                <w:szCs w:val="22"/>
              </w:rPr>
              <w:t>Presiuni asupra corpurilor de apă</w:t>
            </w:r>
            <w:r w:rsidR="003820C7">
              <w:rPr>
                <w:sz w:val="22"/>
                <w:szCs w:val="22"/>
              </w:rPr>
              <w:t xml:space="preserve"> </w:t>
            </w:r>
          </w:p>
        </w:tc>
        <w:tc>
          <w:tcPr>
            <w:tcW w:w="4991" w:type="dxa"/>
            <w:vAlign w:val="center"/>
          </w:tcPr>
          <w:p w14:paraId="2505D261" w14:textId="3E67AFAE" w:rsidR="00CC5996" w:rsidRPr="002154B8" w:rsidRDefault="00CC5996" w:rsidP="00C058B3">
            <w:pPr>
              <w:spacing w:before="0" w:after="0" w:line="240" w:lineRule="auto"/>
              <w:rPr>
                <w:sz w:val="22"/>
                <w:szCs w:val="22"/>
              </w:rPr>
            </w:pPr>
            <w:r w:rsidRPr="00CC5996">
              <w:rPr>
                <w:b/>
                <w:bCs/>
                <w:sz w:val="22"/>
                <w:szCs w:val="22"/>
              </w:rPr>
              <w:t>Printre presiunile asupra corpurilor de apă se enumeră şi exploatările forestiere.</w:t>
            </w:r>
            <w:r w:rsidRPr="00261983">
              <w:rPr>
                <w:sz w:val="22"/>
                <w:szCs w:val="22"/>
              </w:rPr>
              <w:t xml:space="preserve"> În cazul în care acestea se fac haotic, nerespectând prevederile legale, efectul lor materializându-se asupra </w:t>
            </w:r>
            <w:proofErr w:type="spellStart"/>
            <w:r w:rsidRPr="00261983">
              <w:rPr>
                <w:sz w:val="22"/>
                <w:szCs w:val="22"/>
              </w:rPr>
              <w:t>stabilităţii</w:t>
            </w:r>
            <w:proofErr w:type="spellEnd"/>
            <w:r w:rsidRPr="00261983">
              <w:rPr>
                <w:sz w:val="22"/>
                <w:szCs w:val="22"/>
              </w:rPr>
              <w:t xml:space="preserve"> terenului </w:t>
            </w:r>
            <w:r w:rsidRPr="00261983">
              <w:rPr>
                <w:sz w:val="22"/>
                <w:szCs w:val="22"/>
              </w:rPr>
              <w:lastRenderedPageBreak/>
              <w:t xml:space="preserve">(prin </w:t>
            </w:r>
            <w:proofErr w:type="spellStart"/>
            <w:r w:rsidRPr="00261983">
              <w:rPr>
                <w:sz w:val="22"/>
                <w:szCs w:val="22"/>
              </w:rPr>
              <w:t>apariţia</w:t>
            </w:r>
            <w:proofErr w:type="spellEnd"/>
            <w:r w:rsidRPr="00261983">
              <w:rPr>
                <w:sz w:val="22"/>
                <w:szCs w:val="22"/>
              </w:rPr>
              <w:t xml:space="preserve"> eroziunii, formarea de </w:t>
            </w:r>
            <w:proofErr w:type="spellStart"/>
            <w:r w:rsidRPr="00261983">
              <w:rPr>
                <w:sz w:val="22"/>
                <w:szCs w:val="22"/>
              </w:rPr>
              <w:t>torenţi</w:t>
            </w:r>
            <w:proofErr w:type="spellEnd"/>
            <w:r w:rsidRPr="00261983">
              <w:rPr>
                <w:sz w:val="22"/>
                <w:szCs w:val="22"/>
              </w:rPr>
              <w:t>, alunecări de maluri, amplificarea viiturilor, scăderea ratei de realimentare a straturilor acvifere etc).</w:t>
            </w:r>
          </w:p>
        </w:tc>
        <w:tc>
          <w:tcPr>
            <w:tcW w:w="5473" w:type="dxa"/>
            <w:vAlign w:val="center"/>
          </w:tcPr>
          <w:p w14:paraId="6B64A7AE" w14:textId="75E2EDCD" w:rsidR="00CC5996" w:rsidRPr="002154B8" w:rsidRDefault="00254E85" w:rsidP="00C058B3">
            <w:pPr>
              <w:spacing w:before="0" w:after="0" w:line="240" w:lineRule="auto"/>
              <w:rPr>
                <w:sz w:val="22"/>
                <w:szCs w:val="22"/>
              </w:rPr>
            </w:pPr>
            <w:r>
              <w:rPr>
                <w:sz w:val="22"/>
                <w:szCs w:val="22"/>
              </w:rPr>
              <w:lastRenderedPageBreak/>
              <w:t>În situaţia în care</w:t>
            </w:r>
            <w:r w:rsidR="003820C7">
              <w:rPr>
                <w:sz w:val="22"/>
                <w:szCs w:val="22"/>
              </w:rPr>
              <w:t xml:space="preserve"> nu sunt implementate măsuri pentru limitarea acestor presiuni, situaţia s-ar putea menţine.</w:t>
            </w:r>
          </w:p>
        </w:tc>
        <w:tc>
          <w:tcPr>
            <w:tcW w:w="977" w:type="dxa"/>
            <w:shd w:val="clear" w:color="auto" w:fill="FFD966"/>
            <w:vAlign w:val="center"/>
          </w:tcPr>
          <w:p w14:paraId="0F81B341" w14:textId="1DAE23A5" w:rsidR="00CC5996" w:rsidRPr="002154B8" w:rsidRDefault="003820C7" w:rsidP="00C058B3">
            <w:pPr>
              <w:spacing w:before="0" w:after="0" w:line="240" w:lineRule="auto"/>
              <w:jc w:val="center"/>
              <w:rPr>
                <w:sz w:val="22"/>
                <w:szCs w:val="22"/>
              </w:rPr>
            </w:pPr>
            <w:r w:rsidRPr="002154B8">
              <w:rPr>
                <w:sz w:val="22"/>
                <w:szCs w:val="22"/>
              </w:rPr>
              <w:t>→</w:t>
            </w:r>
          </w:p>
        </w:tc>
      </w:tr>
      <w:tr w:rsidR="0022728E" w:rsidRPr="002154B8" w14:paraId="46C7B69C" w14:textId="77777777" w:rsidTr="00C058B3">
        <w:trPr>
          <w:trHeight w:val="1091"/>
          <w:jc w:val="center"/>
        </w:trPr>
        <w:tc>
          <w:tcPr>
            <w:tcW w:w="1738" w:type="dxa"/>
            <w:vMerge w:val="restart"/>
            <w:vAlign w:val="center"/>
          </w:tcPr>
          <w:p w14:paraId="7E484F5D" w14:textId="77777777" w:rsidR="0022728E" w:rsidRPr="002154B8" w:rsidRDefault="0022728E" w:rsidP="00C058B3">
            <w:pPr>
              <w:spacing w:before="0" w:after="0" w:line="240" w:lineRule="auto"/>
              <w:jc w:val="center"/>
              <w:rPr>
                <w:sz w:val="22"/>
                <w:szCs w:val="22"/>
              </w:rPr>
            </w:pPr>
            <w:r w:rsidRPr="002154B8">
              <w:rPr>
                <w:sz w:val="22"/>
                <w:szCs w:val="22"/>
              </w:rPr>
              <w:t>Aer</w:t>
            </w:r>
          </w:p>
        </w:tc>
        <w:tc>
          <w:tcPr>
            <w:tcW w:w="2247" w:type="dxa"/>
            <w:vAlign w:val="center"/>
          </w:tcPr>
          <w:p w14:paraId="3719925B" w14:textId="3AE77B63" w:rsidR="0022728E" w:rsidRPr="002154B8" w:rsidRDefault="0022728E" w:rsidP="00C058B3">
            <w:pPr>
              <w:spacing w:before="0" w:after="0" w:line="240" w:lineRule="auto"/>
              <w:rPr>
                <w:sz w:val="22"/>
                <w:szCs w:val="22"/>
              </w:rPr>
            </w:pPr>
            <w:proofErr w:type="spellStart"/>
            <w:r w:rsidRPr="002154B8">
              <w:rPr>
                <w:sz w:val="22"/>
                <w:szCs w:val="22"/>
              </w:rPr>
              <w:t>Depă</w:t>
            </w:r>
            <w:r w:rsidR="00AE512A">
              <w:rPr>
                <w:sz w:val="22"/>
                <w:szCs w:val="22"/>
              </w:rPr>
              <w:t>ş</w:t>
            </w:r>
            <w:r w:rsidRPr="002154B8">
              <w:rPr>
                <w:sz w:val="22"/>
                <w:szCs w:val="22"/>
              </w:rPr>
              <w:t>irea</w:t>
            </w:r>
            <w:proofErr w:type="spellEnd"/>
            <w:r w:rsidRPr="002154B8">
              <w:rPr>
                <w:sz w:val="22"/>
                <w:szCs w:val="22"/>
              </w:rPr>
              <w:t xml:space="preserve"> valorilor limită a poluan</w:t>
            </w:r>
            <w:r w:rsidR="009F55FA">
              <w:rPr>
                <w:sz w:val="22"/>
                <w:szCs w:val="22"/>
              </w:rPr>
              <w:t>ţ</w:t>
            </w:r>
            <w:r w:rsidRPr="002154B8">
              <w:rPr>
                <w:sz w:val="22"/>
                <w:szCs w:val="22"/>
              </w:rPr>
              <w:t>ilor atmosferici</w:t>
            </w:r>
          </w:p>
        </w:tc>
        <w:tc>
          <w:tcPr>
            <w:tcW w:w="4991" w:type="dxa"/>
            <w:vAlign w:val="center"/>
          </w:tcPr>
          <w:p w14:paraId="6B10725D" w14:textId="1A2D59DC" w:rsidR="0022728E" w:rsidRPr="002154B8" w:rsidRDefault="0022728E" w:rsidP="00C058B3">
            <w:pPr>
              <w:spacing w:before="0" w:after="0" w:line="240" w:lineRule="auto"/>
              <w:rPr>
                <w:sz w:val="22"/>
                <w:szCs w:val="22"/>
              </w:rPr>
            </w:pPr>
            <w:r w:rsidRPr="002154B8">
              <w:rPr>
                <w:sz w:val="22"/>
                <w:szCs w:val="22"/>
              </w:rPr>
              <w:t xml:space="preserve">Se înregistreză </w:t>
            </w:r>
            <w:proofErr w:type="spellStart"/>
            <w:r w:rsidRPr="002154B8">
              <w:rPr>
                <w:sz w:val="22"/>
                <w:szCs w:val="22"/>
              </w:rPr>
              <w:t>depă</w:t>
            </w:r>
            <w:r w:rsidR="00AE512A">
              <w:rPr>
                <w:sz w:val="22"/>
                <w:szCs w:val="22"/>
              </w:rPr>
              <w:t>ş</w:t>
            </w:r>
            <w:r w:rsidRPr="002154B8">
              <w:rPr>
                <w:sz w:val="22"/>
                <w:szCs w:val="22"/>
              </w:rPr>
              <w:t>iri</w:t>
            </w:r>
            <w:proofErr w:type="spellEnd"/>
            <w:r w:rsidRPr="002154B8">
              <w:rPr>
                <w:sz w:val="22"/>
                <w:szCs w:val="22"/>
              </w:rPr>
              <w:t xml:space="preserve"> ale valorii limită pe o perioadă consecutivă de timp pentru NO</w:t>
            </w:r>
            <w:r w:rsidRPr="002154B8">
              <w:rPr>
                <w:sz w:val="22"/>
                <w:szCs w:val="22"/>
                <w:vertAlign w:val="subscript"/>
              </w:rPr>
              <w:t xml:space="preserve">2, </w:t>
            </w:r>
            <w:r w:rsidRPr="002154B8">
              <w:rPr>
                <w:sz w:val="22"/>
                <w:szCs w:val="22"/>
              </w:rPr>
              <w:t>O</w:t>
            </w:r>
            <w:r w:rsidRPr="002154B8">
              <w:rPr>
                <w:sz w:val="22"/>
                <w:szCs w:val="22"/>
                <w:vertAlign w:val="subscript"/>
              </w:rPr>
              <w:t xml:space="preserve">3 </w:t>
            </w:r>
            <w:r w:rsidR="00AE512A">
              <w:rPr>
                <w:sz w:val="22"/>
                <w:szCs w:val="22"/>
              </w:rPr>
              <w:t>ş</w:t>
            </w:r>
            <w:r w:rsidRPr="002154B8">
              <w:rPr>
                <w:sz w:val="22"/>
                <w:szCs w:val="22"/>
              </w:rPr>
              <w:t xml:space="preserve">i pentru PM10 - valoarea limită zilnică </w:t>
            </w:r>
            <w:r w:rsidR="00AE512A">
              <w:rPr>
                <w:sz w:val="22"/>
                <w:szCs w:val="22"/>
              </w:rPr>
              <w:t>ş</w:t>
            </w:r>
            <w:r w:rsidRPr="002154B8">
              <w:rPr>
                <w:sz w:val="22"/>
                <w:szCs w:val="22"/>
              </w:rPr>
              <w:t xml:space="preserve">i a numărului maxim de </w:t>
            </w:r>
            <w:proofErr w:type="spellStart"/>
            <w:r w:rsidRPr="002154B8">
              <w:rPr>
                <w:sz w:val="22"/>
                <w:szCs w:val="22"/>
              </w:rPr>
              <w:t>depă</w:t>
            </w:r>
            <w:r w:rsidR="00AE512A">
              <w:rPr>
                <w:sz w:val="22"/>
                <w:szCs w:val="22"/>
              </w:rPr>
              <w:t>ş</w:t>
            </w:r>
            <w:r w:rsidRPr="002154B8">
              <w:rPr>
                <w:sz w:val="22"/>
                <w:szCs w:val="22"/>
              </w:rPr>
              <w:t>iri</w:t>
            </w:r>
            <w:proofErr w:type="spellEnd"/>
            <w:r w:rsidRPr="002154B8">
              <w:rPr>
                <w:sz w:val="22"/>
                <w:szCs w:val="22"/>
              </w:rPr>
              <w:t xml:space="preserve"> dintr-un an. </w:t>
            </w:r>
          </w:p>
        </w:tc>
        <w:tc>
          <w:tcPr>
            <w:tcW w:w="5473" w:type="dxa"/>
            <w:vAlign w:val="center"/>
          </w:tcPr>
          <w:p w14:paraId="71005AA9" w14:textId="2759896D"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 xml:space="preserve">ia actuală de depăsire a valorilor limită s-ar putea </w:t>
            </w:r>
            <w:proofErr w:type="spellStart"/>
            <w:r w:rsidRPr="002154B8">
              <w:rPr>
                <w:sz w:val="22"/>
                <w:szCs w:val="22"/>
              </w:rPr>
              <w:t>înrăută</w:t>
            </w:r>
            <w:r w:rsidR="009F55FA">
              <w:rPr>
                <w:sz w:val="22"/>
                <w:szCs w:val="22"/>
              </w:rPr>
              <w:t>ţ</w:t>
            </w:r>
            <w:r w:rsidRPr="002154B8">
              <w:rPr>
                <w:sz w:val="22"/>
                <w:szCs w:val="22"/>
              </w:rPr>
              <w:t>i</w:t>
            </w:r>
            <w:proofErr w:type="spellEnd"/>
            <w:r w:rsidRPr="002154B8">
              <w:rPr>
                <w:sz w:val="22"/>
                <w:szCs w:val="22"/>
              </w:rPr>
              <w:t>.</w:t>
            </w:r>
          </w:p>
        </w:tc>
        <w:tc>
          <w:tcPr>
            <w:tcW w:w="977" w:type="dxa"/>
            <w:shd w:val="clear" w:color="auto" w:fill="FF6565"/>
            <w:vAlign w:val="center"/>
          </w:tcPr>
          <w:p w14:paraId="35A2EF6B"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55C231C8" w14:textId="77777777" w:rsidTr="00C058B3">
        <w:trPr>
          <w:trHeight w:val="1091"/>
          <w:jc w:val="center"/>
        </w:trPr>
        <w:tc>
          <w:tcPr>
            <w:tcW w:w="1738" w:type="dxa"/>
            <w:vMerge/>
            <w:vAlign w:val="center"/>
          </w:tcPr>
          <w:p w14:paraId="76B5573C" w14:textId="77777777" w:rsidR="0022728E" w:rsidRPr="002154B8" w:rsidRDefault="0022728E" w:rsidP="00C058B3">
            <w:pPr>
              <w:spacing w:before="0" w:after="0" w:line="240" w:lineRule="auto"/>
              <w:jc w:val="center"/>
              <w:rPr>
                <w:sz w:val="22"/>
                <w:szCs w:val="22"/>
              </w:rPr>
            </w:pPr>
          </w:p>
        </w:tc>
        <w:tc>
          <w:tcPr>
            <w:tcW w:w="2247" w:type="dxa"/>
            <w:vAlign w:val="center"/>
          </w:tcPr>
          <w:p w14:paraId="25E08D76" w14:textId="7AE7BA9F" w:rsidR="0022728E" w:rsidRPr="0074533F" w:rsidRDefault="0022728E" w:rsidP="00C058B3">
            <w:pPr>
              <w:spacing w:before="0" w:after="0" w:line="240" w:lineRule="auto"/>
              <w:rPr>
                <w:b/>
                <w:bCs/>
                <w:sz w:val="22"/>
                <w:szCs w:val="22"/>
              </w:rPr>
            </w:pPr>
            <w:r w:rsidRPr="0074533F">
              <w:rPr>
                <w:b/>
                <w:bCs/>
                <w:sz w:val="22"/>
                <w:szCs w:val="22"/>
              </w:rPr>
              <w:t xml:space="preserve">Expunerea ecosistemelor forestiere la </w:t>
            </w:r>
            <w:proofErr w:type="spellStart"/>
            <w:r w:rsidRPr="0074533F">
              <w:rPr>
                <w:b/>
                <w:bCs/>
                <w:sz w:val="22"/>
                <w:szCs w:val="22"/>
              </w:rPr>
              <w:t>concentra</w:t>
            </w:r>
            <w:r w:rsidR="009F55FA">
              <w:rPr>
                <w:b/>
                <w:bCs/>
                <w:sz w:val="22"/>
                <w:szCs w:val="22"/>
              </w:rPr>
              <w:t>ţ</w:t>
            </w:r>
            <w:r w:rsidRPr="0074533F">
              <w:rPr>
                <w:b/>
                <w:bCs/>
                <w:sz w:val="22"/>
                <w:szCs w:val="22"/>
              </w:rPr>
              <w:t>iile</w:t>
            </w:r>
            <w:proofErr w:type="spellEnd"/>
            <w:r w:rsidRPr="0074533F">
              <w:rPr>
                <w:b/>
                <w:bCs/>
                <w:sz w:val="22"/>
                <w:szCs w:val="22"/>
              </w:rPr>
              <w:t xml:space="preserve"> de AOT40</w:t>
            </w:r>
          </w:p>
        </w:tc>
        <w:tc>
          <w:tcPr>
            <w:tcW w:w="4991" w:type="dxa"/>
            <w:vAlign w:val="center"/>
          </w:tcPr>
          <w:p w14:paraId="329FBAAA" w14:textId="5E4D2AE4" w:rsidR="0022728E" w:rsidRPr="002154B8" w:rsidRDefault="0022728E" w:rsidP="00C058B3">
            <w:pPr>
              <w:spacing w:before="0" w:after="0" w:line="240" w:lineRule="auto"/>
              <w:rPr>
                <w:sz w:val="22"/>
                <w:szCs w:val="22"/>
              </w:rPr>
            </w:pPr>
            <w:r w:rsidRPr="002154B8">
              <w:rPr>
                <w:sz w:val="22"/>
                <w:szCs w:val="22"/>
              </w:rPr>
              <w:t xml:space="preserve">În perioada 2000-2014 valoarea medie a României a fost cu peste 20 </w:t>
            </w:r>
            <w:proofErr w:type="spellStart"/>
            <w:r w:rsidRPr="002154B8">
              <w:rPr>
                <w:sz w:val="22"/>
                <w:szCs w:val="22"/>
              </w:rPr>
              <w:t>ppm</w:t>
            </w:r>
            <w:proofErr w:type="spellEnd"/>
            <w:r w:rsidRPr="002154B8">
              <w:rPr>
                <w:sz w:val="22"/>
                <w:szCs w:val="22"/>
              </w:rPr>
              <w:t xml:space="preserve">/h peste valoarea limită a </w:t>
            </w:r>
            <w:proofErr w:type="spellStart"/>
            <w:r w:rsidRPr="002154B8">
              <w:rPr>
                <w:sz w:val="22"/>
                <w:szCs w:val="22"/>
              </w:rPr>
              <w:t>concentra</w:t>
            </w:r>
            <w:r w:rsidR="009F55FA">
              <w:rPr>
                <w:sz w:val="22"/>
                <w:szCs w:val="22"/>
              </w:rPr>
              <w:t>ţ</w:t>
            </w:r>
            <w:r w:rsidRPr="002154B8">
              <w:rPr>
                <w:sz w:val="22"/>
                <w:szCs w:val="22"/>
              </w:rPr>
              <w:t>iile</w:t>
            </w:r>
            <w:proofErr w:type="spellEnd"/>
            <w:r w:rsidRPr="002154B8">
              <w:rPr>
                <w:sz w:val="22"/>
                <w:szCs w:val="22"/>
              </w:rPr>
              <w:t xml:space="preserve"> de ozon (40 </w:t>
            </w:r>
            <w:proofErr w:type="spellStart"/>
            <w:r w:rsidRPr="002154B8">
              <w:rPr>
                <w:sz w:val="22"/>
                <w:szCs w:val="22"/>
              </w:rPr>
              <w:t>ppm</w:t>
            </w:r>
            <w:proofErr w:type="spellEnd"/>
            <w:r w:rsidRPr="002154B8">
              <w:rPr>
                <w:sz w:val="22"/>
                <w:szCs w:val="22"/>
              </w:rPr>
              <w:t xml:space="preserve">/h AOT40). Până în anul 2012 </w:t>
            </w:r>
            <w:proofErr w:type="spellStart"/>
            <w:r w:rsidRPr="002154B8">
              <w:rPr>
                <w:sz w:val="22"/>
                <w:szCs w:val="22"/>
              </w:rPr>
              <w:t>suprafe</w:t>
            </w:r>
            <w:r w:rsidR="009F55FA">
              <w:rPr>
                <w:sz w:val="22"/>
                <w:szCs w:val="22"/>
              </w:rPr>
              <w:t>ţ</w:t>
            </w:r>
            <w:r w:rsidRPr="002154B8">
              <w:rPr>
                <w:sz w:val="22"/>
                <w:szCs w:val="22"/>
              </w:rPr>
              <w:t>ele</w:t>
            </w:r>
            <w:proofErr w:type="spellEnd"/>
            <w:r w:rsidRPr="002154B8">
              <w:rPr>
                <w:sz w:val="22"/>
                <w:szCs w:val="22"/>
              </w:rPr>
              <w:t xml:space="preserve"> de pădure expuse la </w:t>
            </w:r>
            <w:proofErr w:type="spellStart"/>
            <w:r w:rsidRPr="002154B8">
              <w:rPr>
                <w:sz w:val="22"/>
                <w:szCs w:val="22"/>
              </w:rPr>
              <w:t>concentra</w:t>
            </w:r>
            <w:r w:rsidR="009F55FA">
              <w:rPr>
                <w:sz w:val="22"/>
                <w:szCs w:val="22"/>
              </w:rPr>
              <w:t>ţ</w:t>
            </w:r>
            <w:r w:rsidRPr="002154B8">
              <w:rPr>
                <w:sz w:val="22"/>
                <w:szCs w:val="22"/>
              </w:rPr>
              <w:t>ii</w:t>
            </w:r>
            <w:proofErr w:type="spellEnd"/>
            <w:r w:rsidRPr="002154B8">
              <w:rPr>
                <w:sz w:val="22"/>
                <w:szCs w:val="22"/>
              </w:rPr>
              <w:t xml:space="preserve"> de ozon mai mari decât valoarea </w:t>
            </w:r>
            <w:proofErr w:type="spellStart"/>
            <w:r w:rsidR="009F55FA">
              <w:rPr>
                <w:sz w:val="22"/>
                <w:szCs w:val="22"/>
              </w:rPr>
              <w:t>ţ</w:t>
            </w:r>
            <w:r w:rsidRPr="002154B8">
              <w:rPr>
                <w:sz w:val="22"/>
                <w:szCs w:val="22"/>
              </w:rPr>
              <w:t>intă</w:t>
            </w:r>
            <w:proofErr w:type="spellEnd"/>
            <w:r w:rsidRPr="002154B8">
              <w:rPr>
                <w:sz w:val="22"/>
                <w:szCs w:val="22"/>
              </w:rPr>
              <w:t xml:space="preserve"> AOT40 s-au </w:t>
            </w:r>
            <w:proofErr w:type="spellStart"/>
            <w:r w:rsidRPr="002154B8">
              <w:rPr>
                <w:sz w:val="22"/>
                <w:szCs w:val="22"/>
              </w:rPr>
              <w:t>men</w:t>
            </w:r>
            <w:r w:rsidR="009F55FA">
              <w:rPr>
                <w:sz w:val="22"/>
                <w:szCs w:val="22"/>
              </w:rPr>
              <w:t>ţ</w:t>
            </w:r>
            <w:r w:rsidRPr="002154B8">
              <w:rPr>
                <w:sz w:val="22"/>
                <w:szCs w:val="22"/>
              </w:rPr>
              <w:t>inut</w:t>
            </w:r>
            <w:proofErr w:type="spellEnd"/>
            <w:r w:rsidRPr="002154B8">
              <w:rPr>
                <w:sz w:val="22"/>
                <w:szCs w:val="22"/>
              </w:rPr>
              <w:t xml:space="preserve"> aproximativ în </w:t>
            </w:r>
            <w:proofErr w:type="spellStart"/>
            <w:r w:rsidRPr="002154B8">
              <w:rPr>
                <w:sz w:val="22"/>
                <w:szCs w:val="22"/>
              </w:rPr>
              <w:t>acela</w:t>
            </w:r>
            <w:r w:rsidR="00AE512A">
              <w:rPr>
                <w:sz w:val="22"/>
                <w:szCs w:val="22"/>
              </w:rPr>
              <w:t>ş</w:t>
            </w:r>
            <w:r w:rsidRPr="002154B8">
              <w:rPr>
                <w:sz w:val="22"/>
                <w:szCs w:val="22"/>
              </w:rPr>
              <w:t>i</w:t>
            </w:r>
            <w:proofErr w:type="spellEnd"/>
            <w:r w:rsidRPr="002154B8">
              <w:rPr>
                <w:sz w:val="22"/>
                <w:szCs w:val="22"/>
              </w:rPr>
              <w:t xml:space="preserve"> interval, </w:t>
            </w:r>
            <w:proofErr w:type="spellStart"/>
            <w:r w:rsidRPr="002154B8">
              <w:rPr>
                <w:sz w:val="22"/>
                <w:szCs w:val="22"/>
              </w:rPr>
              <w:t>excep</w:t>
            </w:r>
            <w:r w:rsidR="009F55FA">
              <w:rPr>
                <w:sz w:val="22"/>
                <w:szCs w:val="22"/>
              </w:rPr>
              <w:t>ţ</w:t>
            </w:r>
            <w:r w:rsidRPr="002154B8">
              <w:rPr>
                <w:sz w:val="22"/>
                <w:szCs w:val="22"/>
              </w:rPr>
              <w:t>ie</w:t>
            </w:r>
            <w:proofErr w:type="spellEnd"/>
            <w:r w:rsidRPr="002154B8">
              <w:rPr>
                <w:sz w:val="22"/>
                <w:szCs w:val="22"/>
              </w:rPr>
              <w:t xml:space="preserve"> anul 2010 când  a fost înregistrată o </w:t>
            </w:r>
            <w:proofErr w:type="spellStart"/>
            <w:r w:rsidRPr="002154B8">
              <w:rPr>
                <w:sz w:val="22"/>
                <w:szCs w:val="22"/>
              </w:rPr>
              <w:t>u</w:t>
            </w:r>
            <w:r w:rsidR="00AE512A">
              <w:rPr>
                <w:sz w:val="22"/>
                <w:szCs w:val="22"/>
              </w:rPr>
              <w:t>ş</w:t>
            </w:r>
            <w:r w:rsidRPr="002154B8">
              <w:rPr>
                <w:sz w:val="22"/>
                <w:szCs w:val="22"/>
              </w:rPr>
              <w:t>oară</w:t>
            </w:r>
            <w:proofErr w:type="spellEnd"/>
            <w:r w:rsidRPr="002154B8">
              <w:rPr>
                <w:sz w:val="22"/>
                <w:szCs w:val="22"/>
              </w:rPr>
              <w:t xml:space="preserve"> diminuare. Anul cu cea mai redus procent de expunere a fost anul 2013, însă în anul 2014 s-a înregistrat din nou o </w:t>
            </w:r>
            <w:proofErr w:type="spellStart"/>
            <w:r w:rsidRPr="002154B8">
              <w:rPr>
                <w:sz w:val="22"/>
                <w:szCs w:val="22"/>
              </w:rPr>
              <w:t>u</w:t>
            </w:r>
            <w:r w:rsidR="00AE512A">
              <w:rPr>
                <w:sz w:val="22"/>
                <w:szCs w:val="22"/>
              </w:rPr>
              <w:t>ş</w:t>
            </w:r>
            <w:r w:rsidRPr="002154B8">
              <w:rPr>
                <w:sz w:val="22"/>
                <w:szCs w:val="22"/>
              </w:rPr>
              <w:t>oară</w:t>
            </w:r>
            <w:proofErr w:type="spellEnd"/>
            <w:r w:rsidRPr="002154B8">
              <w:rPr>
                <w:sz w:val="22"/>
                <w:szCs w:val="22"/>
              </w:rPr>
              <w:t xml:space="preserve"> cre</w:t>
            </w:r>
            <w:r w:rsidR="00AE512A">
              <w:rPr>
                <w:sz w:val="22"/>
                <w:szCs w:val="22"/>
              </w:rPr>
              <w:t>ş</w:t>
            </w:r>
            <w:r w:rsidRPr="002154B8">
              <w:rPr>
                <w:sz w:val="22"/>
                <w:szCs w:val="22"/>
              </w:rPr>
              <w:t xml:space="preserve">tere. Se poate concluziona că </w:t>
            </w:r>
            <w:proofErr w:type="spellStart"/>
            <w:r w:rsidRPr="002154B8">
              <w:rPr>
                <w:sz w:val="22"/>
                <w:szCs w:val="22"/>
              </w:rPr>
              <w:t>tendin</w:t>
            </w:r>
            <w:r w:rsidR="009F55FA">
              <w:rPr>
                <w:sz w:val="22"/>
                <w:szCs w:val="22"/>
              </w:rPr>
              <w:t>ţ</w:t>
            </w:r>
            <w:r w:rsidRPr="002154B8">
              <w:rPr>
                <w:sz w:val="22"/>
                <w:szCs w:val="22"/>
              </w:rPr>
              <w:t>a</w:t>
            </w:r>
            <w:proofErr w:type="spellEnd"/>
            <w:r w:rsidRPr="002154B8">
              <w:rPr>
                <w:sz w:val="22"/>
                <w:szCs w:val="22"/>
              </w:rPr>
              <w:t xml:space="preserve"> este una descendentă. </w:t>
            </w:r>
          </w:p>
        </w:tc>
        <w:tc>
          <w:tcPr>
            <w:tcW w:w="5473" w:type="dxa"/>
            <w:vAlign w:val="center"/>
          </w:tcPr>
          <w:p w14:paraId="34C8DA95" w14:textId="0A182D52" w:rsidR="0022728E" w:rsidRPr="002154B8" w:rsidRDefault="0022728E" w:rsidP="00C058B3">
            <w:pPr>
              <w:spacing w:before="0" w:after="0" w:line="240" w:lineRule="auto"/>
              <w:rPr>
                <w:sz w:val="22"/>
                <w:szCs w:val="22"/>
              </w:rPr>
            </w:pPr>
            <w:r w:rsidRPr="002154B8">
              <w:rPr>
                <w:sz w:val="22"/>
                <w:szCs w:val="22"/>
              </w:rPr>
              <w:t xml:space="preserve">Având în vedere actualitatea datelor disponibile, este dificil de preconizat ce se va întâmpla cu expunerea ecosistemelor forestiere la </w:t>
            </w:r>
            <w:proofErr w:type="spellStart"/>
            <w:r w:rsidRPr="002154B8">
              <w:rPr>
                <w:sz w:val="22"/>
                <w:szCs w:val="22"/>
              </w:rPr>
              <w:t>concentra</w:t>
            </w:r>
            <w:r w:rsidR="009F55FA">
              <w:rPr>
                <w:sz w:val="22"/>
                <w:szCs w:val="22"/>
              </w:rPr>
              <w:t>ţ</w:t>
            </w:r>
            <w:r w:rsidRPr="002154B8">
              <w:rPr>
                <w:sz w:val="22"/>
                <w:szCs w:val="22"/>
              </w:rPr>
              <w:t>iile</w:t>
            </w:r>
            <w:proofErr w:type="spellEnd"/>
            <w:r w:rsidRPr="002154B8">
              <w:rPr>
                <w:sz w:val="22"/>
                <w:szCs w:val="22"/>
              </w:rPr>
              <w:t xml:space="preserve"> de AOT40. </w:t>
            </w:r>
          </w:p>
          <w:p w14:paraId="18766344" w14:textId="29933AAD" w:rsidR="0022728E" w:rsidRPr="002154B8" w:rsidRDefault="0022728E" w:rsidP="00C058B3">
            <w:pPr>
              <w:spacing w:before="0" w:after="0" w:line="240" w:lineRule="auto"/>
              <w:rPr>
                <w:sz w:val="22"/>
                <w:szCs w:val="22"/>
                <w:highlight w:val="yellow"/>
              </w:rPr>
            </w:pPr>
            <w:r w:rsidRPr="002154B8">
              <w:rPr>
                <w:sz w:val="22"/>
                <w:szCs w:val="22"/>
              </w:rPr>
              <w:t xml:space="preserve">Cu toate acestea a fost înregistrată o </w:t>
            </w:r>
            <w:proofErr w:type="spellStart"/>
            <w:r w:rsidRPr="002154B8">
              <w:rPr>
                <w:sz w:val="22"/>
                <w:szCs w:val="22"/>
              </w:rPr>
              <w:t>u</w:t>
            </w:r>
            <w:r w:rsidR="00AE512A">
              <w:rPr>
                <w:sz w:val="22"/>
                <w:szCs w:val="22"/>
              </w:rPr>
              <w:t>ş</w:t>
            </w:r>
            <w:r w:rsidRPr="002154B8">
              <w:rPr>
                <w:sz w:val="22"/>
                <w:szCs w:val="22"/>
              </w:rPr>
              <w:t>oară</w:t>
            </w:r>
            <w:proofErr w:type="spellEnd"/>
            <w:r w:rsidRPr="002154B8">
              <w:rPr>
                <w:sz w:val="22"/>
                <w:szCs w:val="22"/>
              </w:rPr>
              <w:t xml:space="preserve"> diminuare a procentului de păduri la care a fost </w:t>
            </w:r>
            <w:proofErr w:type="spellStart"/>
            <w:r w:rsidRPr="002154B8">
              <w:rPr>
                <w:sz w:val="22"/>
                <w:szCs w:val="22"/>
              </w:rPr>
              <w:t>depă</w:t>
            </w:r>
            <w:r w:rsidR="00AE512A">
              <w:rPr>
                <w:sz w:val="22"/>
                <w:szCs w:val="22"/>
              </w:rPr>
              <w:t>ş</w:t>
            </w:r>
            <w:r w:rsidRPr="002154B8">
              <w:rPr>
                <w:sz w:val="22"/>
                <w:szCs w:val="22"/>
              </w:rPr>
              <w:t>ită</w:t>
            </w:r>
            <w:proofErr w:type="spellEnd"/>
            <w:r w:rsidRPr="002154B8">
              <w:rPr>
                <w:sz w:val="22"/>
                <w:szCs w:val="22"/>
              </w:rPr>
              <w:t xml:space="preserve"> valoarea </w:t>
            </w:r>
            <w:proofErr w:type="spellStart"/>
            <w:r w:rsidR="009F55FA">
              <w:rPr>
                <w:sz w:val="22"/>
                <w:szCs w:val="22"/>
              </w:rPr>
              <w:t>ţ</w:t>
            </w:r>
            <w:r w:rsidRPr="002154B8">
              <w:rPr>
                <w:sz w:val="22"/>
                <w:szCs w:val="22"/>
              </w:rPr>
              <w:t>intă</w:t>
            </w:r>
            <w:proofErr w:type="spellEnd"/>
            <w:r w:rsidRPr="002154B8">
              <w:rPr>
                <w:sz w:val="22"/>
                <w:szCs w:val="22"/>
              </w:rPr>
              <w:t xml:space="preserve">  de AOT40,  astfel s-ar putea concluziona că această tendin</w:t>
            </w:r>
            <w:r w:rsidR="009F55FA">
              <w:rPr>
                <w:sz w:val="22"/>
                <w:szCs w:val="22"/>
              </w:rPr>
              <w:t>ţ</w:t>
            </w:r>
            <w:r w:rsidRPr="002154B8">
              <w:rPr>
                <w:sz w:val="22"/>
                <w:szCs w:val="22"/>
              </w:rPr>
              <w:t>ă s-ar putea men</w:t>
            </w:r>
            <w:r w:rsidR="009F55FA">
              <w:rPr>
                <w:sz w:val="22"/>
                <w:szCs w:val="22"/>
              </w:rPr>
              <w:t>ţ</w:t>
            </w:r>
            <w:r w:rsidRPr="002154B8">
              <w:rPr>
                <w:sz w:val="22"/>
                <w:szCs w:val="22"/>
              </w:rPr>
              <w:t>ine.</w:t>
            </w:r>
          </w:p>
        </w:tc>
        <w:tc>
          <w:tcPr>
            <w:tcW w:w="977" w:type="dxa"/>
            <w:shd w:val="clear" w:color="auto" w:fill="FFD966"/>
            <w:vAlign w:val="center"/>
          </w:tcPr>
          <w:p w14:paraId="10CAF914"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46A5DE7F" w14:textId="77777777" w:rsidTr="00C058B3">
        <w:trPr>
          <w:trHeight w:val="58"/>
          <w:jc w:val="center"/>
        </w:trPr>
        <w:tc>
          <w:tcPr>
            <w:tcW w:w="1738" w:type="dxa"/>
            <w:vMerge w:val="restart"/>
            <w:vAlign w:val="center"/>
          </w:tcPr>
          <w:p w14:paraId="15FCA45E" w14:textId="77777777" w:rsidR="0022728E" w:rsidRPr="002154B8" w:rsidRDefault="0022728E" w:rsidP="00C058B3">
            <w:pPr>
              <w:spacing w:before="0" w:after="0" w:line="240" w:lineRule="auto"/>
              <w:jc w:val="center"/>
              <w:rPr>
                <w:sz w:val="22"/>
                <w:szCs w:val="22"/>
              </w:rPr>
            </w:pPr>
            <w:r w:rsidRPr="002154B8">
              <w:rPr>
                <w:sz w:val="22"/>
                <w:szCs w:val="22"/>
              </w:rPr>
              <w:t>Factori climatici</w:t>
            </w:r>
          </w:p>
        </w:tc>
        <w:tc>
          <w:tcPr>
            <w:tcW w:w="2247" w:type="dxa"/>
            <w:vAlign w:val="center"/>
          </w:tcPr>
          <w:p w14:paraId="183A7468" w14:textId="520F3785" w:rsidR="0022728E" w:rsidRPr="002154B8" w:rsidRDefault="0022728E" w:rsidP="00C058B3">
            <w:pPr>
              <w:spacing w:before="0" w:after="0" w:line="240" w:lineRule="auto"/>
              <w:rPr>
                <w:sz w:val="22"/>
                <w:szCs w:val="22"/>
              </w:rPr>
            </w:pPr>
            <w:r w:rsidRPr="002154B8">
              <w:rPr>
                <w:sz w:val="22"/>
                <w:szCs w:val="22"/>
              </w:rPr>
              <w:t xml:space="preserve">Temperatura aerului </w:t>
            </w:r>
            <w:r w:rsidR="00AE512A">
              <w:rPr>
                <w:sz w:val="22"/>
                <w:szCs w:val="22"/>
              </w:rPr>
              <w:t>ş</w:t>
            </w:r>
            <w:r w:rsidRPr="002154B8">
              <w:rPr>
                <w:sz w:val="22"/>
                <w:szCs w:val="22"/>
              </w:rPr>
              <w:t>i cantitatea de precipita</w:t>
            </w:r>
            <w:r w:rsidR="009F55FA">
              <w:rPr>
                <w:sz w:val="22"/>
                <w:szCs w:val="22"/>
              </w:rPr>
              <w:t>ţ</w:t>
            </w:r>
            <w:r w:rsidRPr="002154B8">
              <w:rPr>
                <w:sz w:val="22"/>
                <w:szCs w:val="22"/>
              </w:rPr>
              <w:t>ii</w:t>
            </w:r>
          </w:p>
        </w:tc>
        <w:tc>
          <w:tcPr>
            <w:tcW w:w="4991" w:type="dxa"/>
            <w:vAlign w:val="center"/>
          </w:tcPr>
          <w:p w14:paraId="15906D7C" w14:textId="207D0828" w:rsidR="0022728E" w:rsidRPr="002154B8" w:rsidRDefault="0022728E" w:rsidP="00C058B3">
            <w:pPr>
              <w:spacing w:before="0" w:after="0" w:line="240" w:lineRule="auto"/>
              <w:rPr>
                <w:sz w:val="22"/>
                <w:szCs w:val="22"/>
              </w:rPr>
            </w:pPr>
            <w:r w:rsidRPr="002154B8">
              <w:rPr>
                <w:sz w:val="22"/>
                <w:szCs w:val="22"/>
              </w:rPr>
              <w:t>Se înregistrează o cre</w:t>
            </w:r>
            <w:r w:rsidR="00AE512A">
              <w:rPr>
                <w:rFonts w:cs="Cambria"/>
                <w:sz w:val="22"/>
                <w:szCs w:val="22"/>
              </w:rPr>
              <w:t>ş</w:t>
            </w:r>
            <w:r w:rsidRPr="002154B8">
              <w:rPr>
                <w:sz w:val="22"/>
                <w:szCs w:val="22"/>
              </w:rPr>
              <w:t xml:space="preserve">tere a temperaturii medii anuale </w:t>
            </w:r>
            <w:r w:rsidR="00AE512A">
              <w:rPr>
                <w:rFonts w:cs="Garamond"/>
                <w:sz w:val="22"/>
                <w:szCs w:val="22"/>
              </w:rPr>
              <w:t>ş</w:t>
            </w:r>
            <w:r w:rsidRPr="002154B8">
              <w:rPr>
                <w:sz w:val="22"/>
                <w:szCs w:val="22"/>
              </w:rPr>
              <w:t xml:space="preserve">i o scădere a </w:t>
            </w:r>
            <w:proofErr w:type="spellStart"/>
            <w:r w:rsidRPr="002154B8">
              <w:rPr>
                <w:sz w:val="22"/>
                <w:szCs w:val="22"/>
              </w:rPr>
              <w:t>cantită</w:t>
            </w:r>
            <w:r w:rsidR="009F55FA">
              <w:rPr>
                <w:rFonts w:cs="Cambria"/>
                <w:sz w:val="22"/>
                <w:szCs w:val="22"/>
              </w:rPr>
              <w:t>ţ</w:t>
            </w:r>
            <w:r w:rsidRPr="002154B8">
              <w:rPr>
                <w:sz w:val="22"/>
                <w:szCs w:val="22"/>
              </w:rPr>
              <w:t>ilor</w:t>
            </w:r>
            <w:proofErr w:type="spellEnd"/>
            <w:r w:rsidRPr="002154B8">
              <w:rPr>
                <w:sz w:val="22"/>
                <w:szCs w:val="22"/>
              </w:rPr>
              <w:t xml:space="preserve"> de precipita</w:t>
            </w:r>
            <w:r w:rsidR="009F55FA">
              <w:rPr>
                <w:rFonts w:cs="Garamond"/>
                <w:sz w:val="22"/>
                <w:szCs w:val="22"/>
              </w:rPr>
              <w:t>ţ</w:t>
            </w:r>
            <w:r w:rsidRPr="002154B8">
              <w:rPr>
                <w:sz w:val="22"/>
                <w:szCs w:val="22"/>
              </w:rPr>
              <w:t>ii medii anuale.</w:t>
            </w:r>
          </w:p>
        </w:tc>
        <w:tc>
          <w:tcPr>
            <w:tcW w:w="5473" w:type="dxa"/>
            <w:vAlign w:val="center"/>
          </w:tcPr>
          <w:p w14:paraId="60C4EE42" w14:textId="373CF5B7" w:rsidR="0022728E" w:rsidRPr="002154B8" w:rsidRDefault="0022728E" w:rsidP="00C058B3">
            <w:pPr>
              <w:spacing w:before="0" w:after="0" w:line="240" w:lineRule="auto"/>
              <w:rPr>
                <w:sz w:val="22"/>
                <w:szCs w:val="22"/>
              </w:rPr>
            </w:pPr>
            <w:r w:rsidRPr="002154B8">
              <w:rPr>
                <w:sz w:val="22"/>
                <w:szCs w:val="22"/>
              </w:rPr>
              <w:t>Conform proiec</w:t>
            </w:r>
            <w:r w:rsidR="009F55FA">
              <w:rPr>
                <w:sz w:val="22"/>
                <w:szCs w:val="22"/>
              </w:rPr>
              <w:t>ţ</w:t>
            </w:r>
            <w:r w:rsidRPr="002154B8">
              <w:rPr>
                <w:sz w:val="22"/>
                <w:szCs w:val="22"/>
              </w:rPr>
              <w:t>iilor climatice, situa</w:t>
            </w:r>
            <w:r w:rsidR="009F55FA">
              <w:rPr>
                <w:sz w:val="22"/>
                <w:szCs w:val="22"/>
              </w:rPr>
              <w:t>ţ</w:t>
            </w:r>
            <w:r w:rsidRPr="002154B8">
              <w:rPr>
                <w:sz w:val="22"/>
                <w:szCs w:val="22"/>
              </w:rPr>
              <w:t>ia actuală de cre</w:t>
            </w:r>
            <w:r w:rsidR="00AE512A">
              <w:rPr>
                <w:sz w:val="22"/>
                <w:szCs w:val="22"/>
              </w:rPr>
              <w:t>ş</w:t>
            </w:r>
            <w:r w:rsidRPr="002154B8">
              <w:rPr>
                <w:sz w:val="22"/>
                <w:szCs w:val="22"/>
              </w:rPr>
              <w:t xml:space="preserve">tere a temperaturii medii anuale </w:t>
            </w:r>
            <w:r w:rsidR="00AE512A">
              <w:rPr>
                <w:sz w:val="22"/>
                <w:szCs w:val="22"/>
              </w:rPr>
              <w:t>ş</w:t>
            </w:r>
            <w:r w:rsidRPr="002154B8">
              <w:rPr>
                <w:sz w:val="22"/>
                <w:szCs w:val="22"/>
              </w:rPr>
              <w:t xml:space="preserve">i de scădere a </w:t>
            </w:r>
            <w:proofErr w:type="spellStart"/>
            <w:r w:rsidRPr="002154B8">
              <w:rPr>
                <w:sz w:val="22"/>
                <w:szCs w:val="22"/>
              </w:rPr>
              <w:t>cantită</w:t>
            </w:r>
            <w:r w:rsidR="009F55FA">
              <w:rPr>
                <w:rFonts w:cs="Cambria"/>
                <w:sz w:val="22"/>
                <w:szCs w:val="22"/>
              </w:rPr>
              <w:t>ţ</w:t>
            </w:r>
            <w:r w:rsidRPr="002154B8">
              <w:rPr>
                <w:sz w:val="22"/>
                <w:szCs w:val="22"/>
              </w:rPr>
              <w:t>ilor</w:t>
            </w:r>
            <w:proofErr w:type="spellEnd"/>
            <w:r w:rsidRPr="002154B8">
              <w:rPr>
                <w:sz w:val="22"/>
                <w:szCs w:val="22"/>
              </w:rPr>
              <w:t xml:space="preserve"> de precipita</w:t>
            </w:r>
            <w:r w:rsidR="009F55FA">
              <w:rPr>
                <w:rFonts w:cs="Garamond"/>
                <w:sz w:val="22"/>
                <w:szCs w:val="22"/>
              </w:rPr>
              <w:t>ţ</w:t>
            </w:r>
            <w:r w:rsidRPr="002154B8">
              <w:rPr>
                <w:sz w:val="22"/>
                <w:szCs w:val="22"/>
              </w:rPr>
              <w:t>ii va continua.</w:t>
            </w:r>
          </w:p>
        </w:tc>
        <w:tc>
          <w:tcPr>
            <w:tcW w:w="977" w:type="dxa"/>
            <w:shd w:val="clear" w:color="auto" w:fill="FF6565"/>
            <w:vAlign w:val="center"/>
          </w:tcPr>
          <w:p w14:paraId="7DF54D5D"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7FD2863B" w14:textId="77777777" w:rsidTr="00C058B3">
        <w:trPr>
          <w:trHeight w:val="54"/>
          <w:jc w:val="center"/>
        </w:trPr>
        <w:tc>
          <w:tcPr>
            <w:tcW w:w="1738" w:type="dxa"/>
            <w:vMerge/>
            <w:vAlign w:val="center"/>
          </w:tcPr>
          <w:p w14:paraId="645595C3" w14:textId="77777777" w:rsidR="0022728E" w:rsidRPr="002154B8" w:rsidRDefault="0022728E" w:rsidP="00C058B3">
            <w:pPr>
              <w:spacing w:before="0" w:after="0" w:line="240" w:lineRule="auto"/>
              <w:jc w:val="center"/>
              <w:rPr>
                <w:sz w:val="22"/>
                <w:szCs w:val="22"/>
              </w:rPr>
            </w:pPr>
          </w:p>
        </w:tc>
        <w:tc>
          <w:tcPr>
            <w:tcW w:w="2247" w:type="dxa"/>
            <w:vAlign w:val="center"/>
          </w:tcPr>
          <w:p w14:paraId="425F3BB2" w14:textId="1B86015D" w:rsidR="0022728E" w:rsidRPr="002154B8" w:rsidRDefault="0022728E" w:rsidP="00C058B3">
            <w:pPr>
              <w:spacing w:before="0" w:after="0" w:line="240" w:lineRule="auto"/>
              <w:rPr>
                <w:sz w:val="22"/>
                <w:szCs w:val="22"/>
              </w:rPr>
            </w:pPr>
            <w:r w:rsidRPr="002154B8">
              <w:rPr>
                <w:sz w:val="22"/>
                <w:szCs w:val="22"/>
              </w:rPr>
              <w:t xml:space="preserve">Fenomenul de insulă de căldură urbană </w:t>
            </w:r>
            <w:r w:rsidR="00AE512A">
              <w:rPr>
                <w:sz w:val="22"/>
                <w:szCs w:val="22"/>
              </w:rPr>
              <w:t>ş</w:t>
            </w:r>
            <w:r w:rsidRPr="002154B8">
              <w:rPr>
                <w:sz w:val="22"/>
                <w:szCs w:val="22"/>
              </w:rPr>
              <w:t>i valuri de căldură</w:t>
            </w:r>
          </w:p>
        </w:tc>
        <w:tc>
          <w:tcPr>
            <w:tcW w:w="4991" w:type="dxa"/>
            <w:vAlign w:val="center"/>
          </w:tcPr>
          <w:p w14:paraId="5A81FE0B" w14:textId="64FC641E" w:rsidR="0022728E" w:rsidRPr="002154B8" w:rsidRDefault="0022728E" w:rsidP="00C058B3">
            <w:pPr>
              <w:spacing w:before="0" w:after="0" w:line="240" w:lineRule="auto"/>
              <w:rPr>
                <w:sz w:val="22"/>
                <w:szCs w:val="22"/>
              </w:rPr>
            </w:pPr>
            <w:proofErr w:type="spellStart"/>
            <w:r w:rsidRPr="002154B8">
              <w:rPr>
                <w:sz w:val="22"/>
                <w:szCs w:val="22"/>
              </w:rPr>
              <w:t>Prezen</w:t>
            </w:r>
            <w:r w:rsidR="009F55FA">
              <w:rPr>
                <w:rFonts w:cs="Cambria"/>
                <w:sz w:val="22"/>
                <w:szCs w:val="22"/>
              </w:rPr>
              <w:t>ţ</w:t>
            </w:r>
            <w:r w:rsidRPr="002154B8">
              <w:rPr>
                <w:sz w:val="22"/>
                <w:szCs w:val="22"/>
              </w:rPr>
              <w:t>a</w:t>
            </w:r>
            <w:proofErr w:type="spellEnd"/>
            <w:r w:rsidRPr="002154B8">
              <w:rPr>
                <w:sz w:val="22"/>
                <w:szCs w:val="22"/>
              </w:rPr>
              <w:t xml:space="preserve"> valurilor de c</w:t>
            </w:r>
            <w:r w:rsidRPr="002154B8">
              <w:rPr>
                <w:rFonts w:cs="Garamond"/>
                <w:sz w:val="22"/>
                <w:szCs w:val="22"/>
              </w:rPr>
              <w:t>ă</w:t>
            </w:r>
            <w:r w:rsidRPr="002154B8">
              <w:rPr>
                <w:sz w:val="22"/>
                <w:szCs w:val="22"/>
              </w:rPr>
              <w:t>ldur</w:t>
            </w:r>
            <w:r w:rsidRPr="002154B8">
              <w:rPr>
                <w:rFonts w:cs="Garamond"/>
                <w:sz w:val="22"/>
                <w:szCs w:val="22"/>
              </w:rPr>
              <w:t>ă</w:t>
            </w:r>
            <w:r w:rsidRPr="002154B8">
              <w:rPr>
                <w:sz w:val="22"/>
                <w:szCs w:val="22"/>
              </w:rPr>
              <w:t xml:space="preserve"> este tot mai persistent</w:t>
            </w:r>
            <w:r w:rsidRPr="002154B8">
              <w:rPr>
                <w:rFonts w:cs="Garamond"/>
                <w:sz w:val="22"/>
                <w:szCs w:val="22"/>
              </w:rPr>
              <w:t>ă</w:t>
            </w:r>
            <w:r w:rsidRPr="002154B8">
              <w:rPr>
                <w:sz w:val="22"/>
                <w:szCs w:val="22"/>
              </w:rPr>
              <w:t>, cresc</w:t>
            </w:r>
            <w:r w:rsidRPr="002154B8">
              <w:rPr>
                <w:rFonts w:cs="Garamond"/>
                <w:sz w:val="22"/>
                <w:szCs w:val="22"/>
              </w:rPr>
              <w:t>â</w:t>
            </w:r>
            <w:r w:rsidRPr="002154B8">
              <w:rPr>
                <w:sz w:val="22"/>
                <w:szCs w:val="22"/>
              </w:rPr>
              <w:t>nd num</w:t>
            </w:r>
            <w:r w:rsidRPr="002154B8">
              <w:rPr>
                <w:rFonts w:cs="Garamond"/>
                <w:sz w:val="22"/>
                <w:szCs w:val="22"/>
              </w:rPr>
              <w:t>ă</w:t>
            </w:r>
            <w:r w:rsidRPr="002154B8">
              <w:rPr>
                <w:sz w:val="22"/>
                <w:szCs w:val="22"/>
              </w:rPr>
              <w:t>rul zilelor cu temperaturi ridicate.</w:t>
            </w:r>
          </w:p>
        </w:tc>
        <w:tc>
          <w:tcPr>
            <w:tcW w:w="5473" w:type="dxa"/>
            <w:vAlign w:val="center"/>
          </w:tcPr>
          <w:p w14:paraId="47FBD8CB" w14:textId="33D28607" w:rsidR="0022728E" w:rsidRPr="002154B8" w:rsidRDefault="0022728E" w:rsidP="00C058B3">
            <w:pPr>
              <w:spacing w:before="0" w:after="0" w:line="240" w:lineRule="auto"/>
              <w:rPr>
                <w:sz w:val="22"/>
                <w:szCs w:val="22"/>
              </w:rPr>
            </w:pPr>
            <w:r w:rsidRPr="002154B8">
              <w:rPr>
                <w:sz w:val="22"/>
                <w:szCs w:val="22"/>
              </w:rPr>
              <w:t>Conform proiec</w:t>
            </w:r>
            <w:r w:rsidR="009F55FA">
              <w:rPr>
                <w:sz w:val="22"/>
                <w:szCs w:val="22"/>
              </w:rPr>
              <w:t>ţ</w:t>
            </w:r>
            <w:r w:rsidRPr="002154B8">
              <w:rPr>
                <w:sz w:val="22"/>
                <w:szCs w:val="22"/>
              </w:rPr>
              <w:t>iilor privind fenomenul de insulă urbană, la nivelul României vor exista intensificări în marile ora</w:t>
            </w:r>
            <w:r w:rsidR="00AE512A">
              <w:rPr>
                <w:sz w:val="22"/>
                <w:szCs w:val="22"/>
              </w:rPr>
              <w:t>ş</w:t>
            </w:r>
            <w:r w:rsidRPr="002154B8">
              <w:rPr>
                <w:sz w:val="22"/>
                <w:szCs w:val="22"/>
              </w:rPr>
              <w:t xml:space="preserve">e, iar valurile de căldură vor fi mai mult de 6 în lunile de vară. Acest lucru reprezintă o </w:t>
            </w:r>
            <w:proofErr w:type="spellStart"/>
            <w:r w:rsidRPr="002154B8">
              <w:rPr>
                <w:sz w:val="22"/>
                <w:szCs w:val="22"/>
              </w:rPr>
              <w:t>înrăută</w:t>
            </w:r>
            <w:r w:rsidR="009F55FA">
              <w:rPr>
                <w:sz w:val="22"/>
                <w:szCs w:val="22"/>
              </w:rPr>
              <w:t>ţ</w:t>
            </w:r>
            <w:r w:rsidRPr="002154B8">
              <w:rPr>
                <w:sz w:val="22"/>
                <w:szCs w:val="22"/>
              </w:rPr>
              <w:t>ire</w:t>
            </w:r>
            <w:proofErr w:type="spellEnd"/>
            <w:r w:rsidRPr="002154B8">
              <w:rPr>
                <w:sz w:val="22"/>
                <w:szCs w:val="22"/>
              </w:rPr>
              <w:t xml:space="preserve"> a stării actuale. </w:t>
            </w:r>
          </w:p>
        </w:tc>
        <w:tc>
          <w:tcPr>
            <w:tcW w:w="977" w:type="dxa"/>
            <w:shd w:val="clear" w:color="auto" w:fill="FF6565"/>
            <w:vAlign w:val="center"/>
          </w:tcPr>
          <w:p w14:paraId="23B8B3B2"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6E24B23A" w14:textId="77777777" w:rsidTr="00C058B3">
        <w:trPr>
          <w:trHeight w:val="58"/>
          <w:jc w:val="center"/>
        </w:trPr>
        <w:tc>
          <w:tcPr>
            <w:tcW w:w="1738" w:type="dxa"/>
            <w:vMerge/>
            <w:vAlign w:val="center"/>
          </w:tcPr>
          <w:p w14:paraId="4A748C14" w14:textId="77777777" w:rsidR="0022728E" w:rsidRPr="002154B8" w:rsidRDefault="0022728E" w:rsidP="00C058B3">
            <w:pPr>
              <w:spacing w:before="0" w:after="0" w:line="240" w:lineRule="auto"/>
              <w:jc w:val="center"/>
              <w:rPr>
                <w:sz w:val="22"/>
                <w:szCs w:val="22"/>
              </w:rPr>
            </w:pPr>
          </w:p>
        </w:tc>
        <w:tc>
          <w:tcPr>
            <w:tcW w:w="2247" w:type="dxa"/>
            <w:vAlign w:val="center"/>
          </w:tcPr>
          <w:p w14:paraId="742EC4D6" w14:textId="6891B559" w:rsidR="0022728E" w:rsidRPr="002154B8" w:rsidRDefault="0022728E" w:rsidP="00C058B3">
            <w:pPr>
              <w:spacing w:before="0" w:after="0" w:line="240" w:lineRule="auto"/>
              <w:rPr>
                <w:sz w:val="22"/>
                <w:szCs w:val="22"/>
              </w:rPr>
            </w:pPr>
            <w:r w:rsidRPr="002154B8">
              <w:rPr>
                <w:sz w:val="22"/>
                <w:szCs w:val="22"/>
              </w:rPr>
              <w:t>Suprafa</w:t>
            </w:r>
            <w:r w:rsidR="009F55FA">
              <w:rPr>
                <w:sz w:val="22"/>
                <w:szCs w:val="22"/>
              </w:rPr>
              <w:t>ţ</w:t>
            </w:r>
            <w:r w:rsidRPr="002154B8">
              <w:rPr>
                <w:sz w:val="22"/>
                <w:szCs w:val="22"/>
              </w:rPr>
              <w:t>a spa</w:t>
            </w:r>
            <w:r w:rsidR="009F55FA">
              <w:rPr>
                <w:sz w:val="22"/>
                <w:szCs w:val="22"/>
              </w:rPr>
              <w:t>ţ</w:t>
            </w:r>
            <w:r w:rsidRPr="002154B8">
              <w:rPr>
                <w:sz w:val="22"/>
                <w:szCs w:val="22"/>
              </w:rPr>
              <w:t>iilor verzi (necesare pentru adaptare la efectele schimbărilor climatice)</w:t>
            </w:r>
          </w:p>
        </w:tc>
        <w:tc>
          <w:tcPr>
            <w:tcW w:w="4991" w:type="dxa"/>
            <w:vAlign w:val="center"/>
          </w:tcPr>
          <w:p w14:paraId="41424352" w14:textId="14F2D762" w:rsidR="0022728E" w:rsidRPr="002154B8" w:rsidRDefault="0022728E" w:rsidP="00C058B3">
            <w:pPr>
              <w:spacing w:before="0" w:after="0" w:line="240" w:lineRule="auto"/>
              <w:rPr>
                <w:sz w:val="22"/>
                <w:szCs w:val="22"/>
              </w:rPr>
            </w:pPr>
            <w:r w:rsidRPr="002154B8">
              <w:rPr>
                <w:sz w:val="22"/>
                <w:szCs w:val="22"/>
              </w:rPr>
              <w:t>Suprafa</w:t>
            </w:r>
            <w:r w:rsidR="009F55FA">
              <w:rPr>
                <w:sz w:val="22"/>
                <w:szCs w:val="22"/>
              </w:rPr>
              <w:t>ţ</w:t>
            </w:r>
            <w:r w:rsidRPr="002154B8">
              <w:rPr>
                <w:sz w:val="22"/>
                <w:szCs w:val="22"/>
              </w:rPr>
              <w:t>a spa</w:t>
            </w:r>
            <w:r w:rsidR="009F55FA">
              <w:rPr>
                <w:sz w:val="22"/>
                <w:szCs w:val="22"/>
              </w:rPr>
              <w:t>ţ</w:t>
            </w:r>
            <w:r w:rsidRPr="002154B8">
              <w:rPr>
                <w:sz w:val="22"/>
                <w:szCs w:val="22"/>
              </w:rPr>
              <w:t>iilor verzi în interiorul marilor ora</w:t>
            </w:r>
            <w:r w:rsidR="00AE512A">
              <w:rPr>
                <w:sz w:val="22"/>
                <w:szCs w:val="22"/>
              </w:rPr>
              <w:t>ş</w:t>
            </w:r>
            <w:r w:rsidRPr="002154B8">
              <w:rPr>
                <w:sz w:val="22"/>
                <w:szCs w:val="22"/>
              </w:rPr>
              <w:t>e este redusă.</w:t>
            </w:r>
          </w:p>
        </w:tc>
        <w:tc>
          <w:tcPr>
            <w:tcW w:w="5473" w:type="dxa"/>
            <w:vAlign w:val="center"/>
          </w:tcPr>
          <w:p w14:paraId="261D8B1D" w14:textId="3B4176D9" w:rsidR="0022728E" w:rsidRPr="002154B8" w:rsidRDefault="0022728E" w:rsidP="00C058B3">
            <w:pPr>
              <w:spacing w:before="0" w:after="0" w:line="240" w:lineRule="auto"/>
              <w:rPr>
                <w:sz w:val="22"/>
                <w:szCs w:val="22"/>
              </w:rPr>
            </w:pPr>
            <w:r w:rsidRPr="002154B8">
              <w:rPr>
                <w:sz w:val="22"/>
                <w:szCs w:val="22"/>
              </w:rPr>
              <w:t>În lipsa unor măsuri ambi</w:t>
            </w:r>
            <w:r w:rsidR="009F55FA">
              <w:rPr>
                <w:sz w:val="22"/>
                <w:szCs w:val="22"/>
              </w:rPr>
              <w:t>ţ</w:t>
            </w:r>
            <w:r w:rsidRPr="002154B8">
              <w:rPr>
                <w:sz w:val="22"/>
                <w:szCs w:val="22"/>
              </w:rPr>
              <w:t xml:space="preserve">ioase pentru extinderea </w:t>
            </w:r>
            <w:proofErr w:type="spellStart"/>
            <w:r w:rsidRPr="002154B8">
              <w:rPr>
                <w:sz w:val="22"/>
                <w:szCs w:val="22"/>
              </w:rPr>
              <w:t>suprafe</w:t>
            </w:r>
            <w:r w:rsidR="009F55FA">
              <w:rPr>
                <w:sz w:val="22"/>
                <w:szCs w:val="22"/>
              </w:rPr>
              <w:t>ţ</w:t>
            </w:r>
            <w:r w:rsidRPr="002154B8">
              <w:rPr>
                <w:sz w:val="22"/>
                <w:szCs w:val="22"/>
              </w:rPr>
              <w:t>ei</w:t>
            </w:r>
            <w:proofErr w:type="spellEnd"/>
            <w:r w:rsidRPr="002154B8">
              <w:rPr>
                <w:sz w:val="22"/>
                <w:szCs w:val="22"/>
              </w:rPr>
              <w:t xml:space="preserve"> de </w:t>
            </w:r>
            <w:proofErr w:type="spellStart"/>
            <w:r w:rsidRPr="002154B8">
              <w:rPr>
                <w:sz w:val="22"/>
                <w:szCs w:val="22"/>
              </w:rPr>
              <w:t>spa</w:t>
            </w:r>
            <w:r w:rsidR="009F55FA">
              <w:rPr>
                <w:sz w:val="22"/>
                <w:szCs w:val="22"/>
              </w:rPr>
              <w:t>ţ</w:t>
            </w:r>
            <w:r w:rsidRPr="002154B8">
              <w:rPr>
                <w:sz w:val="22"/>
                <w:szCs w:val="22"/>
              </w:rPr>
              <w:t>ii</w:t>
            </w:r>
            <w:proofErr w:type="spellEnd"/>
            <w:r w:rsidRPr="002154B8">
              <w:rPr>
                <w:sz w:val="22"/>
                <w:szCs w:val="22"/>
              </w:rPr>
              <w:t xml:space="preserve"> verzi, situa</w:t>
            </w:r>
            <w:r w:rsidR="009F55FA">
              <w:rPr>
                <w:sz w:val="22"/>
                <w:szCs w:val="22"/>
              </w:rPr>
              <w:t>ţ</w:t>
            </w:r>
            <w:r w:rsidRPr="002154B8">
              <w:rPr>
                <w:sz w:val="22"/>
                <w:szCs w:val="22"/>
              </w:rPr>
              <w:t>ia s-ar putea men</w:t>
            </w:r>
            <w:r w:rsidR="009F55FA">
              <w:rPr>
                <w:sz w:val="22"/>
                <w:szCs w:val="22"/>
              </w:rPr>
              <w:t>ţ</w:t>
            </w:r>
            <w:r w:rsidRPr="002154B8">
              <w:rPr>
                <w:sz w:val="22"/>
                <w:szCs w:val="22"/>
              </w:rPr>
              <w:t>ine.</w:t>
            </w:r>
          </w:p>
        </w:tc>
        <w:tc>
          <w:tcPr>
            <w:tcW w:w="977" w:type="dxa"/>
            <w:shd w:val="clear" w:color="auto" w:fill="FFD966"/>
            <w:vAlign w:val="center"/>
          </w:tcPr>
          <w:p w14:paraId="566EA7B5"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56DB3733" w14:textId="77777777" w:rsidTr="00C058B3">
        <w:trPr>
          <w:trHeight w:val="58"/>
          <w:jc w:val="center"/>
        </w:trPr>
        <w:tc>
          <w:tcPr>
            <w:tcW w:w="1738" w:type="dxa"/>
            <w:vMerge/>
            <w:vAlign w:val="center"/>
          </w:tcPr>
          <w:p w14:paraId="10D6555B" w14:textId="77777777" w:rsidR="0022728E" w:rsidRPr="002154B8" w:rsidRDefault="0022728E" w:rsidP="00C058B3">
            <w:pPr>
              <w:spacing w:before="0" w:after="0" w:line="240" w:lineRule="auto"/>
              <w:jc w:val="center"/>
              <w:rPr>
                <w:sz w:val="22"/>
                <w:szCs w:val="22"/>
              </w:rPr>
            </w:pPr>
          </w:p>
        </w:tc>
        <w:tc>
          <w:tcPr>
            <w:tcW w:w="2247" w:type="dxa"/>
            <w:vAlign w:val="center"/>
          </w:tcPr>
          <w:p w14:paraId="09954852" w14:textId="2942D521" w:rsidR="0022728E" w:rsidRPr="0074533F" w:rsidRDefault="0022728E" w:rsidP="00C058B3">
            <w:pPr>
              <w:spacing w:before="0" w:after="0" w:line="240" w:lineRule="auto"/>
              <w:rPr>
                <w:b/>
                <w:bCs/>
                <w:sz w:val="22"/>
                <w:szCs w:val="22"/>
              </w:rPr>
            </w:pPr>
            <w:r w:rsidRPr="0074533F">
              <w:rPr>
                <w:b/>
                <w:bCs/>
                <w:sz w:val="22"/>
                <w:szCs w:val="22"/>
              </w:rPr>
              <w:t xml:space="preserve">Emisiile </w:t>
            </w:r>
            <w:r w:rsidR="00AE512A">
              <w:rPr>
                <w:b/>
                <w:bCs/>
                <w:sz w:val="22"/>
                <w:szCs w:val="22"/>
              </w:rPr>
              <w:t>ş</w:t>
            </w:r>
            <w:r w:rsidRPr="0074533F">
              <w:rPr>
                <w:b/>
                <w:bCs/>
                <w:sz w:val="22"/>
                <w:szCs w:val="22"/>
              </w:rPr>
              <w:t>i stocările de gaze cu efect de seră din pădurilor</w:t>
            </w:r>
          </w:p>
        </w:tc>
        <w:tc>
          <w:tcPr>
            <w:tcW w:w="4991" w:type="dxa"/>
            <w:vAlign w:val="center"/>
          </w:tcPr>
          <w:p w14:paraId="3F043779" w14:textId="3988B4D5" w:rsidR="0022728E" w:rsidRPr="002154B8" w:rsidRDefault="0022728E" w:rsidP="00C058B3">
            <w:pPr>
              <w:spacing w:before="0" w:after="0" w:line="240" w:lineRule="auto"/>
              <w:rPr>
                <w:sz w:val="22"/>
                <w:szCs w:val="22"/>
              </w:rPr>
            </w:pPr>
            <w:r w:rsidRPr="002154B8">
              <w:rPr>
                <w:sz w:val="22"/>
                <w:szCs w:val="22"/>
              </w:rPr>
              <w:t xml:space="preserve">Analizând fluxul de carbon din ecosistemele forestiere din România din perioada 2001-2021, se poate concluziona faptul că ecosistemele forestiere absorb </w:t>
            </w:r>
            <w:r w:rsidR="00AE512A">
              <w:rPr>
                <w:sz w:val="22"/>
                <w:szCs w:val="22"/>
              </w:rPr>
              <w:t>ş</w:t>
            </w:r>
            <w:r w:rsidRPr="002154B8">
              <w:rPr>
                <w:sz w:val="22"/>
                <w:szCs w:val="22"/>
              </w:rPr>
              <w:t xml:space="preserve">i stochează mai mult carbon decât </w:t>
            </w:r>
            <w:proofErr w:type="spellStart"/>
            <w:r w:rsidRPr="002154B8">
              <w:rPr>
                <w:sz w:val="22"/>
                <w:szCs w:val="22"/>
              </w:rPr>
              <w:t>cantită</w:t>
            </w:r>
            <w:r w:rsidR="009F55FA">
              <w:rPr>
                <w:sz w:val="22"/>
                <w:szCs w:val="22"/>
              </w:rPr>
              <w:t>ţ</w:t>
            </w:r>
            <w:r w:rsidRPr="002154B8">
              <w:rPr>
                <w:sz w:val="22"/>
                <w:szCs w:val="22"/>
              </w:rPr>
              <w:t>ile</w:t>
            </w:r>
            <w:proofErr w:type="spellEnd"/>
            <w:r w:rsidRPr="002154B8">
              <w:rPr>
                <w:sz w:val="22"/>
                <w:szCs w:val="22"/>
              </w:rPr>
              <w:t xml:space="preserve"> emise.</w:t>
            </w:r>
          </w:p>
        </w:tc>
        <w:tc>
          <w:tcPr>
            <w:tcW w:w="5473" w:type="dxa"/>
            <w:vAlign w:val="center"/>
          </w:tcPr>
          <w:p w14:paraId="1FD0F3F3" w14:textId="01100637" w:rsidR="0022728E" w:rsidRPr="002154B8" w:rsidRDefault="0022728E" w:rsidP="00C058B3">
            <w:pPr>
              <w:spacing w:before="0" w:after="0" w:line="240" w:lineRule="auto"/>
              <w:rPr>
                <w:sz w:val="22"/>
                <w:szCs w:val="22"/>
              </w:rPr>
            </w:pPr>
            <w:r w:rsidRPr="002154B8">
              <w:rPr>
                <w:sz w:val="22"/>
                <w:szCs w:val="22"/>
              </w:rPr>
              <w:t xml:space="preserve">Având în vedere </w:t>
            </w:r>
            <w:proofErr w:type="spellStart"/>
            <w:r w:rsidRPr="002154B8">
              <w:rPr>
                <w:sz w:val="22"/>
                <w:szCs w:val="22"/>
              </w:rPr>
              <w:t>diferen</w:t>
            </w:r>
            <w:r w:rsidR="009F55FA">
              <w:rPr>
                <w:sz w:val="22"/>
                <w:szCs w:val="22"/>
              </w:rPr>
              <w:t>ţ</w:t>
            </w:r>
            <w:r w:rsidRPr="002154B8">
              <w:rPr>
                <w:sz w:val="22"/>
                <w:szCs w:val="22"/>
              </w:rPr>
              <w:t>a</w:t>
            </w:r>
            <w:proofErr w:type="spellEnd"/>
            <w:r w:rsidRPr="002154B8">
              <w:rPr>
                <w:sz w:val="22"/>
                <w:szCs w:val="22"/>
              </w:rPr>
              <w:t xml:space="preserve"> semnificativă dintre </w:t>
            </w:r>
            <w:proofErr w:type="spellStart"/>
            <w:r w:rsidRPr="002154B8">
              <w:rPr>
                <w:sz w:val="22"/>
                <w:szCs w:val="22"/>
              </w:rPr>
              <w:t>cantită</w:t>
            </w:r>
            <w:r w:rsidR="009F55FA">
              <w:rPr>
                <w:sz w:val="22"/>
                <w:szCs w:val="22"/>
              </w:rPr>
              <w:t>ţ</w:t>
            </w:r>
            <w:r w:rsidRPr="002154B8">
              <w:rPr>
                <w:sz w:val="22"/>
                <w:szCs w:val="22"/>
              </w:rPr>
              <w:t>ile</w:t>
            </w:r>
            <w:proofErr w:type="spellEnd"/>
            <w:r w:rsidRPr="002154B8">
              <w:rPr>
                <w:sz w:val="22"/>
                <w:szCs w:val="22"/>
              </w:rPr>
              <w:t xml:space="preserve"> de carbon absorbite </w:t>
            </w:r>
            <w:r w:rsidR="00AE512A">
              <w:rPr>
                <w:sz w:val="22"/>
                <w:szCs w:val="22"/>
              </w:rPr>
              <w:t>ş</w:t>
            </w:r>
            <w:r w:rsidRPr="002154B8">
              <w:rPr>
                <w:sz w:val="22"/>
                <w:szCs w:val="22"/>
              </w:rPr>
              <w:t xml:space="preserve">i </w:t>
            </w:r>
            <w:proofErr w:type="spellStart"/>
            <w:r w:rsidRPr="002154B8">
              <w:rPr>
                <w:sz w:val="22"/>
                <w:szCs w:val="22"/>
              </w:rPr>
              <w:t>cantită</w:t>
            </w:r>
            <w:r w:rsidR="009F55FA">
              <w:rPr>
                <w:sz w:val="22"/>
                <w:szCs w:val="22"/>
              </w:rPr>
              <w:t>ţ</w:t>
            </w:r>
            <w:r w:rsidRPr="002154B8">
              <w:rPr>
                <w:sz w:val="22"/>
                <w:szCs w:val="22"/>
              </w:rPr>
              <w:t>ile</w:t>
            </w:r>
            <w:proofErr w:type="spellEnd"/>
            <w:r w:rsidRPr="002154B8">
              <w:rPr>
                <w:sz w:val="22"/>
                <w:szCs w:val="22"/>
              </w:rPr>
              <w:t xml:space="preserve"> emise, situa</w:t>
            </w:r>
            <w:r w:rsidR="009F55FA">
              <w:rPr>
                <w:sz w:val="22"/>
                <w:szCs w:val="22"/>
              </w:rPr>
              <w:t>ţ</w:t>
            </w:r>
            <w:r w:rsidRPr="002154B8">
              <w:rPr>
                <w:sz w:val="22"/>
                <w:szCs w:val="22"/>
              </w:rPr>
              <w:t>ia actuală s-ar putea men</w:t>
            </w:r>
            <w:r w:rsidR="009F55FA">
              <w:rPr>
                <w:sz w:val="22"/>
                <w:szCs w:val="22"/>
              </w:rPr>
              <w:t>ţ</w:t>
            </w:r>
            <w:r w:rsidRPr="002154B8">
              <w:rPr>
                <w:sz w:val="22"/>
                <w:szCs w:val="22"/>
              </w:rPr>
              <w:t xml:space="preserve">ine, </w:t>
            </w:r>
            <w:proofErr w:type="spellStart"/>
            <w:r w:rsidRPr="002154B8">
              <w:rPr>
                <w:sz w:val="22"/>
                <w:szCs w:val="22"/>
              </w:rPr>
              <w:t>cantită</w:t>
            </w:r>
            <w:r w:rsidR="009F55FA">
              <w:rPr>
                <w:sz w:val="22"/>
                <w:szCs w:val="22"/>
              </w:rPr>
              <w:t>ţ</w:t>
            </w:r>
            <w:r w:rsidRPr="002154B8">
              <w:rPr>
                <w:sz w:val="22"/>
                <w:szCs w:val="22"/>
              </w:rPr>
              <w:t>ile</w:t>
            </w:r>
            <w:proofErr w:type="spellEnd"/>
            <w:r w:rsidRPr="002154B8">
              <w:rPr>
                <w:sz w:val="22"/>
                <w:szCs w:val="22"/>
              </w:rPr>
              <w:t xml:space="preserve"> absorbite să fie mai mari decât cele emise.</w:t>
            </w:r>
          </w:p>
        </w:tc>
        <w:tc>
          <w:tcPr>
            <w:tcW w:w="977" w:type="dxa"/>
            <w:shd w:val="clear" w:color="auto" w:fill="A9D18E"/>
            <w:vAlign w:val="center"/>
          </w:tcPr>
          <w:p w14:paraId="2E2B86B2"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23D3FE68" w14:textId="77777777" w:rsidTr="00913372">
        <w:trPr>
          <w:trHeight w:val="58"/>
          <w:jc w:val="center"/>
        </w:trPr>
        <w:tc>
          <w:tcPr>
            <w:tcW w:w="1738" w:type="dxa"/>
            <w:vMerge/>
            <w:vAlign w:val="center"/>
          </w:tcPr>
          <w:p w14:paraId="32E185E1" w14:textId="77777777" w:rsidR="0022728E" w:rsidRPr="002154B8" w:rsidRDefault="0022728E" w:rsidP="00C058B3">
            <w:pPr>
              <w:spacing w:before="0" w:after="0" w:line="240" w:lineRule="auto"/>
              <w:jc w:val="center"/>
              <w:rPr>
                <w:sz w:val="22"/>
                <w:szCs w:val="22"/>
              </w:rPr>
            </w:pPr>
          </w:p>
        </w:tc>
        <w:tc>
          <w:tcPr>
            <w:tcW w:w="2247" w:type="dxa"/>
            <w:vAlign w:val="center"/>
          </w:tcPr>
          <w:p w14:paraId="10D9E73A" w14:textId="30BF25F9" w:rsidR="0022728E" w:rsidRPr="0074533F" w:rsidRDefault="0022728E" w:rsidP="00C058B3">
            <w:pPr>
              <w:spacing w:before="0" w:after="0" w:line="240" w:lineRule="auto"/>
              <w:rPr>
                <w:b/>
                <w:bCs/>
                <w:sz w:val="22"/>
                <w:szCs w:val="22"/>
              </w:rPr>
            </w:pPr>
            <w:r>
              <w:rPr>
                <w:b/>
                <w:bCs/>
                <w:sz w:val="22"/>
                <w:szCs w:val="22"/>
              </w:rPr>
              <w:t xml:space="preserve">Degradarea pădurilor </w:t>
            </w:r>
            <w:r w:rsidR="00AE512A">
              <w:rPr>
                <w:b/>
                <w:bCs/>
                <w:sz w:val="22"/>
                <w:szCs w:val="22"/>
              </w:rPr>
              <w:lastRenderedPageBreak/>
              <w:t>ş</w:t>
            </w:r>
            <w:r>
              <w:rPr>
                <w:b/>
                <w:bCs/>
                <w:sz w:val="22"/>
                <w:szCs w:val="22"/>
              </w:rPr>
              <w:t xml:space="preserve">i </w:t>
            </w:r>
            <w:proofErr w:type="spellStart"/>
            <w:r>
              <w:rPr>
                <w:b/>
                <w:bCs/>
                <w:sz w:val="22"/>
                <w:szCs w:val="22"/>
              </w:rPr>
              <w:t>cantită</w:t>
            </w:r>
            <w:r w:rsidR="009F55FA">
              <w:rPr>
                <w:b/>
                <w:bCs/>
                <w:sz w:val="22"/>
                <w:szCs w:val="22"/>
              </w:rPr>
              <w:t>ţ</w:t>
            </w:r>
            <w:r>
              <w:rPr>
                <w:b/>
                <w:bCs/>
                <w:sz w:val="22"/>
                <w:szCs w:val="22"/>
              </w:rPr>
              <w:t>ile</w:t>
            </w:r>
            <w:proofErr w:type="spellEnd"/>
            <w:r>
              <w:rPr>
                <w:b/>
                <w:bCs/>
                <w:sz w:val="22"/>
                <w:szCs w:val="22"/>
              </w:rPr>
              <w:t xml:space="preserve"> de carbon din atmosferă</w:t>
            </w:r>
          </w:p>
        </w:tc>
        <w:tc>
          <w:tcPr>
            <w:tcW w:w="4991" w:type="dxa"/>
            <w:vAlign w:val="center"/>
          </w:tcPr>
          <w:p w14:paraId="1288516C" w14:textId="3C45CADC" w:rsidR="0022728E" w:rsidRPr="002154B8" w:rsidRDefault="0022728E" w:rsidP="00C058B3">
            <w:pPr>
              <w:spacing w:before="0" w:after="0" w:line="240" w:lineRule="auto"/>
              <w:rPr>
                <w:sz w:val="22"/>
                <w:szCs w:val="22"/>
              </w:rPr>
            </w:pPr>
            <w:r w:rsidRPr="00156996">
              <w:rPr>
                <w:sz w:val="22"/>
                <w:szCs w:val="22"/>
              </w:rPr>
              <w:lastRenderedPageBreak/>
              <w:t xml:space="preserve">Degradarea pădurilor are un puternic efect asupra </w:t>
            </w:r>
            <w:proofErr w:type="spellStart"/>
            <w:r w:rsidRPr="00156996">
              <w:rPr>
                <w:sz w:val="22"/>
                <w:szCs w:val="22"/>
              </w:rPr>
              <w:lastRenderedPageBreak/>
              <w:t>cantită</w:t>
            </w:r>
            <w:r w:rsidR="009F55FA">
              <w:rPr>
                <w:rFonts w:cs="Cambria"/>
                <w:sz w:val="22"/>
                <w:szCs w:val="22"/>
              </w:rPr>
              <w:t>ţ</w:t>
            </w:r>
            <w:r w:rsidRPr="00156996">
              <w:rPr>
                <w:sz w:val="22"/>
                <w:szCs w:val="22"/>
              </w:rPr>
              <w:t>ii</w:t>
            </w:r>
            <w:proofErr w:type="spellEnd"/>
            <w:r w:rsidRPr="00156996">
              <w:rPr>
                <w:sz w:val="22"/>
                <w:szCs w:val="22"/>
              </w:rPr>
              <w:t xml:space="preserve"> de carbon din atmosferă. Astfel emisiile provenite din degradarea pădurilor au crescut semnificativ de la 0,4 </w:t>
            </w:r>
            <w:proofErr w:type="spellStart"/>
            <w:r w:rsidRPr="00156996">
              <w:rPr>
                <w:sz w:val="22"/>
                <w:szCs w:val="22"/>
              </w:rPr>
              <w:t>Gt</w:t>
            </w:r>
            <w:proofErr w:type="spellEnd"/>
            <w:r w:rsidRPr="00156996">
              <w:rPr>
                <w:sz w:val="22"/>
                <w:szCs w:val="22"/>
              </w:rPr>
              <w:t xml:space="preserve"> CO2 pe an în anii 90 la 1,0 </w:t>
            </w:r>
            <w:proofErr w:type="spellStart"/>
            <w:r w:rsidRPr="00156996">
              <w:rPr>
                <w:sz w:val="22"/>
                <w:szCs w:val="22"/>
              </w:rPr>
              <w:t>Gt</w:t>
            </w:r>
            <w:proofErr w:type="spellEnd"/>
            <w:r w:rsidRPr="00156996">
              <w:rPr>
                <w:sz w:val="22"/>
                <w:szCs w:val="22"/>
              </w:rPr>
              <w:t xml:space="preserve"> CO2 pe an în perioada 2011-201</w:t>
            </w:r>
            <w:r>
              <w:rPr>
                <w:sz w:val="22"/>
                <w:szCs w:val="22"/>
              </w:rPr>
              <w:t>5.</w:t>
            </w:r>
          </w:p>
        </w:tc>
        <w:tc>
          <w:tcPr>
            <w:tcW w:w="5473" w:type="dxa"/>
            <w:vAlign w:val="center"/>
          </w:tcPr>
          <w:p w14:paraId="12A85C4D" w14:textId="75D43AD0" w:rsidR="0022728E" w:rsidRPr="002154B8" w:rsidRDefault="0022728E" w:rsidP="00C058B3">
            <w:pPr>
              <w:spacing w:before="0" w:after="0" w:line="240" w:lineRule="auto"/>
              <w:rPr>
                <w:sz w:val="22"/>
                <w:szCs w:val="22"/>
              </w:rPr>
            </w:pPr>
            <w:r>
              <w:rPr>
                <w:sz w:val="22"/>
                <w:szCs w:val="22"/>
              </w:rPr>
              <w:lastRenderedPageBreak/>
              <w:t>Situa</w:t>
            </w:r>
            <w:r w:rsidR="009F55FA">
              <w:rPr>
                <w:sz w:val="22"/>
                <w:szCs w:val="22"/>
              </w:rPr>
              <w:t>ţ</w:t>
            </w:r>
            <w:r>
              <w:rPr>
                <w:sz w:val="22"/>
                <w:szCs w:val="22"/>
              </w:rPr>
              <w:t>ia s-ar putea men</w:t>
            </w:r>
            <w:r w:rsidR="009F55FA">
              <w:rPr>
                <w:sz w:val="22"/>
                <w:szCs w:val="22"/>
              </w:rPr>
              <w:t>ţ</w:t>
            </w:r>
            <w:r>
              <w:rPr>
                <w:sz w:val="22"/>
                <w:szCs w:val="22"/>
              </w:rPr>
              <w:t>ine.</w:t>
            </w:r>
          </w:p>
        </w:tc>
        <w:tc>
          <w:tcPr>
            <w:tcW w:w="977" w:type="dxa"/>
            <w:shd w:val="clear" w:color="auto" w:fill="FF6565"/>
            <w:vAlign w:val="center"/>
          </w:tcPr>
          <w:p w14:paraId="5FE9B510" w14:textId="65C5EBAB" w:rsidR="0022728E" w:rsidRPr="002154B8" w:rsidRDefault="00913372" w:rsidP="00C058B3">
            <w:pPr>
              <w:spacing w:before="0" w:after="0" w:line="240" w:lineRule="auto"/>
              <w:jc w:val="center"/>
              <w:rPr>
                <w:sz w:val="22"/>
                <w:szCs w:val="22"/>
              </w:rPr>
            </w:pPr>
            <w:r w:rsidRPr="002154B8">
              <w:rPr>
                <w:sz w:val="22"/>
                <w:szCs w:val="22"/>
              </w:rPr>
              <w:t>↓</w:t>
            </w:r>
          </w:p>
        </w:tc>
      </w:tr>
      <w:tr w:rsidR="0022728E" w:rsidRPr="002154B8" w14:paraId="6A6343EB" w14:textId="77777777" w:rsidTr="00C058B3">
        <w:trPr>
          <w:trHeight w:val="63"/>
          <w:jc w:val="center"/>
        </w:trPr>
        <w:tc>
          <w:tcPr>
            <w:tcW w:w="1738" w:type="dxa"/>
            <w:vMerge w:val="restart"/>
            <w:vAlign w:val="center"/>
          </w:tcPr>
          <w:p w14:paraId="16D39C39" w14:textId="77777777" w:rsidR="0022728E" w:rsidRPr="002154B8" w:rsidRDefault="0022728E" w:rsidP="00C058B3">
            <w:pPr>
              <w:spacing w:before="0" w:after="0" w:line="240" w:lineRule="auto"/>
              <w:jc w:val="center"/>
              <w:rPr>
                <w:sz w:val="22"/>
                <w:szCs w:val="22"/>
              </w:rPr>
            </w:pPr>
            <w:r w:rsidRPr="002154B8">
              <w:rPr>
                <w:sz w:val="22"/>
                <w:szCs w:val="22"/>
              </w:rPr>
              <w:t>Valori materiale</w:t>
            </w:r>
          </w:p>
        </w:tc>
        <w:tc>
          <w:tcPr>
            <w:tcW w:w="2247" w:type="dxa"/>
            <w:vAlign w:val="center"/>
          </w:tcPr>
          <w:p w14:paraId="4F1CF246" w14:textId="77777777" w:rsidR="0022728E" w:rsidRPr="0074533F" w:rsidRDefault="0022728E" w:rsidP="00C058B3">
            <w:pPr>
              <w:spacing w:before="0" w:after="0" w:line="240" w:lineRule="auto"/>
              <w:rPr>
                <w:b/>
                <w:bCs/>
                <w:sz w:val="22"/>
                <w:szCs w:val="22"/>
              </w:rPr>
            </w:pPr>
            <w:r w:rsidRPr="0074533F">
              <w:rPr>
                <w:b/>
                <w:bCs/>
                <w:sz w:val="22"/>
                <w:szCs w:val="22"/>
              </w:rPr>
              <w:t xml:space="preserve">Evaluarea materială a serviciilor </w:t>
            </w:r>
            <w:proofErr w:type="spellStart"/>
            <w:r w:rsidRPr="0074533F">
              <w:rPr>
                <w:b/>
                <w:bCs/>
                <w:sz w:val="22"/>
                <w:szCs w:val="22"/>
              </w:rPr>
              <w:t>ecosistemice</w:t>
            </w:r>
            <w:proofErr w:type="spellEnd"/>
          </w:p>
        </w:tc>
        <w:tc>
          <w:tcPr>
            <w:tcW w:w="4991" w:type="dxa"/>
            <w:vAlign w:val="center"/>
          </w:tcPr>
          <w:p w14:paraId="248750C8" w14:textId="1E7A29B5" w:rsidR="0022728E" w:rsidRPr="002154B8" w:rsidRDefault="0022728E" w:rsidP="00C058B3">
            <w:pPr>
              <w:spacing w:before="0" w:after="0" w:line="240" w:lineRule="auto"/>
              <w:rPr>
                <w:sz w:val="22"/>
                <w:szCs w:val="22"/>
              </w:rPr>
            </w:pPr>
            <w:proofErr w:type="spellStart"/>
            <w:r w:rsidRPr="002154B8">
              <w:rPr>
                <w:sz w:val="22"/>
                <w:szCs w:val="22"/>
              </w:rPr>
              <w:t>Plă</w:t>
            </w:r>
            <w:r w:rsidR="009F55FA">
              <w:rPr>
                <w:sz w:val="22"/>
                <w:szCs w:val="22"/>
              </w:rPr>
              <w:t>ţ</w:t>
            </w:r>
            <w:r w:rsidRPr="002154B8">
              <w:rPr>
                <w:sz w:val="22"/>
                <w:szCs w:val="22"/>
              </w:rPr>
              <w:t>ile</w:t>
            </w:r>
            <w:proofErr w:type="spellEnd"/>
            <w:r w:rsidRPr="002154B8">
              <w:rPr>
                <w:sz w:val="22"/>
                <w:szCs w:val="22"/>
              </w:rPr>
              <w:t xml:space="preserve"> compensatorii sunt adresate </w:t>
            </w:r>
            <w:proofErr w:type="spellStart"/>
            <w:r w:rsidRPr="002154B8">
              <w:rPr>
                <w:sz w:val="22"/>
                <w:szCs w:val="22"/>
              </w:rPr>
              <w:t>de</w:t>
            </w:r>
            <w:r w:rsidR="009F55FA">
              <w:rPr>
                <w:sz w:val="22"/>
                <w:szCs w:val="22"/>
              </w:rPr>
              <w:t>ţ</w:t>
            </w:r>
            <w:r w:rsidRPr="002154B8">
              <w:rPr>
                <w:sz w:val="22"/>
                <w:szCs w:val="22"/>
              </w:rPr>
              <w:t>inătorilor</w:t>
            </w:r>
            <w:proofErr w:type="spellEnd"/>
            <w:r w:rsidRPr="002154B8">
              <w:rPr>
                <w:sz w:val="22"/>
                <w:szCs w:val="22"/>
              </w:rPr>
              <w:t xml:space="preserve"> de păduri situate în tipurile </w:t>
            </w:r>
            <w:proofErr w:type="spellStart"/>
            <w:r w:rsidRPr="002154B8">
              <w:rPr>
                <w:sz w:val="22"/>
                <w:szCs w:val="22"/>
              </w:rPr>
              <w:t>func</w:t>
            </w:r>
            <w:r w:rsidR="009F55FA">
              <w:rPr>
                <w:rFonts w:cs="Cambria"/>
                <w:sz w:val="22"/>
                <w:szCs w:val="22"/>
              </w:rPr>
              <w:t>ţ</w:t>
            </w:r>
            <w:r w:rsidRPr="002154B8">
              <w:rPr>
                <w:sz w:val="22"/>
                <w:szCs w:val="22"/>
              </w:rPr>
              <w:t>ionale</w:t>
            </w:r>
            <w:proofErr w:type="spellEnd"/>
            <w:r w:rsidRPr="002154B8">
              <w:rPr>
                <w:sz w:val="22"/>
                <w:szCs w:val="22"/>
              </w:rPr>
              <w:t xml:space="preserve"> </w:t>
            </w:r>
            <w:proofErr w:type="spellStart"/>
            <w:r w:rsidRPr="002154B8">
              <w:rPr>
                <w:sz w:val="22"/>
                <w:szCs w:val="22"/>
              </w:rPr>
              <w:t>func</w:t>
            </w:r>
            <w:r w:rsidR="009F55FA">
              <w:rPr>
                <w:sz w:val="22"/>
                <w:szCs w:val="22"/>
              </w:rPr>
              <w:t>ţ</w:t>
            </w:r>
            <w:r w:rsidRPr="002154B8">
              <w:rPr>
                <w:sz w:val="22"/>
                <w:szCs w:val="22"/>
              </w:rPr>
              <w:t>ionale</w:t>
            </w:r>
            <w:proofErr w:type="spellEnd"/>
            <w:r w:rsidRPr="002154B8">
              <w:rPr>
                <w:sz w:val="22"/>
                <w:szCs w:val="22"/>
              </w:rPr>
              <w:t xml:space="preserve"> I (p</w:t>
            </w:r>
            <w:r w:rsidRPr="002154B8">
              <w:rPr>
                <w:rFonts w:cs="Garamond"/>
                <w:sz w:val="22"/>
                <w:szCs w:val="22"/>
              </w:rPr>
              <w:t>ă</w:t>
            </w:r>
            <w:r w:rsidRPr="002154B8">
              <w:rPr>
                <w:sz w:val="22"/>
                <w:szCs w:val="22"/>
              </w:rPr>
              <w:t xml:space="preserve">duri cu </w:t>
            </w:r>
            <w:proofErr w:type="spellStart"/>
            <w:r w:rsidRPr="002154B8">
              <w:rPr>
                <w:sz w:val="22"/>
                <w:szCs w:val="22"/>
              </w:rPr>
              <w:t>func</w:t>
            </w:r>
            <w:r w:rsidR="009F55FA">
              <w:rPr>
                <w:rFonts w:cs="Garamond"/>
                <w:sz w:val="22"/>
                <w:szCs w:val="22"/>
              </w:rPr>
              <w:t>ţ</w:t>
            </w:r>
            <w:r w:rsidRPr="002154B8">
              <w:rPr>
                <w:sz w:val="22"/>
                <w:szCs w:val="22"/>
              </w:rPr>
              <w:t>ii</w:t>
            </w:r>
            <w:proofErr w:type="spellEnd"/>
            <w:r w:rsidRPr="002154B8">
              <w:rPr>
                <w:sz w:val="22"/>
                <w:szCs w:val="22"/>
              </w:rPr>
              <w:t xml:space="preserve"> speciale de </w:t>
            </w:r>
            <w:proofErr w:type="spellStart"/>
            <w:r w:rsidRPr="002154B8">
              <w:rPr>
                <w:sz w:val="22"/>
                <w:szCs w:val="22"/>
              </w:rPr>
              <w:t>protec</w:t>
            </w:r>
            <w:r w:rsidR="009F55FA">
              <w:rPr>
                <w:rFonts w:cs="Garamond"/>
                <w:sz w:val="22"/>
                <w:szCs w:val="22"/>
              </w:rPr>
              <w:t>ţ</w:t>
            </w:r>
            <w:r w:rsidRPr="002154B8">
              <w:rPr>
                <w:sz w:val="22"/>
                <w:szCs w:val="22"/>
              </w:rPr>
              <w:t>ie</w:t>
            </w:r>
            <w:proofErr w:type="spellEnd"/>
            <w:r w:rsidRPr="002154B8">
              <w:rPr>
                <w:sz w:val="22"/>
                <w:szCs w:val="22"/>
              </w:rPr>
              <w:t xml:space="preserve">) </w:t>
            </w:r>
            <w:r w:rsidR="00AE512A">
              <w:rPr>
                <w:rFonts w:cs="Cambria"/>
                <w:sz w:val="22"/>
                <w:szCs w:val="22"/>
              </w:rPr>
              <w:t>ş</w:t>
            </w:r>
            <w:r w:rsidRPr="002154B8">
              <w:rPr>
                <w:sz w:val="22"/>
                <w:szCs w:val="22"/>
              </w:rPr>
              <w:t>i II (p</w:t>
            </w:r>
            <w:r w:rsidRPr="002154B8">
              <w:rPr>
                <w:rFonts w:cs="Garamond"/>
                <w:sz w:val="22"/>
                <w:szCs w:val="22"/>
              </w:rPr>
              <w:t>ă</w:t>
            </w:r>
            <w:r w:rsidRPr="002154B8">
              <w:rPr>
                <w:sz w:val="22"/>
                <w:szCs w:val="22"/>
              </w:rPr>
              <w:t xml:space="preserve">duri cu </w:t>
            </w:r>
            <w:proofErr w:type="spellStart"/>
            <w:r w:rsidRPr="002154B8">
              <w:rPr>
                <w:sz w:val="22"/>
                <w:szCs w:val="22"/>
              </w:rPr>
              <w:t>func</w:t>
            </w:r>
            <w:r w:rsidR="009F55FA">
              <w:rPr>
                <w:rFonts w:cs="Garamond"/>
                <w:sz w:val="22"/>
                <w:szCs w:val="22"/>
              </w:rPr>
              <w:t>ţ</w:t>
            </w:r>
            <w:r w:rsidRPr="002154B8">
              <w:rPr>
                <w:sz w:val="22"/>
                <w:szCs w:val="22"/>
              </w:rPr>
              <w:t>ii</w:t>
            </w:r>
            <w:proofErr w:type="spellEnd"/>
            <w:r w:rsidRPr="002154B8">
              <w:rPr>
                <w:sz w:val="22"/>
                <w:szCs w:val="22"/>
              </w:rPr>
              <w:t xml:space="preserve"> de </w:t>
            </w:r>
            <w:proofErr w:type="spellStart"/>
            <w:r w:rsidRPr="002154B8">
              <w:rPr>
                <w:sz w:val="22"/>
                <w:szCs w:val="22"/>
              </w:rPr>
              <w:t>produc</w:t>
            </w:r>
            <w:r w:rsidR="009F55FA">
              <w:rPr>
                <w:rFonts w:cs="Garamond"/>
                <w:sz w:val="22"/>
                <w:szCs w:val="22"/>
              </w:rPr>
              <w:t>ţ</w:t>
            </w:r>
            <w:r w:rsidRPr="002154B8">
              <w:rPr>
                <w:sz w:val="22"/>
                <w:szCs w:val="22"/>
              </w:rPr>
              <w:t>ie</w:t>
            </w:r>
            <w:proofErr w:type="spellEnd"/>
            <w:r w:rsidRPr="002154B8">
              <w:rPr>
                <w:sz w:val="22"/>
                <w:szCs w:val="22"/>
              </w:rPr>
              <w:t xml:space="preserve"> </w:t>
            </w:r>
            <w:r w:rsidR="00AE512A">
              <w:rPr>
                <w:rFonts w:cs="Garamond"/>
                <w:sz w:val="22"/>
                <w:szCs w:val="22"/>
              </w:rPr>
              <w:t>ş</w:t>
            </w:r>
            <w:r w:rsidRPr="002154B8">
              <w:rPr>
                <w:sz w:val="22"/>
                <w:szCs w:val="22"/>
              </w:rPr>
              <w:t xml:space="preserve">i </w:t>
            </w:r>
            <w:proofErr w:type="spellStart"/>
            <w:r w:rsidRPr="002154B8">
              <w:rPr>
                <w:sz w:val="22"/>
                <w:szCs w:val="22"/>
              </w:rPr>
              <w:t>protec</w:t>
            </w:r>
            <w:r w:rsidR="009F55FA">
              <w:rPr>
                <w:sz w:val="22"/>
                <w:szCs w:val="22"/>
              </w:rPr>
              <w:t>ţ</w:t>
            </w:r>
            <w:r w:rsidRPr="002154B8">
              <w:rPr>
                <w:sz w:val="22"/>
                <w:szCs w:val="22"/>
              </w:rPr>
              <w:t>ie</w:t>
            </w:r>
            <w:proofErr w:type="spellEnd"/>
            <w:r w:rsidRPr="002154B8">
              <w:rPr>
                <w:sz w:val="22"/>
                <w:szCs w:val="22"/>
              </w:rPr>
              <w:t xml:space="preserve">),, care sunt obligatorii, din punct de vedere al furnizării  de servicii </w:t>
            </w:r>
            <w:proofErr w:type="spellStart"/>
            <w:r w:rsidRPr="002154B8">
              <w:rPr>
                <w:sz w:val="22"/>
                <w:szCs w:val="22"/>
              </w:rPr>
              <w:t>ecosistemice</w:t>
            </w:r>
            <w:proofErr w:type="spellEnd"/>
            <w:r w:rsidRPr="002154B8">
              <w:rPr>
                <w:sz w:val="22"/>
                <w:szCs w:val="22"/>
              </w:rPr>
              <w:t xml:space="preserve">, dar plătite cu </w:t>
            </w:r>
            <w:proofErr w:type="spellStart"/>
            <w:r w:rsidRPr="002154B8">
              <w:rPr>
                <w:sz w:val="22"/>
                <w:szCs w:val="22"/>
              </w:rPr>
              <w:t>intermiten</w:t>
            </w:r>
            <w:r w:rsidR="009F55FA">
              <w:rPr>
                <w:sz w:val="22"/>
                <w:szCs w:val="22"/>
              </w:rPr>
              <w:t>ţ</w:t>
            </w:r>
            <w:r w:rsidRPr="002154B8">
              <w:rPr>
                <w:sz w:val="22"/>
                <w:szCs w:val="22"/>
              </w:rPr>
              <w:t>e</w:t>
            </w:r>
            <w:proofErr w:type="spellEnd"/>
            <w:r w:rsidRPr="002154B8">
              <w:rPr>
                <w:sz w:val="22"/>
                <w:szCs w:val="22"/>
              </w:rPr>
              <w:t>, întrucât depind de alocările bugetare existente.</w:t>
            </w:r>
          </w:p>
        </w:tc>
        <w:tc>
          <w:tcPr>
            <w:tcW w:w="5473" w:type="dxa"/>
            <w:vAlign w:val="center"/>
          </w:tcPr>
          <w:p w14:paraId="7632CAF7" w14:textId="751753C7" w:rsidR="0022728E" w:rsidRPr="002154B8" w:rsidRDefault="0022728E" w:rsidP="00C058B3">
            <w:pPr>
              <w:spacing w:before="0" w:after="0" w:line="240" w:lineRule="auto"/>
              <w:rPr>
                <w:sz w:val="22"/>
                <w:szCs w:val="22"/>
              </w:rPr>
            </w:pPr>
            <w:r w:rsidRPr="002154B8">
              <w:rPr>
                <w:sz w:val="22"/>
                <w:szCs w:val="22"/>
              </w:rPr>
              <w:t>În situa</w:t>
            </w:r>
            <w:r w:rsidR="009F55FA">
              <w:rPr>
                <w:sz w:val="22"/>
                <w:szCs w:val="22"/>
              </w:rPr>
              <w:t>ţ</w:t>
            </w:r>
            <w:r w:rsidRPr="002154B8">
              <w:rPr>
                <w:sz w:val="22"/>
                <w:szCs w:val="22"/>
              </w:rPr>
              <w:t>ia în care nu se adopta diferite măsurii pentru îmbunătă</w:t>
            </w:r>
            <w:r w:rsidR="009F55FA">
              <w:rPr>
                <w:sz w:val="22"/>
                <w:szCs w:val="22"/>
              </w:rPr>
              <w:t>ţ</w:t>
            </w:r>
            <w:r w:rsidRPr="002154B8">
              <w:rPr>
                <w:sz w:val="22"/>
                <w:szCs w:val="22"/>
              </w:rPr>
              <w:t xml:space="preserve">irea </w:t>
            </w:r>
            <w:proofErr w:type="spellStart"/>
            <w:r w:rsidRPr="002154B8">
              <w:rPr>
                <w:sz w:val="22"/>
                <w:szCs w:val="22"/>
              </w:rPr>
              <w:t>plă</w:t>
            </w:r>
            <w:r w:rsidR="009F55FA">
              <w:rPr>
                <w:sz w:val="22"/>
                <w:szCs w:val="22"/>
              </w:rPr>
              <w:t>ţ</w:t>
            </w:r>
            <w:r w:rsidRPr="002154B8">
              <w:rPr>
                <w:sz w:val="22"/>
                <w:szCs w:val="22"/>
              </w:rPr>
              <w:t>ilor</w:t>
            </w:r>
            <w:proofErr w:type="spellEnd"/>
            <w:r w:rsidRPr="002154B8">
              <w:rPr>
                <w:sz w:val="22"/>
                <w:szCs w:val="22"/>
              </w:rPr>
              <w:t xml:space="preserve"> pentru servicii </w:t>
            </w:r>
            <w:proofErr w:type="spellStart"/>
            <w:r w:rsidRPr="002154B8">
              <w:rPr>
                <w:sz w:val="22"/>
                <w:szCs w:val="22"/>
              </w:rPr>
              <w:t>ecosistemice</w:t>
            </w:r>
            <w:proofErr w:type="spellEnd"/>
            <w:r w:rsidRPr="002154B8">
              <w:rPr>
                <w:sz w:val="22"/>
                <w:szCs w:val="22"/>
              </w:rPr>
              <w:t xml:space="preserve"> oferite de </w:t>
            </w:r>
            <w:proofErr w:type="spellStart"/>
            <w:r w:rsidRPr="002154B8">
              <w:rPr>
                <w:sz w:val="22"/>
                <w:szCs w:val="22"/>
              </w:rPr>
              <w:t>de</w:t>
            </w:r>
            <w:r w:rsidR="009F55FA">
              <w:rPr>
                <w:sz w:val="22"/>
                <w:szCs w:val="22"/>
              </w:rPr>
              <w:t>ţ</w:t>
            </w:r>
            <w:r w:rsidRPr="002154B8">
              <w:rPr>
                <w:sz w:val="22"/>
                <w:szCs w:val="22"/>
              </w:rPr>
              <w:t>inătorii</w:t>
            </w:r>
            <w:proofErr w:type="spellEnd"/>
            <w:r w:rsidRPr="002154B8">
              <w:rPr>
                <w:sz w:val="22"/>
                <w:szCs w:val="22"/>
              </w:rPr>
              <w:t xml:space="preserve"> pădurilor, situa</w:t>
            </w:r>
            <w:r w:rsidR="009F55FA">
              <w:rPr>
                <w:sz w:val="22"/>
                <w:szCs w:val="22"/>
              </w:rPr>
              <w:t>ţ</w:t>
            </w:r>
            <w:r w:rsidRPr="002154B8">
              <w:rPr>
                <w:sz w:val="22"/>
                <w:szCs w:val="22"/>
              </w:rPr>
              <w:t>ia actuală s-ar putea men</w:t>
            </w:r>
            <w:r w:rsidR="009F55FA">
              <w:rPr>
                <w:sz w:val="22"/>
                <w:szCs w:val="22"/>
              </w:rPr>
              <w:t>ţ</w:t>
            </w:r>
            <w:r w:rsidRPr="002154B8">
              <w:rPr>
                <w:sz w:val="22"/>
                <w:szCs w:val="22"/>
              </w:rPr>
              <w:t>ine.</w:t>
            </w:r>
          </w:p>
        </w:tc>
        <w:tc>
          <w:tcPr>
            <w:tcW w:w="977" w:type="dxa"/>
            <w:shd w:val="clear" w:color="auto" w:fill="FFD966"/>
            <w:vAlign w:val="center"/>
          </w:tcPr>
          <w:p w14:paraId="15A15C6B"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0B7BAEFC" w14:textId="77777777" w:rsidTr="00C058B3">
        <w:trPr>
          <w:trHeight w:val="63"/>
          <w:jc w:val="center"/>
        </w:trPr>
        <w:tc>
          <w:tcPr>
            <w:tcW w:w="1738" w:type="dxa"/>
            <w:vMerge/>
            <w:vAlign w:val="center"/>
          </w:tcPr>
          <w:p w14:paraId="7D318069" w14:textId="77777777" w:rsidR="0022728E" w:rsidRPr="002154B8" w:rsidRDefault="0022728E" w:rsidP="00C058B3">
            <w:pPr>
              <w:spacing w:before="0" w:after="0" w:line="240" w:lineRule="auto"/>
              <w:jc w:val="center"/>
              <w:rPr>
                <w:sz w:val="22"/>
                <w:szCs w:val="22"/>
              </w:rPr>
            </w:pPr>
          </w:p>
        </w:tc>
        <w:tc>
          <w:tcPr>
            <w:tcW w:w="2247" w:type="dxa"/>
            <w:vAlign w:val="center"/>
          </w:tcPr>
          <w:p w14:paraId="6F182784" w14:textId="77777777" w:rsidR="0022728E" w:rsidRPr="0074533F" w:rsidRDefault="0022728E" w:rsidP="00C058B3">
            <w:pPr>
              <w:spacing w:before="0" w:after="0" w:line="240" w:lineRule="auto"/>
              <w:rPr>
                <w:b/>
                <w:bCs/>
                <w:sz w:val="22"/>
                <w:szCs w:val="22"/>
              </w:rPr>
            </w:pPr>
            <w:r>
              <w:rPr>
                <w:b/>
                <w:bCs/>
                <w:sz w:val="22"/>
                <w:szCs w:val="22"/>
              </w:rPr>
              <w:t>T</w:t>
            </w:r>
            <w:r w:rsidRPr="0074533F">
              <w:rPr>
                <w:b/>
                <w:bCs/>
                <w:sz w:val="22"/>
                <w:szCs w:val="22"/>
              </w:rPr>
              <w:t>ăieri ilegale de arbori</w:t>
            </w:r>
          </w:p>
        </w:tc>
        <w:tc>
          <w:tcPr>
            <w:tcW w:w="4991" w:type="dxa"/>
            <w:vAlign w:val="center"/>
          </w:tcPr>
          <w:p w14:paraId="0CB0D809" w14:textId="66BD31B6" w:rsidR="0022728E" w:rsidRPr="002154B8" w:rsidRDefault="0022728E" w:rsidP="00C058B3">
            <w:pPr>
              <w:spacing w:before="0" w:after="0" w:line="240" w:lineRule="auto"/>
              <w:rPr>
                <w:sz w:val="22"/>
                <w:szCs w:val="22"/>
              </w:rPr>
            </w:pPr>
            <w:r w:rsidRPr="002154B8">
              <w:rPr>
                <w:sz w:val="22"/>
                <w:szCs w:val="22"/>
              </w:rPr>
              <w:t>În urma analizei tăieri</w:t>
            </w:r>
            <w:r>
              <w:rPr>
                <w:sz w:val="22"/>
                <w:szCs w:val="22"/>
              </w:rPr>
              <w:t>lor</w:t>
            </w:r>
            <w:r w:rsidRPr="002154B8">
              <w:rPr>
                <w:sz w:val="22"/>
                <w:szCs w:val="22"/>
              </w:rPr>
              <w:t xml:space="preserve"> ilegale din perioada 2010-2019, s-a constatat că în anul 2011 </w:t>
            </w:r>
            <w:r w:rsidR="00AE512A">
              <w:rPr>
                <w:sz w:val="22"/>
                <w:szCs w:val="22"/>
              </w:rPr>
              <w:t>ş</w:t>
            </w:r>
            <w:r w:rsidRPr="002154B8">
              <w:rPr>
                <w:sz w:val="22"/>
                <w:szCs w:val="22"/>
              </w:rPr>
              <w:t xml:space="preserve">i 2019 au fost înregistrate cele mai mari volume de masă provenite din tăieri ilegale, exceptând anul 2013 când au fost raportate </w:t>
            </w:r>
            <w:r w:rsidR="00AE512A">
              <w:rPr>
                <w:sz w:val="22"/>
                <w:szCs w:val="22"/>
              </w:rPr>
              <w:t>ş</w:t>
            </w:r>
            <w:r w:rsidRPr="002154B8">
              <w:rPr>
                <w:sz w:val="22"/>
                <w:szCs w:val="22"/>
              </w:rPr>
              <w:t xml:space="preserve">i tăierile provenite din anii </w:t>
            </w:r>
            <w:proofErr w:type="spellStart"/>
            <w:r w:rsidRPr="002154B8">
              <w:rPr>
                <w:sz w:val="22"/>
                <w:szCs w:val="22"/>
              </w:rPr>
              <w:t>preceden</w:t>
            </w:r>
            <w:r w:rsidR="009F55FA">
              <w:rPr>
                <w:sz w:val="22"/>
                <w:szCs w:val="22"/>
              </w:rPr>
              <w:t>ţ</w:t>
            </w:r>
            <w:r w:rsidRPr="002154B8">
              <w:rPr>
                <w:sz w:val="22"/>
                <w:szCs w:val="22"/>
              </w:rPr>
              <w:t>i</w:t>
            </w:r>
            <w:proofErr w:type="spellEnd"/>
            <w:r w:rsidRPr="002154B8">
              <w:rPr>
                <w:sz w:val="22"/>
                <w:szCs w:val="22"/>
              </w:rPr>
              <w:t>.</w:t>
            </w:r>
          </w:p>
        </w:tc>
        <w:tc>
          <w:tcPr>
            <w:tcW w:w="5473" w:type="dxa"/>
            <w:vAlign w:val="center"/>
          </w:tcPr>
          <w:p w14:paraId="775C8617" w14:textId="5511596C" w:rsidR="0022728E" w:rsidRPr="002154B8" w:rsidRDefault="0022728E" w:rsidP="00C058B3">
            <w:pPr>
              <w:spacing w:before="0" w:after="0" w:line="240" w:lineRule="auto"/>
              <w:rPr>
                <w:sz w:val="22"/>
                <w:szCs w:val="22"/>
              </w:rPr>
            </w:pPr>
            <w:proofErr w:type="spellStart"/>
            <w:r w:rsidRPr="002154B8">
              <w:rPr>
                <w:sz w:val="22"/>
                <w:szCs w:val="22"/>
              </w:rPr>
              <w:t>Tendin</w:t>
            </w:r>
            <w:r w:rsidR="009F55FA">
              <w:rPr>
                <w:sz w:val="22"/>
                <w:szCs w:val="22"/>
              </w:rPr>
              <w:t>ţ</w:t>
            </w:r>
            <w:r w:rsidRPr="002154B8">
              <w:rPr>
                <w:sz w:val="22"/>
                <w:szCs w:val="22"/>
              </w:rPr>
              <w:t>a</w:t>
            </w:r>
            <w:proofErr w:type="spellEnd"/>
            <w:r w:rsidRPr="002154B8">
              <w:rPr>
                <w:sz w:val="22"/>
                <w:szCs w:val="22"/>
              </w:rPr>
              <w:t xml:space="preserve"> tăieri</w:t>
            </w:r>
            <w:r>
              <w:rPr>
                <w:sz w:val="22"/>
                <w:szCs w:val="22"/>
              </w:rPr>
              <w:t>lor</w:t>
            </w:r>
            <w:r w:rsidRPr="002154B8">
              <w:rPr>
                <w:sz w:val="22"/>
                <w:szCs w:val="22"/>
              </w:rPr>
              <w:t xml:space="preserve"> ilegale în perioada 2010-2019 este una descendentă, însă în perioada 2015-2019 trendul este ascendent, fiind înregistrate cre</w:t>
            </w:r>
            <w:r w:rsidR="00AE512A">
              <w:rPr>
                <w:sz w:val="22"/>
                <w:szCs w:val="22"/>
              </w:rPr>
              <w:t>ş</w:t>
            </w:r>
            <w:r w:rsidRPr="002154B8">
              <w:rPr>
                <w:sz w:val="22"/>
                <w:szCs w:val="22"/>
              </w:rPr>
              <w:t>teri anuale constante.</w:t>
            </w:r>
          </w:p>
          <w:p w14:paraId="339122BB" w14:textId="3BD35652" w:rsidR="0022728E" w:rsidRPr="002154B8" w:rsidRDefault="0022728E" w:rsidP="00C058B3">
            <w:pPr>
              <w:spacing w:before="0" w:after="0" w:line="240" w:lineRule="auto"/>
              <w:rPr>
                <w:sz w:val="22"/>
                <w:szCs w:val="22"/>
              </w:rPr>
            </w:pPr>
            <w:r w:rsidRPr="002154B8">
              <w:rPr>
                <w:sz w:val="22"/>
                <w:szCs w:val="22"/>
              </w:rPr>
              <w:t>În situa</w:t>
            </w:r>
            <w:r w:rsidR="009F55FA">
              <w:rPr>
                <w:sz w:val="22"/>
                <w:szCs w:val="22"/>
              </w:rPr>
              <w:t>ţ</w:t>
            </w:r>
            <w:r w:rsidRPr="002154B8">
              <w:rPr>
                <w:sz w:val="22"/>
                <w:szCs w:val="22"/>
              </w:rPr>
              <w:t>ia neimplementării unor măsuri ambi</w:t>
            </w:r>
            <w:r w:rsidR="009F55FA">
              <w:rPr>
                <w:sz w:val="22"/>
                <w:szCs w:val="22"/>
              </w:rPr>
              <w:t>ţ</w:t>
            </w:r>
            <w:r w:rsidRPr="002154B8">
              <w:rPr>
                <w:sz w:val="22"/>
                <w:szCs w:val="22"/>
              </w:rPr>
              <w:t xml:space="preserve">ioase pentru reducerea respectiv stoparea tăierilor ilegale, </w:t>
            </w:r>
            <w:proofErr w:type="spellStart"/>
            <w:r w:rsidRPr="002154B8">
              <w:rPr>
                <w:sz w:val="22"/>
                <w:szCs w:val="22"/>
              </w:rPr>
              <w:t>tendin</w:t>
            </w:r>
            <w:r w:rsidR="009F55FA">
              <w:rPr>
                <w:sz w:val="22"/>
                <w:szCs w:val="22"/>
              </w:rPr>
              <w:t>ţ</w:t>
            </w:r>
            <w:r w:rsidRPr="002154B8">
              <w:rPr>
                <w:sz w:val="22"/>
                <w:szCs w:val="22"/>
              </w:rPr>
              <w:t>a</w:t>
            </w:r>
            <w:proofErr w:type="spellEnd"/>
            <w:r w:rsidRPr="002154B8">
              <w:rPr>
                <w:sz w:val="22"/>
                <w:szCs w:val="22"/>
              </w:rPr>
              <w:t xml:space="preserve"> ascendentă înregistrată în perioada 2015-2019 s-ar putea men</w:t>
            </w:r>
            <w:r w:rsidR="009F55FA">
              <w:rPr>
                <w:sz w:val="22"/>
                <w:szCs w:val="22"/>
              </w:rPr>
              <w:t>ţ</w:t>
            </w:r>
            <w:r w:rsidRPr="002154B8">
              <w:rPr>
                <w:sz w:val="22"/>
                <w:szCs w:val="22"/>
              </w:rPr>
              <w:t xml:space="preserve">ine. </w:t>
            </w:r>
          </w:p>
        </w:tc>
        <w:tc>
          <w:tcPr>
            <w:tcW w:w="977" w:type="dxa"/>
            <w:shd w:val="clear" w:color="auto" w:fill="FF6565"/>
            <w:vAlign w:val="center"/>
          </w:tcPr>
          <w:p w14:paraId="61EE3BDE"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3505EE92" w14:textId="77777777" w:rsidTr="00C058B3">
        <w:trPr>
          <w:trHeight w:val="63"/>
          <w:jc w:val="center"/>
        </w:trPr>
        <w:tc>
          <w:tcPr>
            <w:tcW w:w="1738" w:type="dxa"/>
            <w:vMerge/>
            <w:vAlign w:val="center"/>
          </w:tcPr>
          <w:p w14:paraId="22F4AC47" w14:textId="77777777" w:rsidR="0022728E" w:rsidRPr="002154B8" w:rsidRDefault="0022728E" w:rsidP="00C058B3">
            <w:pPr>
              <w:spacing w:before="0" w:after="0" w:line="240" w:lineRule="auto"/>
              <w:jc w:val="center"/>
              <w:rPr>
                <w:sz w:val="22"/>
                <w:szCs w:val="22"/>
              </w:rPr>
            </w:pPr>
          </w:p>
        </w:tc>
        <w:tc>
          <w:tcPr>
            <w:tcW w:w="2247" w:type="dxa"/>
            <w:vAlign w:val="center"/>
          </w:tcPr>
          <w:p w14:paraId="1F81D226" w14:textId="57AE919E" w:rsidR="0022728E" w:rsidRDefault="0022728E" w:rsidP="00C058B3">
            <w:pPr>
              <w:spacing w:before="0" w:after="0" w:line="240" w:lineRule="auto"/>
              <w:rPr>
                <w:b/>
                <w:bCs/>
                <w:sz w:val="22"/>
                <w:szCs w:val="22"/>
              </w:rPr>
            </w:pPr>
            <w:proofErr w:type="spellStart"/>
            <w:r>
              <w:rPr>
                <w:b/>
                <w:bCs/>
                <w:sz w:val="22"/>
                <w:szCs w:val="22"/>
              </w:rPr>
              <w:t>Planta</w:t>
            </w:r>
            <w:r w:rsidR="009F55FA">
              <w:rPr>
                <w:b/>
                <w:bCs/>
                <w:sz w:val="22"/>
                <w:szCs w:val="22"/>
              </w:rPr>
              <w:t>ţ</w:t>
            </w:r>
            <w:r>
              <w:rPr>
                <w:b/>
                <w:bCs/>
                <w:sz w:val="22"/>
                <w:szCs w:val="22"/>
              </w:rPr>
              <w:t>ii</w:t>
            </w:r>
            <w:proofErr w:type="spellEnd"/>
            <w:r>
              <w:rPr>
                <w:b/>
                <w:bCs/>
                <w:sz w:val="22"/>
                <w:szCs w:val="22"/>
              </w:rPr>
              <w:t xml:space="preserve"> energetice</w:t>
            </w:r>
          </w:p>
        </w:tc>
        <w:tc>
          <w:tcPr>
            <w:tcW w:w="4991" w:type="dxa"/>
            <w:vAlign w:val="center"/>
          </w:tcPr>
          <w:p w14:paraId="5267B1AD" w14:textId="47F79D07" w:rsidR="0022728E" w:rsidRPr="002154B8" w:rsidRDefault="0022728E" w:rsidP="00C058B3">
            <w:pPr>
              <w:spacing w:before="0" w:after="0" w:line="240" w:lineRule="auto"/>
              <w:rPr>
                <w:sz w:val="22"/>
                <w:szCs w:val="22"/>
              </w:rPr>
            </w:pPr>
            <w:r>
              <w:rPr>
                <w:sz w:val="22"/>
                <w:szCs w:val="22"/>
              </w:rPr>
              <w:t>Planta</w:t>
            </w:r>
            <w:r w:rsidR="009F55FA">
              <w:rPr>
                <w:sz w:val="22"/>
                <w:szCs w:val="22"/>
              </w:rPr>
              <w:t>ţ</w:t>
            </w:r>
            <w:r>
              <w:rPr>
                <w:sz w:val="22"/>
                <w:szCs w:val="22"/>
              </w:rPr>
              <w:t>iile energetice au început să stârnească un interes oamenilor de afaceri din România, însă numărul acestora este unul redus în compara</w:t>
            </w:r>
            <w:r w:rsidR="009F55FA">
              <w:rPr>
                <w:sz w:val="22"/>
                <w:szCs w:val="22"/>
              </w:rPr>
              <w:t>ţ</w:t>
            </w:r>
            <w:r>
              <w:rPr>
                <w:sz w:val="22"/>
                <w:szCs w:val="22"/>
              </w:rPr>
              <w:t>ie cu beneficiile pe care le au acestea. Condi</w:t>
            </w:r>
            <w:r w:rsidR="009F55FA">
              <w:rPr>
                <w:sz w:val="22"/>
                <w:szCs w:val="22"/>
              </w:rPr>
              <w:t>ţ</w:t>
            </w:r>
            <w:r>
              <w:rPr>
                <w:sz w:val="22"/>
                <w:szCs w:val="22"/>
              </w:rPr>
              <w:t>iile pedoclimatice sunt favorabile cre</w:t>
            </w:r>
            <w:r w:rsidR="00AE512A">
              <w:rPr>
                <w:sz w:val="22"/>
                <w:szCs w:val="22"/>
              </w:rPr>
              <w:t>ş</w:t>
            </w:r>
            <w:r>
              <w:rPr>
                <w:sz w:val="22"/>
                <w:szCs w:val="22"/>
              </w:rPr>
              <w:t xml:space="preserve">terii salciei, putând fi </w:t>
            </w:r>
            <w:proofErr w:type="spellStart"/>
            <w:r>
              <w:rPr>
                <w:sz w:val="22"/>
                <w:szCs w:val="22"/>
              </w:rPr>
              <w:t>ob</w:t>
            </w:r>
            <w:r w:rsidR="009F55FA">
              <w:rPr>
                <w:sz w:val="22"/>
                <w:szCs w:val="22"/>
              </w:rPr>
              <w:t>ţ</w:t>
            </w:r>
            <w:r>
              <w:rPr>
                <w:sz w:val="22"/>
                <w:szCs w:val="22"/>
              </w:rPr>
              <w:t>inute</w:t>
            </w:r>
            <w:proofErr w:type="spellEnd"/>
            <w:r>
              <w:rPr>
                <w:sz w:val="22"/>
                <w:szCs w:val="22"/>
              </w:rPr>
              <w:t xml:space="preserve"> </w:t>
            </w:r>
            <w:proofErr w:type="spellStart"/>
            <w:r>
              <w:rPr>
                <w:sz w:val="22"/>
                <w:szCs w:val="22"/>
              </w:rPr>
              <w:t>produc</w:t>
            </w:r>
            <w:r w:rsidR="009F55FA">
              <w:rPr>
                <w:sz w:val="22"/>
                <w:szCs w:val="22"/>
              </w:rPr>
              <w:t>ţ</w:t>
            </w:r>
            <w:r>
              <w:rPr>
                <w:sz w:val="22"/>
                <w:szCs w:val="22"/>
              </w:rPr>
              <w:t>ii</w:t>
            </w:r>
            <w:proofErr w:type="spellEnd"/>
            <w:r>
              <w:rPr>
                <w:sz w:val="22"/>
                <w:szCs w:val="22"/>
              </w:rPr>
              <w:t xml:space="preserve"> importante. </w:t>
            </w:r>
          </w:p>
        </w:tc>
        <w:tc>
          <w:tcPr>
            <w:tcW w:w="5473" w:type="dxa"/>
            <w:vAlign w:val="center"/>
          </w:tcPr>
          <w:p w14:paraId="6F182AB0" w14:textId="74FAF91D" w:rsidR="0022728E" w:rsidRPr="002154B8" w:rsidRDefault="0022728E" w:rsidP="00C058B3">
            <w:pPr>
              <w:spacing w:before="0" w:after="0" w:line="240" w:lineRule="auto"/>
              <w:rPr>
                <w:sz w:val="22"/>
                <w:szCs w:val="22"/>
              </w:rPr>
            </w:pPr>
            <w:r>
              <w:rPr>
                <w:sz w:val="22"/>
                <w:szCs w:val="22"/>
              </w:rPr>
              <w:t xml:space="preserve">Interesul românilor în perioada următoare pentru </w:t>
            </w:r>
            <w:proofErr w:type="spellStart"/>
            <w:r>
              <w:rPr>
                <w:sz w:val="22"/>
                <w:szCs w:val="22"/>
              </w:rPr>
              <w:t>planta</w:t>
            </w:r>
            <w:r w:rsidR="009F55FA">
              <w:rPr>
                <w:sz w:val="22"/>
                <w:szCs w:val="22"/>
              </w:rPr>
              <w:t>ţ</w:t>
            </w:r>
            <w:r>
              <w:rPr>
                <w:sz w:val="22"/>
                <w:szCs w:val="22"/>
              </w:rPr>
              <w:t>iile</w:t>
            </w:r>
            <w:proofErr w:type="spellEnd"/>
            <w:r>
              <w:rPr>
                <w:sz w:val="22"/>
                <w:szCs w:val="22"/>
              </w:rPr>
              <w:t xml:space="preserve"> energetice s-ar putea intensifica, având în vedere </w:t>
            </w:r>
            <w:r w:rsidR="00AE512A">
              <w:rPr>
                <w:sz w:val="22"/>
                <w:szCs w:val="22"/>
              </w:rPr>
              <w:t>ş</w:t>
            </w:r>
            <w:r>
              <w:rPr>
                <w:sz w:val="22"/>
                <w:szCs w:val="22"/>
              </w:rPr>
              <w:t xml:space="preserve">i costurile ridicate ale energiei.  </w:t>
            </w:r>
          </w:p>
        </w:tc>
        <w:tc>
          <w:tcPr>
            <w:tcW w:w="977" w:type="dxa"/>
            <w:shd w:val="clear" w:color="auto" w:fill="A9D18E"/>
            <w:vAlign w:val="center"/>
          </w:tcPr>
          <w:p w14:paraId="0D2A90E9"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7777FA32" w14:textId="77777777" w:rsidTr="00C058B3">
        <w:trPr>
          <w:trHeight w:val="63"/>
          <w:jc w:val="center"/>
        </w:trPr>
        <w:tc>
          <w:tcPr>
            <w:tcW w:w="1738" w:type="dxa"/>
            <w:vMerge/>
            <w:vAlign w:val="center"/>
          </w:tcPr>
          <w:p w14:paraId="3F9E2C28" w14:textId="77777777" w:rsidR="0022728E" w:rsidRPr="002154B8" w:rsidRDefault="0022728E" w:rsidP="00C058B3">
            <w:pPr>
              <w:spacing w:before="0" w:after="0" w:line="240" w:lineRule="auto"/>
              <w:jc w:val="center"/>
              <w:rPr>
                <w:sz w:val="22"/>
                <w:szCs w:val="22"/>
              </w:rPr>
            </w:pPr>
          </w:p>
        </w:tc>
        <w:tc>
          <w:tcPr>
            <w:tcW w:w="2247" w:type="dxa"/>
            <w:vAlign w:val="center"/>
          </w:tcPr>
          <w:p w14:paraId="3210E18F" w14:textId="152DC50A" w:rsidR="0022728E" w:rsidRDefault="0022728E" w:rsidP="00C058B3">
            <w:pPr>
              <w:spacing w:before="0" w:after="0" w:line="240" w:lineRule="auto"/>
              <w:rPr>
                <w:b/>
                <w:bCs/>
                <w:sz w:val="22"/>
                <w:szCs w:val="22"/>
              </w:rPr>
            </w:pPr>
            <w:proofErr w:type="spellStart"/>
            <w:r w:rsidRPr="00B2065B">
              <w:rPr>
                <w:b/>
                <w:bCs/>
                <w:sz w:val="22"/>
                <w:szCs w:val="22"/>
              </w:rPr>
              <w:t>Pre</w:t>
            </w:r>
            <w:r w:rsidR="009F55FA">
              <w:rPr>
                <w:b/>
                <w:bCs/>
                <w:sz w:val="22"/>
                <w:szCs w:val="22"/>
              </w:rPr>
              <w:t>ţ</w:t>
            </w:r>
            <w:r w:rsidRPr="00B2065B">
              <w:rPr>
                <w:b/>
                <w:bCs/>
                <w:sz w:val="22"/>
                <w:szCs w:val="22"/>
              </w:rPr>
              <w:t>ul</w:t>
            </w:r>
            <w:proofErr w:type="spellEnd"/>
            <w:r w:rsidRPr="00B2065B">
              <w:rPr>
                <w:b/>
                <w:bCs/>
                <w:sz w:val="22"/>
                <w:szCs w:val="22"/>
              </w:rPr>
              <w:t xml:space="preserve"> lemnelor de foc</w:t>
            </w:r>
          </w:p>
        </w:tc>
        <w:tc>
          <w:tcPr>
            <w:tcW w:w="4991" w:type="dxa"/>
            <w:vAlign w:val="center"/>
          </w:tcPr>
          <w:p w14:paraId="4CA9FB6C" w14:textId="6A214EB5" w:rsidR="0022728E" w:rsidRPr="002154B8" w:rsidRDefault="0022728E" w:rsidP="00C058B3">
            <w:pPr>
              <w:spacing w:before="0" w:after="0" w:line="240" w:lineRule="auto"/>
              <w:rPr>
                <w:sz w:val="22"/>
                <w:szCs w:val="22"/>
              </w:rPr>
            </w:pPr>
            <w:r>
              <w:rPr>
                <w:sz w:val="22"/>
                <w:szCs w:val="22"/>
              </w:rPr>
              <w:t>A fost înregistrată o cre</w:t>
            </w:r>
            <w:r w:rsidR="00AE512A">
              <w:rPr>
                <w:sz w:val="22"/>
                <w:szCs w:val="22"/>
              </w:rPr>
              <w:t>ş</w:t>
            </w:r>
            <w:r>
              <w:rPr>
                <w:sz w:val="22"/>
                <w:szCs w:val="22"/>
              </w:rPr>
              <w:t xml:space="preserve">tere treptată a </w:t>
            </w:r>
            <w:proofErr w:type="spellStart"/>
            <w:r>
              <w:rPr>
                <w:sz w:val="22"/>
                <w:szCs w:val="22"/>
              </w:rPr>
              <w:t>pre</w:t>
            </w:r>
            <w:r w:rsidR="009F55FA">
              <w:rPr>
                <w:sz w:val="22"/>
                <w:szCs w:val="22"/>
              </w:rPr>
              <w:t>ţ</w:t>
            </w:r>
            <w:r>
              <w:rPr>
                <w:sz w:val="22"/>
                <w:szCs w:val="22"/>
              </w:rPr>
              <w:t>ului</w:t>
            </w:r>
            <w:proofErr w:type="spellEnd"/>
            <w:r>
              <w:rPr>
                <w:sz w:val="22"/>
                <w:szCs w:val="22"/>
              </w:rPr>
              <w:t xml:space="preserve"> mediu pentru metru cub de lemn de foc.</w:t>
            </w:r>
          </w:p>
        </w:tc>
        <w:tc>
          <w:tcPr>
            <w:tcW w:w="5473" w:type="dxa"/>
            <w:vAlign w:val="center"/>
          </w:tcPr>
          <w:p w14:paraId="301F3B39" w14:textId="35983699" w:rsidR="0022728E" w:rsidRPr="002154B8" w:rsidRDefault="0022728E" w:rsidP="00C058B3">
            <w:pPr>
              <w:spacing w:before="0" w:after="0" w:line="240" w:lineRule="auto"/>
              <w:rPr>
                <w:sz w:val="22"/>
                <w:szCs w:val="22"/>
              </w:rPr>
            </w:pPr>
            <w:proofErr w:type="spellStart"/>
            <w:r>
              <w:rPr>
                <w:sz w:val="22"/>
                <w:szCs w:val="22"/>
              </w:rPr>
              <w:t>Tendin</w:t>
            </w:r>
            <w:r w:rsidR="009F55FA">
              <w:rPr>
                <w:sz w:val="22"/>
                <w:szCs w:val="22"/>
              </w:rPr>
              <w:t>ţ</w:t>
            </w:r>
            <w:r>
              <w:rPr>
                <w:sz w:val="22"/>
                <w:szCs w:val="22"/>
              </w:rPr>
              <w:t>a</w:t>
            </w:r>
            <w:proofErr w:type="spellEnd"/>
            <w:r>
              <w:rPr>
                <w:sz w:val="22"/>
                <w:szCs w:val="22"/>
              </w:rPr>
              <w:t xml:space="preserve"> actuală ascendentă (defavorabilă)</w:t>
            </w:r>
            <w:r w:rsidRPr="002154B8">
              <w:rPr>
                <w:sz w:val="22"/>
                <w:szCs w:val="22"/>
              </w:rPr>
              <w:t xml:space="preserve"> s-ar putea men</w:t>
            </w:r>
            <w:r w:rsidR="009F55FA">
              <w:rPr>
                <w:sz w:val="22"/>
                <w:szCs w:val="22"/>
              </w:rPr>
              <w:t>ţ</w:t>
            </w:r>
            <w:r w:rsidRPr="002154B8">
              <w:rPr>
                <w:sz w:val="22"/>
                <w:szCs w:val="22"/>
              </w:rPr>
              <w:t>ine.</w:t>
            </w:r>
          </w:p>
        </w:tc>
        <w:tc>
          <w:tcPr>
            <w:tcW w:w="977" w:type="dxa"/>
            <w:shd w:val="clear" w:color="auto" w:fill="FF6565"/>
            <w:vAlign w:val="center"/>
          </w:tcPr>
          <w:p w14:paraId="392FBD25"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6117729E" w14:textId="77777777" w:rsidTr="00C058B3">
        <w:trPr>
          <w:trHeight w:val="58"/>
          <w:jc w:val="center"/>
        </w:trPr>
        <w:tc>
          <w:tcPr>
            <w:tcW w:w="1738" w:type="dxa"/>
            <w:vMerge/>
            <w:vAlign w:val="center"/>
          </w:tcPr>
          <w:p w14:paraId="50C6547D" w14:textId="77777777" w:rsidR="0022728E" w:rsidRPr="002154B8" w:rsidRDefault="0022728E" w:rsidP="00C058B3">
            <w:pPr>
              <w:spacing w:before="0" w:after="0" w:line="240" w:lineRule="auto"/>
              <w:jc w:val="center"/>
              <w:rPr>
                <w:sz w:val="22"/>
                <w:szCs w:val="22"/>
              </w:rPr>
            </w:pPr>
          </w:p>
        </w:tc>
        <w:tc>
          <w:tcPr>
            <w:tcW w:w="2247" w:type="dxa"/>
            <w:vAlign w:val="center"/>
          </w:tcPr>
          <w:p w14:paraId="63A410DB" w14:textId="77777777" w:rsidR="0022728E" w:rsidRPr="00B81C72" w:rsidRDefault="0022728E" w:rsidP="00C058B3">
            <w:pPr>
              <w:spacing w:before="0" w:after="0" w:line="240" w:lineRule="auto"/>
              <w:rPr>
                <w:b/>
                <w:bCs/>
                <w:sz w:val="22"/>
                <w:szCs w:val="22"/>
              </w:rPr>
            </w:pPr>
            <w:r w:rsidRPr="00B81C72">
              <w:rPr>
                <w:b/>
                <w:bCs/>
                <w:sz w:val="22"/>
                <w:szCs w:val="22"/>
              </w:rPr>
              <w:t>Turism montan</w:t>
            </w:r>
          </w:p>
        </w:tc>
        <w:tc>
          <w:tcPr>
            <w:tcW w:w="4991" w:type="dxa"/>
            <w:vAlign w:val="center"/>
          </w:tcPr>
          <w:p w14:paraId="28278C68" w14:textId="199C4E7E" w:rsidR="0022728E" w:rsidRPr="002154B8" w:rsidRDefault="0022728E" w:rsidP="00C058B3">
            <w:pPr>
              <w:spacing w:before="0" w:after="0" w:line="240" w:lineRule="auto"/>
              <w:rPr>
                <w:sz w:val="22"/>
                <w:szCs w:val="22"/>
              </w:rPr>
            </w:pPr>
            <w:r w:rsidRPr="002154B8">
              <w:rPr>
                <w:sz w:val="22"/>
                <w:szCs w:val="22"/>
              </w:rPr>
              <w:t xml:space="preserve">La nivelul României macroregiunea I din care fac parte diferite </w:t>
            </w:r>
            <w:proofErr w:type="spellStart"/>
            <w:r w:rsidRPr="002154B8">
              <w:rPr>
                <w:sz w:val="22"/>
                <w:szCs w:val="22"/>
              </w:rPr>
              <w:t>jude</w:t>
            </w:r>
            <w:r w:rsidR="009F55FA">
              <w:rPr>
                <w:sz w:val="22"/>
                <w:szCs w:val="22"/>
              </w:rPr>
              <w:t>ţ</w:t>
            </w:r>
            <w:r w:rsidRPr="002154B8">
              <w:rPr>
                <w:sz w:val="22"/>
                <w:szCs w:val="22"/>
              </w:rPr>
              <w:t>e</w:t>
            </w:r>
            <w:proofErr w:type="spellEnd"/>
            <w:r w:rsidRPr="002154B8">
              <w:rPr>
                <w:sz w:val="22"/>
                <w:szCs w:val="22"/>
              </w:rPr>
              <w:t xml:space="preserve"> ce </w:t>
            </w:r>
            <w:proofErr w:type="spellStart"/>
            <w:r w:rsidRPr="002154B8">
              <w:rPr>
                <w:sz w:val="22"/>
                <w:szCs w:val="22"/>
              </w:rPr>
              <w:t>de</w:t>
            </w:r>
            <w:r w:rsidR="009F55FA">
              <w:rPr>
                <w:sz w:val="22"/>
                <w:szCs w:val="22"/>
              </w:rPr>
              <w:t>ţ</w:t>
            </w:r>
            <w:r w:rsidRPr="002154B8">
              <w:rPr>
                <w:sz w:val="22"/>
                <w:szCs w:val="22"/>
              </w:rPr>
              <w:t>in</w:t>
            </w:r>
            <w:proofErr w:type="spellEnd"/>
            <w:r w:rsidRPr="002154B8">
              <w:rPr>
                <w:sz w:val="22"/>
                <w:szCs w:val="22"/>
              </w:rPr>
              <w:t xml:space="preserve"> o suprafa</w:t>
            </w:r>
            <w:r w:rsidR="009F55FA">
              <w:rPr>
                <w:sz w:val="22"/>
                <w:szCs w:val="22"/>
              </w:rPr>
              <w:t>ţ</w:t>
            </w:r>
            <w:r w:rsidRPr="002154B8">
              <w:rPr>
                <w:sz w:val="22"/>
                <w:szCs w:val="22"/>
              </w:rPr>
              <w:t xml:space="preserve">ă semnificativă de păduri, precum </w:t>
            </w:r>
            <w:proofErr w:type="spellStart"/>
            <w:r w:rsidRPr="002154B8">
              <w:rPr>
                <w:sz w:val="22"/>
                <w:szCs w:val="22"/>
              </w:rPr>
              <w:t>Bra</w:t>
            </w:r>
            <w:r w:rsidR="00AE512A">
              <w:rPr>
                <w:sz w:val="22"/>
                <w:szCs w:val="22"/>
              </w:rPr>
              <w:t>ş</w:t>
            </w:r>
            <w:r w:rsidRPr="002154B8">
              <w:rPr>
                <w:sz w:val="22"/>
                <w:szCs w:val="22"/>
              </w:rPr>
              <w:t>ov</w:t>
            </w:r>
            <w:proofErr w:type="spellEnd"/>
            <w:r w:rsidRPr="002154B8">
              <w:rPr>
                <w:sz w:val="22"/>
                <w:szCs w:val="22"/>
              </w:rPr>
              <w:t xml:space="preserve">, Covasna, Harghita etc., înregistrează numărul cel mai mare de </w:t>
            </w:r>
            <w:proofErr w:type="spellStart"/>
            <w:r w:rsidRPr="002154B8">
              <w:rPr>
                <w:sz w:val="22"/>
                <w:szCs w:val="22"/>
              </w:rPr>
              <w:t>turi</w:t>
            </w:r>
            <w:r w:rsidR="00AE512A">
              <w:rPr>
                <w:sz w:val="22"/>
                <w:szCs w:val="22"/>
              </w:rPr>
              <w:t>ş</w:t>
            </w:r>
            <w:r w:rsidRPr="002154B8">
              <w:rPr>
                <w:sz w:val="22"/>
                <w:szCs w:val="22"/>
              </w:rPr>
              <w:t>ti</w:t>
            </w:r>
            <w:proofErr w:type="spellEnd"/>
            <w:r w:rsidRPr="002154B8">
              <w:rPr>
                <w:sz w:val="22"/>
                <w:szCs w:val="22"/>
              </w:rPr>
              <w:t>. Astfel se poate concluziona că ecosistemele forestiere poate contribuii la valorificarea turismului.</w:t>
            </w:r>
          </w:p>
        </w:tc>
        <w:tc>
          <w:tcPr>
            <w:tcW w:w="5473" w:type="dxa"/>
            <w:vAlign w:val="center"/>
          </w:tcPr>
          <w:p w14:paraId="10424C5F" w14:textId="15074E5E"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ia actuală s-ar putea men</w:t>
            </w:r>
            <w:r w:rsidR="009F55FA">
              <w:rPr>
                <w:sz w:val="22"/>
                <w:szCs w:val="22"/>
              </w:rPr>
              <w:t>ţ</w:t>
            </w:r>
            <w:r w:rsidRPr="002154B8">
              <w:rPr>
                <w:sz w:val="22"/>
                <w:szCs w:val="22"/>
              </w:rPr>
              <w:t>ine.</w:t>
            </w:r>
          </w:p>
        </w:tc>
        <w:tc>
          <w:tcPr>
            <w:tcW w:w="977" w:type="dxa"/>
            <w:shd w:val="clear" w:color="auto" w:fill="FFD966"/>
            <w:vAlign w:val="center"/>
          </w:tcPr>
          <w:p w14:paraId="5A78A324"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182BB196" w14:textId="77777777" w:rsidTr="00C058B3">
        <w:trPr>
          <w:trHeight w:val="458"/>
          <w:jc w:val="center"/>
        </w:trPr>
        <w:tc>
          <w:tcPr>
            <w:tcW w:w="1738" w:type="dxa"/>
            <w:vMerge w:val="restart"/>
            <w:vAlign w:val="center"/>
          </w:tcPr>
          <w:p w14:paraId="5B950FBB" w14:textId="77777777" w:rsidR="0022728E" w:rsidRPr="002154B8" w:rsidRDefault="0022728E" w:rsidP="00C058B3">
            <w:pPr>
              <w:spacing w:before="0" w:after="0" w:line="240" w:lineRule="auto"/>
              <w:jc w:val="center"/>
              <w:rPr>
                <w:sz w:val="22"/>
                <w:szCs w:val="22"/>
              </w:rPr>
            </w:pPr>
            <w:r w:rsidRPr="002154B8">
              <w:rPr>
                <w:sz w:val="22"/>
                <w:szCs w:val="22"/>
              </w:rPr>
              <w:t>Patrimoniul cultural</w:t>
            </w:r>
          </w:p>
        </w:tc>
        <w:tc>
          <w:tcPr>
            <w:tcW w:w="2247" w:type="dxa"/>
            <w:vAlign w:val="center"/>
          </w:tcPr>
          <w:p w14:paraId="00896E33" w14:textId="77777777" w:rsidR="0022728E" w:rsidRPr="002154B8" w:rsidRDefault="0022728E" w:rsidP="00C058B3">
            <w:pPr>
              <w:spacing w:before="0" w:after="0" w:line="240" w:lineRule="auto"/>
              <w:rPr>
                <w:sz w:val="22"/>
                <w:szCs w:val="22"/>
              </w:rPr>
            </w:pPr>
            <w:r w:rsidRPr="00503667">
              <w:rPr>
                <w:b/>
                <w:bCs/>
                <w:sz w:val="22"/>
                <w:szCs w:val="22"/>
              </w:rPr>
              <w:t>Păduri UNESCO</w:t>
            </w:r>
          </w:p>
        </w:tc>
        <w:tc>
          <w:tcPr>
            <w:tcW w:w="4991" w:type="dxa"/>
            <w:vAlign w:val="center"/>
          </w:tcPr>
          <w:p w14:paraId="33555845" w14:textId="0924767D" w:rsidR="0022728E" w:rsidRPr="002154B8" w:rsidRDefault="0022728E" w:rsidP="00C058B3">
            <w:pPr>
              <w:spacing w:before="0" w:after="0" w:line="240" w:lineRule="auto"/>
              <w:rPr>
                <w:sz w:val="22"/>
                <w:szCs w:val="22"/>
              </w:rPr>
            </w:pPr>
            <w:r w:rsidRPr="002154B8">
              <w:rPr>
                <w:sz w:val="22"/>
                <w:szCs w:val="22"/>
              </w:rPr>
              <w:t>La nivelul României au fost incluse pe lista elementelor Patrimoniului UNESCO 8 zone diferite ce însumează o suprafa</w:t>
            </w:r>
            <w:r w:rsidR="009F55FA">
              <w:rPr>
                <w:sz w:val="22"/>
                <w:szCs w:val="22"/>
              </w:rPr>
              <w:t>ţ</w:t>
            </w:r>
            <w:r w:rsidRPr="002154B8">
              <w:rPr>
                <w:sz w:val="22"/>
                <w:szCs w:val="22"/>
              </w:rPr>
              <w:t xml:space="preserve">ă de aproximativ 24.000 ha. Acestea sunt păduri </w:t>
            </w:r>
            <w:r w:rsidRPr="002154B8">
              <w:rPr>
                <w:sz w:val="22"/>
                <w:szCs w:val="22"/>
              </w:rPr>
              <w:lastRenderedPageBreak/>
              <w:t>virgine de fag.</w:t>
            </w:r>
          </w:p>
        </w:tc>
        <w:tc>
          <w:tcPr>
            <w:tcW w:w="5473" w:type="dxa"/>
            <w:vAlign w:val="center"/>
          </w:tcPr>
          <w:p w14:paraId="6C281C51" w14:textId="7A29DE8A" w:rsidR="0022728E" w:rsidRPr="002154B8" w:rsidRDefault="0022728E" w:rsidP="00C058B3">
            <w:pPr>
              <w:spacing w:before="0" w:after="0" w:line="240" w:lineRule="auto"/>
              <w:rPr>
                <w:sz w:val="22"/>
                <w:szCs w:val="22"/>
              </w:rPr>
            </w:pPr>
            <w:r w:rsidRPr="002154B8">
              <w:rPr>
                <w:sz w:val="22"/>
                <w:szCs w:val="22"/>
              </w:rPr>
              <w:lastRenderedPageBreak/>
              <w:t>Situa</w:t>
            </w:r>
            <w:r w:rsidR="009F55FA">
              <w:rPr>
                <w:sz w:val="22"/>
                <w:szCs w:val="22"/>
              </w:rPr>
              <w:t>ţ</w:t>
            </w:r>
            <w:r w:rsidRPr="002154B8">
              <w:rPr>
                <w:sz w:val="22"/>
                <w:szCs w:val="22"/>
              </w:rPr>
              <w:t xml:space="preserve">ia </w:t>
            </w:r>
            <w:r>
              <w:rPr>
                <w:sz w:val="22"/>
                <w:szCs w:val="22"/>
              </w:rPr>
              <w:t>actuală</w:t>
            </w:r>
            <w:r w:rsidRPr="002154B8">
              <w:rPr>
                <w:sz w:val="22"/>
                <w:szCs w:val="22"/>
              </w:rPr>
              <w:t xml:space="preserve"> s-ar putea men</w:t>
            </w:r>
            <w:r w:rsidR="009F55FA">
              <w:rPr>
                <w:sz w:val="22"/>
                <w:szCs w:val="22"/>
              </w:rPr>
              <w:t>ţ</w:t>
            </w:r>
            <w:r w:rsidRPr="002154B8">
              <w:rPr>
                <w:sz w:val="22"/>
                <w:szCs w:val="22"/>
              </w:rPr>
              <w:t>ine.</w:t>
            </w:r>
          </w:p>
        </w:tc>
        <w:tc>
          <w:tcPr>
            <w:tcW w:w="977" w:type="dxa"/>
            <w:shd w:val="clear" w:color="auto" w:fill="FFD966"/>
            <w:vAlign w:val="center"/>
          </w:tcPr>
          <w:p w14:paraId="59D33F2E"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057ED3DB" w14:textId="77777777" w:rsidTr="00C058B3">
        <w:trPr>
          <w:trHeight w:val="553"/>
          <w:jc w:val="center"/>
        </w:trPr>
        <w:tc>
          <w:tcPr>
            <w:tcW w:w="1738" w:type="dxa"/>
            <w:vMerge/>
            <w:vAlign w:val="center"/>
          </w:tcPr>
          <w:p w14:paraId="5F489438" w14:textId="77777777" w:rsidR="0022728E" w:rsidRPr="002154B8" w:rsidRDefault="0022728E" w:rsidP="00C058B3">
            <w:pPr>
              <w:spacing w:before="0" w:after="0" w:line="240" w:lineRule="auto"/>
              <w:jc w:val="center"/>
              <w:rPr>
                <w:sz w:val="22"/>
                <w:szCs w:val="22"/>
              </w:rPr>
            </w:pPr>
          </w:p>
        </w:tc>
        <w:tc>
          <w:tcPr>
            <w:tcW w:w="2247" w:type="dxa"/>
            <w:vMerge w:val="restart"/>
            <w:vAlign w:val="center"/>
          </w:tcPr>
          <w:p w14:paraId="7E6B022E" w14:textId="77777777" w:rsidR="0022728E" w:rsidRPr="00503667" w:rsidRDefault="0022728E" w:rsidP="00C058B3">
            <w:pPr>
              <w:spacing w:before="0" w:after="0" w:line="240" w:lineRule="auto"/>
              <w:rPr>
                <w:b/>
                <w:bCs/>
                <w:sz w:val="22"/>
                <w:szCs w:val="22"/>
              </w:rPr>
            </w:pPr>
            <w:r>
              <w:rPr>
                <w:b/>
                <w:bCs/>
                <w:sz w:val="22"/>
                <w:szCs w:val="22"/>
              </w:rPr>
              <w:t>Presiuni asupra pădurilor UNESCO</w:t>
            </w:r>
          </w:p>
        </w:tc>
        <w:tc>
          <w:tcPr>
            <w:tcW w:w="4991" w:type="dxa"/>
            <w:vAlign w:val="center"/>
          </w:tcPr>
          <w:p w14:paraId="6A3F96BE" w14:textId="7427E9F9" w:rsidR="0022728E" w:rsidRPr="002154B8" w:rsidRDefault="0022728E" w:rsidP="00C058B3">
            <w:pPr>
              <w:spacing w:before="0" w:after="0" w:line="240" w:lineRule="auto"/>
              <w:rPr>
                <w:sz w:val="22"/>
                <w:szCs w:val="22"/>
              </w:rPr>
            </w:pPr>
            <w:r>
              <w:rPr>
                <w:sz w:val="22"/>
                <w:szCs w:val="22"/>
              </w:rPr>
              <w:t>Conform raportului privind starea de conservare din 2019, defri</w:t>
            </w:r>
            <w:r w:rsidR="00AE512A">
              <w:rPr>
                <w:sz w:val="22"/>
                <w:szCs w:val="22"/>
              </w:rPr>
              <w:t>ş</w:t>
            </w:r>
            <w:r>
              <w:rPr>
                <w:sz w:val="22"/>
                <w:szCs w:val="22"/>
              </w:rPr>
              <w:t xml:space="preserve">ările care au loc în zona tampon reprezintă un motiv de îngrijorare </w:t>
            </w:r>
            <w:r w:rsidRPr="00CF13C7">
              <w:rPr>
                <w:sz w:val="22"/>
                <w:szCs w:val="22"/>
              </w:rPr>
              <w:t xml:space="preserve">pentru mai multe </w:t>
            </w:r>
            <w:proofErr w:type="spellStart"/>
            <w:r w:rsidRPr="00CF13C7">
              <w:rPr>
                <w:sz w:val="22"/>
                <w:szCs w:val="22"/>
              </w:rPr>
              <w:t>păr</w:t>
            </w:r>
            <w:r w:rsidR="009F55FA">
              <w:rPr>
                <w:rFonts w:cs="Cambria"/>
                <w:sz w:val="22"/>
                <w:szCs w:val="22"/>
              </w:rPr>
              <w:t>ţ</w:t>
            </w:r>
            <w:r w:rsidRPr="00CF13C7">
              <w:rPr>
                <w:sz w:val="22"/>
                <w:szCs w:val="22"/>
              </w:rPr>
              <w:t>i</w:t>
            </w:r>
            <w:proofErr w:type="spellEnd"/>
            <w:r w:rsidRPr="00CF13C7">
              <w:rPr>
                <w:sz w:val="22"/>
                <w:szCs w:val="22"/>
              </w:rPr>
              <w:t xml:space="preserve"> ale sitului Parcul Na</w:t>
            </w:r>
            <w:r w:rsidR="009F55FA">
              <w:rPr>
                <w:rFonts w:cs="Cambria"/>
                <w:sz w:val="22"/>
                <w:szCs w:val="22"/>
              </w:rPr>
              <w:t>ţ</w:t>
            </w:r>
            <w:r w:rsidRPr="00CF13C7">
              <w:rPr>
                <w:sz w:val="22"/>
                <w:szCs w:val="22"/>
              </w:rPr>
              <w:t>ional Domogled-Valea Cernei</w:t>
            </w:r>
            <w:r>
              <w:rPr>
                <w:sz w:val="22"/>
                <w:szCs w:val="22"/>
              </w:rPr>
              <w:t xml:space="preserve"> </w:t>
            </w:r>
            <w:r w:rsidR="00AE512A">
              <w:rPr>
                <w:rFonts w:ascii="Cambria" w:hAnsi="Cambria" w:cs="Cambria"/>
                <w:sz w:val="22"/>
                <w:szCs w:val="22"/>
              </w:rPr>
              <w:t>ş</w:t>
            </w:r>
            <w:r w:rsidRPr="00760AFC">
              <w:rPr>
                <w:sz w:val="22"/>
                <w:szCs w:val="22"/>
              </w:rPr>
              <w:t>i Cheile Nerei-</w:t>
            </w:r>
            <w:proofErr w:type="spellStart"/>
            <w:r w:rsidRPr="00760AFC">
              <w:rPr>
                <w:sz w:val="22"/>
                <w:szCs w:val="22"/>
              </w:rPr>
              <w:t>Beu</w:t>
            </w:r>
            <w:r w:rsidR="00AE512A">
              <w:rPr>
                <w:rFonts w:ascii="Cambria" w:hAnsi="Cambria" w:cs="Cambria"/>
                <w:sz w:val="22"/>
                <w:szCs w:val="22"/>
              </w:rPr>
              <w:t>ş</w:t>
            </w:r>
            <w:r w:rsidRPr="00760AFC">
              <w:rPr>
                <w:sz w:val="22"/>
                <w:szCs w:val="22"/>
              </w:rPr>
              <w:t>ni</w:t>
            </w:r>
            <w:r w:rsidR="009F55FA">
              <w:rPr>
                <w:rFonts w:cs="Cambria"/>
                <w:sz w:val="22"/>
                <w:szCs w:val="22"/>
              </w:rPr>
              <w:t>ţ</w:t>
            </w:r>
            <w:r w:rsidRPr="00760AFC">
              <w:rPr>
                <w:sz w:val="22"/>
                <w:szCs w:val="22"/>
              </w:rPr>
              <w:t>a</w:t>
            </w:r>
            <w:proofErr w:type="spellEnd"/>
            <w:r>
              <w:rPr>
                <w:sz w:val="22"/>
                <w:szCs w:val="22"/>
              </w:rPr>
              <w:t>.</w:t>
            </w:r>
          </w:p>
        </w:tc>
        <w:tc>
          <w:tcPr>
            <w:tcW w:w="5473" w:type="dxa"/>
            <w:vMerge w:val="restart"/>
            <w:vAlign w:val="center"/>
          </w:tcPr>
          <w:p w14:paraId="2486F6EE" w14:textId="75E3C438"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 xml:space="preserve">ia </w:t>
            </w:r>
            <w:r>
              <w:rPr>
                <w:sz w:val="22"/>
                <w:szCs w:val="22"/>
              </w:rPr>
              <w:t>actuală negativă</w:t>
            </w:r>
            <w:r w:rsidRPr="002154B8">
              <w:rPr>
                <w:sz w:val="22"/>
                <w:szCs w:val="22"/>
              </w:rPr>
              <w:t xml:space="preserve"> s-ar putea men</w:t>
            </w:r>
            <w:r w:rsidR="009F55FA">
              <w:rPr>
                <w:sz w:val="22"/>
                <w:szCs w:val="22"/>
              </w:rPr>
              <w:t>ţ</w:t>
            </w:r>
            <w:r w:rsidRPr="002154B8">
              <w:rPr>
                <w:sz w:val="22"/>
                <w:szCs w:val="22"/>
              </w:rPr>
              <w:t>ine.</w:t>
            </w:r>
          </w:p>
        </w:tc>
        <w:tc>
          <w:tcPr>
            <w:tcW w:w="977" w:type="dxa"/>
            <w:vMerge w:val="restart"/>
            <w:shd w:val="clear" w:color="auto" w:fill="FF6565"/>
            <w:vAlign w:val="center"/>
          </w:tcPr>
          <w:p w14:paraId="68BBBE42"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628DA8A7" w14:textId="77777777" w:rsidTr="00C058B3">
        <w:trPr>
          <w:trHeight w:val="552"/>
          <w:jc w:val="center"/>
        </w:trPr>
        <w:tc>
          <w:tcPr>
            <w:tcW w:w="1738" w:type="dxa"/>
            <w:vMerge/>
            <w:vAlign w:val="center"/>
          </w:tcPr>
          <w:p w14:paraId="6D921EEB" w14:textId="77777777" w:rsidR="0022728E" w:rsidRPr="002154B8" w:rsidRDefault="0022728E" w:rsidP="00C058B3">
            <w:pPr>
              <w:spacing w:before="0" w:after="0" w:line="240" w:lineRule="auto"/>
              <w:jc w:val="center"/>
              <w:rPr>
                <w:sz w:val="22"/>
                <w:szCs w:val="22"/>
              </w:rPr>
            </w:pPr>
          </w:p>
        </w:tc>
        <w:tc>
          <w:tcPr>
            <w:tcW w:w="2247" w:type="dxa"/>
            <w:vMerge/>
            <w:vAlign w:val="center"/>
          </w:tcPr>
          <w:p w14:paraId="19B91D93" w14:textId="77777777" w:rsidR="0022728E" w:rsidRDefault="0022728E" w:rsidP="00C058B3">
            <w:pPr>
              <w:spacing w:before="0" w:after="0" w:line="240" w:lineRule="auto"/>
              <w:rPr>
                <w:b/>
                <w:bCs/>
                <w:sz w:val="22"/>
                <w:szCs w:val="22"/>
              </w:rPr>
            </w:pPr>
          </w:p>
        </w:tc>
        <w:tc>
          <w:tcPr>
            <w:tcW w:w="4991" w:type="dxa"/>
            <w:vAlign w:val="center"/>
          </w:tcPr>
          <w:p w14:paraId="6DB06226" w14:textId="75D34446" w:rsidR="0022728E" w:rsidRDefault="0022728E" w:rsidP="00C058B3">
            <w:pPr>
              <w:spacing w:before="0" w:after="0" w:line="240" w:lineRule="auto"/>
              <w:rPr>
                <w:sz w:val="22"/>
                <w:szCs w:val="22"/>
              </w:rPr>
            </w:pPr>
            <w:r>
              <w:rPr>
                <w:sz w:val="22"/>
                <w:szCs w:val="22"/>
              </w:rPr>
              <w:t xml:space="preserve">O presiune asupra </w:t>
            </w:r>
            <w:r w:rsidRPr="00207D3B">
              <w:rPr>
                <w:sz w:val="22"/>
                <w:szCs w:val="22"/>
              </w:rPr>
              <w:t>situl UNESCO Ciucevele Cernei</w:t>
            </w:r>
            <w:r>
              <w:rPr>
                <w:sz w:val="22"/>
                <w:szCs w:val="22"/>
              </w:rPr>
              <w:t xml:space="preserve"> este reprezentat de d</w:t>
            </w:r>
            <w:r w:rsidRPr="00884612">
              <w:rPr>
                <w:sz w:val="22"/>
                <w:szCs w:val="22"/>
              </w:rPr>
              <w:t>rumul na</w:t>
            </w:r>
            <w:r w:rsidR="009F55FA">
              <w:rPr>
                <w:rFonts w:cs="Cambria"/>
                <w:sz w:val="22"/>
                <w:szCs w:val="22"/>
              </w:rPr>
              <w:t>ţ</w:t>
            </w:r>
            <w:r w:rsidRPr="00884612">
              <w:rPr>
                <w:sz w:val="22"/>
                <w:szCs w:val="22"/>
              </w:rPr>
              <w:t>ional 66A</w:t>
            </w:r>
            <w:r>
              <w:rPr>
                <w:sz w:val="22"/>
                <w:szCs w:val="22"/>
              </w:rPr>
              <w:t>.</w:t>
            </w:r>
            <w:r w:rsidRPr="00884612">
              <w:rPr>
                <w:sz w:val="22"/>
                <w:szCs w:val="22"/>
              </w:rPr>
              <w:t xml:space="preserve"> Lărgirea drumului ar avea un impact negativ direct asupra sitului din cauza </w:t>
            </w:r>
            <w:proofErr w:type="spellStart"/>
            <w:r w:rsidRPr="00884612">
              <w:rPr>
                <w:sz w:val="22"/>
                <w:szCs w:val="22"/>
              </w:rPr>
              <w:t>defri</w:t>
            </w:r>
            <w:r w:rsidR="00AE512A">
              <w:rPr>
                <w:rFonts w:ascii="Cambria" w:hAnsi="Cambria" w:cs="Cambria"/>
                <w:sz w:val="22"/>
                <w:szCs w:val="22"/>
              </w:rPr>
              <w:t>ş</w:t>
            </w:r>
            <w:r w:rsidRPr="00884612">
              <w:rPr>
                <w:rFonts w:cs="Garamond"/>
                <w:sz w:val="22"/>
                <w:szCs w:val="22"/>
              </w:rPr>
              <w:t>ă</w:t>
            </w:r>
            <w:r w:rsidRPr="00884612">
              <w:rPr>
                <w:sz w:val="22"/>
                <w:szCs w:val="22"/>
              </w:rPr>
              <w:t>rilor</w:t>
            </w:r>
            <w:proofErr w:type="spellEnd"/>
            <w:r w:rsidRPr="00884612">
              <w:rPr>
                <w:sz w:val="22"/>
                <w:szCs w:val="22"/>
              </w:rPr>
              <w:t xml:space="preserve"> necesare</w:t>
            </w:r>
            <w:r>
              <w:rPr>
                <w:sz w:val="22"/>
                <w:szCs w:val="22"/>
              </w:rPr>
              <w:t>.</w:t>
            </w:r>
          </w:p>
        </w:tc>
        <w:tc>
          <w:tcPr>
            <w:tcW w:w="5473" w:type="dxa"/>
            <w:vMerge/>
            <w:vAlign w:val="center"/>
          </w:tcPr>
          <w:p w14:paraId="22B22C2A" w14:textId="77777777" w:rsidR="0022728E" w:rsidRPr="002154B8" w:rsidRDefault="0022728E" w:rsidP="00C058B3">
            <w:pPr>
              <w:spacing w:before="0" w:after="0" w:line="240" w:lineRule="auto"/>
              <w:rPr>
                <w:sz w:val="22"/>
                <w:szCs w:val="22"/>
              </w:rPr>
            </w:pPr>
          </w:p>
        </w:tc>
        <w:tc>
          <w:tcPr>
            <w:tcW w:w="977" w:type="dxa"/>
            <w:vMerge/>
            <w:shd w:val="clear" w:color="auto" w:fill="FF6565"/>
            <w:vAlign w:val="center"/>
          </w:tcPr>
          <w:p w14:paraId="28551183" w14:textId="77777777" w:rsidR="0022728E" w:rsidRPr="002154B8" w:rsidRDefault="0022728E" w:rsidP="00C058B3">
            <w:pPr>
              <w:spacing w:before="0" w:after="0" w:line="240" w:lineRule="auto"/>
              <w:jc w:val="center"/>
              <w:rPr>
                <w:sz w:val="22"/>
                <w:szCs w:val="22"/>
              </w:rPr>
            </w:pPr>
          </w:p>
        </w:tc>
      </w:tr>
      <w:tr w:rsidR="0022728E" w:rsidRPr="002154B8" w14:paraId="7EEBDB30" w14:textId="77777777" w:rsidTr="00C058B3">
        <w:trPr>
          <w:trHeight w:val="58"/>
          <w:jc w:val="center"/>
        </w:trPr>
        <w:tc>
          <w:tcPr>
            <w:tcW w:w="1738" w:type="dxa"/>
            <w:vMerge w:val="restart"/>
            <w:vAlign w:val="center"/>
          </w:tcPr>
          <w:p w14:paraId="6F8BF53E" w14:textId="77777777" w:rsidR="0022728E" w:rsidRPr="002154B8" w:rsidRDefault="0022728E" w:rsidP="00C058B3">
            <w:pPr>
              <w:spacing w:before="0" w:after="0" w:line="240" w:lineRule="auto"/>
              <w:jc w:val="center"/>
              <w:rPr>
                <w:sz w:val="22"/>
                <w:szCs w:val="22"/>
              </w:rPr>
            </w:pPr>
            <w:r w:rsidRPr="002154B8">
              <w:rPr>
                <w:sz w:val="22"/>
                <w:szCs w:val="22"/>
              </w:rPr>
              <w:t>Peisaj</w:t>
            </w:r>
          </w:p>
        </w:tc>
        <w:tc>
          <w:tcPr>
            <w:tcW w:w="2247" w:type="dxa"/>
            <w:vAlign w:val="center"/>
          </w:tcPr>
          <w:p w14:paraId="674C3EE9" w14:textId="77777777" w:rsidR="0022728E" w:rsidRPr="00DD7E01" w:rsidRDefault="0022728E" w:rsidP="00C058B3">
            <w:pPr>
              <w:spacing w:before="0" w:after="0" w:line="240" w:lineRule="auto"/>
              <w:rPr>
                <w:b/>
                <w:bCs/>
                <w:sz w:val="22"/>
                <w:szCs w:val="22"/>
              </w:rPr>
            </w:pPr>
            <w:r w:rsidRPr="00DD7E01">
              <w:rPr>
                <w:b/>
                <w:bCs/>
                <w:sz w:val="22"/>
                <w:szCs w:val="22"/>
              </w:rPr>
              <w:t>Gradul de fragmentare al peisajului</w:t>
            </w:r>
          </w:p>
        </w:tc>
        <w:tc>
          <w:tcPr>
            <w:tcW w:w="4991" w:type="dxa"/>
            <w:vAlign w:val="center"/>
          </w:tcPr>
          <w:p w14:paraId="7316665B" w14:textId="25D196E0" w:rsidR="0022728E" w:rsidRPr="002154B8" w:rsidRDefault="0022728E" w:rsidP="00C058B3">
            <w:pPr>
              <w:spacing w:before="0" w:after="0" w:line="240" w:lineRule="auto"/>
              <w:rPr>
                <w:sz w:val="22"/>
                <w:szCs w:val="22"/>
              </w:rPr>
            </w:pPr>
            <w:r w:rsidRPr="002154B8">
              <w:rPr>
                <w:sz w:val="22"/>
                <w:szCs w:val="22"/>
              </w:rPr>
              <w:t xml:space="preserve">În cea mai mare parte a zonei localizării ecosistemelor forestiere din România, gradul de fragmentare este foarte redus </w:t>
            </w:r>
            <w:r w:rsidR="00AE512A">
              <w:rPr>
                <w:sz w:val="22"/>
                <w:szCs w:val="22"/>
              </w:rPr>
              <w:t>ş</w:t>
            </w:r>
            <w:r w:rsidRPr="002154B8">
              <w:rPr>
                <w:sz w:val="22"/>
                <w:szCs w:val="22"/>
              </w:rPr>
              <w:t>i redus.</w:t>
            </w:r>
          </w:p>
        </w:tc>
        <w:tc>
          <w:tcPr>
            <w:tcW w:w="5473" w:type="dxa"/>
            <w:vAlign w:val="center"/>
          </w:tcPr>
          <w:p w14:paraId="3D61989C" w14:textId="07FCB354"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 xml:space="preserve">ia </w:t>
            </w:r>
            <w:r>
              <w:rPr>
                <w:sz w:val="22"/>
                <w:szCs w:val="22"/>
              </w:rPr>
              <w:t>actuală</w:t>
            </w:r>
            <w:r w:rsidRPr="002154B8">
              <w:rPr>
                <w:sz w:val="22"/>
                <w:szCs w:val="22"/>
              </w:rPr>
              <w:t xml:space="preserve"> s-ar putea men</w:t>
            </w:r>
            <w:r w:rsidR="009F55FA">
              <w:rPr>
                <w:sz w:val="22"/>
                <w:szCs w:val="22"/>
              </w:rPr>
              <w:t>ţ</w:t>
            </w:r>
            <w:r w:rsidRPr="002154B8">
              <w:rPr>
                <w:sz w:val="22"/>
                <w:szCs w:val="22"/>
              </w:rPr>
              <w:t>ine</w:t>
            </w:r>
            <w:r>
              <w:rPr>
                <w:sz w:val="22"/>
                <w:szCs w:val="22"/>
              </w:rPr>
              <w:t xml:space="preserve"> </w:t>
            </w:r>
          </w:p>
        </w:tc>
        <w:tc>
          <w:tcPr>
            <w:tcW w:w="977" w:type="dxa"/>
            <w:shd w:val="clear" w:color="auto" w:fill="FFD966"/>
            <w:vAlign w:val="center"/>
          </w:tcPr>
          <w:p w14:paraId="642873B5"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00B6852A" w14:textId="77777777" w:rsidTr="00C058B3">
        <w:trPr>
          <w:trHeight w:val="58"/>
          <w:jc w:val="center"/>
        </w:trPr>
        <w:tc>
          <w:tcPr>
            <w:tcW w:w="1738" w:type="dxa"/>
            <w:vMerge/>
            <w:vAlign w:val="center"/>
          </w:tcPr>
          <w:p w14:paraId="3944CAFB" w14:textId="77777777" w:rsidR="0022728E" w:rsidRPr="002154B8" w:rsidRDefault="0022728E" w:rsidP="00C058B3">
            <w:pPr>
              <w:spacing w:before="0" w:after="0" w:line="240" w:lineRule="auto"/>
              <w:jc w:val="center"/>
              <w:rPr>
                <w:sz w:val="22"/>
                <w:szCs w:val="22"/>
              </w:rPr>
            </w:pPr>
          </w:p>
        </w:tc>
        <w:tc>
          <w:tcPr>
            <w:tcW w:w="2247" w:type="dxa"/>
            <w:vAlign w:val="center"/>
          </w:tcPr>
          <w:p w14:paraId="1F2BD37B" w14:textId="77777777" w:rsidR="0022728E" w:rsidRPr="00DD7E01" w:rsidRDefault="0022728E" w:rsidP="00C058B3">
            <w:pPr>
              <w:spacing w:before="0" w:after="0" w:line="240" w:lineRule="auto"/>
              <w:rPr>
                <w:b/>
                <w:bCs/>
                <w:sz w:val="22"/>
                <w:szCs w:val="22"/>
              </w:rPr>
            </w:pPr>
            <w:r>
              <w:rPr>
                <w:b/>
                <w:bCs/>
                <w:sz w:val="22"/>
                <w:szCs w:val="22"/>
              </w:rPr>
              <w:t>Fragmentarea ecosistemelor forestiere</w:t>
            </w:r>
          </w:p>
        </w:tc>
        <w:tc>
          <w:tcPr>
            <w:tcW w:w="4991" w:type="dxa"/>
            <w:vAlign w:val="center"/>
          </w:tcPr>
          <w:p w14:paraId="6F5CD66B" w14:textId="340CEC94" w:rsidR="0022728E" w:rsidRPr="002154B8" w:rsidRDefault="0022728E" w:rsidP="00C058B3">
            <w:pPr>
              <w:spacing w:before="0" w:after="0" w:line="240" w:lineRule="auto"/>
              <w:rPr>
                <w:sz w:val="22"/>
                <w:szCs w:val="22"/>
              </w:rPr>
            </w:pPr>
            <w:r>
              <w:rPr>
                <w:sz w:val="22"/>
                <w:szCs w:val="22"/>
              </w:rPr>
              <w:t>Din cauza unor activită</w:t>
            </w:r>
            <w:r w:rsidR="009F55FA">
              <w:rPr>
                <w:sz w:val="22"/>
                <w:szCs w:val="22"/>
              </w:rPr>
              <w:t>ţ</w:t>
            </w:r>
            <w:r>
              <w:rPr>
                <w:sz w:val="22"/>
                <w:szCs w:val="22"/>
              </w:rPr>
              <w:t>i precum schimbarea formei de proprietate a terenurilor forestiere (scoaterea din suprafa</w:t>
            </w:r>
            <w:r w:rsidR="009F55FA">
              <w:rPr>
                <w:sz w:val="22"/>
                <w:szCs w:val="22"/>
              </w:rPr>
              <w:t>ţ</w:t>
            </w:r>
            <w:r>
              <w:rPr>
                <w:sz w:val="22"/>
                <w:szCs w:val="22"/>
              </w:rPr>
              <w:t xml:space="preserve">a fondului forestier) sau </w:t>
            </w:r>
            <w:r>
              <w:t xml:space="preserve"> </w:t>
            </w:r>
            <w:r w:rsidRPr="00D50B46">
              <w:rPr>
                <w:sz w:val="22"/>
                <w:szCs w:val="22"/>
              </w:rPr>
              <w:t>construc</w:t>
            </w:r>
            <w:r w:rsidR="009F55FA">
              <w:rPr>
                <w:sz w:val="22"/>
                <w:szCs w:val="22"/>
              </w:rPr>
              <w:t>ţ</w:t>
            </w:r>
            <w:r w:rsidRPr="00D50B46">
              <w:rPr>
                <w:sz w:val="22"/>
                <w:szCs w:val="22"/>
              </w:rPr>
              <w:t xml:space="preserve">iei de </w:t>
            </w:r>
            <w:proofErr w:type="spellStart"/>
            <w:r w:rsidRPr="00D50B46">
              <w:rPr>
                <w:sz w:val="22"/>
                <w:szCs w:val="22"/>
              </w:rPr>
              <w:t>locuin</w:t>
            </w:r>
            <w:r w:rsidR="009F55FA">
              <w:rPr>
                <w:sz w:val="22"/>
                <w:szCs w:val="22"/>
              </w:rPr>
              <w:t>ţ</w:t>
            </w:r>
            <w:r w:rsidRPr="00D50B46">
              <w:rPr>
                <w:sz w:val="22"/>
                <w:szCs w:val="22"/>
              </w:rPr>
              <w:t>e</w:t>
            </w:r>
            <w:proofErr w:type="spellEnd"/>
            <w:r w:rsidRPr="00D50B46">
              <w:rPr>
                <w:sz w:val="22"/>
                <w:szCs w:val="22"/>
              </w:rPr>
              <w:t xml:space="preserve"> izolate care necesită ulterior căi de acces </w:t>
            </w:r>
            <w:r w:rsidR="00AE512A">
              <w:rPr>
                <w:sz w:val="22"/>
                <w:szCs w:val="22"/>
              </w:rPr>
              <w:t>ş</w:t>
            </w:r>
            <w:r w:rsidRPr="00D50B46">
              <w:rPr>
                <w:sz w:val="22"/>
                <w:szCs w:val="22"/>
              </w:rPr>
              <w:t xml:space="preserve">i </w:t>
            </w:r>
            <w:proofErr w:type="spellStart"/>
            <w:r w:rsidRPr="00D50B46">
              <w:rPr>
                <w:sz w:val="22"/>
                <w:szCs w:val="22"/>
              </w:rPr>
              <w:t>utilită</w:t>
            </w:r>
            <w:r w:rsidR="009F55FA">
              <w:rPr>
                <w:sz w:val="22"/>
                <w:szCs w:val="22"/>
              </w:rPr>
              <w:t>ţ</w:t>
            </w:r>
            <w:r w:rsidRPr="00D50B46">
              <w:rPr>
                <w:sz w:val="22"/>
                <w:szCs w:val="22"/>
              </w:rPr>
              <w:t>i</w:t>
            </w:r>
            <w:proofErr w:type="spellEnd"/>
            <w:r>
              <w:rPr>
                <w:sz w:val="22"/>
                <w:szCs w:val="22"/>
              </w:rPr>
              <w:t xml:space="preserve">, au fost realizate fragmentări ale peisajului forestier. </w:t>
            </w:r>
            <w:r>
              <w:t xml:space="preserve"> </w:t>
            </w:r>
            <w:r w:rsidRPr="00D50B46">
              <w:rPr>
                <w:sz w:val="22"/>
                <w:szCs w:val="22"/>
              </w:rPr>
              <w:t xml:space="preserve">Reducerea locală a </w:t>
            </w:r>
            <w:proofErr w:type="spellStart"/>
            <w:r w:rsidRPr="00D50B46">
              <w:rPr>
                <w:sz w:val="22"/>
                <w:szCs w:val="22"/>
              </w:rPr>
              <w:t>suprafe</w:t>
            </w:r>
            <w:r w:rsidR="009F55FA">
              <w:rPr>
                <w:sz w:val="22"/>
                <w:szCs w:val="22"/>
              </w:rPr>
              <w:t>ţ</w:t>
            </w:r>
            <w:r w:rsidRPr="00D50B46">
              <w:rPr>
                <w:sz w:val="22"/>
                <w:szCs w:val="22"/>
              </w:rPr>
              <w:t>ei</w:t>
            </w:r>
            <w:proofErr w:type="spellEnd"/>
            <w:r w:rsidRPr="00D50B46">
              <w:rPr>
                <w:sz w:val="22"/>
                <w:szCs w:val="22"/>
              </w:rPr>
              <w:t xml:space="preserve"> ecosistemelor forestiere a condus la fragmentarea ecosistemelor, uneori cu </w:t>
            </w:r>
            <w:proofErr w:type="spellStart"/>
            <w:r w:rsidRPr="00D50B46">
              <w:rPr>
                <w:sz w:val="22"/>
                <w:szCs w:val="22"/>
              </w:rPr>
              <w:t>consecin</w:t>
            </w:r>
            <w:r w:rsidR="009F55FA">
              <w:rPr>
                <w:sz w:val="22"/>
                <w:szCs w:val="22"/>
              </w:rPr>
              <w:t>ţ</w:t>
            </w:r>
            <w:r w:rsidRPr="00D50B46">
              <w:rPr>
                <w:sz w:val="22"/>
                <w:szCs w:val="22"/>
              </w:rPr>
              <w:t>e</w:t>
            </w:r>
            <w:proofErr w:type="spellEnd"/>
            <w:r w:rsidRPr="00D50B46">
              <w:rPr>
                <w:sz w:val="22"/>
                <w:szCs w:val="22"/>
              </w:rPr>
              <w:t xml:space="preserve"> ireversibile asupra </w:t>
            </w:r>
            <w:proofErr w:type="spellStart"/>
            <w:r w:rsidRPr="00D50B46">
              <w:rPr>
                <w:sz w:val="22"/>
                <w:szCs w:val="22"/>
              </w:rPr>
              <w:t>diversită</w:t>
            </w:r>
            <w:r w:rsidR="009F55FA">
              <w:rPr>
                <w:sz w:val="22"/>
                <w:szCs w:val="22"/>
              </w:rPr>
              <w:t>ţ</w:t>
            </w:r>
            <w:r w:rsidRPr="00D50B46">
              <w:rPr>
                <w:sz w:val="22"/>
                <w:szCs w:val="22"/>
              </w:rPr>
              <w:t>ii</w:t>
            </w:r>
            <w:proofErr w:type="spellEnd"/>
            <w:r w:rsidRPr="00D50B46">
              <w:rPr>
                <w:sz w:val="22"/>
                <w:szCs w:val="22"/>
              </w:rPr>
              <w:t xml:space="preserve"> biologice.</w:t>
            </w:r>
          </w:p>
        </w:tc>
        <w:tc>
          <w:tcPr>
            <w:tcW w:w="5473" w:type="dxa"/>
            <w:vAlign w:val="center"/>
          </w:tcPr>
          <w:p w14:paraId="579AC4AD" w14:textId="42D09D25"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 xml:space="preserve">ia </w:t>
            </w:r>
            <w:r>
              <w:rPr>
                <w:sz w:val="22"/>
                <w:szCs w:val="22"/>
              </w:rPr>
              <w:t>actuală</w:t>
            </w:r>
            <w:r w:rsidRPr="002154B8">
              <w:rPr>
                <w:sz w:val="22"/>
                <w:szCs w:val="22"/>
              </w:rPr>
              <w:t xml:space="preserve"> s-ar putea men</w:t>
            </w:r>
            <w:r w:rsidR="009F55FA">
              <w:rPr>
                <w:sz w:val="22"/>
                <w:szCs w:val="22"/>
              </w:rPr>
              <w:t>ţ</w:t>
            </w:r>
            <w:r w:rsidRPr="002154B8">
              <w:rPr>
                <w:sz w:val="22"/>
                <w:szCs w:val="22"/>
              </w:rPr>
              <w:t>ine</w:t>
            </w:r>
          </w:p>
        </w:tc>
        <w:tc>
          <w:tcPr>
            <w:tcW w:w="977" w:type="dxa"/>
            <w:shd w:val="clear" w:color="auto" w:fill="FF6565"/>
            <w:vAlign w:val="center"/>
          </w:tcPr>
          <w:p w14:paraId="6777F9C9"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5C503211" w14:textId="77777777" w:rsidTr="00C058B3">
        <w:trPr>
          <w:trHeight w:val="58"/>
          <w:jc w:val="center"/>
        </w:trPr>
        <w:tc>
          <w:tcPr>
            <w:tcW w:w="1738" w:type="dxa"/>
            <w:vMerge/>
            <w:vAlign w:val="center"/>
          </w:tcPr>
          <w:p w14:paraId="751F5A5F" w14:textId="77777777" w:rsidR="0022728E" w:rsidRPr="002154B8" w:rsidRDefault="0022728E" w:rsidP="00C058B3">
            <w:pPr>
              <w:spacing w:before="0" w:after="0" w:line="240" w:lineRule="auto"/>
              <w:jc w:val="center"/>
              <w:rPr>
                <w:sz w:val="22"/>
                <w:szCs w:val="22"/>
              </w:rPr>
            </w:pPr>
          </w:p>
        </w:tc>
        <w:tc>
          <w:tcPr>
            <w:tcW w:w="2247" w:type="dxa"/>
            <w:vAlign w:val="center"/>
          </w:tcPr>
          <w:p w14:paraId="4EDADE9B" w14:textId="77777777" w:rsidR="0022728E" w:rsidRDefault="0022728E" w:rsidP="00C058B3">
            <w:pPr>
              <w:spacing w:before="0" w:after="0" w:line="240" w:lineRule="auto"/>
              <w:rPr>
                <w:b/>
                <w:bCs/>
                <w:sz w:val="22"/>
                <w:szCs w:val="22"/>
              </w:rPr>
            </w:pPr>
            <w:r>
              <w:rPr>
                <w:b/>
                <w:bCs/>
                <w:sz w:val="22"/>
                <w:szCs w:val="22"/>
              </w:rPr>
              <w:t>Peisaj forestier intact</w:t>
            </w:r>
          </w:p>
        </w:tc>
        <w:tc>
          <w:tcPr>
            <w:tcW w:w="4991" w:type="dxa"/>
            <w:vAlign w:val="center"/>
          </w:tcPr>
          <w:p w14:paraId="3D9ABB7F" w14:textId="257FAC09" w:rsidR="0022728E" w:rsidRDefault="0022728E" w:rsidP="00C058B3">
            <w:pPr>
              <w:spacing w:before="0" w:after="0" w:line="240" w:lineRule="auto"/>
              <w:rPr>
                <w:sz w:val="22"/>
                <w:szCs w:val="22"/>
              </w:rPr>
            </w:pPr>
            <w:r w:rsidRPr="00FB546D">
              <w:rPr>
                <w:sz w:val="22"/>
                <w:szCs w:val="22"/>
              </w:rPr>
              <w:t xml:space="preserve">Exploatările forestiere din ultimii ani din </w:t>
            </w:r>
            <w:proofErr w:type="spellStart"/>
            <w:r w:rsidRPr="00FB546D">
              <w:rPr>
                <w:sz w:val="22"/>
                <w:szCs w:val="22"/>
              </w:rPr>
              <w:t>mun</w:t>
            </w:r>
            <w:r w:rsidR="009F55FA">
              <w:rPr>
                <w:sz w:val="22"/>
                <w:szCs w:val="22"/>
              </w:rPr>
              <w:t>ţ</w:t>
            </w:r>
            <w:r w:rsidRPr="00FB546D">
              <w:rPr>
                <w:sz w:val="22"/>
                <w:szCs w:val="22"/>
              </w:rPr>
              <w:t>ii</w:t>
            </w:r>
            <w:proofErr w:type="spellEnd"/>
            <w:r w:rsidRPr="00FB546D">
              <w:rPr>
                <w:sz w:val="22"/>
                <w:szCs w:val="22"/>
              </w:rPr>
              <w:t xml:space="preserve"> Retezat, Godeanu, </w:t>
            </w:r>
            <w:proofErr w:type="spellStart"/>
            <w:r w:rsidRPr="00FB546D">
              <w:rPr>
                <w:sz w:val="22"/>
                <w:szCs w:val="22"/>
              </w:rPr>
              <w:t>Tarcu</w:t>
            </w:r>
            <w:proofErr w:type="spellEnd"/>
            <w:r w:rsidRPr="00FB546D">
              <w:rPr>
                <w:sz w:val="22"/>
                <w:szCs w:val="22"/>
              </w:rPr>
              <w:t xml:space="preserve"> </w:t>
            </w:r>
            <w:r w:rsidR="00AE512A">
              <w:rPr>
                <w:sz w:val="22"/>
                <w:szCs w:val="22"/>
              </w:rPr>
              <w:t>ş</w:t>
            </w:r>
            <w:r w:rsidRPr="00FB546D">
              <w:rPr>
                <w:sz w:val="22"/>
                <w:szCs w:val="22"/>
              </w:rPr>
              <w:t xml:space="preserve">i </w:t>
            </w:r>
            <w:proofErr w:type="spellStart"/>
            <w:r w:rsidRPr="00FB546D">
              <w:rPr>
                <w:sz w:val="22"/>
                <w:szCs w:val="22"/>
              </w:rPr>
              <w:t>Vilcan</w:t>
            </w:r>
            <w:proofErr w:type="spellEnd"/>
            <w:r w:rsidRPr="00FB546D">
              <w:rPr>
                <w:sz w:val="22"/>
                <w:szCs w:val="22"/>
              </w:rPr>
              <w:t xml:space="preserve"> </w:t>
            </w:r>
            <w:r w:rsidRPr="00C75E6C">
              <w:rPr>
                <w:b/>
                <w:bCs/>
                <w:sz w:val="22"/>
                <w:szCs w:val="22"/>
              </w:rPr>
              <w:t xml:space="preserve">au condus la </w:t>
            </w:r>
            <w:proofErr w:type="spellStart"/>
            <w:r w:rsidRPr="00C75E6C">
              <w:rPr>
                <w:b/>
                <w:bCs/>
                <w:sz w:val="22"/>
                <w:szCs w:val="22"/>
              </w:rPr>
              <w:t>dispari</w:t>
            </w:r>
            <w:r w:rsidR="009F55FA">
              <w:rPr>
                <w:b/>
                <w:bCs/>
                <w:sz w:val="22"/>
                <w:szCs w:val="22"/>
              </w:rPr>
              <w:t>ţ</w:t>
            </w:r>
            <w:r w:rsidRPr="00C75E6C">
              <w:rPr>
                <w:b/>
                <w:bCs/>
                <w:sz w:val="22"/>
                <w:szCs w:val="22"/>
              </w:rPr>
              <w:t>ia</w:t>
            </w:r>
            <w:proofErr w:type="spellEnd"/>
            <w:r w:rsidRPr="00C75E6C">
              <w:rPr>
                <w:b/>
                <w:bCs/>
                <w:sz w:val="22"/>
                <w:szCs w:val="22"/>
              </w:rPr>
              <w:t xml:space="preserve"> ultimului Peisaj Forestier Intact.</w:t>
            </w:r>
          </w:p>
        </w:tc>
        <w:tc>
          <w:tcPr>
            <w:tcW w:w="5473" w:type="dxa"/>
            <w:vAlign w:val="center"/>
          </w:tcPr>
          <w:p w14:paraId="7417D325" w14:textId="0B9F1364" w:rsidR="0022728E" w:rsidRPr="002154B8" w:rsidRDefault="0022728E" w:rsidP="00C058B3">
            <w:pPr>
              <w:spacing w:before="0" w:after="0" w:line="240" w:lineRule="auto"/>
              <w:rPr>
                <w:sz w:val="22"/>
                <w:szCs w:val="22"/>
              </w:rPr>
            </w:pPr>
            <w:r>
              <w:rPr>
                <w:sz w:val="22"/>
                <w:szCs w:val="22"/>
              </w:rPr>
              <w:t>Situa</w:t>
            </w:r>
            <w:r w:rsidR="009F55FA">
              <w:rPr>
                <w:sz w:val="22"/>
                <w:szCs w:val="22"/>
              </w:rPr>
              <w:t>ţ</w:t>
            </w:r>
            <w:r>
              <w:rPr>
                <w:sz w:val="22"/>
                <w:szCs w:val="22"/>
              </w:rPr>
              <w:t>ia actuală este ireversibilă.</w:t>
            </w:r>
          </w:p>
        </w:tc>
        <w:tc>
          <w:tcPr>
            <w:tcW w:w="977" w:type="dxa"/>
            <w:shd w:val="clear" w:color="auto" w:fill="FF6565"/>
            <w:vAlign w:val="center"/>
          </w:tcPr>
          <w:p w14:paraId="510C34BE"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33DCE9F2" w14:textId="77777777" w:rsidTr="00C058B3">
        <w:trPr>
          <w:trHeight w:val="58"/>
          <w:jc w:val="center"/>
        </w:trPr>
        <w:tc>
          <w:tcPr>
            <w:tcW w:w="1738" w:type="dxa"/>
            <w:vMerge w:val="restart"/>
            <w:vAlign w:val="center"/>
          </w:tcPr>
          <w:p w14:paraId="0B9D963D" w14:textId="77777777" w:rsidR="0022728E" w:rsidRPr="002154B8" w:rsidRDefault="0022728E" w:rsidP="00C058B3">
            <w:pPr>
              <w:spacing w:before="0" w:after="0" w:line="240" w:lineRule="auto"/>
              <w:jc w:val="center"/>
              <w:rPr>
                <w:sz w:val="22"/>
                <w:szCs w:val="22"/>
              </w:rPr>
            </w:pPr>
            <w:r w:rsidRPr="002154B8">
              <w:rPr>
                <w:sz w:val="22"/>
                <w:szCs w:val="22"/>
              </w:rPr>
              <w:t>Managementul riscurilor</w:t>
            </w:r>
          </w:p>
        </w:tc>
        <w:tc>
          <w:tcPr>
            <w:tcW w:w="2247" w:type="dxa"/>
            <w:vAlign w:val="center"/>
          </w:tcPr>
          <w:p w14:paraId="37995064" w14:textId="4D83159F" w:rsidR="0022728E" w:rsidRPr="002154B8" w:rsidRDefault="0022728E" w:rsidP="00C058B3">
            <w:pPr>
              <w:spacing w:before="0" w:after="0" w:line="240" w:lineRule="auto"/>
              <w:rPr>
                <w:sz w:val="22"/>
                <w:szCs w:val="22"/>
              </w:rPr>
            </w:pPr>
            <w:r w:rsidRPr="002154B8">
              <w:rPr>
                <w:sz w:val="22"/>
                <w:szCs w:val="22"/>
              </w:rPr>
              <w:t>Riscuri naturale</w:t>
            </w:r>
            <w:r>
              <w:rPr>
                <w:sz w:val="22"/>
                <w:szCs w:val="22"/>
              </w:rPr>
              <w:t xml:space="preserve"> (inunda</w:t>
            </w:r>
            <w:r w:rsidR="009F55FA">
              <w:rPr>
                <w:sz w:val="22"/>
                <w:szCs w:val="22"/>
              </w:rPr>
              <w:t>ţ</w:t>
            </w:r>
            <w:r>
              <w:rPr>
                <w:sz w:val="22"/>
                <w:szCs w:val="22"/>
              </w:rPr>
              <w:t>ii, cutremure)</w:t>
            </w:r>
          </w:p>
        </w:tc>
        <w:tc>
          <w:tcPr>
            <w:tcW w:w="4991" w:type="dxa"/>
            <w:vAlign w:val="center"/>
          </w:tcPr>
          <w:p w14:paraId="0FADE8F1" w14:textId="21C6940D" w:rsidR="0022728E" w:rsidRPr="002154B8" w:rsidRDefault="0022728E" w:rsidP="00C058B3">
            <w:pPr>
              <w:spacing w:before="0" w:after="0" w:line="240" w:lineRule="auto"/>
              <w:rPr>
                <w:sz w:val="22"/>
                <w:szCs w:val="22"/>
              </w:rPr>
            </w:pPr>
            <w:r w:rsidRPr="002154B8">
              <w:rPr>
                <w:sz w:val="22"/>
                <w:szCs w:val="22"/>
              </w:rPr>
              <w:t>Este predominant un risc moderat de producere a inunda</w:t>
            </w:r>
            <w:r w:rsidR="009F55FA">
              <w:rPr>
                <w:sz w:val="22"/>
                <w:szCs w:val="22"/>
              </w:rPr>
              <w:t>ţ</w:t>
            </w:r>
            <w:r w:rsidRPr="002154B8">
              <w:rPr>
                <w:sz w:val="22"/>
                <w:szCs w:val="22"/>
              </w:rPr>
              <w:t xml:space="preserve">iilor, dar este prezent </w:t>
            </w:r>
            <w:r w:rsidR="00AE512A">
              <w:rPr>
                <w:sz w:val="22"/>
                <w:szCs w:val="22"/>
              </w:rPr>
              <w:t>ş</w:t>
            </w:r>
            <w:r w:rsidRPr="002154B8">
              <w:rPr>
                <w:sz w:val="22"/>
                <w:szCs w:val="22"/>
              </w:rPr>
              <w:t xml:space="preserve">i riscul ridicat </w:t>
            </w:r>
            <w:r w:rsidR="00AE512A">
              <w:rPr>
                <w:sz w:val="22"/>
                <w:szCs w:val="22"/>
              </w:rPr>
              <w:t>ş</w:t>
            </w:r>
            <w:r w:rsidRPr="002154B8">
              <w:rPr>
                <w:sz w:val="22"/>
                <w:szCs w:val="22"/>
              </w:rPr>
              <w:t xml:space="preserve">i foarte ridicat în diferite zone ale </w:t>
            </w:r>
            <w:r w:rsidR="009F55FA">
              <w:rPr>
                <w:sz w:val="22"/>
                <w:szCs w:val="22"/>
              </w:rPr>
              <w:t>ţ</w:t>
            </w:r>
            <w:r w:rsidRPr="002154B8">
              <w:rPr>
                <w:sz w:val="22"/>
                <w:szCs w:val="22"/>
              </w:rPr>
              <w:t>ării. Poten</w:t>
            </w:r>
            <w:r w:rsidR="009F55FA">
              <w:rPr>
                <w:sz w:val="22"/>
                <w:szCs w:val="22"/>
              </w:rPr>
              <w:t>ţ</w:t>
            </w:r>
            <w:r w:rsidRPr="002154B8">
              <w:rPr>
                <w:sz w:val="22"/>
                <w:szCs w:val="22"/>
              </w:rPr>
              <w:t xml:space="preserve">ialul seismic în România este ridicat. </w:t>
            </w:r>
          </w:p>
        </w:tc>
        <w:tc>
          <w:tcPr>
            <w:tcW w:w="5473" w:type="dxa"/>
            <w:vAlign w:val="center"/>
          </w:tcPr>
          <w:p w14:paraId="1DCE2C83" w14:textId="16DE3D8F" w:rsidR="0022728E" w:rsidRPr="002154B8" w:rsidRDefault="0022728E" w:rsidP="00C058B3">
            <w:pPr>
              <w:spacing w:before="0" w:after="0" w:line="240" w:lineRule="auto"/>
              <w:rPr>
                <w:sz w:val="22"/>
                <w:szCs w:val="22"/>
              </w:rPr>
            </w:pPr>
            <w:r w:rsidRPr="002154B8">
              <w:rPr>
                <w:sz w:val="22"/>
                <w:szCs w:val="22"/>
              </w:rPr>
              <w:t>Situa</w:t>
            </w:r>
            <w:r w:rsidR="009F55FA">
              <w:rPr>
                <w:sz w:val="22"/>
                <w:szCs w:val="22"/>
              </w:rPr>
              <w:t>ţ</w:t>
            </w:r>
            <w:r w:rsidRPr="002154B8">
              <w:rPr>
                <w:sz w:val="22"/>
                <w:szCs w:val="22"/>
              </w:rPr>
              <w:t>ia</w:t>
            </w:r>
            <w:r>
              <w:rPr>
                <w:sz w:val="22"/>
                <w:szCs w:val="22"/>
              </w:rPr>
              <w:t xml:space="preserve"> actuală</w:t>
            </w:r>
            <w:r w:rsidRPr="002154B8">
              <w:rPr>
                <w:sz w:val="22"/>
                <w:szCs w:val="22"/>
              </w:rPr>
              <w:t xml:space="preserve"> s-ar putea men</w:t>
            </w:r>
            <w:r w:rsidR="009F55FA">
              <w:rPr>
                <w:sz w:val="22"/>
                <w:szCs w:val="22"/>
              </w:rPr>
              <w:t>ţ</w:t>
            </w:r>
            <w:r w:rsidRPr="002154B8">
              <w:rPr>
                <w:sz w:val="22"/>
                <w:szCs w:val="22"/>
              </w:rPr>
              <w:t>ine.</w:t>
            </w:r>
          </w:p>
        </w:tc>
        <w:tc>
          <w:tcPr>
            <w:tcW w:w="977" w:type="dxa"/>
            <w:shd w:val="clear" w:color="auto" w:fill="FFD966"/>
            <w:vAlign w:val="center"/>
          </w:tcPr>
          <w:p w14:paraId="098E5198"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22728E" w:rsidRPr="002154B8" w14:paraId="5C8ECD43" w14:textId="77777777" w:rsidTr="00C058B3">
        <w:trPr>
          <w:trHeight w:val="58"/>
          <w:jc w:val="center"/>
        </w:trPr>
        <w:tc>
          <w:tcPr>
            <w:tcW w:w="1738" w:type="dxa"/>
            <w:vMerge/>
            <w:vAlign w:val="center"/>
          </w:tcPr>
          <w:p w14:paraId="3D07A575" w14:textId="77777777" w:rsidR="0022728E" w:rsidRPr="002154B8" w:rsidRDefault="0022728E" w:rsidP="00C058B3">
            <w:pPr>
              <w:spacing w:before="0" w:after="0" w:line="240" w:lineRule="auto"/>
              <w:jc w:val="center"/>
              <w:rPr>
                <w:sz w:val="22"/>
                <w:szCs w:val="22"/>
              </w:rPr>
            </w:pPr>
          </w:p>
        </w:tc>
        <w:tc>
          <w:tcPr>
            <w:tcW w:w="2247" w:type="dxa"/>
            <w:vAlign w:val="center"/>
          </w:tcPr>
          <w:p w14:paraId="69634A59" w14:textId="77777777" w:rsidR="0022728E" w:rsidRPr="00A15DBB" w:rsidRDefault="0022728E" w:rsidP="00C058B3">
            <w:pPr>
              <w:spacing w:before="0" w:after="0" w:line="240" w:lineRule="auto"/>
              <w:rPr>
                <w:b/>
                <w:bCs/>
                <w:sz w:val="22"/>
                <w:szCs w:val="22"/>
              </w:rPr>
            </w:pPr>
            <w:r w:rsidRPr="00A15DBB">
              <w:rPr>
                <w:b/>
                <w:bCs/>
                <w:sz w:val="22"/>
                <w:szCs w:val="22"/>
              </w:rPr>
              <w:t>Incendii forestiere</w:t>
            </w:r>
          </w:p>
        </w:tc>
        <w:tc>
          <w:tcPr>
            <w:tcW w:w="4991" w:type="dxa"/>
            <w:vAlign w:val="center"/>
          </w:tcPr>
          <w:p w14:paraId="21283829" w14:textId="2C9FC581" w:rsidR="0022728E" w:rsidRPr="002154B8" w:rsidRDefault="0022728E" w:rsidP="00C058B3">
            <w:pPr>
              <w:spacing w:before="0" w:after="0" w:line="240" w:lineRule="auto"/>
              <w:rPr>
                <w:sz w:val="22"/>
                <w:szCs w:val="22"/>
              </w:rPr>
            </w:pPr>
            <w:r w:rsidRPr="002154B8">
              <w:rPr>
                <w:sz w:val="22"/>
                <w:szCs w:val="22"/>
              </w:rPr>
              <w:t xml:space="preserve">Există o probabilitate medie de manifestare a unui incendiu de pădure la nivelul României. Cu toate acestea </w:t>
            </w:r>
            <w:proofErr w:type="spellStart"/>
            <w:r w:rsidRPr="002154B8">
              <w:rPr>
                <w:sz w:val="22"/>
                <w:szCs w:val="22"/>
              </w:rPr>
              <w:t>tendin</w:t>
            </w:r>
            <w:r w:rsidR="009F55FA">
              <w:rPr>
                <w:rFonts w:cs="Cambria"/>
                <w:sz w:val="22"/>
                <w:szCs w:val="22"/>
              </w:rPr>
              <w:t>ţ</w:t>
            </w:r>
            <w:r w:rsidRPr="002154B8">
              <w:rPr>
                <w:sz w:val="22"/>
                <w:szCs w:val="22"/>
              </w:rPr>
              <w:t>a</w:t>
            </w:r>
            <w:proofErr w:type="spellEnd"/>
            <w:r w:rsidRPr="002154B8">
              <w:rPr>
                <w:sz w:val="22"/>
                <w:szCs w:val="22"/>
              </w:rPr>
              <w:t xml:space="preserve"> privind numărul de incendii de pădure produse în România în perioada 1986-2019 este ascendentă, anii 2000 (688 de incendii) </w:t>
            </w:r>
            <w:r w:rsidR="00AE512A">
              <w:rPr>
                <w:sz w:val="22"/>
                <w:szCs w:val="22"/>
              </w:rPr>
              <w:t>ş</w:t>
            </w:r>
            <w:r w:rsidRPr="002154B8">
              <w:rPr>
                <w:sz w:val="22"/>
                <w:szCs w:val="22"/>
              </w:rPr>
              <w:t xml:space="preserve">i 2012 (911 </w:t>
            </w:r>
            <w:r w:rsidRPr="002154B8">
              <w:rPr>
                <w:sz w:val="22"/>
                <w:szCs w:val="22"/>
              </w:rPr>
              <w:lastRenderedPageBreak/>
              <w:t>incendii) fiind cei mai reprezentativi.</w:t>
            </w:r>
          </w:p>
        </w:tc>
        <w:tc>
          <w:tcPr>
            <w:tcW w:w="5473" w:type="dxa"/>
            <w:vAlign w:val="center"/>
          </w:tcPr>
          <w:p w14:paraId="1EFF5217" w14:textId="0FCFD082" w:rsidR="0022728E" w:rsidRPr="002154B8" w:rsidRDefault="0022728E" w:rsidP="00C058B3">
            <w:pPr>
              <w:spacing w:before="0" w:after="0" w:line="240" w:lineRule="auto"/>
              <w:rPr>
                <w:sz w:val="22"/>
                <w:szCs w:val="22"/>
              </w:rPr>
            </w:pPr>
            <w:r w:rsidRPr="002154B8">
              <w:rPr>
                <w:sz w:val="22"/>
                <w:szCs w:val="22"/>
              </w:rPr>
              <w:lastRenderedPageBreak/>
              <w:t>Situa</w:t>
            </w:r>
            <w:r w:rsidR="009F55FA">
              <w:rPr>
                <w:sz w:val="22"/>
                <w:szCs w:val="22"/>
              </w:rPr>
              <w:t>ţ</w:t>
            </w:r>
            <w:r w:rsidRPr="002154B8">
              <w:rPr>
                <w:sz w:val="22"/>
                <w:szCs w:val="22"/>
              </w:rPr>
              <w:t>ia</w:t>
            </w:r>
            <w:r>
              <w:rPr>
                <w:sz w:val="22"/>
                <w:szCs w:val="22"/>
              </w:rPr>
              <w:t xml:space="preserve"> actuală</w:t>
            </w:r>
            <w:r w:rsidRPr="002154B8">
              <w:rPr>
                <w:sz w:val="22"/>
                <w:szCs w:val="22"/>
              </w:rPr>
              <w:t xml:space="preserve"> s-ar putea men</w:t>
            </w:r>
            <w:r w:rsidR="009F55FA">
              <w:rPr>
                <w:sz w:val="22"/>
                <w:szCs w:val="22"/>
              </w:rPr>
              <w:t>ţ</w:t>
            </w:r>
            <w:r w:rsidRPr="002154B8">
              <w:rPr>
                <w:sz w:val="22"/>
                <w:szCs w:val="22"/>
              </w:rPr>
              <w:t>ine.</w:t>
            </w:r>
          </w:p>
        </w:tc>
        <w:tc>
          <w:tcPr>
            <w:tcW w:w="977" w:type="dxa"/>
            <w:shd w:val="clear" w:color="auto" w:fill="FFD966"/>
            <w:vAlign w:val="center"/>
          </w:tcPr>
          <w:p w14:paraId="43FD03FD" w14:textId="77777777" w:rsidR="0022728E" w:rsidRPr="002154B8" w:rsidRDefault="0022728E" w:rsidP="00C058B3">
            <w:pPr>
              <w:spacing w:before="0" w:after="0" w:line="240" w:lineRule="auto"/>
              <w:jc w:val="center"/>
              <w:rPr>
                <w:sz w:val="22"/>
                <w:szCs w:val="22"/>
              </w:rPr>
            </w:pPr>
            <w:r w:rsidRPr="002154B8">
              <w:rPr>
                <w:sz w:val="22"/>
                <w:szCs w:val="22"/>
              </w:rPr>
              <w:t>→</w:t>
            </w:r>
          </w:p>
        </w:tc>
      </w:tr>
      <w:tr w:rsidR="00906487" w:rsidRPr="002154B8" w14:paraId="3BC7D933" w14:textId="77777777" w:rsidTr="00C058B3">
        <w:trPr>
          <w:trHeight w:val="58"/>
          <w:jc w:val="center"/>
        </w:trPr>
        <w:tc>
          <w:tcPr>
            <w:tcW w:w="1738" w:type="dxa"/>
            <w:vMerge w:val="restart"/>
            <w:vAlign w:val="center"/>
          </w:tcPr>
          <w:p w14:paraId="022BB34E" w14:textId="720794B8" w:rsidR="00906487" w:rsidRPr="002154B8" w:rsidRDefault="00906487" w:rsidP="00C058B3">
            <w:pPr>
              <w:spacing w:before="0" w:after="0" w:line="240" w:lineRule="auto"/>
              <w:jc w:val="center"/>
              <w:rPr>
                <w:sz w:val="22"/>
                <w:szCs w:val="22"/>
              </w:rPr>
            </w:pPr>
            <w:r>
              <w:rPr>
                <w:sz w:val="22"/>
                <w:szCs w:val="22"/>
              </w:rPr>
              <w:t>Economie circulară</w:t>
            </w:r>
          </w:p>
        </w:tc>
        <w:tc>
          <w:tcPr>
            <w:tcW w:w="2247" w:type="dxa"/>
            <w:vAlign w:val="center"/>
          </w:tcPr>
          <w:p w14:paraId="618A62F1" w14:textId="1D4360CA" w:rsidR="00906487" w:rsidRPr="00A15DBB" w:rsidRDefault="00906487" w:rsidP="00C058B3">
            <w:pPr>
              <w:spacing w:before="0" w:after="0" w:line="240" w:lineRule="auto"/>
              <w:rPr>
                <w:b/>
                <w:bCs/>
                <w:sz w:val="22"/>
                <w:szCs w:val="22"/>
              </w:rPr>
            </w:pPr>
            <w:r>
              <w:rPr>
                <w:b/>
                <w:bCs/>
                <w:sz w:val="22"/>
                <w:szCs w:val="22"/>
              </w:rPr>
              <w:t>Reciclarea şi valorificarea ambalajelor din lemn</w:t>
            </w:r>
          </w:p>
        </w:tc>
        <w:tc>
          <w:tcPr>
            <w:tcW w:w="4991" w:type="dxa"/>
            <w:vAlign w:val="center"/>
          </w:tcPr>
          <w:p w14:paraId="1502ACD2" w14:textId="0A3710EF" w:rsidR="00906487" w:rsidRPr="002154B8" w:rsidRDefault="00906487" w:rsidP="00C058B3">
            <w:pPr>
              <w:spacing w:before="0" w:after="0" w:line="240" w:lineRule="auto"/>
              <w:rPr>
                <w:sz w:val="22"/>
                <w:szCs w:val="22"/>
              </w:rPr>
            </w:pPr>
            <w:r>
              <w:rPr>
                <w:sz w:val="22"/>
                <w:szCs w:val="22"/>
              </w:rPr>
              <w:t xml:space="preserve">Un procent redus din ambalajele din lemn introduse pe </w:t>
            </w:r>
            <w:proofErr w:type="spellStart"/>
            <w:r>
              <w:rPr>
                <w:sz w:val="22"/>
                <w:szCs w:val="22"/>
              </w:rPr>
              <w:t>piaţă</w:t>
            </w:r>
            <w:proofErr w:type="spellEnd"/>
            <w:r>
              <w:rPr>
                <w:sz w:val="22"/>
                <w:szCs w:val="22"/>
              </w:rPr>
              <w:t xml:space="preserve"> se reciclează şi valorifică. </w:t>
            </w:r>
          </w:p>
        </w:tc>
        <w:tc>
          <w:tcPr>
            <w:tcW w:w="5473" w:type="dxa"/>
            <w:vAlign w:val="center"/>
          </w:tcPr>
          <w:p w14:paraId="22ACA2AC" w14:textId="4E0D5A1E" w:rsidR="00906487" w:rsidRPr="002154B8" w:rsidRDefault="00906487" w:rsidP="00C058B3">
            <w:pPr>
              <w:spacing w:before="0" w:after="0" w:line="240" w:lineRule="auto"/>
              <w:rPr>
                <w:sz w:val="22"/>
                <w:szCs w:val="22"/>
              </w:rPr>
            </w:pPr>
            <w:proofErr w:type="spellStart"/>
            <w:r>
              <w:rPr>
                <w:sz w:val="22"/>
                <w:szCs w:val="22"/>
              </w:rPr>
              <w:t>Tendinţa</w:t>
            </w:r>
            <w:proofErr w:type="spellEnd"/>
            <w:r>
              <w:rPr>
                <w:sz w:val="22"/>
                <w:szCs w:val="22"/>
              </w:rPr>
              <w:t xml:space="preserve"> de valorificare şi reciclare este ascendentă, însă aceasta este </w:t>
            </w:r>
            <w:proofErr w:type="spellStart"/>
            <w:r>
              <w:rPr>
                <w:sz w:val="22"/>
                <w:szCs w:val="22"/>
              </w:rPr>
              <w:t>influenţată</w:t>
            </w:r>
            <w:proofErr w:type="spellEnd"/>
            <w:r>
              <w:rPr>
                <w:sz w:val="22"/>
                <w:szCs w:val="22"/>
              </w:rPr>
              <w:t xml:space="preserve"> şi de cantitatea de ambalaje de lemn introduse pe </w:t>
            </w:r>
            <w:proofErr w:type="spellStart"/>
            <w:r>
              <w:rPr>
                <w:sz w:val="22"/>
                <w:szCs w:val="22"/>
              </w:rPr>
              <w:t>piaţă</w:t>
            </w:r>
            <w:proofErr w:type="spellEnd"/>
            <w:r>
              <w:rPr>
                <w:sz w:val="22"/>
                <w:szCs w:val="22"/>
              </w:rPr>
              <w:t xml:space="preserve">. </w:t>
            </w:r>
          </w:p>
        </w:tc>
        <w:tc>
          <w:tcPr>
            <w:tcW w:w="977" w:type="dxa"/>
            <w:shd w:val="clear" w:color="auto" w:fill="FFD966"/>
            <w:vAlign w:val="center"/>
          </w:tcPr>
          <w:p w14:paraId="53E964AB" w14:textId="4C1B55C6" w:rsidR="00906487" w:rsidRPr="002154B8" w:rsidRDefault="00906487" w:rsidP="00C058B3">
            <w:pPr>
              <w:spacing w:before="0" w:after="0" w:line="240" w:lineRule="auto"/>
              <w:jc w:val="center"/>
              <w:rPr>
                <w:sz w:val="22"/>
                <w:szCs w:val="22"/>
              </w:rPr>
            </w:pPr>
            <w:r w:rsidRPr="002154B8">
              <w:rPr>
                <w:sz w:val="22"/>
                <w:szCs w:val="22"/>
              </w:rPr>
              <w:t>→</w:t>
            </w:r>
          </w:p>
        </w:tc>
      </w:tr>
      <w:tr w:rsidR="00906487" w:rsidRPr="002154B8" w14:paraId="3CC2C44E" w14:textId="77777777" w:rsidTr="00C058B3">
        <w:trPr>
          <w:trHeight w:val="58"/>
          <w:jc w:val="center"/>
        </w:trPr>
        <w:tc>
          <w:tcPr>
            <w:tcW w:w="1738" w:type="dxa"/>
            <w:vMerge/>
            <w:vAlign w:val="center"/>
          </w:tcPr>
          <w:p w14:paraId="726DA99D" w14:textId="77777777" w:rsidR="00906487" w:rsidRDefault="00906487" w:rsidP="00C058B3">
            <w:pPr>
              <w:spacing w:before="0" w:after="0" w:line="240" w:lineRule="auto"/>
              <w:jc w:val="center"/>
              <w:rPr>
                <w:sz w:val="22"/>
                <w:szCs w:val="22"/>
              </w:rPr>
            </w:pPr>
          </w:p>
        </w:tc>
        <w:tc>
          <w:tcPr>
            <w:tcW w:w="2247" w:type="dxa"/>
            <w:vAlign w:val="center"/>
          </w:tcPr>
          <w:p w14:paraId="7410CE7D" w14:textId="3F25A40B" w:rsidR="00906487" w:rsidRPr="00A15DBB" w:rsidRDefault="00906487" w:rsidP="00C058B3">
            <w:pPr>
              <w:spacing w:before="0" w:after="0" w:line="240" w:lineRule="auto"/>
              <w:rPr>
                <w:b/>
                <w:bCs/>
                <w:sz w:val="22"/>
                <w:szCs w:val="22"/>
              </w:rPr>
            </w:pPr>
            <w:r>
              <w:rPr>
                <w:b/>
                <w:bCs/>
                <w:sz w:val="22"/>
                <w:szCs w:val="22"/>
              </w:rPr>
              <w:t>Divizarea deşeurilor forestiere</w:t>
            </w:r>
          </w:p>
        </w:tc>
        <w:tc>
          <w:tcPr>
            <w:tcW w:w="4991" w:type="dxa"/>
            <w:vAlign w:val="center"/>
          </w:tcPr>
          <w:p w14:paraId="43CE8553" w14:textId="729CFA52" w:rsidR="00906487" w:rsidRDefault="00906487" w:rsidP="00C058B3">
            <w:pPr>
              <w:spacing w:before="0" w:after="0" w:line="240" w:lineRule="auto"/>
              <w:rPr>
                <w:sz w:val="22"/>
                <w:szCs w:val="22"/>
              </w:rPr>
            </w:pPr>
            <w:r w:rsidRPr="00906487">
              <w:rPr>
                <w:sz w:val="22"/>
                <w:szCs w:val="22"/>
              </w:rPr>
              <w:t xml:space="preserve">Principala problemă actuală a deşeurilor forestiere este faptul că fiecare </w:t>
            </w:r>
            <w:proofErr w:type="spellStart"/>
            <w:r w:rsidRPr="00906487">
              <w:rPr>
                <w:sz w:val="22"/>
                <w:szCs w:val="22"/>
              </w:rPr>
              <w:t>ţară</w:t>
            </w:r>
            <w:proofErr w:type="spellEnd"/>
            <w:r w:rsidRPr="00906487">
              <w:rPr>
                <w:sz w:val="22"/>
                <w:szCs w:val="22"/>
              </w:rPr>
              <w:t xml:space="preserve"> are o modalitate diferită pentru a diviza </w:t>
            </w:r>
            <w:proofErr w:type="spellStart"/>
            <w:r w:rsidRPr="00906487">
              <w:rPr>
                <w:sz w:val="22"/>
                <w:szCs w:val="22"/>
              </w:rPr>
              <w:t>deşeurile</w:t>
            </w:r>
            <w:proofErr w:type="spellEnd"/>
            <w:r w:rsidRPr="00906487">
              <w:rPr>
                <w:sz w:val="22"/>
                <w:szCs w:val="22"/>
              </w:rPr>
              <w:t xml:space="preserve"> forestiere</w:t>
            </w:r>
          </w:p>
        </w:tc>
        <w:tc>
          <w:tcPr>
            <w:tcW w:w="5473" w:type="dxa"/>
            <w:vAlign w:val="center"/>
          </w:tcPr>
          <w:p w14:paraId="64DD9AFD" w14:textId="0BB89D42" w:rsidR="00906487" w:rsidRDefault="00906487" w:rsidP="00C058B3">
            <w:pPr>
              <w:spacing w:before="0" w:after="0" w:line="240" w:lineRule="auto"/>
              <w:rPr>
                <w:sz w:val="22"/>
                <w:szCs w:val="22"/>
              </w:rPr>
            </w:pPr>
            <w:r>
              <w:rPr>
                <w:sz w:val="22"/>
                <w:szCs w:val="22"/>
              </w:rPr>
              <w:t>Situaţia actuală s-ar putea menţine.</w:t>
            </w:r>
          </w:p>
        </w:tc>
        <w:tc>
          <w:tcPr>
            <w:tcW w:w="977" w:type="dxa"/>
            <w:shd w:val="clear" w:color="auto" w:fill="FFD966"/>
            <w:vAlign w:val="center"/>
          </w:tcPr>
          <w:p w14:paraId="248FD3F3" w14:textId="4FB675E7" w:rsidR="00906487" w:rsidRPr="002154B8" w:rsidRDefault="00906487" w:rsidP="00C058B3">
            <w:pPr>
              <w:spacing w:before="0" w:after="0" w:line="240" w:lineRule="auto"/>
              <w:jc w:val="center"/>
              <w:rPr>
                <w:sz w:val="22"/>
                <w:szCs w:val="22"/>
              </w:rPr>
            </w:pPr>
            <w:r w:rsidRPr="002154B8">
              <w:rPr>
                <w:sz w:val="22"/>
                <w:szCs w:val="22"/>
              </w:rPr>
              <w:t>→</w:t>
            </w:r>
          </w:p>
        </w:tc>
      </w:tr>
    </w:tbl>
    <w:p w14:paraId="114C5D78" w14:textId="77777777" w:rsidR="005B2F75" w:rsidRPr="002154B8" w:rsidRDefault="005B2F75" w:rsidP="004426B7">
      <w:pPr>
        <w:pStyle w:val="Legend"/>
        <w:jc w:val="both"/>
      </w:pPr>
    </w:p>
    <w:p w14:paraId="39AA6E1B" w14:textId="77777777" w:rsidR="005B2F75" w:rsidRPr="002154B8" w:rsidRDefault="005B2F75" w:rsidP="005B2F75">
      <w:pPr>
        <w:sectPr w:rsidR="005B2F75" w:rsidRPr="002154B8" w:rsidSect="001757C0">
          <w:headerReference w:type="default" r:id="rId161"/>
          <w:footerReference w:type="default" r:id="rId162"/>
          <w:pgSz w:w="16838" w:h="11906" w:orient="landscape" w:code="9"/>
          <w:pgMar w:top="1138" w:right="1138" w:bottom="1411" w:left="1138" w:header="562" w:footer="562" w:gutter="0"/>
          <w:cols w:space="708"/>
          <w:docGrid w:linePitch="360"/>
        </w:sectPr>
      </w:pPr>
    </w:p>
    <w:p w14:paraId="5A4ECD69" w14:textId="77777777" w:rsidR="005B2F75" w:rsidRPr="002154B8" w:rsidRDefault="005B2F75" w:rsidP="00B756CC">
      <w:pPr>
        <w:pStyle w:val="Titlu1"/>
      </w:pPr>
      <w:bookmarkStart w:id="128" w:name="_Toc418148860"/>
      <w:bookmarkStart w:id="129" w:name="_Toc531260383"/>
      <w:bookmarkStart w:id="130" w:name="_Toc535414374"/>
      <w:bookmarkStart w:id="131" w:name="_Toc115086266"/>
      <w:bookmarkStart w:id="132" w:name="_Toc418148862"/>
      <w:r w:rsidRPr="002154B8">
        <w:lastRenderedPageBreak/>
        <w:t xml:space="preserve">CARACTERISTICILE DE MEDIU ALE ZONELOR POSIBIL A FI AFECTATE SEMNIFICATIV </w:t>
      </w:r>
      <w:bookmarkStart w:id="133" w:name="_Toc535414375"/>
      <w:bookmarkEnd w:id="128"/>
      <w:bookmarkEnd w:id="129"/>
      <w:bookmarkEnd w:id="130"/>
      <w:r w:rsidRPr="002154B8">
        <w:t>PROBLEME DE MEDIU EXISTENTE</w:t>
      </w:r>
      <w:bookmarkEnd w:id="131"/>
      <w:r w:rsidRPr="002154B8">
        <w:t xml:space="preserve"> </w:t>
      </w:r>
      <w:bookmarkEnd w:id="132"/>
      <w:bookmarkEnd w:id="133"/>
    </w:p>
    <w:p w14:paraId="1C2B198D" w14:textId="77777777" w:rsidR="005B2F75" w:rsidRPr="002154B8" w:rsidRDefault="005B2F75" w:rsidP="005B2F75"/>
    <w:p w14:paraId="3C7FF8FC" w14:textId="44E63335" w:rsidR="005B2F75" w:rsidRPr="002154B8" w:rsidRDefault="005B2F75" w:rsidP="00951DBB">
      <w:r w:rsidRPr="002154B8">
        <w:t xml:space="preserve">Nivelul maxim  de detaliu  la care se face evaluarea </w:t>
      </w:r>
      <w:r w:rsidR="00F964B6" w:rsidRPr="002154B8">
        <w:t>Strategiei Na</w:t>
      </w:r>
      <w:r w:rsidR="009F55FA">
        <w:t>ţ</w:t>
      </w:r>
      <w:r w:rsidR="00F964B6" w:rsidRPr="002154B8">
        <w:t>ionale pentru Păduri 2030</w:t>
      </w:r>
      <w:r w:rsidRPr="002154B8">
        <w:t xml:space="preserve"> este reprezentat de</w:t>
      </w:r>
      <w:r w:rsidR="00951DBB" w:rsidRPr="002154B8">
        <w:t xml:space="preserve"> obiectivele de rezultat</w:t>
      </w:r>
      <w:r w:rsidRPr="002154B8">
        <w:t xml:space="preserve">. </w:t>
      </w:r>
      <w:r w:rsidRPr="00D42FE7">
        <w:t>Analiza tipurilor de ac</w:t>
      </w:r>
      <w:r w:rsidR="009F55FA" w:rsidRPr="00D42FE7">
        <w:t>ţ</w:t>
      </w:r>
      <w:r w:rsidRPr="00D42FE7">
        <w:t xml:space="preserve">iuni propuse în cadrul </w:t>
      </w:r>
      <w:r w:rsidR="0081777A" w:rsidRPr="00D42FE7">
        <w:t>SNP30</w:t>
      </w:r>
      <w:r w:rsidRPr="00D42FE7">
        <w:t xml:space="preserve"> a dus la identificarea unor efecte negative semnificative (Capitol 7).</w:t>
      </w:r>
    </w:p>
    <w:p w14:paraId="147FAF52" w14:textId="34DCF615" w:rsidR="005B2F75" w:rsidRPr="002154B8" w:rsidRDefault="005B2F75" w:rsidP="00951DBB">
      <w:r w:rsidRPr="002154B8">
        <w:t xml:space="preserve">Facem însă precizarea că pentru fiecare dintre proiectele care vizează </w:t>
      </w:r>
      <w:proofErr w:type="spellStart"/>
      <w:r w:rsidRPr="002154B8">
        <w:t>investi</w:t>
      </w:r>
      <w:r w:rsidR="009F55FA">
        <w:t>ţ</w:t>
      </w:r>
      <w:r w:rsidRPr="002154B8">
        <w:t>ii</w:t>
      </w:r>
      <w:proofErr w:type="spellEnd"/>
      <w:r w:rsidRPr="002154B8">
        <w:t xml:space="preserve"> în activită</w:t>
      </w:r>
      <w:r w:rsidR="009F55FA">
        <w:t>ţ</w:t>
      </w:r>
      <w:r w:rsidRPr="002154B8">
        <w:t>i cu impact poten</w:t>
      </w:r>
      <w:r w:rsidR="009F55FA">
        <w:t>ţ</w:t>
      </w:r>
      <w:r w:rsidRPr="002154B8">
        <w:t xml:space="preserve">ial asupra mediului (în </w:t>
      </w:r>
      <w:proofErr w:type="spellStart"/>
      <w:r w:rsidRPr="002154B8">
        <w:t>în</w:t>
      </w:r>
      <w:r w:rsidR="009F55FA">
        <w:t>ţ</w:t>
      </w:r>
      <w:r w:rsidRPr="002154B8">
        <w:t>elesul</w:t>
      </w:r>
      <w:proofErr w:type="spellEnd"/>
      <w:r w:rsidRPr="002154B8">
        <w:t xml:space="preserve"> dat de Legea nr. 292/2018) se vor parcurge proceduri de evaluare a impactului asupra mediului. Numai aceste evaluări vor fi în măsură să identifice, la o scară </w:t>
      </w:r>
      <w:proofErr w:type="spellStart"/>
      <w:r w:rsidRPr="002154B8">
        <w:t>spa</w:t>
      </w:r>
      <w:r w:rsidR="009F55FA">
        <w:t>ţ</w:t>
      </w:r>
      <w:r w:rsidRPr="002154B8">
        <w:t>io</w:t>
      </w:r>
      <w:proofErr w:type="spellEnd"/>
      <w:r w:rsidRPr="002154B8">
        <w:t xml:space="preserve">-temporală adecvată </w:t>
      </w:r>
      <w:r w:rsidR="00AE512A">
        <w:t>ş</w:t>
      </w:r>
      <w:r w:rsidRPr="002154B8">
        <w:t>i pentru proiecte concrete, caracteristicile de mediu ce pot fi afectate semnificativ.</w:t>
      </w:r>
    </w:p>
    <w:p w14:paraId="0175931E" w14:textId="77777777" w:rsidR="005B2F75" w:rsidRPr="002154B8" w:rsidRDefault="005B2F75" w:rsidP="00951DBB">
      <w:r w:rsidRPr="002154B8">
        <w:t>Următoarele aspecte trebuie luate în considerare atunci când se analizează oportunitatea realizării unor proiecte ce ar putea avea efecte negative semnificative:</w:t>
      </w:r>
    </w:p>
    <w:p w14:paraId="16998D77" w14:textId="77777777" w:rsidR="005B2F75" w:rsidRPr="002154B8" w:rsidRDefault="005B2F75">
      <w:pPr>
        <w:pStyle w:val="Listparagraf"/>
        <w:numPr>
          <w:ilvl w:val="0"/>
          <w:numId w:val="17"/>
        </w:numPr>
        <w:contextualSpacing w:val="0"/>
      </w:pPr>
      <w:r w:rsidRPr="002154B8">
        <w:t>Este important ca decizia privind executarea unor astfel de lucrări să se ia numai după realizarea unor studii detaliate privind impactul asupra mediului al proiectelor;</w:t>
      </w:r>
    </w:p>
    <w:p w14:paraId="1BD4BE1D" w14:textId="7ADE2D8A" w:rsidR="005B2F75" w:rsidRPr="002154B8" w:rsidRDefault="005B2F75">
      <w:pPr>
        <w:pStyle w:val="Listparagraf"/>
        <w:numPr>
          <w:ilvl w:val="0"/>
          <w:numId w:val="17"/>
        </w:numPr>
        <w:contextualSpacing w:val="0"/>
      </w:pPr>
      <w:r w:rsidRPr="002154B8">
        <w:t xml:space="preserve">Orice analiză (tehnică, economică, de impact) trebuie să ia in calcul mai multe alternative. Alternativa selectată trebuie considerată cea care permite atingerea scopului propus cu cel mai redus impact asupra mediului </w:t>
      </w:r>
      <w:r w:rsidR="00AE512A">
        <w:t>ş</w:t>
      </w:r>
      <w:r w:rsidRPr="002154B8">
        <w:t>i cele mai mici costuri de mediu.</w:t>
      </w:r>
    </w:p>
    <w:p w14:paraId="4B8E2022" w14:textId="0AB16A86" w:rsidR="005B2F75" w:rsidRPr="002154B8" w:rsidRDefault="005B2F75" w:rsidP="00951DBB">
      <w:r w:rsidRPr="002154B8">
        <w:t xml:space="preserve">O analiză cost-beneficiu corectă (parte integrantă a unui studiu de fezabilitate) va trebui să ia în considerare măsuri adecvate de reducere a efectelor pe măsura impactului generat, inclusiv refacerea (structurală </w:t>
      </w:r>
      <w:r w:rsidR="00AE512A">
        <w:t>ş</w:t>
      </w:r>
      <w:r w:rsidRPr="002154B8">
        <w:t xml:space="preserve">i </w:t>
      </w:r>
      <w:proofErr w:type="spellStart"/>
      <w:r w:rsidRPr="002154B8">
        <w:t>func</w:t>
      </w:r>
      <w:r w:rsidR="009F55FA">
        <w:t>ţ</w:t>
      </w:r>
      <w:r w:rsidRPr="002154B8">
        <w:t>ional</w:t>
      </w:r>
      <w:r w:rsidRPr="002154B8">
        <w:rPr>
          <w:rFonts w:cs="Garamond"/>
        </w:rPr>
        <w:t>ă</w:t>
      </w:r>
      <w:proofErr w:type="spellEnd"/>
      <w:r w:rsidRPr="002154B8">
        <w:t>) componentelor de mediu afectate.</w:t>
      </w:r>
    </w:p>
    <w:p w14:paraId="2673A663" w14:textId="77777777" w:rsidR="005B2F75" w:rsidRPr="002154B8" w:rsidRDefault="005B2F75" w:rsidP="005B2F75"/>
    <w:p w14:paraId="3DC2E0A8" w14:textId="77777777" w:rsidR="005B2F75" w:rsidRPr="002154B8" w:rsidRDefault="005B2F75" w:rsidP="005B2F75"/>
    <w:p w14:paraId="6D6FCE37" w14:textId="77777777" w:rsidR="005B2F75" w:rsidRPr="002154B8" w:rsidRDefault="005B2F75" w:rsidP="005B2F75">
      <w:pPr>
        <w:spacing w:before="0" w:after="160" w:line="259" w:lineRule="auto"/>
        <w:jc w:val="left"/>
      </w:pPr>
    </w:p>
    <w:p w14:paraId="1C102F42" w14:textId="77777777" w:rsidR="0088243A" w:rsidRPr="002154B8" w:rsidRDefault="0088243A">
      <w:pPr>
        <w:spacing w:before="0" w:after="160" w:line="259" w:lineRule="auto"/>
        <w:jc w:val="left"/>
        <w:rPr>
          <w:rFonts w:asciiTheme="majorHAnsi" w:eastAsiaTheme="majorEastAsia" w:hAnsiTheme="majorHAnsi" w:cstheme="majorBidi"/>
          <w:b/>
          <w:color w:val="EF7F31"/>
          <w:sz w:val="40"/>
          <w:szCs w:val="32"/>
        </w:rPr>
      </w:pPr>
      <w:r w:rsidRPr="002154B8">
        <w:br w:type="page"/>
      </w:r>
    </w:p>
    <w:p w14:paraId="61EE4697" w14:textId="790779D6" w:rsidR="001475D5" w:rsidRDefault="005B2F75" w:rsidP="005B2F75">
      <w:pPr>
        <w:pStyle w:val="Titlu1"/>
      </w:pPr>
      <w:bookmarkStart w:id="134" w:name="_Toc115086267"/>
      <w:r w:rsidRPr="002154B8">
        <w:lastRenderedPageBreak/>
        <w:t xml:space="preserve">PROBLEME DE MEDIU EXISTENTE RELEVANTE PENTRU </w:t>
      </w:r>
      <w:r w:rsidR="001F21A4" w:rsidRPr="002154B8">
        <w:t>SNP30</w:t>
      </w:r>
      <w:bookmarkEnd w:id="134"/>
    </w:p>
    <w:p w14:paraId="0DDF4C47" w14:textId="77777777" w:rsidR="00F73240" w:rsidRDefault="00F73240" w:rsidP="00F73240"/>
    <w:p w14:paraId="479E3026" w14:textId="4A7DE76E" w:rsidR="001475D5" w:rsidRDefault="005B2F75" w:rsidP="00F73240">
      <w:r w:rsidRPr="002154B8">
        <w:t>În capitolul 3 Aspecte relevante ale stării mediului din cadrul Raportului de mediu, au fost identificate principalele probleme de mediu, din zona</w:t>
      </w:r>
      <w:r w:rsidR="008B25E7" w:rsidRPr="002154B8">
        <w:t xml:space="preserve"> Strategiei</w:t>
      </w:r>
      <w:r w:rsidRPr="002154B8">
        <w:t>. Acestea sunt sintetizate în tabelul următor.</w:t>
      </w:r>
    </w:p>
    <w:p w14:paraId="5B24442C" w14:textId="77777777" w:rsidR="00F73240" w:rsidRPr="002154B8" w:rsidRDefault="00F73240" w:rsidP="00F73240"/>
    <w:p w14:paraId="39DFCFD1" w14:textId="690D3622" w:rsidR="005B2F75" w:rsidRPr="002154B8" w:rsidRDefault="005B2F75" w:rsidP="008B25E7">
      <w:pPr>
        <w:pStyle w:val="Legend"/>
        <w:keepNext/>
        <w:jc w:val="left"/>
      </w:pPr>
      <w:bookmarkStart w:id="135" w:name="_Toc113012049"/>
      <w:r w:rsidRPr="002154B8">
        <w:t xml:space="preserve">Tabel </w:t>
      </w:r>
      <w:fldSimple w:instr=" STYLEREF 1 \s ">
        <w:r w:rsidR="009C7438">
          <w:rPr>
            <w:noProof/>
          </w:rPr>
          <w:t>5</w:t>
        </w:r>
      </w:fldSimple>
      <w:r w:rsidR="00414D3B">
        <w:noBreakHyphen/>
      </w:r>
      <w:fldSimple w:instr=" SEQ Tabel \* ARABIC \s 1 ">
        <w:r w:rsidR="009C7438">
          <w:rPr>
            <w:noProof/>
          </w:rPr>
          <w:t>1</w:t>
        </w:r>
      </w:fldSimple>
      <w:r w:rsidRPr="002154B8">
        <w:t xml:space="preserve"> Probleme de mediu existente</w:t>
      </w:r>
      <w:r w:rsidR="008B25E7" w:rsidRPr="002154B8">
        <w:t xml:space="preserve"> din zona strategiei</w:t>
      </w:r>
      <w:bookmarkEnd w:id="135"/>
    </w:p>
    <w:tbl>
      <w:tblPr>
        <w:tblStyle w:val="Tabelgril"/>
        <w:tblpPr w:leftFromText="180" w:rightFromText="180" w:vertAnchor="text" w:tblpXSpec="center" w:tblpY="1"/>
        <w:tblOverlap w:val="never"/>
        <w:tblW w:w="9812" w:type="dxa"/>
        <w:tblLayout w:type="fixed"/>
        <w:tblLook w:val="04A0" w:firstRow="1" w:lastRow="0" w:firstColumn="1" w:lastColumn="0" w:noHBand="0" w:noVBand="1"/>
      </w:tblPr>
      <w:tblGrid>
        <w:gridCol w:w="1668"/>
        <w:gridCol w:w="638"/>
        <w:gridCol w:w="7506"/>
      </w:tblGrid>
      <w:tr w:rsidR="0005127B" w:rsidRPr="002154B8" w14:paraId="6230DD4A" w14:textId="77777777" w:rsidTr="00C058B3">
        <w:trPr>
          <w:trHeight w:val="712"/>
          <w:tblHeader/>
        </w:trPr>
        <w:tc>
          <w:tcPr>
            <w:tcW w:w="1668" w:type="dxa"/>
            <w:vAlign w:val="center"/>
          </w:tcPr>
          <w:p w14:paraId="499D4A78" w14:textId="77777777" w:rsidR="0005127B" w:rsidRPr="002154B8" w:rsidRDefault="0005127B" w:rsidP="00C058B3">
            <w:pPr>
              <w:spacing w:before="0" w:after="0" w:line="240" w:lineRule="auto"/>
              <w:jc w:val="center"/>
              <w:rPr>
                <w:rFonts w:cstheme="minorHAnsi"/>
                <w:b/>
                <w:sz w:val="22"/>
                <w:szCs w:val="22"/>
              </w:rPr>
            </w:pPr>
            <w:bookmarkStart w:id="136" w:name="_Hlk112916312"/>
            <w:r w:rsidRPr="002154B8">
              <w:rPr>
                <w:rFonts w:cstheme="minorHAnsi"/>
                <w:b/>
                <w:sz w:val="22"/>
                <w:szCs w:val="22"/>
              </w:rPr>
              <w:t>Aspect de mediu</w:t>
            </w:r>
          </w:p>
        </w:tc>
        <w:tc>
          <w:tcPr>
            <w:tcW w:w="638" w:type="dxa"/>
            <w:vAlign w:val="center"/>
          </w:tcPr>
          <w:p w14:paraId="323EB94F" w14:textId="77777777" w:rsidR="0005127B" w:rsidRPr="002154B8" w:rsidRDefault="0005127B" w:rsidP="00C058B3">
            <w:pPr>
              <w:spacing w:before="0" w:after="0" w:line="240" w:lineRule="auto"/>
              <w:jc w:val="center"/>
              <w:rPr>
                <w:rFonts w:cstheme="minorHAnsi"/>
                <w:b/>
                <w:sz w:val="22"/>
                <w:szCs w:val="22"/>
              </w:rPr>
            </w:pPr>
            <w:r w:rsidRPr="002154B8">
              <w:rPr>
                <w:rFonts w:cstheme="minorHAnsi"/>
                <w:b/>
                <w:sz w:val="22"/>
                <w:szCs w:val="22"/>
              </w:rPr>
              <w:t>Cod</w:t>
            </w:r>
          </w:p>
        </w:tc>
        <w:tc>
          <w:tcPr>
            <w:tcW w:w="7506" w:type="dxa"/>
            <w:vAlign w:val="center"/>
          </w:tcPr>
          <w:p w14:paraId="2B57CBC4" w14:textId="77777777" w:rsidR="0005127B" w:rsidRPr="002154B8" w:rsidRDefault="0005127B" w:rsidP="00C058B3">
            <w:pPr>
              <w:spacing w:before="0" w:after="0" w:line="240" w:lineRule="auto"/>
              <w:jc w:val="center"/>
              <w:rPr>
                <w:rFonts w:cstheme="minorHAnsi"/>
                <w:b/>
                <w:sz w:val="22"/>
                <w:szCs w:val="22"/>
              </w:rPr>
            </w:pPr>
            <w:r w:rsidRPr="002154B8">
              <w:rPr>
                <w:rFonts w:cstheme="minorHAnsi"/>
                <w:b/>
                <w:sz w:val="22"/>
                <w:szCs w:val="22"/>
              </w:rPr>
              <w:t>Principalele probleme de mediu identificate, relevante pentru SNP30</w:t>
            </w:r>
          </w:p>
        </w:tc>
      </w:tr>
      <w:tr w:rsidR="0005127B" w:rsidRPr="002154B8" w14:paraId="26B85D97" w14:textId="77777777" w:rsidTr="00C058B3">
        <w:trPr>
          <w:trHeight w:val="385"/>
        </w:trPr>
        <w:tc>
          <w:tcPr>
            <w:tcW w:w="1668" w:type="dxa"/>
            <w:vMerge w:val="restart"/>
            <w:vAlign w:val="center"/>
          </w:tcPr>
          <w:p w14:paraId="07A65DD7" w14:textId="77777777" w:rsidR="0005127B" w:rsidRPr="002154B8" w:rsidRDefault="0005127B" w:rsidP="00C058B3">
            <w:pPr>
              <w:spacing w:before="0" w:after="0" w:line="240" w:lineRule="auto"/>
              <w:jc w:val="center"/>
              <w:rPr>
                <w:rFonts w:cstheme="minorHAnsi"/>
                <w:sz w:val="22"/>
                <w:szCs w:val="22"/>
              </w:rPr>
            </w:pPr>
            <w:r w:rsidRPr="002154B8">
              <w:rPr>
                <w:rFonts w:cstheme="minorHAnsi"/>
                <w:sz w:val="22"/>
                <w:szCs w:val="22"/>
              </w:rPr>
              <w:t>Biodiversitate</w:t>
            </w:r>
          </w:p>
        </w:tc>
        <w:tc>
          <w:tcPr>
            <w:tcW w:w="638" w:type="dxa"/>
            <w:vAlign w:val="center"/>
          </w:tcPr>
          <w:p w14:paraId="146AC18C" w14:textId="77777777" w:rsidR="0005127B" w:rsidRPr="002154B8" w:rsidRDefault="0005127B" w:rsidP="0005127B">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5E8FD36D" w14:textId="4C2AFBD4" w:rsidR="0005127B" w:rsidRPr="002154B8" w:rsidRDefault="0005127B" w:rsidP="00C058B3">
            <w:pPr>
              <w:spacing w:before="0" w:after="0" w:line="240" w:lineRule="auto"/>
              <w:rPr>
                <w:sz w:val="22"/>
                <w:szCs w:val="22"/>
              </w:rPr>
            </w:pPr>
            <w:r w:rsidRPr="002154B8">
              <w:rPr>
                <w:sz w:val="22"/>
                <w:szCs w:val="22"/>
              </w:rPr>
              <w:t>Existen</w:t>
            </w:r>
            <w:r w:rsidR="009F55FA">
              <w:rPr>
                <w:sz w:val="22"/>
                <w:szCs w:val="22"/>
              </w:rPr>
              <w:t>ţ</w:t>
            </w:r>
            <w:r w:rsidRPr="002154B8">
              <w:rPr>
                <w:sz w:val="22"/>
                <w:szCs w:val="22"/>
              </w:rPr>
              <w:t xml:space="preserve">a unor specii </w:t>
            </w:r>
            <w:r w:rsidR="00AE512A">
              <w:rPr>
                <w:sz w:val="22"/>
                <w:szCs w:val="22"/>
              </w:rPr>
              <w:t>ş</w:t>
            </w:r>
            <w:r w:rsidRPr="002154B8">
              <w:rPr>
                <w:sz w:val="22"/>
                <w:szCs w:val="22"/>
              </w:rPr>
              <w:t>i habitate de interes comunitar ce au starea de conservare nefavorabilă.</w:t>
            </w:r>
          </w:p>
          <w:p w14:paraId="4EAEE5F2" w14:textId="77777777" w:rsidR="0005127B" w:rsidRPr="00432121" w:rsidRDefault="0005127B" w:rsidP="00C058B3">
            <w:pPr>
              <w:spacing w:before="0" w:after="0" w:line="240" w:lineRule="auto"/>
              <w:rPr>
                <w:rFonts w:cstheme="minorHAnsi"/>
                <w:sz w:val="22"/>
                <w:szCs w:val="22"/>
              </w:rPr>
            </w:pPr>
            <w:r w:rsidRPr="00C77CFC">
              <w:rPr>
                <w:b/>
                <w:bCs/>
                <w:sz w:val="22"/>
                <w:szCs w:val="22"/>
              </w:rPr>
              <w:t>Doar 40% din</w:t>
            </w:r>
            <w:r>
              <w:rPr>
                <w:b/>
                <w:bCs/>
                <w:sz w:val="22"/>
                <w:szCs w:val="22"/>
              </w:rPr>
              <w:t xml:space="preserve"> habitatele forestiere</w:t>
            </w:r>
            <w:r w:rsidRPr="00432121">
              <w:rPr>
                <w:b/>
                <w:bCs/>
                <w:sz w:val="22"/>
                <w:szCs w:val="22"/>
              </w:rPr>
              <w:t xml:space="preserve"> au starea de conservarea favorabilă.</w:t>
            </w:r>
            <w:r w:rsidRPr="00432121">
              <w:rPr>
                <w:sz w:val="22"/>
                <w:szCs w:val="22"/>
              </w:rPr>
              <w:t xml:space="preserve"> </w:t>
            </w:r>
          </w:p>
        </w:tc>
      </w:tr>
      <w:tr w:rsidR="0005127B" w:rsidRPr="002154B8" w14:paraId="5582D453" w14:textId="77777777" w:rsidTr="00C058B3">
        <w:trPr>
          <w:trHeight w:val="318"/>
        </w:trPr>
        <w:tc>
          <w:tcPr>
            <w:tcW w:w="1668" w:type="dxa"/>
            <w:vMerge/>
            <w:vAlign w:val="center"/>
          </w:tcPr>
          <w:p w14:paraId="09EB3A2F" w14:textId="77777777" w:rsidR="0005127B" w:rsidRPr="002154B8" w:rsidRDefault="0005127B" w:rsidP="00C058B3">
            <w:pPr>
              <w:spacing w:before="0" w:after="0" w:line="240" w:lineRule="auto"/>
              <w:jc w:val="center"/>
              <w:rPr>
                <w:rFonts w:cstheme="minorHAnsi"/>
                <w:sz w:val="22"/>
                <w:szCs w:val="22"/>
              </w:rPr>
            </w:pPr>
          </w:p>
        </w:tc>
        <w:tc>
          <w:tcPr>
            <w:tcW w:w="638" w:type="dxa"/>
            <w:vAlign w:val="center"/>
          </w:tcPr>
          <w:p w14:paraId="2023C5C3" w14:textId="77777777" w:rsidR="0005127B" w:rsidRPr="002154B8" w:rsidRDefault="0005127B" w:rsidP="0005127B">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17669585" w14:textId="431D4A4A" w:rsidR="0005127B" w:rsidRPr="00A32E10" w:rsidRDefault="0005127B" w:rsidP="00C058B3">
            <w:pPr>
              <w:spacing w:before="0" w:after="0" w:line="240" w:lineRule="auto"/>
              <w:rPr>
                <w:rFonts w:cstheme="minorHAnsi"/>
                <w:sz w:val="22"/>
                <w:szCs w:val="22"/>
              </w:rPr>
            </w:pPr>
            <w:r>
              <w:rPr>
                <w:sz w:val="22"/>
                <w:szCs w:val="22"/>
              </w:rPr>
              <w:t>Î</w:t>
            </w:r>
            <w:r w:rsidRPr="002C34B7">
              <w:rPr>
                <w:sz w:val="22"/>
                <w:szCs w:val="22"/>
              </w:rPr>
              <w:t xml:space="preserve">n 2010, România avea 6,50 </w:t>
            </w:r>
            <w:proofErr w:type="spellStart"/>
            <w:r w:rsidRPr="002C34B7">
              <w:rPr>
                <w:sz w:val="22"/>
                <w:szCs w:val="22"/>
              </w:rPr>
              <w:t>Mha</w:t>
            </w:r>
            <w:proofErr w:type="spellEnd"/>
            <w:r w:rsidRPr="002C34B7">
              <w:rPr>
                <w:sz w:val="22"/>
                <w:szCs w:val="22"/>
              </w:rPr>
              <w:t xml:space="preserve"> de pădure naturală, extinzându-se pe 32% din suprafa</w:t>
            </w:r>
            <w:r w:rsidR="009F55FA">
              <w:rPr>
                <w:sz w:val="22"/>
                <w:szCs w:val="22"/>
              </w:rPr>
              <w:t>ţ</w:t>
            </w:r>
            <w:r w:rsidRPr="002C34B7">
              <w:rPr>
                <w:sz w:val="22"/>
                <w:szCs w:val="22"/>
              </w:rPr>
              <w:t xml:space="preserve">a totală a </w:t>
            </w:r>
            <w:r w:rsidR="009F55FA">
              <w:rPr>
                <w:sz w:val="22"/>
                <w:szCs w:val="22"/>
              </w:rPr>
              <w:t>ţ</w:t>
            </w:r>
            <w:r w:rsidRPr="002C34B7">
              <w:rPr>
                <w:sz w:val="22"/>
                <w:szCs w:val="22"/>
              </w:rPr>
              <w:t xml:space="preserve">ării. </w:t>
            </w:r>
            <w:r w:rsidRPr="0012180F">
              <w:rPr>
                <w:b/>
                <w:bCs/>
                <w:sz w:val="22"/>
                <w:szCs w:val="22"/>
              </w:rPr>
              <w:t xml:space="preserve">În anul  2021 s-au pierdut 12,4 </w:t>
            </w:r>
            <w:proofErr w:type="spellStart"/>
            <w:r w:rsidRPr="0012180F">
              <w:rPr>
                <w:b/>
                <w:bCs/>
                <w:sz w:val="22"/>
                <w:szCs w:val="22"/>
              </w:rPr>
              <w:t>kha</w:t>
            </w:r>
            <w:proofErr w:type="spellEnd"/>
            <w:r w:rsidRPr="0012180F">
              <w:rPr>
                <w:b/>
                <w:bCs/>
                <w:sz w:val="22"/>
                <w:szCs w:val="22"/>
              </w:rPr>
              <w:t xml:space="preserve"> de păduri naturale.</w:t>
            </w:r>
            <w:r w:rsidRPr="002C34B7">
              <w:rPr>
                <w:sz w:val="22"/>
                <w:szCs w:val="22"/>
              </w:rPr>
              <w:t xml:space="preserve"> Având în vedere aceste aspecte, se poate concluziona că </w:t>
            </w:r>
            <w:proofErr w:type="spellStart"/>
            <w:r w:rsidRPr="0012180F">
              <w:rPr>
                <w:b/>
                <w:bCs/>
                <w:sz w:val="22"/>
                <w:szCs w:val="22"/>
              </w:rPr>
              <w:t>tendin</w:t>
            </w:r>
            <w:r w:rsidR="009F55FA">
              <w:rPr>
                <w:b/>
                <w:bCs/>
                <w:sz w:val="22"/>
                <w:szCs w:val="22"/>
              </w:rPr>
              <w:t>ţ</w:t>
            </w:r>
            <w:r w:rsidRPr="0012180F">
              <w:rPr>
                <w:b/>
                <w:bCs/>
                <w:sz w:val="22"/>
                <w:szCs w:val="22"/>
              </w:rPr>
              <w:t>a</w:t>
            </w:r>
            <w:proofErr w:type="spellEnd"/>
            <w:r w:rsidRPr="0012180F">
              <w:rPr>
                <w:b/>
                <w:bCs/>
                <w:sz w:val="22"/>
                <w:szCs w:val="22"/>
              </w:rPr>
              <w:t xml:space="preserve"> </w:t>
            </w:r>
            <w:proofErr w:type="spellStart"/>
            <w:r w:rsidRPr="0012180F">
              <w:rPr>
                <w:b/>
                <w:bCs/>
                <w:sz w:val="22"/>
                <w:szCs w:val="22"/>
              </w:rPr>
              <w:t>suprafe</w:t>
            </w:r>
            <w:r w:rsidR="009F55FA">
              <w:rPr>
                <w:b/>
                <w:bCs/>
                <w:sz w:val="22"/>
                <w:szCs w:val="22"/>
              </w:rPr>
              <w:t>ţ</w:t>
            </w:r>
            <w:r w:rsidRPr="0012180F">
              <w:rPr>
                <w:b/>
                <w:bCs/>
                <w:sz w:val="22"/>
                <w:szCs w:val="22"/>
              </w:rPr>
              <w:t>ei</w:t>
            </w:r>
            <w:proofErr w:type="spellEnd"/>
            <w:r w:rsidRPr="0012180F">
              <w:rPr>
                <w:b/>
                <w:bCs/>
                <w:sz w:val="22"/>
                <w:szCs w:val="22"/>
              </w:rPr>
              <w:t xml:space="preserve"> pădurilor naturale din România este descendentă.</w:t>
            </w:r>
          </w:p>
        </w:tc>
      </w:tr>
      <w:tr w:rsidR="0005127B" w:rsidRPr="002154B8" w14:paraId="6259DFC6" w14:textId="77777777" w:rsidTr="00C058B3">
        <w:trPr>
          <w:trHeight w:val="318"/>
        </w:trPr>
        <w:tc>
          <w:tcPr>
            <w:tcW w:w="1668" w:type="dxa"/>
            <w:vMerge/>
            <w:vAlign w:val="center"/>
          </w:tcPr>
          <w:p w14:paraId="17185929" w14:textId="77777777" w:rsidR="0005127B" w:rsidRPr="002154B8" w:rsidRDefault="0005127B" w:rsidP="00C058B3">
            <w:pPr>
              <w:spacing w:before="0" w:after="0" w:line="240" w:lineRule="auto"/>
              <w:jc w:val="center"/>
              <w:rPr>
                <w:rFonts w:cstheme="minorHAnsi"/>
                <w:sz w:val="22"/>
                <w:szCs w:val="22"/>
              </w:rPr>
            </w:pPr>
          </w:p>
        </w:tc>
        <w:tc>
          <w:tcPr>
            <w:tcW w:w="638" w:type="dxa"/>
            <w:vAlign w:val="center"/>
          </w:tcPr>
          <w:p w14:paraId="1C2127AE" w14:textId="77777777" w:rsidR="0005127B" w:rsidRPr="002154B8" w:rsidRDefault="0005127B" w:rsidP="0005127B">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3EFBF103" w14:textId="05363640" w:rsidR="0005127B" w:rsidRDefault="0005127B" w:rsidP="00C058B3">
            <w:pPr>
              <w:spacing w:before="0" w:after="0" w:line="240" w:lineRule="auto"/>
              <w:rPr>
                <w:sz w:val="22"/>
                <w:szCs w:val="22"/>
              </w:rPr>
            </w:pPr>
            <w:r w:rsidRPr="0008494B">
              <w:rPr>
                <w:sz w:val="22"/>
                <w:szCs w:val="22"/>
              </w:rPr>
              <w:t xml:space="preserve">Din 2001 până în 2021, </w:t>
            </w:r>
            <w:r w:rsidRPr="00CB537C">
              <w:rPr>
                <w:b/>
                <w:bCs/>
                <w:sz w:val="22"/>
                <w:szCs w:val="22"/>
              </w:rPr>
              <w:t xml:space="preserve">România a pierdut 391 </w:t>
            </w:r>
            <w:proofErr w:type="spellStart"/>
            <w:r w:rsidRPr="00CB537C">
              <w:rPr>
                <w:b/>
                <w:bCs/>
                <w:sz w:val="22"/>
                <w:szCs w:val="22"/>
              </w:rPr>
              <w:t>kha</w:t>
            </w:r>
            <w:proofErr w:type="spellEnd"/>
            <w:r w:rsidRPr="00CB537C">
              <w:rPr>
                <w:b/>
                <w:bCs/>
                <w:sz w:val="22"/>
                <w:szCs w:val="22"/>
              </w:rPr>
              <w:t xml:space="preserve"> din acoperirea arborilor, echivalentul unei scăderi cu 4,9% a acoperirii arborilor din 2000.</w:t>
            </w:r>
            <w:r w:rsidRPr="0008494B">
              <w:rPr>
                <w:sz w:val="22"/>
                <w:szCs w:val="22"/>
              </w:rPr>
              <w:t xml:space="preserve"> </w:t>
            </w:r>
            <w:proofErr w:type="spellStart"/>
            <w:r w:rsidRPr="00CB537C">
              <w:rPr>
                <w:b/>
                <w:bCs/>
                <w:sz w:val="22"/>
                <w:szCs w:val="22"/>
              </w:rPr>
              <w:t>Tendin</w:t>
            </w:r>
            <w:r w:rsidR="009F55FA">
              <w:rPr>
                <w:b/>
                <w:bCs/>
                <w:sz w:val="22"/>
                <w:szCs w:val="22"/>
              </w:rPr>
              <w:t>ţ</w:t>
            </w:r>
            <w:r w:rsidRPr="00CB537C">
              <w:rPr>
                <w:b/>
                <w:bCs/>
                <w:sz w:val="22"/>
                <w:szCs w:val="22"/>
              </w:rPr>
              <w:t>a</w:t>
            </w:r>
            <w:proofErr w:type="spellEnd"/>
            <w:r w:rsidRPr="00CB537C">
              <w:rPr>
                <w:b/>
                <w:bCs/>
                <w:sz w:val="22"/>
                <w:szCs w:val="22"/>
              </w:rPr>
              <w:t xml:space="preserve"> pierderii acoperii arborilor este ascendentă.</w:t>
            </w:r>
          </w:p>
        </w:tc>
      </w:tr>
      <w:tr w:rsidR="0005127B" w:rsidRPr="002154B8" w14:paraId="1C1F9AC9" w14:textId="77777777" w:rsidTr="00C058B3">
        <w:trPr>
          <w:trHeight w:val="173"/>
        </w:trPr>
        <w:tc>
          <w:tcPr>
            <w:tcW w:w="1668" w:type="dxa"/>
            <w:vMerge/>
            <w:vAlign w:val="center"/>
          </w:tcPr>
          <w:p w14:paraId="2CEA870C" w14:textId="77777777" w:rsidR="0005127B" w:rsidRPr="002154B8" w:rsidRDefault="0005127B" w:rsidP="00C058B3">
            <w:pPr>
              <w:spacing w:before="0" w:after="0" w:line="240" w:lineRule="auto"/>
              <w:jc w:val="center"/>
              <w:rPr>
                <w:rFonts w:cstheme="minorHAnsi"/>
                <w:sz w:val="22"/>
                <w:szCs w:val="22"/>
              </w:rPr>
            </w:pPr>
          </w:p>
        </w:tc>
        <w:tc>
          <w:tcPr>
            <w:tcW w:w="638" w:type="dxa"/>
            <w:vAlign w:val="center"/>
          </w:tcPr>
          <w:p w14:paraId="3C4BA237" w14:textId="77777777" w:rsidR="0005127B" w:rsidRPr="002154B8" w:rsidRDefault="0005127B" w:rsidP="0005127B">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3C9ADD11" w14:textId="77777777" w:rsidR="0005127B" w:rsidRPr="00A32E10" w:rsidRDefault="0005127B" w:rsidP="00C058B3">
            <w:pPr>
              <w:spacing w:before="0" w:after="0" w:line="240" w:lineRule="auto"/>
              <w:rPr>
                <w:rFonts w:cstheme="minorHAnsi"/>
                <w:b/>
                <w:bCs/>
                <w:sz w:val="22"/>
                <w:szCs w:val="22"/>
              </w:rPr>
            </w:pPr>
            <w:r w:rsidRPr="00A32E10">
              <w:rPr>
                <w:rFonts w:cstheme="minorHAnsi"/>
                <w:b/>
                <w:bCs/>
                <w:sz w:val="22"/>
                <w:szCs w:val="22"/>
              </w:rPr>
              <w:t>Poluarea luminoasă este prezentă inclusiv în zonele forestiere din România.</w:t>
            </w:r>
          </w:p>
        </w:tc>
      </w:tr>
      <w:tr w:rsidR="0005127B" w:rsidRPr="002154B8" w14:paraId="1A79A756" w14:textId="77777777" w:rsidTr="00C058B3">
        <w:trPr>
          <w:trHeight w:val="269"/>
        </w:trPr>
        <w:tc>
          <w:tcPr>
            <w:tcW w:w="1668" w:type="dxa"/>
            <w:vAlign w:val="center"/>
          </w:tcPr>
          <w:p w14:paraId="0381E10C" w14:textId="6A382175" w:rsidR="0005127B" w:rsidRPr="002154B8" w:rsidRDefault="0005127B" w:rsidP="00C058B3">
            <w:pPr>
              <w:spacing w:before="0" w:after="0" w:line="240" w:lineRule="auto"/>
              <w:jc w:val="center"/>
              <w:rPr>
                <w:rFonts w:cstheme="minorHAnsi"/>
                <w:sz w:val="22"/>
                <w:szCs w:val="22"/>
              </w:rPr>
            </w:pPr>
            <w:r>
              <w:rPr>
                <w:rFonts w:cstheme="minorHAnsi"/>
                <w:sz w:val="22"/>
                <w:szCs w:val="22"/>
              </w:rPr>
              <w:t>Popula</w:t>
            </w:r>
            <w:r w:rsidR="009F55FA">
              <w:rPr>
                <w:rFonts w:cstheme="minorHAnsi"/>
                <w:sz w:val="22"/>
                <w:szCs w:val="22"/>
              </w:rPr>
              <w:t>ţ</w:t>
            </w:r>
            <w:r>
              <w:rPr>
                <w:rFonts w:cstheme="minorHAnsi"/>
                <w:sz w:val="22"/>
                <w:szCs w:val="22"/>
              </w:rPr>
              <w:t xml:space="preserve">ia </w:t>
            </w:r>
            <w:r w:rsidR="00AE512A">
              <w:rPr>
                <w:rFonts w:cstheme="minorHAnsi"/>
                <w:sz w:val="22"/>
                <w:szCs w:val="22"/>
              </w:rPr>
              <w:t>ş</w:t>
            </w:r>
            <w:r>
              <w:rPr>
                <w:rFonts w:cstheme="minorHAnsi"/>
                <w:sz w:val="22"/>
                <w:szCs w:val="22"/>
              </w:rPr>
              <w:t>i sănătatea umană</w:t>
            </w:r>
          </w:p>
        </w:tc>
        <w:tc>
          <w:tcPr>
            <w:tcW w:w="638" w:type="dxa"/>
            <w:vAlign w:val="center"/>
          </w:tcPr>
          <w:p w14:paraId="28A33C8A" w14:textId="77777777" w:rsidR="0005127B" w:rsidRPr="002154B8" w:rsidRDefault="0005127B" w:rsidP="0005127B">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19562FEF" w14:textId="42736865" w:rsidR="0005127B" w:rsidRPr="00A32E10" w:rsidRDefault="0005127B" w:rsidP="00C058B3">
            <w:pPr>
              <w:spacing w:before="0" w:after="0" w:line="240" w:lineRule="auto"/>
              <w:rPr>
                <w:sz w:val="22"/>
                <w:szCs w:val="22"/>
              </w:rPr>
            </w:pPr>
            <w:r w:rsidRPr="00A32E10">
              <w:rPr>
                <w:b/>
                <w:bCs/>
                <w:sz w:val="22"/>
                <w:szCs w:val="22"/>
              </w:rPr>
              <w:t>Zona montană este considerată defavorizată</w:t>
            </w:r>
            <w:r w:rsidRPr="00A32E10">
              <w:rPr>
                <w:sz w:val="22"/>
                <w:szCs w:val="22"/>
              </w:rPr>
              <w:t xml:space="preserve">, iar principalii factori </w:t>
            </w:r>
            <w:proofErr w:type="spellStart"/>
            <w:r w:rsidRPr="00A32E10">
              <w:rPr>
                <w:sz w:val="22"/>
                <w:szCs w:val="22"/>
              </w:rPr>
              <w:t>afecta</w:t>
            </w:r>
            <w:r w:rsidR="009F55FA">
              <w:rPr>
                <w:sz w:val="22"/>
                <w:szCs w:val="22"/>
              </w:rPr>
              <w:t>ţ</w:t>
            </w:r>
            <w:r w:rsidRPr="00A32E10">
              <w:rPr>
                <w:sz w:val="22"/>
                <w:szCs w:val="22"/>
              </w:rPr>
              <w:t>i</w:t>
            </w:r>
            <w:proofErr w:type="spellEnd"/>
            <w:r w:rsidRPr="00A32E10">
              <w:rPr>
                <w:sz w:val="22"/>
                <w:szCs w:val="22"/>
              </w:rPr>
              <w:t xml:space="preserve"> fiind popula</w:t>
            </w:r>
            <w:r w:rsidR="009F55FA">
              <w:rPr>
                <w:sz w:val="22"/>
                <w:szCs w:val="22"/>
              </w:rPr>
              <w:t>ţ</w:t>
            </w:r>
            <w:r w:rsidRPr="00A32E10">
              <w:rPr>
                <w:sz w:val="22"/>
                <w:szCs w:val="22"/>
              </w:rPr>
              <w:t>ia umană. Popula</w:t>
            </w:r>
            <w:r w:rsidR="009F55FA">
              <w:rPr>
                <w:sz w:val="22"/>
                <w:szCs w:val="22"/>
              </w:rPr>
              <w:t>ţ</w:t>
            </w:r>
            <w:r w:rsidRPr="00A32E10">
              <w:rPr>
                <w:sz w:val="22"/>
                <w:szCs w:val="22"/>
              </w:rPr>
              <w:t xml:space="preserve">ia din zona montană reprezintă un procent important la nivelul României, de 21,97%. </w:t>
            </w:r>
            <w:r w:rsidRPr="00432121">
              <w:rPr>
                <w:b/>
                <w:bCs/>
                <w:sz w:val="22"/>
                <w:szCs w:val="22"/>
              </w:rPr>
              <w:t>Sunt înregistrate depopulări accentuate în satele montane.</w:t>
            </w:r>
          </w:p>
        </w:tc>
      </w:tr>
      <w:tr w:rsidR="0005127B" w:rsidRPr="002154B8" w14:paraId="7C0CD8AC" w14:textId="77777777" w:rsidTr="00C058B3">
        <w:trPr>
          <w:trHeight w:val="395"/>
        </w:trPr>
        <w:tc>
          <w:tcPr>
            <w:tcW w:w="1668" w:type="dxa"/>
            <w:vMerge w:val="restart"/>
            <w:vAlign w:val="center"/>
          </w:tcPr>
          <w:p w14:paraId="48155AF8" w14:textId="77777777" w:rsidR="0005127B" w:rsidRPr="002154B8" w:rsidRDefault="0005127B" w:rsidP="00C058B3">
            <w:pPr>
              <w:spacing w:before="0" w:after="0" w:line="240" w:lineRule="auto"/>
              <w:jc w:val="center"/>
              <w:rPr>
                <w:rFonts w:cstheme="minorHAnsi"/>
                <w:sz w:val="22"/>
                <w:szCs w:val="22"/>
              </w:rPr>
            </w:pPr>
            <w:r>
              <w:rPr>
                <w:rFonts w:cstheme="minorHAnsi"/>
                <w:sz w:val="22"/>
                <w:szCs w:val="22"/>
              </w:rPr>
              <w:t>Sol</w:t>
            </w:r>
          </w:p>
        </w:tc>
        <w:tc>
          <w:tcPr>
            <w:tcW w:w="638" w:type="dxa"/>
            <w:vAlign w:val="center"/>
          </w:tcPr>
          <w:p w14:paraId="764FB5EE" w14:textId="77777777" w:rsidR="0005127B" w:rsidRPr="002154B8" w:rsidRDefault="0005127B" w:rsidP="0005127B">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6B03637E" w14:textId="717132D9" w:rsidR="0005127B" w:rsidRPr="002154B8" w:rsidRDefault="0005127B" w:rsidP="00C058B3">
            <w:pPr>
              <w:spacing w:before="0" w:after="0" w:line="240" w:lineRule="auto"/>
              <w:rPr>
                <w:sz w:val="22"/>
                <w:szCs w:val="22"/>
              </w:rPr>
            </w:pPr>
            <w:r w:rsidRPr="002154B8">
              <w:rPr>
                <w:sz w:val="22"/>
                <w:szCs w:val="22"/>
              </w:rPr>
              <w:t>În 2015 în compara</w:t>
            </w:r>
            <w:r w:rsidR="009F55FA">
              <w:rPr>
                <w:sz w:val="22"/>
                <w:szCs w:val="22"/>
              </w:rPr>
              <w:t>ţ</w:t>
            </w:r>
            <w:r w:rsidRPr="002154B8">
              <w:rPr>
                <w:sz w:val="22"/>
                <w:szCs w:val="22"/>
              </w:rPr>
              <w:t xml:space="preserve">ie cu 20019/2012 au fost înregistrate </w:t>
            </w:r>
            <w:r w:rsidRPr="00ED2ACD">
              <w:rPr>
                <w:b/>
                <w:bCs/>
                <w:sz w:val="22"/>
                <w:szCs w:val="22"/>
              </w:rPr>
              <w:t xml:space="preserve">scăderi ale </w:t>
            </w:r>
            <w:proofErr w:type="spellStart"/>
            <w:r w:rsidRPr="00ED2ACD">
              <w:rPr>
                <w:b/>
                <w:bCs/>
                <w:sz w:val="22"/>
                <w:szCs w:val="22"/>
              </w:rPr>
              <w:t>pH-ului</w:t>
            </w:r>
            <w:proofErr w:type="spellEnd"/>
            <w:r w:rsidRPr="00ED2ACD">
              <w:rPr>
                <w:b/>
                <w:bCs/>
                <w:sz w:val="22"/>
                <w:szCs w:val="22"/>
              </w:rPr>
              <w:t xml:space="preserve"> solului din zonele montane</w:t>
            </w:r>
            <w:r>
              <w:rPr>
                <w:sz w:val="22"/>
                <w:szCs w:val="22"/>
              </w:rPr>
              <w:t>,</w:t>
            </w:r>
            <w:r w:rsidRPr="002154B8">
              <w:rPr>
                <w:sz w:val="22"/>
                <w:szCs w:val="22"/>
              </w:rPr>
              <w:t xml:space="preserve"> mai semnificative în  diferite </w:t>
            </w:r>
            <w:r w:rsidR="009F55FA">
              <w:rPr>
                <w:sz w:val="22"/>
                <w:szCs w:val="22"/>
              </w:rPr>
              <w:t>ţ</w:t>
            </w:r>
            <w:r w:rsidRPr="002154B8">
              <w:rPr>
                <w:sz w:val="22"/>
                <w:szCs w:val="22"/>
              </w:rPr>
              <w:t xml:space="preserve">ări, printre care </w:t>
            </w:r>
            <w:r w:rsidR="00AE512A">
              <w:rPr>
                <w:sz w:val="22"/>
                <w:szCs w:val="22"/>
              </w:rPr>
              <w:t>ş</w:t>
            </w:r>
            <w:r w:rsidRPr="002154B8">
              <w:rPr>
                <w:sz w:val="22"/>
                <w:szCs w:val="22"/>
              </w:rPr>
              <w:t xml:space="preserve">i România. </w:t>
            </w:r>
          </w:p>
        </w:tc>
      </w:tr>
      <w:tr w:rsidR="0005127B" w:rsidRPr="002154B8" w14:paraId="756D656A" w14:textId="77777777" w:rsidTr="00C058B3">
        <w:trPr>
          <w:trHeight w:val="395"/>
        </w:trPr>
        <w:tc>
          <w:tcPr>
            <w:tcW w:w="1668" w:type="dxa"/>
            <w:vMerge/>
            <w:vAlign w:val="center"/>
          </w:tcPr>
          <w:p w14:paraId="13E14116" w14:textId="77777777" w:rsidR="0005127B" w:rsidRDefault="0005127B" w:rsidP="00C058B3">
            <w:pPr>
              <w:spacing w:before="0" w:after="0" w:line="240" w:lineRule="auto"/>
              <w:jc w:val="center"/>
              <w:rPr>
                <w:rFonts w:cstheme="minorHAnsi"/>
                <w:sz w:val="22"/>
                <w:szCs w:val="22"/>
              </w:rPr>
            </w:pPr>
          </w:p>
        </w:tc>
        <w:tc>
          <w:tcPr>
            <w:tcW w:w="638" w:type="dxa"/>
            <w:vAlign w:val="center"/>
          </w:tcPr>
          <w:p w14:paraId="438AB38C" w14:textId="77777777" w:rsidR="0005127B" w:rsidRPr="002154B8" w:rsidRDefault="0005127B" w:rsidP="0005127B">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3B16D16F" w14:textId="49C0E5C2" w:rsidR="0005127B" w:rsidRPr="002154B8" w:rsidRDefault="0005127B" w:rsidP="00C058B3">
            <w:pPr>
              <w:spacing w:before="0" w:after="0" w:line="240" w:lineRule="auto"/>
              <w:rPr>
                <w:sz w:val="22"/>
                <w:szCs w:val="22"/>
              </w:rPr>
            </w:pPr>
            <w:r w:rsidRPr="004129C6">
              <w:rPr>
                <w:b/>
                <w:bCs/>
                <w:sz w:val="22"/>
                <w:szCs w:val="22"/>
              </w:rPr>
              <w:t>Defri</w:t>
            </w:r>
            <w:r w:rsidR="00AE512A">
              <w:rPr>
                <w:b/>
                <w:bCs/>
                <w:sz w:val="22"/>
                <w:szCs w:val="22"/>
              </w:rPr>
              <w:t>ş</w:t>
            </w:r>
            <w:r w:rsidRPr="004129C6">
              <w:rPr>
                <w:b/>
                <w:bCs/>
                <w:sz w:val="22"/>
                <w:szCs w:val="22"/>
              </w:rPr>
              <w:t>ările cauzează</w:t>
            </w:r>
            <w:r w:rsidRPr="00F534FA">
              <w:rPr>
                <w:sz w:val="22"/>
                <w:szCs w:val="22"/>
              </w:rPr>
              <w:t xml:space="preserve">, în general, o </w:t>
            </w:r>
            <w:r w:rsidRPr="004129C6">
              <w:rPr>
                <w:b/>
                <w:bCs/>
                <w:sz w:val="22"/>
                <w:szCs w:val="22"/>
              </w:rPr>
              <w:t xml:space="preserve">scădere cu 50% a materiei organice </w:t>
            </w:r>
            <w:r w:rsidR="00AE512A">
              <w:rPr>
                <w:b/>
                <w:bCs/>
                <w:sz w:val="22"/>
                <w:szCs w:val="22"/>
              </w:rPr>
              <w:t>ş</w:t>
            </w:r>
            <w:r w:rsidRPr="004129C6">
              <w:rPr>
                <w:b/>
                <w:bCs/>
                <w:sz w:val="22"/>
                <w:szCs w:val="22"/>
              </w:rPr>
              <w:t>i a azotului total din sol, o scădere de 10-15% a ionilor solubili</w:t>
            </w:r>
            <w:r w:rsidRPr="00F534FA">
              <w:rPr>
                <w:sz w:val="22"/>
                <w:szCs w:val="22"/>
              </w:rPr>
              <w:t>, în compara</w:t>
            </w:r>
            <w:r w:rsidR="009F55FA">
              <w:rPr>
                <w:sz w:val="22"/>
                <w:szCs w:val="22"/>
              </w:rPr>
              <w:t>ţ</w:t>
            </w:r>
            <w:r w:rsidRPr="00F534FA">
              <w:rPr>
                <w:sz w:val="22"/>
                <w:szCs w:val="22"/>
              </w:rPr>
              <w:t xml:space="preserve">ie cu solul forestier neafectat de tăieri de arbori </w:t>
            </w:r>
            <w:r w:rsidR="00AE512A">
              <w:rPr>
                <w:rFonts w:ascii="Cambria" w:hAnsi="Cambria" w:cs="Cambria"/>
                <w:sz w:val="22"/>
                <w:szCs w:val="22"/>
              </w:rPr>
              <w:t>ş</w:t>
            </w:r>
            <w:r w:rsidRPr="00F534FA">
              <w:rPr>
                <w:sz w:val="22"/>
                <w:szCs w:val="22"/>
              </w:rPr>
              <w:t xml:space="preserve">i au ca </w:t>
            </w:r>
            <w:r w:rsidRPr="00514144">
              <w:rPr>
                <w:b/>
                <w:bCs/>
                <w:sz w:val="22"/>
                <w:szCs w:val="22"/>
              </w:rPr>
              <w:t>rezultat un sol de o calitate redusă</w:t>
            </w:r>
            <w:r w:rsidRPr="00F534FA">
              <w:rPr>
                <w:sz w:val="22"/>
                <w:szCs w:val="22"/>
              </w:rPr>
              <w:t xml:space="preserve">, </w:t>
            </w:r>
            <w:r w:rsidRPr="00514144">
              <w:rPr>
                <w:b/>
                <w:bCs/>
                <w:sz w:val="22"/>
                <w:szCs w:val="22"/>
              </w:rPr>
              <w:t>a cărui productivitate scade.</w:t>
            </w:r>
          </w:p>
        </w:tc>
      </w:tr>
      <w:tr w:rsidR="002B613A" w:rsidRPr="002154B8" w14:paraId="62CD0B09" w14:textId="77777777" w:rsidTr="00C058B3">
        <w:trPr>
          <w:trHeight w:val="385"/>
        </w:trPr>
        <w:tc>
          <w:tcPr>
            <w:tcW w:w="1668" w:type="dxa"/>
            <w:vAlign w:val="center"/>
          </w:tcPr>
          <w:p w14:paraId="00D88866" w14:textId="77777777" w:rsidR="002B613A" w:rsidRPr="002154B8" w:rsidRDefault="002B613A" w:rsidP="002B613A">
            <w:pPr>
              <w:spacing w:before="0" w:after="0" w:line="240" w:lineRule="auto"/>
              <w:jc w:val="center"/>
              <w:rPr>
                <w:rFonts w:cstheme="minorHAnsi"/>
                <w:sz w:val="22"/>
                <w:szCs w:val="22"/>
              </w:rPr>
            </w:pPr>
            <w:r w:rsidRPr="00AF516D">
              <w:rPr>
                <w:rFonts w:cstheme="minorHAnsi"/>
                <w:sz w:val="22"/>
                <w:szCs w:val="22"/>
              </w:rPr>
              <w:t>Apă</w:t>
            </w:r>
          </w:p>
        </w:tc>
        <w:tc>
          <w:tcPr>
            <w:tcW w:w="638" w:type="dxa"/>
            <w:vAlign w:val="center"/>
          </w:tcPr>
          <w:p w14:paraId="0DF57252" w14:textId="77777777" w:rsidR="002B613A" w:rsidRPr="002154B8" w:rsidRDefault="002B613A" w:rsidP="002B613A">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1C2F6F49" w14:textId="67D18723" w:rsidR="002B613A" w:rsidRPr="002154B8" w:rsidRDefault="002B613A" w:rsidP="002B613A">
            <w:pPr>
              <w:spacing w:before="0" w:after="0" w:line="240" w:lineRule="auto"/>
              <w:rPr>
                <w:rFonts w:cstheme="minorHAnsi"/>
                <w:sz w:val="22"/>
                <w:szCs w:val="22"/>
              </w:rPr>
            </w:pPr>
            <w:r w:rsidRPr="00CC5996">
              <w:rPr>
                <w:b/>
                <w:bCs/>
                <w:sz w:val="22"/>
                <w:szCs w:val="22"/>
              </w:rPr>
              <w:t>Printre presiunile asupra corpurilor de apă se enumeră şi exploatările forestiere.</w:t>
            </w:r>
            <w:r w:rsidRPr="00261983">
              <w:rPr>
                <w:sz w:val="22"/>
                <w:szCs w:val="22"/>
              </w:rPr>
              <w:t xml:space="preserve"> În cazul în care acestea se fac haotic, nerespectând prevederile legale, efectul lor materializându-se asupra </w:t>
            </w:r>
            <w:proofErr w:type="spellStart"/>
            <w:r w:rsidRPr="00261983">
              <w:rPr>
                <w:sz w:val="22"/>
                <w:szCs w:val="22"/>
              </w:rPr>
              <w:t>stabilităţii</w:t>
            </w:r>
            <w:proofErr w:type="spellEnd"/>
            <w:r w:rsidRPr="00261983">
              <w:rPr>
                <w:sz w:val="22"/>
                <w:szCs w:val="22"/>
              </w:rPr>
              <w:t xml:space="preserve"> terenului (prin </w:t>
            </w:r>
            <w:proofErr w:type="spellStart"/>
            <w:r w:rsidRPr="00261983">
              <w:rPr>
                <w:sz w:val="22"/>
                <w:szCs w:val="22"/>
              </w:rPr>
              <w:t>apariţia</w:t>
            </w:r>
            <w:proofErr w:type="spellEnd"/>
            <w:r w:rsidRPr="00261983">
              <w:rPr>
                <w:sz w:val="22"/>
                <w:szCs w:val="22"/>
              </w:rPr>
              <w:t xml:space="preserve"> eroziunii, formarea de </w:t>
            </w:r>
            <w:proofErr w:type="spellStart"/>
            <w:r w:rsidRPr="00261983">
              <w:rPr>
                <w:sz w:val="22"/>
                <w:szCs w:val="22"/>
              </w:rPr>
              <w:t>torenţi</w:t>
            </w:r>
            <w:proofErr w:type="spellEnd"/>
            <w:r w:rsidRPr="00261983">
              <w:rPr>
                <w:sz w:val="22"/>
                <w:szCs w:val="22"/>
              </w:rPr>
              <w:t>, alunecări de maluri, amplificarea viiturilor, scăderea ratei de realimentare a straturilor acvifere etc).</w:t>
            </w:r>
          </w:p>
        </w:tc>
      </w:tr>
      <w:tr w:rsidR="002B613A" w:rsidRPr="002154B8" w14:paraId="3E586425" w14:textId="77777777" w:rsidTr="00C058B3">
        <w:trPr>
          <w:trHeight w:val="269"/>
        </w:trPr>
        <w:tc>
          <w:tcPr>
            <w:tcW w:w="1668" w:type="dxa"/>
            <w:vMerge w:val="restart"/>
            <w:vAlign w:val="center"/>
          </w:tcPr>
          <w:p w14:paraId="6F2D53B6" w14:textId="77777777" w:rsidR="002B613A" w:rsidRPr="002154B8" w:rsidRDefault="002B613A" w:rsidP="002B613A">
            <w:pPr>
              <w:spacing w:before="0" w:after="0" w:line="240" w:lineRule="auto"/>
              <w:jc w:val="center"/>
              <w:rPr>
                <w:rFonts w:cstheme="minorHAnsi"/>
                <w:sz w:val="22"/>
                <w:szCs w:val="22"/>
              </w:rPr>
            </w:pPr>
            <w:r w:rsidRPr="002154B8">
              <w:rPr>
                <w:rFonts w:cstheme="minorHAnsi"/>
                <w:sz w:val="22"/>
                <w:szCs w:val="22"/>
              </w:rPr>
              <w:t>Factori climatici</w:t>
            </w:r>
          </w:p>
        </w:tc>
        <w:tc>
          <w:tcPr>
            <w:tcW w:w="638" w:type="dxa"/>
            <w:vAlign w:val="center"/>
          </w:tcPr>
          <w:p w14:paraId="38F163CE" w14:textId="77777777" w:rsidR="002B613A" w:rsidRPr="002154B8" w:rsidRDefault="002B613A" w:rsidP="002B613A">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1F8EA4E3" w14:textId="039C3F9E" w:rsidR="002B613A" w:rsidRPr="002154B8" w:rsidRDefault="002B613A" w:rsidP="002B613A">
            <w:pPr>
              <w:spacing w:before="0" w:after="0" w:line="240" w:lineRule="auto"/>
              <w:rPr>
                <w:rFonts w:cstheme="minorHAnsi"/>
                <w:sz w:val="22"/>
                <w:szCs w:val="22"/>
              </w:rPr>
            </w:pPr>
            <w:r w:rsidRPr="002154B8">
              <w:rPr>
                <w:sz w:val="22"/>
                <w:szCs w:val="22"/>
              </w:rPr>
              <w:t xml:space="preserve">În perioada 2000-2014 valoarea medie a României a fost cu peste 20 </w:t>
            </w:r>
            <w:proofErr w:type="spellStart"/>
            <w:r w:rsidRPr="002154B8">
              <w:rPr>
                <w:sz w:val="22"/>
                <w:szCs w:val="22"/>
              </w:rPr>
              <w:t>ppm</w:t>
            </w:r>
            <w:proofErr w:type="spellEnd"/>
            <w:r w:rsidRPr="002154B8">
              <w:rPr>
                <w:sz w:val="22"/>
                <w:szCs w:val="22"/>
              </w:rPr>
              <w:t xml:space="preserve">/h peste valoarea limită a </w:t>
            </w:r>
            <w:proofErr w:type="spellStart"/>
            <w:r w:rsidRPr="002154B8">
              <w:rPr>
                <w:sz w:val="22"/>
                <w:szCs w:val="22"/>
              </w:rPr>
              <w:t>concentra</w:t>
            </w:r>
            <w:r>
              <w:rPr>
                <w:sz w:val="22"/>
                <w:szCs w:val="22"/>
              </w:rPr>
              <w:t>ţ</w:t>
            </w:r>
            <w:r w:rsidRPr="002154B8">
              <w:rPr>
                <w:sz w:val="22"/>
                <w:szCs w:val="22"/>
              </w:rPr>
              <w:t>iile</w:t>
            </w:r>
            <w:proofErr w:type="spellEnd"/>
            <w:r w:rsidRPr="002154B8">
              <w:rPr>
                <w:sz w:val="22"/>
                <w:szCs w:val="22"/>
              </w:rPr>
              <w:t xml:space="preserve"> de ozon (40 </w:t>
            </w:r>
            <w:proofErr w:type="spellStart"/>
            <w:r w:rsidRPr="002154B8">
              <w:rPr>
                <w:sz w:val="22"/>
                <w:szCs w:val="22"/>
              </w:rPr>
              <w:t>ppm</w:t>
            </w:r>
            <w:proofErr w:type="spellEnd"/>
            <w:r w:rsidRPr="002154B8">
              <w:rPr>
                <w:sz w:val="22"/>
                <w:szCs w:val="22"/>
              </w:rPr>
              <w:t xml:space="preserve">/h AOT40). Până în anul 2012 </w:t>
            </w:r>
            <w:proofErr w:type="spellStart"/>
            <w:r w:rsidRPr="00A84CBE">
              <w:rPr>
                <w:b/>
                <w:bCs/>
                <w:sz w:val="22"/>
                <w:szCs w:val="22"/>
              </w:rPr>
              <w:t>suprafe</w:t>
            </w:r>
            <w:r>
              <w:rPr>
                <w:b/>
                <w:bCs/>
                <w:sz w:val="22"/>
                <w:szCs w:val="22"/>
              </w:rPr>
              <w:t>ţ</w:t>
            </w:r>
            <w:r w:rsidRPr="00A84CBE">
              <w:rPr>
                <w:b/>
                <w:bCs/>
                <w:sz w:val="22"/>
                <w:szCs w:val="22"/>
              </w:rPr>
              <w:t>ele</w:t>
            </w:r>
            <w:proofErr w:type="spellEnd"/>
            <w:r w:rsidRPr="00A84CBE">
              <w:rPr>
                <w:b/>
                <w:bCs/>
                <w:sz w:val="22"/>
                <w:szCs w:val="22"/>
              </w:rPr>
              <w:t xml:space="preserve"> de pădure expuse la </w:t>
            </w:r>
            <w:proofErr w:type="spellStart"/>
            <w:r w:rsidRPr="00A84CBE">
              <w:rPr>
                <w:b/>
                <w:bCs/>
                <w:sz w:val="22"/>
                <w:szCs w:val="22"/>
              </w:rPr>
              <w:t>concentra</w:t>
            </w:r>
            <w:r>
              <w:rPr>
                <w:b/>
                <w:bCs/>
                <w:sz w:val="22"/>
                <w:szCs w:val="22"/>
              </w:rPr>
              <w:t>ţ</w:t>
            </w:r>
            <w:r w:rsidRPr="00A84CBE">
              <w:rPr>
                <w:b/>
                <w:bCs/>
                <w:sz w:val="22"/>
                <w:szCs w:val="22"/>
              </w:rPr>
              <w:t>ii</w:t>
            </w:r>
            <w:proofErr w:type="spellEnd"/>
            <w:r w:rsidRPr="00A84CBE">
              <w:rPr>
                <w:b/>
                <w:bCs/>
                <w:sz w:val="22"/>
                <w:szCs w:val="22"/>
              </w:rPr>
              <w:t xml:space="preserve"> de ozon mai mari decât valoarea </w:t>
            </w:r>
            <w:proofErr w:type="spellStart"/>
            <w:r>
              <w:rPr>
                <w:b/>
                <w:bCs/>
                <w:sz w:val="22"/>
                <w:szCs w:val="22"/>
              </w:rPr>
              <w:t>ţ</w:t>
            </w:r>
            <w:r w:rsidRPr="00A84CBE">
              <w:rPr>
                <w:b/>
                <w:bCs/>
                <w:sz w:val="22"/>
                <w:szCs w:val="22"/>
              </w:rPr>
              <w:t>intă</w:t>
            </w:r>
            <w:proofErr w:type="spellEnd"/>
            <w:r w:rsidRPr="00A84CBE">
              <w:rPr>
                <w:b/>
                <w:bCs/>
                <w:sz w:val="22"/>
                <w:szCs w:val="22"/>
              </w:rPr>
              <w:t xml:space="preserve"> AOT40</w:t>
            </w:r>
            <w:r w:rsidRPr="002154B8">
              <w:rPr>
                <w:sz w:val="22"/>
                <w:szCs w:val="22"/>
              </w:rPr>
              <w:t xml:space="preserve"> s-au </w:t>
            </w:r>
            <w:proofErr w:type="spellStart"/>
            <w:r w:rsidRPr="002154B8">
              <w:rPr>
                <w:sz w:val="22"/>
                <w:szCs w:val="22"/>
              </w:rPr>
              <w:t>men</w:t>
            </w:r>
            <w:r>
              <w:rPr>
                <w:sz w:val="22"/>
                <w:szCs w:val="22"/>
              </w:rPr>
              <w:t>ţ</w:t>
            </w:r>
            <w:r w:rsidRPr="002154B8">
              <w:rPr>
                <w:sz w:val="22"/>
                <w:szCs w:val="22"/>
              </w:rPr>
              <w:t>inut</w:t>
            </w:r>
            <w:proofErr w:type="spellEnd"/>
            <w:r w:rsidRPr="002154B8">
              <w:rPr>
                <w:sz w:val="22"/>
                <w:szCs w:val="22"/>
              </w:rPr>
              <w:t xml:space="preserve"> aproximativ în </w:t>
            </w:r>
            <w:proofErr w:type="spellStart"/>
            <w:r w:rsidRPr="002154B8">
              <w:rPr>
                <w:sz w:val="22"/>
                <w:szCs w:val="22"/>
              </w:rPr>
              <w:t>acela</w:t>
            </w:r>
            <w:r>
              <w:rPr>
                <w:sz w:val="22"/>
                <w:szCs w:val="22"/>
              </w:rPr>
              <w:t>ş</w:t>
            </w:r>
            <w:r w:rsidRPr="002154B8">
              <w:rPr>
                <w:sz w:val="22"/>
                <w:szCs w:val="22"/>
              </w:rPr>
              <w:t>i</w:t>
            </w:r>
            <w:proofErr w:type="spellEnd"/>
            <w:r w:rsidRPr="002154B8">
              <w:rPr>
                <w:sz w:val="22"/>
                <w:szCs w:val="22"/>
              </w:rPr>
              <w:t xml:space="preserve"> interval, </w:t>
            </w:r>
            <w:proofErr w:type="spellStart"/>
            <w:r w:rsidRPr="002154B8">
              <w:rPr>
                <w:sz w:val="22"/>
                <w:szCs w:val="22"/>
              </w:rPr>
              <w:t>excep</w:t>
            </w:r>
            <w:r>
              <w:rPr>
                <w:sz w:val="22"/>
                <w:szCs w:val="22"/>
              </w:rPr>
              <w:t>ţ</w:t>
            </w:r>
            <w:r w:rsidRPr="002154B8">
              <w:rPr>
                <w:sz w:val="22"/>
                <w:szCs w:val="22"/>
              </w:rPr>
              <w:t>ie</w:t>
            </w:r>
            <w:proofErr w:type="spellEnd"/>
            <w:r w:rsidRPr="002154B8">
              <w:rPr>
                <w:sz w:val="22"/>
                <w:szCs w:val="22"/>
              </w:rPr>
              <w:t xml:space="preserve"> anul 2010 când  a fost înregistrată o </w:t>
            </w:r>
            <w:proofErr w:type="spellStart"/>
            <w:r w:rsidRPr="002154B8">
              <w:rPr>
                <w:sz w:val="22"/>
                <w:szCs w:val="22"/>
              </w:rPr>
              <w:t>u</w:t>
            </w:r>
            <w:r>
              <w:rPr>
                <w:sz w:val="22"/>
                <w:szCs w:val="22"/>
              </w:rPr>
              <w:t>ş</w:t>
            </w:r>
            <w:r w:rsidRPr="002154B8">
              <w:rPr>
                <w:sz w:val="22"/>
                <w:szCs w:val="22"/>
              </w:rPr>
              <w:t>oară</w:t>
            </w:r>
            <w:proofErr w:type="spellEnd"/>
            <w:r w:rsidRPr="002154B8">
              <w:rPr>
                <w:sz w:val="22"/>
                <w:szCs w:val="22"/>
              </w:rPr>
              <w:t xml:space="preserve"> diminuare. Anul cu ce</w:t>
            </w:r>
            <w:r>
              <w:rPr>
                <w:sz w:val="22"/>
                <w:szCs w:val="22"/>
              </w:rPr>
              <w:t>l</w:t>
            </w:r>
            <w:r w:rsidRPr="002154B8">
              <w:rPr>
                <w:sz w:val="22"/>
                <w:szCs w:val="22"/>
              </w:rPr>
              <w:t xml:space="preserve"> mai redus procent de expunere a fost</w:t>
            </w:r>
            <w:r>
              <w:rPr>
                <w:sz w:val="22"/>
                <w:szCs w:val="22"/>
              </w:rPr>
              <w:t xml:space="preserve"> </w:t>
            </w:r>
            <w:r w:rsidRPr="002154B8">
              <w:rPr>
                <w:sz w:val="22"/>
                <w:szCs w:val="22"/>
              </w:rPr>
              <w:t xml:space="preserve">2013, însă în anul 2014 s-a înregistrat din nou o </w:t>
            </w:r>
            <w:proofErr w:type="spellStart"/>
            <w:r w:rsidRPr="002154B8">
              <w:rPr>
                <w:sz w:val="22"/>
                <w:szCs w:val="22"/>
              </w:rPr>
              <w:t>u</w:t>
            </w:r>
            <w:r>
              <w:rPr>
                <w:sz w:val="22"/>
                <w:szCs w:val="22"/>
              </w:rPr>
              <w:t>ş</w:t>
            </w:r>
            <w:r w:rsidRPr="002154B8">
              <w:rPr>
                <w:sz w:val="22"/>
                <w:szCs w:val="22"/>
              </w:rPr>
              <w:t>oară</w:t>
            </w:r>
            <w:proofErr w:type="spellEnd"/>
            <w:r w:rsidRPr="002154B8">
              <w:rPr>
                <w:sz w:val="22"/>
                <w:szCs w:val="22"/>
              </w:rPr>
              <w:t xml:space="preserve"> cre</w:t>
            </w:r>
            <w:r>
              <w:rPr>
                <w:sz w:val="22"/>
                <w:szCs w:val="22"/>
              </w:rPr>
              <w:t>ş</w:t>
            </w:r>
            <w:r w:rsidRPr="002154B8">
              <w:rPr>
                <w:sz w:val="22"/>
                <w:szCs w:val="22"/>
              </w:rPr>
              <w:t xml:space="preserve">tere. Se poate concluziona că </w:t>
            </w:r>
            <w:proofErr w:type="spellStart"/>
            <w:r w:rsidRPr="002154B8">
              <w:rPr>
                <w:sz w:val="22"/>
                <w:szCs w:val="22"/>
              </w:rPr>
              <w:t>tendin</w:t>
            </w:r>
            <w:r>
              <w:rPr>
                <w:sz w:val="22"/>
                <w:szCs w:val="22"/>
              </w:rPr>
              <w:t>ţ</w:t>
            </w:r>
            <w:r w:rsidRPr="002154B8">
              <w:rPr>
                <w:sz w:val="22"/>
                <w:szCs w:val="22"/>
              </w:rPr>
              <w:t>a</w:t>
            </w:r>
            <w:proofErr w:type="spellEnd"/>
            <w:r w:rsidRPr="002154B8">
              <w:rPr>
                <w:sz w:val="22"/>
                <w:szCs w:val="22"/>
              </w:rPr>
              <w:t xml:space="preserve"> este una descendentă. </w:t>
            </w:r>
          </w:p>
        </w:tc>
      </w:tr>
      <w:tr w:rsidR="002B613A" w:rsidRPr="002154B8" w14:paraId="788801B6" w14:textId="77777777" w:rsidTr="00C058B3">
        <w:trPr>
          <w:trHeight w:val="327"/>
        </w:trPr>
        <w:tc>
          <w:tcPr>
            <w:tcW w:w="1668" w:type="dxa"/>
            <w:vMerge/>
            <w:vAlign w:val="center"/>
          </w:tcPr>
          <w:p w14:paraId="6006A473" w14:textId="77777777" w:rsidR="002B613A" w:rsidRPr="002154B8" w:rsidRDefault="002B613A" w:rsidP="002B613A">
            <w:pPr>
              <w:spacing w:before="0" w:after="0" w:line="240" w:lineRule="auto"/>
              <w:jc w:val="center"/>
              <w:rPr>
                <w:rFonts w:cstheme="minorHAnsi"/>
                <w:sz w:val="22"/>
                <w:szCs w:val="22"/>
              </w:rPr>
            </w:pPr>
          </w:p>
        </w:tc>
        <w:tc>
          <w:tcPr>
            <w:tcW w:w="638" w:type="dxa"/>
            <w:vAlign w:val="center"/>
          </w:tcPr>
          <w:p w14:paraId="79DFB4C7" w14:textId="77777777" w:rsidR="002B613A" w:rsidRPr="002154B8" w:rsidRDefault="002B613A" w:rsidP="002B613A">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162730CE" w14:textId="34792866" w:rsidR="002B613A" w:rsidRPr="00156996" w:rsidRDefault="002B613A" w:rsidP="002B613A">
            <w:r w:rsidRPr="007C0674">
              <w:rPr>
                <w:b/>
                <w:bCs/>
                <w:sz w:val="22"/>
                <w:szCs w:val="22"/>
              </w:rPr>
              <w:t xml:space="preserve">Degradarea pădurilor are un puternic efect asupra </w:t>
            </w:r>
            <w:proofErr w:type="spellStart"/>
            <w:r w:rsidRPr="007C0674">
              <w:rPr>
                <w:b/>
                <w:bCs/>
                <w:sz w:val="22"/>
                <w:szCs w:val="22"/>
              </w:rPr>
              <w:t>cantită</w:t>
            </w:r>
            <w:r>
              <w:rPr>
                <w:rFonts w:cs="Cambria"/>
                <w:b/>
                <w:bCs/>
                <w:sz w:val="22"/>
                <w:szCs w:val="22"/>
              </w:rPr>
              <w:t>ţ</w:t>
            </w:r>
            <w:r w:rsidRPr="007C0674">
              <w:rPr>
                <w:b/>
                <w:bCs/>
                <w:sz w:val="22"/>
                <w:szCs w:val="22"/>
              </w:rPr>
              <w:t>ii</w:t>
            </w:r>
            <w:proofErr w:type="spellEnd"/>
            <w:r w:rsidRPr="007C0674">
              <w:rPr>
                <w:b/>
                <w:bCs/>
                <w:sz w:val="22"/>
                <w:szCs w:val="22"/>
              </w:rPr>
              <w:t xml:space="preserve"> de carbon din atmosferă</w:t>
            </w:r>
            <w:r w:rsidRPr="00156996">
              <w:rPr>
                <w:sz w:val="22"/>
                <w:szCs w:val="22"/>
              </w:rPr>
              <w:t xml:space="preserve">. Astfel emisiile provenite din degradarea pădurilor au crescut semnificativ de la 0,4 </w:t>
            </w:r>
            <w:proofErr w:type="spellStart"/>
            <w:r w:rsidRPr="00156996">
              <w:rPr>
                <w:sz w:val="22"/>
                <w:szCs w:val="22"/>
              </w:rPr>
              <w:t>Gt</w:t>
            </w:r>
            <w:proofErr w:type="spellEnd"/>
            <w:r w:rsidRPr="00156996">
              <w:rPr>
                <w:sz w:val="22"/>
                <w:szCs w:val="22"/>
              </w:rPr>
              <w:t xml:space="preserve"> CO2 pe an în anii 90 la 1,0 </w:t>
            </w:r>
            <w:proofErr w:type="spellStart"/>
            <w:r w:rsidRPr="00156996">
              <w:rPr>
                <w:sz w:val="22"/>
                <w:szCs w:val="22"/>
              </w:rPr>
              <w:t>Gt</w:t>
            </w:r>
            <w:proofErr w:type="spellEnd"/>
            <w:r w:rsidRPr="00156996">
              <w:rPr>
                <w:sz w:val="22"/>
                <w:szCs w:val="22"/>
              </w:rPr>
              <w:t xml:space="preserve"> CO2 pe an în perioada 2011-201</w:t>
            </w:r>
            <w:r>
              <w:rPr>
                <w:sz w:val="22"/>
                <w:szCs w:val="22"/>
              </w:rPr>
              <w:t>5.</w:t>
            </w:r>
          </w:p>
        </w:tc>
      </w:tr>
      <w:tr w:rsidR="002B613A" w:rsidRPr="002154B8" w14:paraId="59D27AD7" w14:textId="77777777" w:rsidTr="00C058B3">
        <w:trPr>
          <w:trHeight w:val="473"/>
        </w:trPr>
        <w:tc>
          <w:tcPr>
            <w:tcW w:w="1668" w:type="dxa"/>
            <w:vMerge w:val="restart"/>
            <w:vAlign w:val="center"/>
          </w:tcPr>
          <w:p w14:paraId="14B689C6" w14:textId="77777777" w:rsidR="002B613A" w:rsidRPr="002154B8" w:rsidRDefault="002B613A" w:rsidP="002B613A">
            <w:pPr>
              <w:spacing w:before="0" w:after="0" w:line="240" w:lineRule="auto"/>
              <w:jc w:val="center"/>
              <w:rPr>
                <w:rFonts w:cstheme="minorHAnsi"/>
                <w:sz w:val="22"/>
                <w:szCs w:val="22"/>
              </w:rPr>
            </w:pPr>
            <w:r w:rsidRPr="002154B8">
              <w:rPr>
                <w:rFonts w:cstheme="minorHAnsi"/>
                <w:sz w:val="22"/>
                <w:szCs w:val="22"/>
              </w:rPr>
              <w:t>Valori materiale</w:t>
            </w:r>
          </w:p>
        </w:tc>
        <w:tc>
          <w:tcPr>
            <w:tcW w:w="638" w:type="dxa"/>
            <w:vAlign w:val="center"/>
          </w:tcPr>
          <w:p w14:paraId="39D01EB6" w14:textId="77777777" w:rsidR="002B613A" w:rsidRPr="002154B8" w:rsidRDefault="002B613A" w:rsidP="002B613A">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00370549" w14:textId="314AA59D" w:rsidR="002B613A" w:rsidRPr="002154B8" w:rsidRDefault="002B613A" w:rsidP="002B613A">
            <w:pPr>
              <w:spacing w:before="0" w:after="0" w:line="240" w:lineRule="auto"/>
              <w:rPr>
                <w:rFonts w:cstheme="minorHAnsi"/>
                <w:sz w:val="22"/>
                <w:szCs w:val="22"/>
              </w:rPr>
            </w:pPr>
            <w:proofErr w:type="spellStart"/>
            <w:r w:rsidRPr="007F31BC">
              <w:rPr>
                <w:b/>
                <w:bCs/>
                <w:sz w:val="22"/>
                <w:szCs w:val="22"/>
              </w:rPr>
              <w:t>Plă</w:t>
            </w:r>
            <w:r>
              <w:rPr>
                <w:b/>
                <w:bCs/>
                <w:sz w:val="22"/>
                <w:szCs w:val="22"/>
              </w:rPr>
              <w:t>ţ</w:t>
            </w:r>
            <w:r w:rsidRPr="007F31BC">
              <w:rPr>
                <w:b/>
                <w:bCs/>
                <w:sz w:val="22"/>
                <w:szCs w:val="22"/>
              </w:rPr>
              <w:t>ile</w:t>
            </w:r>
            <w:proofErr w:type="spellEnd"/>
            <w:r w:rsidRPr="007F31BC">
              <w:rPr>
                <w:b/>
                <w:bCs/>
                <w:sz w:val="22"/>
                <w:szCs w:val="22"/>
              </w:rPr>
              <w:t xml:space="preserve"> compensatorii</w:t>
            </w:r>
            <w:r w:rsidRPr="002154B8">
              <w:rPr>
                <w:sz w:val="22"/>
                <w:szCs w:val="22"/>
              </w:rPr>
              <w:t xml:space="preserve"> sunt </w:t>
            </w:r>
            <w:r w:rsidRPr="007F31BC">
              <w:rPr>
                <w:b/>
                <w:bCs/>
                <w:sz w:val="22"/>
                <w:szCs w:val="22"/>
              </w:rPr>
              <w:t xml:space="preserve">adresate </w:t>
            </w:r>
            <w:proofErr w:type="spellStart"/>
            <w:r w:rsidRPr="007F31BC">
              <w:rPr>
                <w:b/>
                <w:bCs/>
                <w:sz w:val="22"/>
                <w:szCs w:val="22"/>
              </w:rPr>
              <w:t>de</w:t>
            </w:r>
            <w:r>
              <w:rPr>
                <w:b/>
                <w:bCs/>
                <w:sz w:val="22"/>
                <w:szCs w:val="22"/>
              </w:rPr>
              <w:t>ţ</w:t>
            </w:r>
            <w:r w:rsidRPr="007F31BC">
              <w:rPr>
                <w:b/>
                <w:bCs/>
                <w:sz w:val="22"/>
                <w:szCs w:val="22"/>
              </w:rPr>
              <w:t>inătorilor</w:t>
            </w:r>
            <w:proofErr w:type="spellEnd"/>
            <w:r w:rsidRPr="007F31BC">
              <w:rPr>
                <w:b/>
                <w:bCs/>
                <w:sz w:val="22"/>
                <w:szCs w:val="22"/>
              </w:rPr>
              <w:t xml:space="preserve"> de păduri</w:t>
            </w:r>
            <w:r w:rsidRPr="002154B8">
              <w:rPr>
                <w:sz w:val="22"/>
                <w:szCs w:val="22"/>
              </w:rPr>
              <w:t xml:space="preserve"> situate în tipurile </w:t>
            </w:r>
            <w:proofErr w:type="spellStart"/>
            <w:r w:rsidRPr="002154B8">
              <w:rPr>
                <w:sz w:val="22"/>
                <w:szCs w:val="22"/>
              </w:rPr>
              <w:t>func</w:t>
            </w:r>
            <w:r>
              <w:rPr>
                <w:rFonts w:cs="Cambria"/>
                <w:sz w:val="22"/>
                <w:szCs w:val="22"/>
              </w:rPr>
              <w:t>ţ</w:t>
            </w:r>
            <w:r w:rsidRPr="002154B8">
              <w:rPr>
                <w:sz w:val="22"/>
                <w:szCs w:val="22"/>
              </w:rPr>
              <w:t>ionale</w:t>
            </w:r>
            <w:proofErr w:type="spellEnd"/>
            <w:r w:rsidRPr="002154B8">
              <w:rPr>
                <w:sz w:val="22"/>
                <w:szCs w:val="22"/>
              </w:rPr>
              <w:t xml:space="preserve"> </w:t>
            </w:r>
            <w:proofErr w:type="spellStart"/>
            <w:r w:rsidRPr="002154B8">
              <w:rPr>
                <w:sz w:val="22"/>
                <w:szCs w:val="22"/>
              </w:rPr>
              <w:t>func</w:t>
            </w:r>
            <w:r>
              <w:rPr>
                <w:sz w:val="22"/>
                <w:szCs w:val="22"/>
              </w:rPr>
              <w:t>ţ</w:t>
            </w:r>
            <w:r w:rsidRPr="002154B8">
              <w:rPr>
                <w:sz w:val="22"/>
                <w:szCs w:val="22"/>
              </w:rPr>
              <w:t>ionale</w:t>
            </w:r>
            <w:proofErr w:type="spellEnd"/>
            <w:r w:rsidRPr="002154B8">
              <w:rPr>
                <w:sz w:val="22"/>
                <w:szCs w:val="22"/>
              </w:rPr>
              <w:t xml:space="preserve"> I (p</w:t>
            </w:r>
            <w:r w:rsidRPr="002154B8">
              <w:rPr>
                <w:rFonts w:cs="Garamond"/>
                <w:sz w:val="22"/>
                <w:szCs w:val="22"/>
              </w:rPr>
              <w:t>ă</w:t>
            </w:r>
            <w:r w:rsidRPr="002154B8">
              <w:rPr>
                <w:sz w:val="22"/>
                <w:szCs w:val="22"/>
              </w:rPr>
              <w:t xml:space="preserve">duri cu </w:t>
            </w:r>
            <w:proofErr w:type="spellStart"/>
            <w:r w:rsidRPr="002154B8">
              <w:rPr>
                <w:sz w:val="22"/>
                <w:szCs w:val="22"/>
              </w:rPr>
              <w:t>func</w:t>
            </w:r>
            <w:r>
              <w:rPr>
                <w:rFonts w:cs="Garamond"/>
                <w:sz w:val="22"/>
                <w:szCs w:val="22"/>
              </w:rPr>
              <w:t>ţ</w:t>
            </w:r>
            <w:r w:rsidRPr="002154B8">
              <w:rPr>
                <w:sz w:val="22"/>
                <w:szCs w:val="22"/>
              </w:rPr>
              <w:t>ii</w:t>
            </w:r>
            <w:proofErr w:type="spellEnd"/>
            <w:r w:rsidRPr="002154B8">
              <w:rPr>
                <w:sz w:val="22"/>
                <w:szCs w:val="22"/>
              </w:rPr>
              <w:t xml:space="preserve"> speciale de </w:t>
            </w:r>
            <w:proofErr w:type="spellStart"/>
            <w:r w:rsidRPr="002154B8">
              <w:rPr>
                <w:sz w:val="22"/>
                <w:szCs w:val="22"/>
              </w:rPr>
              <w:t>protec</w:t>
            </w:r>
            <w:r>
              <w:rPr>
                <w:rFonts w:cs="Garamond"/>
                <w:sz w:val="22"/>
                <w:szCs w:val="22"/>
              </w:rPr>
              <w:t>ţ</w:t>
            </w:r>
            <w:r w:rsidRPr="002154B8">
              <w:rPr>
                <w:sz w:val="22"/>
                <w:szCs w:val="22"/>
              </w:rPr>
              <w:t>ie</w:t>
            </w:r>
            <w:proofErr w:type="spellEnd"/>
            <w:r w:rsidRPr="002154B8">
              <w:rPr>
                <w:sz w:val="22"/>
                <w:szCs w:val="22"/>
              </w:rPr>
              <w:t xml:space="preserve">) </w:t>
            </w:r>
            <w:r>
              <w:rPr>
                <w:rFonts w:cs="Cambria"/>
                <w:sz w:val="22"/>
                <w:szCs w:val="22"/>
              </w:rPr>
              <w:t>ş</w:t>
            </w:r>
            <w:r w:rsidRPr="002154B8">
              <w:rPr>
                <w:sz w:val="22"/>
                <w:szCs w:val="22"/>
              </w:rPr>
              <w:t>i II (p</w:t>
            </w:r>
            <w:r w:rsidRPr="002154B8">
              <w:rPr>
                <w:rFonts w:cs="Garamond"/>
                <w:sz w:val="22"/>
                <w:szCs w:val="22"/>
              </w:rPr>
              <w:t>ă</w:t>
            </w:r>
            <w:r w:rsidRPr="002154B8">
              <w:rPr>
                <w:sz w:val="22"/>
                <w:szCs w:val="22"/>
              </w:rPr>
              <w:t xml:space="preserve">duri cu </w:t>
            </w:r>
            <w:proofErr w:type="spellStart"/>
            <w:r w:rsidRPr="002154B8">
              <w:rPr>
                <w:sz w:val="22"/>
                <w:szCs w:val="22"/>
              </w:rPr>
              <w:t>func</w:t>
            </w:r>
            <w:r>
              <w:rPr>
                <w:rFonts w:cs="Garamond"/>
                <w:sz w:val="22"/>
                <w:szCs w:val="22"/>
              </w:rPr>
              <w:t>ţ</w:t>
            </w:r>
            <w:r w:rsidRPr="002154B8">
              <w:rPr>
                <w:sz w:val="22"/>
                <w:szCs w:val="22"/>
              </w:rPr>
              <w:t>ii</w:t>
            </w:r>
            <w:proofErr w:type="spellEnd"/>
            <w:r w:rsidRPr="002154B8">
              <w:rPr>
                <w:sz w:val="22"/>
                <w:szCs w:val="22"/>
              </w:rPr>
              <w:t xml:space="preserve"> de </w:t>
            </w:r>
            <w:proofErr w:type="spellStart"/>
            <w:r w:rsidRPr="002154B8">
              <w:rPr>
                <w:sz w:val="22"/>
                <w:szCs w:val="22"/>
              </w:rPr>
              <w:t>produc</w:t>
            </w:r>
            <w:r>
              <w:rPr>
                <w:rFonts w:cs="Garamond"/>
                <w:sz w:val="22"/>
                <w:szCs w:val="22"/>
              </w:rPr>
              <w:t>ţ</w:t>
            </w:r>
            <w:r w:rsidRPr="002154B8">
              <w:rPr>
                <w:sz w:val="22"/>
                <w:szCs w:val="22"/>
              </w:rPr>
              <w:t>ie</w:t>
            </w:r>
            <w:proofErr w:type="spellEnd"/>
            <w:r w:rsidRPr="002154B8">
              <w:rPr>
                <w:sz w:val="22"/>
                <w:szCs w:val="22"/>
              </w:rPr>
              <w:t xml:space="preserve"> </w:t>
            </w:r>
            <w:r>
              <w:rPr>
                <w:rFonts w:cs="Garamond"/>
                <w:sz w:val="22"/>
                <w:szCs w:val="22"/>
              </w:rPr>
              <w:t>ş</w:t>
            </w:r>
            <w:r w:rsidRPr="002154B8">
              <w:rPr>
                <w:sz w:val="22"/>
                <w:szCs w:val="22"/>
              </w:rPr>
              <w:t xml:space="preserve">i </w:t>
            </w:r>
            <w:proofErr w:type="spellStart"/>
            <w:r w:rsidRPr="002154B8">
              <w:rPr>
                <w:sz w:val="22"/>
                <w:szCs w:val="22"/>
              </w:rPr>
              <w:t>protec</w:t>
            </w:r>
            <w:r>
              <w:rPr>
                <w:sz w:val="22"/>
                <w:szCs w:val="22"/>
              </w:rPr>
              <w:t>ţ</w:t>
            </w:r>
            <w:r w:rsidRPr="002154B8">
              <w:rPr>
                <w:sz w:val="22"/>
                <w:szCs w:val="22"/>
              </w:rPr>
              <w:t>ie</w:t>
            </w:r>
            <w:proofErr w:type="spellEnd"/>
            <w:r w:rsidRPr="002154B8">
              <w:rPr>
                <w:sz w:val="22"/>
                <w:szCs w:val="22"/>
              </w:rPr>
              <w:t xml:space="preserve">),, care sunt obligatorii, din punct de vedere al </w:t>
            </w:r>
            <w:r w:rsidRPr="002154B8">
              <w:rPr>
                <w:sz w:val="22"/>
                <w:szCs w:val="22"/>
              </w:rPr>
              <w:lastRenderedPageBreak/>
              <w:t xml:space="preserve">furnizării  de servicii </w:t>
            </w:r>
            <w:proofErr w:type="spellStart"/>
            <w:r w:rsidRPr="002154B8">
              <w:rPr>
                <w:sz w:val="22"/>
                <w:szCs w:val="22"/>
              </w:rPr>
              <w:t>ecosistemice</w:t>
            </w:r>
            <w:proofErr w:type="spellEnd"/>
            <w:r w:rsidRPr="002154B8">
              <w:rPr>
                <w:sz w:val="22"/>
                <w:szCs w:val="22"/>
              </w:rPr>
              <w:t xml:space="preserve">, dar </w:t>
            </w:r>
            <w:r w:rsidRPr="007F31BC">
              <w:rPr>
                <w:b/>
                <w:bCs/>
                <w:sz w:val="22"/>
                <w:szCs w:val="22"/>
              </w:rPr>
              <w:t xml:space="preserve">plătite cu </w:t>
            </w:r>
            <w:proofErr w:type="spellStart"/>
            <w:r w:rsidRPr="007F31BC">
              <w:rPr>
                <w:b/>
                <w:bCs/>
                <w:sz w:val="22"/>
                <w:szCs w:val="22"/>
              </w:rPr>
              <w:t>intermiten</w:t>
            </w:r>
            <w:r>
              <w:rPr>
                <w:b/>
                <w:bCs/>
                <w:sz w:val="22"/>
                <w:szCs w:val="22"/>
              </w:rPr>
              <w:t>ţ</w:t>
            </w:r>
            <w:r w:rsidRPr="007F31BC">
              <w:rPr>
                <w:b/>
                <w:bCs/>
                <w:sz w:val="22"/>
                <w:szCs w:val="22"/>
              </w:rPr>
              <w:t>e</w:t>
            </w:r>
            <w:proofErr w:type="spellEnd"/>
            <w:r w:rsidRPr="002154B8">
              <w:rPr>
                <w:sz w:val="22"/>
                <w:szCs w:val="22"/>
              </w:rPr>
              <w:t>, întrucât depind de alocările bugetare existente.</w:t>
            </w:r>
          </w:p>
        </w:tc>
      </w:tr>
      <w:tr w:rsidR="002B613A" w:rsidRPr="002154B8" w14:paraId="636C558A" w14:textId="77777777" w:rsidTr="00C058B3">
        <w:trPr>
          <w:trHeight w:val="473"/>
        </w:trPr>
        <w:tc>
          <w:tcPr>
            <w:tcW w:w="1668" w:type="dxa"/>
            <w:vMerge/>
            <w:vAlign w:val="center"/>
          </w:tcPr>
          <w:p w14:paraId="7ABF6238" w14:textId="77777777" w:rsidR="002B613A" w:rsidRPr="002154B8" w:rsidRDefault="002B613A" w:rsidP="002B613A">
            <w:pPr>
              <w:spacing w:before="0" w:after="0" w:line="240" w:lineRule="auto"/>
              <w:jc w:val="center"/>
              <w:rPr>
                <w:rFonts w:cstheme="minorHAnsi"/>
                <w:sz w:val="22"/>
                <w:szCs w:val="22"/>
              </w:rPr>
            </w:pPr>
          </w:p>
        </w:tc>
        <w:tc>
          <w:tcPr>
            <w:tcW w:w="638" w:type="dxa"/>
            <w:vAlign w:val="center"/>
          </w:tcPr>
          <w:p w14:paraId="1B27FDF3" w14:textId="77777777" w:rsidR="002B613A" w:rsidRPr="002154B8" w:rsidRDefault="002B613A" w:rsidP="002B613A">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684613A3" w14:textId="4EBF1278" w:rsidR="002B613A" w:rsidRPr="007F31BC" w:rsidRDefault="002B613A" w:rsidP="002B613A">
            <w:pPr>
              <w:spacing w:before="0" w:after="0" w:line="240" w:lineRule="auto"/>
              <w:rPr>
                <w:b/>
                <w:bCs/>
                <w:sz w:val="22"/>
                <w:szCs w:val="22"/>
              </w:rPr>
            </w:pPr>
            <w:r w:rsidRPr="00A32E10">
              <w:rPr>
                <w:sz w:val="22"/>
                <w:szCs w:val="22"/>
              </w:rPr>
              <w:t xml:space="preserve">În urma analizei </w:t>
            </w:r>
            <w:r w:rsidRPr="00432121">
              <w:rPr>
                <w:b/>
                <w:bCs/>
                <w:sz w:val="22"/>
                <w:szCs w:val="22"/>
              </w:rPr>
              <w:t>tăieri</w:t>
            </w:r>
            <w:r>
              <w:rPr>
                <w:b/>
                <w:bCs/>
                <w:sz w:val="22"/>
                <w:szCs w:val="22"/>
              </w:rPr>
              <w:t>lor</w:t>
            </w:r>
            <w:r w:rsidRPr="00432121">
              <w:rPr>
                <w:b/>
                <w:bCs/>
                <w:sz w:val="22"/>
                <w:szCs w:val="22"/>
              </w:rPr>
              <w:t xml:space="preserve"> ilegale</w:t>
            </w:r>
            <w:r w:rsidRPr="00A32E10">
              <w:rPr>
                <w:sz w:val="22"/>
                <w:szCs w:val="22"/>
              </w:rPr>
              <w:t xml:space="preserve"> din perioada 2010-2019, s-a constatat că în anul 2011 </w:t>
            </w:r>
            <w:r>
              <w:rPr>
                <w:sz w:val="22"/>
                <w:szCs w:val="22"/>
              </w:rPr>
              <w:t>ş</w:t>
            </w:r>
            <w:r w:rsidRPr="00A32E10">
              <w:rPr>
                <w:sz w:val="22"/>
                <w:szCs w:val="22"/>
              </w:rPr>
              <w:t xml:space="preserve">i 2019 au fost înregistrate cele mai mari volume de masă provenite din tăieri ilegale, exceptând anul 2013 când au fost raportate </w:t>
            </w:r>
            <w:r>
              <w:rPr>
                <w:sz w:val="22"/>
                <w:szCs w:val="22"/>
              </w:rPr>
              <w:t>ş</w:t>
            </w:r>
            <w:r w:rsidRPr="00A32E10">
              <w:rPr>
                <w:sz w:val="22"/>
                <w:szCs w:val="22"/>
              </w:rPr>
              <w:t xml:space="preserve">i tăierile provenite din anii </w:t>
            </w:r>
            <w:proofErr w:type="spellStart"/>
            <w:r w:rsidRPr="00A32E10">
              <w:rPr>
                <w:sz w:val="22"/>
                <w:szCs w:val="22"/>
              </w:rPr>
              <w:t>preceden</w:t>
            </w:r>
            <w:r>
              <w:rPr>
                <w:sz w:val="22"/>
                <w:szCs w:val="22"/>
              </w:rPr>
              <w:t>ţ</w:t>
            </w:r>
            <w:r w:rsidRPr="00A32E10">
              <w:rPr>
                <w:sz w:val="22"/>
                <w:szCs w:val="22"/>
              </w:rPr>
              <w:t>i</w:t>
            </w:r>
            <w:proofErr w:type="spellEnd"/>
            <w:r w:rsidRPr="00A32E10">
              <w:rPr>
                <w:sz w:val="22"/>
                <w:szCs w:val="22"/>
              </w:rPr>
              <w:t>.</w:t>
            </w:r>
          </w:p>
        </w:tc>
      </w:tr>
      <w:tr w:rsidR="002B613A" w:rsidRPr="002154B8" w14:paraId="1008E597" w14:textId="77777777" w:rsidTr="00C058B3">
        <w:trPr>
          <w:trHeight w:val="473"/>
        </w:trPr>
        <w:tc>
          <w:tcPr>
            <w:tcW w:w="1668" w:type="dxa"/>
            <w:vMerge/>
            <w:vAlign w:val="center"/>
          </w:tcPr>
          <w:p w14:paraId="4E1A7C9A" w14:textId="77777777" w:rsidR="002B613A" w:rsidRPr="002154B8" w:rsidRDefault="002B613A" w:rsidP="002B613A">
            <w:pPr>
              <w:spacing w:before="0" w:after="0" w:line="240" w:lineRule="auto"/>
              <w:jc w:val="center"/>
              <w:rPr>
                <w:rFonts w:cstheme="minorHAnsi"/>
                <w:sz w:val="22"/>
                <w:szCs w:val="22"/>
              </w:rPr>
            </w:pPr>
          </w:p>
        </w:tc>
        <w:tc>
          <w:tcPr>
            <w:tcW w:w="638" w:type="dxa"/>
            <w:vAlign w:val="center"/>
          </w:tcPr>
          <w:p w14:paraId="692B083E" w14:textId="77777777" w:rsidR="002B613A" w:rsidRPr="002154B8" w:rsidRDefault="002B613A" w:rsidP="002B613A">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32E82CBC" w14:textId="3C881BA5" w:rsidR="002B613A" w:rsidRPr="00A32E10" w:rsidRDefault="002B613A" w:rsidP="002B613A">
            <w:pPr>
              <w:spacing w:before="0" w:after="0" w:line="240" w:lineRule="auto"/>
              <w:rPr>
                <w:sz w:val="22"/>
                <w:szCs w:val="22"/>
              </w:rPr>
            </w:pPr>
            <w:r>
              <w:rPr>
                <w:sz w:val="22"/>
                <w:szCs w:val="22"/>
              </w:rPr>
              <w:t xml:space="preserve">Plantaţiile energetice au început să stârnească un interes oamenilor de afaceri din România, însă numărul acestora este unul </w:t>
            </w:r>
            <w:r w:rsidRPr="00F3481F">
              <w:rPr>
                <w:b/>
                <w:bCs/>
                <w:sz w:val="22"/>
                <w:szCs w:val="22"/>
              </w:rPr>
              <w:t>redus în compara</w:t>
            </w:r>
            <w:r>
              <w:rPr>
                <w:b/>
                <w:bCs/>
                <w:sz w:val="22"/>
                <w:szCs w:val="22"/>
              </w:rPr>
              <w:t>ţ</w:t>
            </w:r>
            <w:r w:rsidRPr="00F3481F">
              <w:rPr>
                <w:b/>
                <w:bCs/>
                <w:sz w:val="22"/>
                <w:szCs w:val="22"/>
              </w:rPr>
              <w:t>ie cu beneficiile pe care le au acestea</w:t>
            </w:r>
            <w:r>
              <w:rPr>
                <w:b/>
                <w:bCs/>
                <w:sz w:val="22"/>
                <w:szCs w:val="22"/>
              </w:rPr>
              <w:t>.</w:t>
            </w:r>
          </w:p>
        </w:tc>
      </w:tr>
      <w:tr w:rsidR="002B613A" w:rsidRPr="002154B8" w14:paraId="180A9AB0" w14:textId="77777777" w:rsidTr="00C058B3">
        <w:trPr>
          <w:trHeight w:val="473"/>
        </w:trPr>
        <w:tc>
          <w:tcPr>
            <w:tcW w:w="1668" w:type="dxa"/>
            <w:vMerge/>
            <w:vAlign w:val="center"/>
          </w:tcPr>
          <w:p w14:paraId="405C9BA9" w14:textId="77777777" w:rsidR="002B613A" w:rsidRPr="002154B8" w:rsidRDefault="002B613A" w:rsidP="002B613A">
            <w:pPr>
              <w:spacing w:before="0" w:after="0" w:line="240" w:lineRule="auto"/>
              <w:jc w:val="center"/>
              <w:rPr>
                <w:rFonts w:cstheme="minorHAnsi"/>
                <w:sz w:val="22"/>
                <w:szCs w:val="22"/>
              </w:rPr>
            </w:pPr>
          </w:p>
        </w:tc>
        <w:tc>
          <w:tcPr>
            <w:tcW w:w="638" w:type="dxa"/>
            <w:vAlign w:val="center"/>
          </w:tcPr>
          <w:p w14:paraId="3BCC7903" w14:textId="77777777" w:rsidR="002B613A" w:rsidRPr="002154B8" w:rsidRDefault="002B613A" w:rsidP="002B613A">
            <w:pPr>
              <w:pStyle w:val="Listparagraf"/>
              <w:numPr>
                <w:ilvl w:val="0"/>
                <w:numId w:val="18"/>
              </w:numPr>
              <w:spacing w:before="0" w:after="0" w:line="240" w:lineRule="auto"/>
              <w:ind w:left="427" w:hanging="383"/>
              <w:contextualSpacing w:val="0"/>
              <w:jc w:val="center"/>
              <w:rPr>
                <w:rFonts w:cstheme="minorHAnsi"/>
                <w:sz w:val="22"/>
                <w:szCs w:val="22"/>
              </w:rPr>
            </w:pPr>
          </w:p>
        </w:tc>
        <w:tc>
          <w:tcPr>
            <w:tcW w:w="7506" w:type="dxa"/>
            <w:vAlign w:val="center"/>
          </w:tcPr>
          <w:p w14:paraId="2E4B4108" w14:textId="59C28811" w:rsidR="002B613A" w:rsidRPr="00A32E10" w:rsidRDefault="002B613A" w:rsidP="002B613A">
            <w:pPr>
              <w:spacing w:before="0" w:after="0" w:line="240" w:lineRule="auto"/>
              <w:rPr>
                <w:sz w:val="22"/>
                <w:szCs w:val="22"/>
              </w:rPr>
            </w:pPr>
            <w:r w:rsidRPr="007C0674">
              <w:rPr>
                <w:b/>
                <w:bCs/>
                <w:sz w:val="22"/>
                <w:szCs w:val="22"/>
              </w:rPr>
              <w:t>Cre</w:t>
            </w:r>
            <w:r>
              <w:rPr>
                <w:b/>
                <w:bCs/>
                <w:sz w:val="22"/>
                <w:szCs w:val="22"/>
              </w:rPr>
              <w:t>ş</w:t>
            </w:r>
            <w:r w:rsidRPr="007C0674">
              <w:rPr>
                <w:b/>
                <w:bCs/>
                <w:sz w:val="22"/>
                <w:szCs w:val="22"/>
              </w:rPr>
              <w:t xml:space="preserve">terea </w:t>
            </w:r>
            <w:proofErr w:type="spellStart"/>
            <w:r w:rsidRPr="007C0674">
              <w:rPr>
                <w:b/>
                <w:bCs/>
                <w:sz w:val="22"/>
                <w:szCs w:val="22"/>
              </w:rPr>
              <w:t>pre</w:t>
            </w:r>
            <w:r>
              <w:rPr>
                <w:b/>
                <w:bCs/>
                <w:sz w:val="22"/>
                <w:szCs w:val="22"/>
              </w:rPr>
              <w:t>ţ</w:t>
            </w:r>
            <w:r w:rsidRPr="007C0674">
              <w:rPr>
                <w:b/>
                <w:bCs/>
                <w:sz w:val="22"/>
                <w:szCs w:val="22"/>
              </w:rPr>
              <w:t>ului</w:t>
            </w:r>
            <w:proofErr w:type="spellEnd"/>
            <w:r>
              <w:rPr>
                <w:sz w:val="22"/>
                <w:szCs w:val="22"/>
              </w:rPr>
              <w:t xml:space="preserve"> mediu pentru metru cub de </w:t>
            </w:r>
            <w:r w:rsidRPr="007C0674">
              <w:rPr>
                <w:b/>
                <w:bCs/>
                <w:sz w:val="22"/>
                <w:szCs w:val="22"/>
              </w:rPr>
              <w:t>lemn de foc</w:t>
            </w:r>
            <w:r>
              <w:rPr>
                <w:sz w:val="22"/>
                <w:szCs w:val="22"/>
              </w:rPr>
              <w:t xml:space="preserve"> de-a lungul timpului. </w:t>
            </w:r>
          </w:p>
        </w:tc>
      </w:tr>
      <w:tr w:rsidR="002B613A" w:rsidRPr="002154B8" w14:paraId="566BA376" w14:textId="77777777" w:rsidTr="00C058B3">
        <w:trPr>
          <w:trHeight w:val="376"/>
        </w:trPr>
        <w:tc>
          <w:tcPr>
            <w:tcW w:w="1668" w:type="dxa"/>
            <w:vMerge w:val="restart"/>
            <w:vAlign w:val="center"/>
          </w:tcPr>
          <w:p w14:paraId="69DD100D" w14:textId="77777777" w:rsidR="002B613A" w:rsidRPr="002154B8" w:rsidRDefault="002B613A" w:rsidP="002B613A">
            <w:pPr>
              <w:spacing w:before="0" w:after="0" w:line="240" w:lineRule="auto"/>
              <w:jc w:val="center"/>
              <w:rPr>
                <w:rFonts w:cstheme="minorHAnsi"/>
                <w:sz w:val="22"/>
                <w:szCs w:val="22"/>
              </w:rPr>
            </w:pPr>
            <w:r w:rsidRPr="002154B8">
              <w:rPr>
                <w:rFonts w:cstheme="minorHAnsi"/>
                <w:sz w:val="22"/>
                <w:szCs w:val="22"/>
              </w:rPr>
              <w:t>Patrimoniul cultural</w:t>
            </w:r>
          </w:p>
        </w:tc>
        <w:tc>
          <w:tcPr>
            <w:tcW w:w="638" w:type="dxa"/>
            <w:vAlign w:val="center"/>
          </w:tcPr>
          <w:p w14:paraId="60BDB2D0" w14:textId="77777777" w:rsidR="002B613A" w:rsidRPr="002154B8" w:rsidRDefault="002B613A" w:rsidP="002B613A">
            <w:pPr>
              <w:pStyle w:val="NormalWeb"/>
              <w:numPr>
                <w:ilvl w:val="0"/>
                <w:numId w:val="18"/>
              </w:numPr>
              <w:spacing w:before="0" w:beforeAutospacing="0" w:after="0" w:afterAutospacing="0"/>
              <w:ind w:left="427" w:hanging="383"/>
              <w:jc w:val="center"/>
              <w:rPr>
                <w:rFonts w:ascii="Garamond" w:hAnsi="Garamond" w:cstheme="minorHAnsi"/>
                <w:sz w:val="22"/>
                <w:szCs w:val="22"/>
              </w:rPr>
            </w:pPr>
          </w:p>
        </w:tc>
        <w:tc>
          <w:tcPr>
            <w:tcW w:w="7506" w:type="dxa"/>
            <w:vAlign w:val="center"/>
          </w:tcPr>
          <w:p w14:paraId="6881CB93" w14:textId="611A2FAA" w:rsidR="002B613A" w:rsidRPr="002154B8" w:rsidRDefault="002B613A" w:rsidP="002B613A">
            <w:pPr>
              <w:spacing w:before="0" w:after="0" w:line="240" w:lineRule="auto"/>
              <w:rPr>
                <w:rFonts w:cstheme="minorHAnsi"/>
                <w:sz w:val="22"/>
                <w:szCs w:val="22"/>
              </w:rPr>
            </w:pPr>
            <w:r>
              <w:rPr>
                <w:sz w:val="22"/>
                <w:szCs w:val="22"/>
              </w:rPr>
              <w:t xml:space="preserve">Conform raportului privind starea de conservare din 2019, </w:t>
            </w:r>
            <w:r w:rsidRPr="00EB77BE">
              <w:rPr>
                <w:b/>
                <w:bCs/>
                <w:sz w:val="22"/>
                <w:szCs w:val="22"/>
              </w:rPr>
              <w:t>defri</w:t>
            </w:r>
            <w:r>
              <w:rPr>
                <w:b/>
                <w:bCs/>
                <w:sz w:val="22"/>
                <w:szCs w:val="22"/>
              </w:rPr>
              <w:t>ş</w:t>
            </w:r>
            <w:r w:rsidRPr="00EB77BE">
              <w:rPr>
                <w:b/>
                <w:bCs/>
                <w:sz w:val="22"/>
                <w:szCs w:val="22"/>
              </w:rPr>
              <w:t xml:space="preserve">ările care au loc în zona tampon reprezintă un motiv de îngrijorare </w:t>
            </w:r>
            <w:r w:rsidRPr="00CF13C7">
              <w:rPr>
                <w:sz w:val="22"/>
                <w:szCs w:val="22"/>
              </w:rPr>
              <w:t xml:space="preserve">pentru mai multe </w:t>
            </w:r>
            <w:proofErr w:type="spellStart"/>
            <w:r w:rsidRPr="00CF13C7">
              <w:rPr>
                <w:sz w:val="22"/>
                <w:szCs w:val="22"/>
              </w:rPr>
              <w:t>păr</w:t>
            </w:r>
            <w:r>
              <w:rPr>
                <w:rFonts w:cs="Cambria"/>
                <w:sz w:val="22"/>
                <w:szCs w:val="22"/>
              </w:rPr>
              <w:t>ţ</w:t>
            </w:r>
            <w:r w:rsidRPr="00CF13C7">
              <w:rPr>
                <w:sz w:val="22"/>
                <w:szCs w:val="22"/>
              </w:rPr>
              <w:t>i</w:t>
            </w:r>
            <w:proofErr w:type="spellEnd"/>
            <w:r w:rsidRPr="00CF13C7">
              <w:rPr>
                <w:sz w:val="22"/>
                <w:szCs w:val="22"/>
              </w:rPr>
              <w:t xml:space="preserve"> ale sitului Parcul Na</w:t>
            </w:r>
            <w:r>
              <w:rPr>
                <w:rFonts w:cs="Cambria"/>
                <w:sz w:val="22"/>
                <w:szCs w:val="22"/>
              </w:rPr>
              <w:t>ţ</w:t>
            </w:r>
            <w:r w:rsidRPr="00CF13C7">
              <w:rPr>
                <w:sz w:val="22"/>
                <w:szCs w:val="22"/>
              </w:rPr>
              <w:t>ional Domogled-Valea Cernei</w:t>
            </w:r>
            <w:r>
              <w:rPr>
                <w:sz w:val="22"/>
                <w:szCs w:val="22"/>
              </w:rPr>
              <w:t xml:space="preserve"> </w:t>
            </w:r>
            <w:r>
              <w:rPr>
                <w:rFonts w:ascii="Cambria" w:hAnsi="Cambria" w:cs="Cambria"/>
                <w:sz w:val="22"/>
                <w:szCs w:val="22"/>
              </w:rPr>
              <w:t>ş</w:t>
            </w:r>
            <w:r w:rsidRPr="00760AFC">
              <w:rPr>
                <w:sz w:val="22"/>
                <w:szCs w:val="22"/>
              </w:rPr>
              <w:t>i Cheile Nerei-</w:t>
            </w:r>
            <w:proofErr w:type="spellStart"/>
            <w:r w:rsidRPr="00760AFC">
              <w:rPr>
                <w:sz w:val="22"/>
                <w:szCs w:val="22"/>
              </w:rPr>
              <w:t>Beu</w:t>
            </w:r>
            <w:r>
              <w:rPr>
                <w:rFonts w:ascii="Cambria" w:hAnsi="Cambria" w:cs="Cambria"/>
                <w:sz w:val="22"/>
                <w:szCs w:val="22"/>
              </w:rPr>
              <w:t>ş</w:t>
            </w:r>
            <w:r w:rsidRPr="00760AFC">
              <w:rPr>
                <w:sz w:val="22"/>
                <w:szCs w:val="22"/>
              </w:rPr>
              <w:t>ni</w:t>
            </w:r>
            <w:r>
              <w:rPr>
                <w:rFonts w:cs="Cambria"/>
                <w:sz w:val="22"/>
                <w:szCs w:val="22"/>
              </w:rPr>
              <w:t>ţ</w:t>
            </w:r>
            <w:r w:rsidRPr="00760AFC">
              <w:rPr>
                <w:sz w:val="22"/>
                <w:szCs w:val="22"/>
              </w:rPr>
              <w:t>a</w:t>
            </w:r>
            <w:proofErr w:type="spellEnd"/>
            <w:r>
              <w:rPr>
                <w:sz w:val="22"/>
                <w:szCs w:val="22"/>
              </w:rPr>
              <w:t>.</w:t>
            </w:r>
          </w:p>
        </w:tc>
      </w:tr>
      <w:tr w:rsidR="002B613A" w:rsidRPr="002154B8" w14:paraId="0F6F4043" w14:textId="77777777" w:rsidTr="00C058B3">
        <w:trPr>
          <w:trHeight w:val="376"/>
        </w:trPr>
        <w:tc>
          <w:tcPr>
            <w:tcW w:w="1668" w:type="dxa"/>
            <w:vMerge/>
            <w:vAlign w:val="center"/>
          </w:tcPr>
          <w:p w14:paraId="7A6AD6A2" w14:textId="77777777" w:rsidR="002B613A" w:rsidRPr="002154B8" w:rsidRDefault="002B613A" w:rsidP="002B613A">
            <w:pPr>
              <w:spacing w:before="0" w:after="0" w:line="240" w:lineRule="auto"/>
              <w:jc w:val="center"/>
              <w:rPr>
                <w:rFonts w:cstheme="minorHAnsi"/>
                <w:sz w:val="22"/>
                <w:szCs w:val="22"/>
              </w:rPr>
            </w:pPr>
          </w:p>
        </w:tc>
        <w:tc>
          <w:tcPr>
            <w:tcW w:w="638" w:type="dxa"/>
            <w:vAlign w:val="center"/>
          </w:tcPr>
          <w:p w14:paraId="6FB8ECD9" w14:textId="77777777" w:rsidR="002B613A" w:rsidRPr="002154B8" w:rsidRDefault="002B613A" w:rsidP="002B613A">
            <w:pPr>
              <w:pStyle w:val="NormalWeb"/>
              <w:numPr>
                <w:ilvl w:val="0"/>
                <w:numId w:val="18"/>
              </w:numPr>
              <w:spacing w:before="0" w:beforeAutospacing="0" w:after="0" w:afterAutospacing="0"/>
              <w:ind w:left="427" w:hanging="383"/>
              <w:jc w:val="center"/>
              <w:rPr>
                <w:rFonts w:ascii="Garamond" w:hAnsi="Garamond" w:cstheme="minorHAnsi"/>
                <w:sz w:val="22"/>
                <w:szCs w:val="22"/>
              </w:rPr>
            </w:pPr>
          </w:p>
        </w:tc>
        <w:tc>
          <w:tcPr>
            <w:tcW w:w="7506" w:type="dxa"/>
            <w:vAlign w:val="center"/>
          </w:tcPr>
          <w:p w14:paraId="24634588" w14:textId="08FC43CD" w:rsidR="002B613A" w:rsidRPr="002154B8" w:rsidRDefault="002B613A" w:rsidP="002B613A">
            <w:pPr>
              <w:spacing w:before="0" w:after="0" w:line="240" w:lineRule="auto"/>
              <w:rPr>
                <w:rFonts w:cstheme="minorHAnsi"/>
                <w:sz w:val="22"/>
                <w:szCs w:val="22"/>
              </w:rPr>
            </w:pPr>
            <w:r>
              <w:rPr>
                <w:sz w:val="22"/>
                <w:szCs w:val="22"/>
              </w:rPr>
              <w:t>O p</w:t>
            </w:r>
            <w:r w:rsidRPr="00EB77BE">
              <w:rPr>
                <w:b/>
                <w:bCs/>
                <w:sz w:val="22"/>
                <w:szCs w:val="22"/>
              </w:rPr>
              <w:t>resiune</w:t>
            </w:r>
            <w:r>
              <w:rPr>
                <w:sz w:val="22"/>
                <w:szCs w:val="22"/>
              </w:rPr>
              <w:t xml:space="preserve"> asupra </w:t>
            </w:r>
            <w:r w:rsidRPr="00207D3B">
              <w:rPr>
                <w:sz w:val="22"/>
                <w:szCs w:val="22"/>
              </w:rPr>
              <w:t xml:space="preserve">situl </w:t>
            </w:r>
            <w:r w:rsidRPr="00EB77BE">
              <w:rPr>
                <w:b/>
                <w:bCs/>
                <w:sz w:val="22"/>
                <w:szCs w:val="22"/>
              </w:rPr>
              <w:t>UNESCO</w:t>
            </w:r>
            <w:r w:rsidRPr="00207D3B">
              <w:rPr>
                <w:sz w:val="22"/>
                <w:szCs w:val="22"/>
              </w:rPr>
              <w:t xml:space="preserve"> Ciucevele Cernei</w:t>
            </w:r>
            <w:r>
              <w:rPr>
                <w:sz w:val="22"/>
                <w:szCs w:val="22"/>
              </w:rPr>
              <w:t xml:space="preserve"> este </w:t>
            </w:r>
            <w:r w:rsidRPr="00806459">
              <w:rPr>
                <w:b/>
                <w:bCs/>
                <w:sz w:val="22"/>
                <w:szCs w:val="22"/>
              </w:rPr>
              <w:t>reprezentat de drumul na</w:t>
            </w:r>
            <w:r>
              <w:rPr>
                <w:rFonts w:cs="Cambria"/>
                <w:b/>
                <w:bCs/>
                <w:sz w:val="22"/>
                <w:szCs w:val="22"/>
              </w:rPr>
              <w:t>ţ</w:t>
            </w:r>
            <w:r w:rsidRPr="00806459">
              <w:rPr>
                <w:b/>
                <w:bCs/>
                <w:sz w:val="22"/>
                <w:szCs w:val="22"/>
              </w:rPr>
              <w:t>ional 66A</w:t>
            </w:r>
            <w:r>
              <w:rPr>
                <w:sz w:val="22"/>
                <w:szCs w:val="22"/>
              </w:rPr>
              <w:t>.</w:t>
            </w:r>
            <w:r w:rsidRPr="00884612">
              <w:rPr>
                <w:sz w:val="22"/>
                <w:szCs w:val="22"/>
              </w:rPr>
              <w:t xml:space="preserve"> Lărgirea drumului ar avea un impact negativ direct asupra sitului din cauza </w:t>
            </w:r>
            <w:proofErr w:type="spellStart"/>
            <w:r w:rsidRPr="00884612">
              <w:rPr>
                <w:sz w:val="22"/>
                <w:szCs w:val="22"/>
              </w:rPr>
              <w:t>defri</w:t>
            </w:r>
            <w:r>
              <w:rPr>
                <w:rFonts w:ascii="Cambria" w:hAnsi="Cambria" w:cs="Cambria"/>
                <w:sz w:val="22"/>
                <w:szCs w:val="22"/>
              </w:rPr>
              <w:t>ş</w:t>
            </w:r>
            <w:r w:rsidRPr="00884612">
              <w:rPr>
                <w:rFonts w:cs="Garamond"/>
                <w:sz w:val="22"/>
                <w:szCs w:val="22"/>
              </w:rPr>
              <w:t>ă</w:t>
            </w:r>
            <w:r w:rsidRPr="00884612">
              <w:rPr>
                <w:sz w:val="22"/>
                <w:szCs w:val="22"/>
              </w:rPr>
              <w:t>rilor</w:t>
            </w:r>
            <w:proofErr w:type="spellEnd"/>
            <w:r w:rsidRPr="00884612">
              <w:rPr>
                <w:sz w:val="22"/>
                <w:szCs w:val="22"/>
              </w:rPr>
              <w:t xml:space="preserve"> necesare</w:t>
            </w:r>
            <w:r>
              <w:rPr>
                <w:sz w:val="22"/>
                <w:szCs w:val="22"/>
              </w:rPr>
              <w:t xml:space="preserve">, de asemenea dintr-o </w:t>
            </w:r>
            <w:proofErr w:type="spellStart"/>
            <w:r>
              <w:rPr>
                <w:sz w:val="22"/>
                <w:szCs w:val="22"/>
              </w:rPr>
              <w:t>greşeală</w:t>
            </w:r>
            <w:proofErr w:type="spellEnd"/>
            <w:r>
              <w:rPr>
                <w:sz w:val="22"/>
                <w:szCs w:val="22"/>
              </w:rPr>
              <w:t xml:space="preserve"> drumul a fost clasificat ca fiind forestier.</w:t>
            </w:r>
          </w:p>
        </w:tc>
      </w:tr>
      <w:tr w:rsidR="002B613A" w:rsidRPr="002154B8" w14:paraId="6CB84C17" w14:textId="77777777" w:rsidTr="00C058B3">
        <w:trPr>
          <w:trHeight w:val="376"/>
        </w:trPr>
        <w:tc>
          <w:tcPr>
            <w:tcW w:w="1668" w:type="dxa"/>
            <w:vMerge w:val="restart"/>
            <w:vAlign w:val="center"/>
          </w:tcPr>
          <w:p w14:paraId="3A00F340" w14:textId="77777777" w:rsidR="002B613A" w:rsidRPr="002154B8" w:rsidRDefault="002B613A" w:rsidP="002B613A">
            <w:pPr>
              <w:spacing w:before="0" w:after="0" w:line="240" w:lineRule="auto"/>
              <w:jc w:val="center"/>
              <w:rPr>
                <w:rFonts w:cstheme="minorHAnsi"/>
                <w:sz w:val="22"/>
                <w:szCs w:val="22"/>
              </w:rPr>
            </w:pPr>
            <w:r w:rsidRPr="002154B8">
              <w:rPr>
                <w:rFonts w:cstheme="minorHAnsi"/>
                <w:sz w:val="22"/>
                <w:szCs w:val="22"/>
              </w:rPr>
              <w:t>Peisaj</w:t>
            </w:r>
          </w:p>
        </w:tc>
        <w:tc>
          <w:tcPr>
            <w:tcW w:w="638" w:type="dxa"/>
            <w:vAlign w:val="center"/>
          </w:tcPr>
          <w:p w14:paraId="5180BED5" w14:textId="77777777" w:rsidR="002B613A" w:rsidRPr="002154B8" w:rsidRDefault="002B613A" w:rsidP="002B613A">
            <w:pPr>
              <w:pStyle w:val="NormalWeb"/>
              <w:numPr>
                <w:ilvl w:val="0"/>
                <w:numId w:val="18"/>
              </w:numPr>
              <w:spacing w:before="0" w:beforeAutospacing="0" w:after="0" w:afterAutospacing="0"/>
              <w:ind w:left="427" w:hanging="383"/>
              <w:jc w:val="center"/>
              <w:rPr>
                <w:rFonts w:ascii="Garamond" w:hAnsi="Garamond" w:cstheme="minorHAnsi"/>
                <w:sz w:val="22"/>
                <w:szCs w:val="22"/>
              </w:rPr>
            </w:pPr>
          </w:p>
        </w:tc>
        <w:tc>
          <w:tcPr>
            <w:tcW w:w="7506" w:type="dxa"/>
            <w:vAlign w:val="center"/>
          </w:tcPr>
          <w:p w14:paraId="5325D063" w14:textId="6CA282C5" w:rsidR="002B613A" w:rsidRPr="002154B8" w:rsidRDefault="002B613A" w:rsidP="002B613A">
            <w:pPr>
              <w:spacing w:before="0" w:after="0" w:line="240" w:lineRule="auto"/>
              <w:rPr>
                <w:sz w:val="22"/>
                <w:szCs w:val="22"/>
              </w:rPr>
            </w:pPr>
            <w:r>
              <w:rPr>
                <w:sz w:val="22"/>
                <w:szCs w:val="22"/>
              </w:rPr>
              <w:t xml:space="preserve">Din cauza unor activităţi precum schimbarea formei de proprietate a terenurilor forestiere  sau </w:t>
            </w:r>
            <w:r>
              <w:t xml:space="preserve"> </w:t>
            </w:r>
            <w:r w:rsidRPr="00D50B46">
              <w:rPr>
                <w:sz w:val="22"/>
                <w:szCs w:val="22"/>
              </w:rPr>
              <w:t>construc</w:t>
            </w:r>
            <w:r>
              <w:rPr>
                <w:sz w:val="22"/>
                <w:szCs w:val="22"/>
              </w:rPr>
              <w:t>ţ</w:t>
            </w:r>
            <w:r w:rsidRPr="00D50B46">
              <w:rPr>
                <w:sz w:val="22"/>
                <w:szCs w:val="22"/>
              </w:rPr>
              <w:t xml:space="preserve">iei de </w:t>
            </w:r>
            <w:proofErr w:type="spellStart"/>
            <w:r w:rsidRPr="00D50B46">
              <w:rPr>
                <w:sz w:val="22"/>
                <w:szCs w:val="22"/>
              </w:rPr>
              <w:t>locuin</w:t>
            </w:r>
            <w:r>
              <w:rPr>
                <w:sz w:val="22"/>
                <w:szCs w:val="22"/>
              </w:rPr>
              <w:t>ţ</w:t>
            </w:r>
            <w:r w:rsidRPr="00D50B46">
              <w:rPr>
                <w:sz w:val="22"/>
                <w:szCs w:val="22"/>
              </w:rPr>
              <w:t>e</w:t>
            </w:r>
            <w:proofErr w:type="spellEnd"/>
            <w:r w:rsidRPr="00D50B46">
              <w:rPr>
                <w:sz w:val="22"/>
                <w:szCs w:val="22"/>
              </w:rPr>
              <w:t xml:space="preserve"> izolate care necesită ulterior căi de acces </w:t>
            </w:r>
            <w:r>
              <w:rPr>
                <w:sz w:val="22"/>
                <w:szCs w:val="22"/>
              </w:rPr>
              <w:t>ş</w:t>
            </w:r>
            <w:r w:rsidRPr="00D50B46">
              <w:rPr>
                <w:sz w:val="22"/>
                <w:szCs w:val="22"/>
              </w:rPr>
              <w:t xml:space="preserve">i </w:t>
            </w:r>
            <w:proofErr w:type="spellStart"/>
            <w:r w:rsidRPr="00D50B46">
              <w:rPr>
                <w:sz w:val="22"/>
                <w:szCs w:val="22"/>
              </w:rPr>
              <w:t>utilită</w:t>
            </w:r>
            <w:r>
              <w:rPr>
                <w:sz w:val="22"/>
                <w:szCs w:val="22"/>
              </w:rPr>
              <w:t>ţ</w:t>
            </w:r>
            <w:r w:rsidRPr="00D50B46">
              <w:rPr>
                <w:sz w:val="22"/>
                <w:szCs w:val="22"/>
              </w:rPr>
              <w:t>i</w:t>
            </w:r>
            <w:proofErr w:type="spellEnd"/>
            <w:r>
              <w:rPr>
                <w:sz w:val="22"/>
                <w:szCs w:val="22"/>
              </w:rPr>
              <w:t xml:space="preserve">, au fost realizate fragmentări ale peisajului forestier. </w:t>
            </w:r>
            <w:r w:rsidRPr="00EA645A">
              <w:rPr>
                <w:b/>
                <w:bCs/>
                <w:sz w:val="22"/>
                <w:szCs w:val="22"/>
              </w:rPr>
              <w:t xml:space="preserve">Reducerea locală a </w:t>
            </w:r>
            <w:proofErr w:type="spellStart"/>
            <w:r w:rsidRPr="00EA645A">
              <w:rPr>
                <w:b/>
                <w:bCs/>
                <w:sz w:val="22"/>
                <w:szCs w:val="22"/>
              </w:rPr>
              <w:t>suprafe</w:t>
            </w:r>
            <w:r>
              <w:rPr>
                <w:b/>
                <w:bCs/>
                <w:sz w:val="22"/>
                <w:szCs w:val="22"/>
              </w:rPr>
              <w:t>ţ</w:t>
            </w:r>
            <w:r w:rsidRPr="00EA645A">
              <w:rPr>
                <w:b/>
                <w:bCs/>
                <w:sz w:val="22"/>
                <w:szCs w:val="22"/>
              </w:rPr>
              <w:t>ei</w:t>
            </w:r>
            <w:proofErr w:type="spellEnd"/>
            <w:r w:rsidRPr="00EA645A">
              <w:rPr>
                <w:b/>
                <w:bCs/>
                <w:sz w:val="22"/>
                <w:szCs w:val="22"/>
              </w:rPr>
              <w:t xml:space="preserve"> ecosistemelor forestiere a condus la fragmentarea ecosistemelor</w:t>
            </w:r>
            <w:r w:rsidRPr="00D50B46">
              <w:rPr>
                <w:sz w:val="22"/>
                <w:szCs w:val="22"/>
              </w:rPr>
              <w:t xml:space="preserve">, uneori cu </w:t>
            </w:r>
            <w:proofErr w:type="spellStart"/>
            <w:r w:rsidRPr="00D50B46">
              <w:rPr>
                <w:sz w:val="22"/>
                <w:szCs w:val="22"/>
              </w:rPr>
              <w:t>consecin</w:t>
            </w:r>
            <w:r>
              <w:rPr>
                <w:sz w:val="22"/>
                <w:szCs w:val="22"/>
              </w:rPr>
              <w:t>ţ</w:t>
            </w:r>
            <w:r w:rsidRPr="00D50B46">
              <w:rPr>
                <w:sz w:val="22"/>
                <w:szCs w:val="22"/>
              </w:rPr>
              <w:t>e</w:t>
            </w:r>
            <w:proofErr w:type="spellEnd"/>
            <w:r w:rsidRPr="00D50B46">
              <w:rPr>
                <w:sz w:val="22"/>
                <w:szCs w:val="22"/>
              </w:rPr>
              <w:t xml:space="preserve"> ireversibile asupra </w:t>
            </w:r>
            <w:proofErr w:type="spellStart"/>
            <w:r w:rsidRPr="00D50B46">
              <w:rPr>
                <w:sz w:val="22"/>
                <w:szCs w:val="22"/>
              </w:rPr>
              <w:t>diversită</w:t>
            </w:r>
            <w:r>
              <w:rPr>
                <w:sz w:val="22"/>
                <w:szCs w:val="22"/>
              </w:rPr>
              <w:t>ţ</w:t>
            </w:r>
            <w:r w:rsidRPr="00D50B46">
              <w:rPr>
                <w:sz w:val="22"/>
                <w:szCs w:val="22"/>
              </w:rPr>
              <w:t>ii</w:t>
            </w:r>
            <w:proofErr w:type="spellEnd"/>
            <w:r w:rsidRPr="00D50B46">
              <w:rPr>
                <w:sz w:val="22"/>
                <w:szCs w:val="22"/>
              </w:rPr>
              <w:t xml:space="preserve"> biologice.</w:t>
            </w:r>
          </w:p>
        </w:tc>
      </w:tr>
      <w:tr w:rsidR="002B613A" w:rsidRPr="002154B8" w14:paraId="50C5F41E" w14:textId="77777777" w:rsidTr="00C058B3">
        <w:trPr>
          <w:trHeight w:val="376"/>
        </w:trPr>
        <w:tc>
          <w:tcPr>
            <w:tcW w:w="1668" w:type="dxa"/>
            <w:vMerge/>
            <w:vAlign w:val="center"/>
          </w:tcPr>
          <w:p w14:paraId="754BFE4C" w14:textId="77777777" w:rsidR="002B613A" w:rsidRPr="002154B8" w:rsidRDefault="002B613A" w:rsidP="002B613A">
            <w:pPr>
              <w:spacing w:before="0" w:after="0" w:line="240" w:lineRule="auto"/>
              <w:jc w:val="center"/>
              <w:rPr>
                <w:rFonts w:cstheme="minorHAnsi"/>
                <w:sz w:val="22"/>
                <w:szCs w:val="22"/>
              </w:rPr>
            </w:pPr>
          </w:p>
        </w:tc>
        <w:tc>
          <w:tcPr>
            <w:tcW w:w="638" w:type="dxa"/>
            <w:vAlign w:val="center"/>
          </w:tcPr>
          <w:p w14:paraId="7F6791D5" w14:textId="77777777" w:rsidR="002B613A" w:rsidRPr="002154B8" w:rsidRDefault="002B613A" w:rsidP="002B613A">
            <w:pPr>
              <w:pStyle w:val="NormalWeb"/>
              <w:numPr>
                <w:ilvl w:val="0"/>
                <w:numId w:val="18"/>
              </w:numPr>
              <w:spacing w:before="0" w:beforeAutospacing="0" w:after="0" w:afterAutospacing="0"/>
              <w:ind w:left="427" w:hanging="383"/>
              <w:jc w:val="center"/>
              <w:rPr>
                <w:rFonts w:ascii="Garamond" w:hAnsi="Garamond" w:cstheme="minorHAnsi"/>
                <w:sz w:val="22"/>
                <w:szCs w:val="22"/>
              </w:rPr>
            </w:pPr>
          </w:p>
        </w:tc>
        <w:tc>
          <w:tcPr>
            <w:tcW w:w="7506" w:type="dxa"/>
            <w:vAlign w:val="center"/>
          </w:tcPr>
          <w:p w14:paraId="43528BB2" w14:textId="33187831" w:rsidR="002B613A" w:rsidRDefault="002B613A" w:rsidP="002B613A">
            <w:pPr>
              <w:spacing w:before="0" w:after="0" w:line="240" w:lineRule="auto"/>
              <w:rPr>
                <w:sz w:val="22"/>
                <w:szCs w:val="22"/>
              </w:rPr>
            </w:pPr>
            <w:r w:rsidRPr="00EA645A">
              <w:rPr>
                <w:b/>
                <w:bCs/>
                <w:sz w:val="22"/>
                <w:szCs w:val="22"/>
              </w:rPr>
              <w:t>Exploatările forestiere</w:t>
            </w:r>
            <w:r w:rsidRPr="003704F2">
              <w:rPr>
                <w:sz w:val="22"/>
                <w:szCs w:val="22"/>
              </w:rPr>
              <w:t xml:space="preserve"> din ultimii ani din </w:t>
            </w:r>
            <w:proofErr w:type="spellStart"/>
            <w:r w:rsidRPr="003704F2">
              <w:rPr>
                <w:sz w:val="22"/>
                <w:szCs w:val="22"/>
              </w:rPr>
              <w:t>mun</w:t>
            </w:r>
            <w:r>
              <w:rPr>
                <w:sz w:val="22"/>
                <w:szCs w:val="22"/>
              </w:rPr>
              <w:t>ţ</w:t>
            </w:r>
            <w:r w:rsidRPr="003704F2">
              <w:rPr>
                <w:sz w:val="22"/>
                <w:szCs w:val="22"/>
              </w:rPr>
              <w:t>ii</w:t>
            </w:r>
            <w:proofErr w:type="spellEnd"/>
            <w:r w:rsidRPr="003704F2">
              <w:rPr>
                <w:sz w:val="22"/>
                <w:szCs w:val="22"/>
              </w:rPr>
              <w:t xml:space="preserve"> Retezat, Godeanu, </w:t>
            </w:r>
            <w:proofErr w:type="spellStart"/>
            <w:r w:rsidRPr="003704F2">
              <w:rPr>
                <w:sz w:val="22"/>
                <w:szCs w:val="22"/>
              </w:rPr>
              <w:t>Tarcu</w:t>
            </w:r>
            <w:proofErr w:type="spellEnd"/>
            <w:r w:rsidRPr="003704F2">
              <w:rPr>
                <w:sz w:val="22"/>
                <w:szCs w:val="22"/>
              </w:rPr>
              <w:t xml:space="preserve"> </w:t>
            </w:r>
            <w:r>
              <w:rPr>
                <w:sz w:val="22"/>
                <w:szCs w:val="22"/>
              </w:rPr>
              <w:t>ş</w:t>
            </w:r>
            <w:r w:rsidRPr="003704F2">
              <w:rPr>
                <w:sz w:val="22"/>
                <w:szCs w:val="22"/>
              </w:rPr>
              <w:t xml:space="preserve">i </w:t>
            </w:r>
            <w:proofErr w:type="spellStart"/>
            <w:r w:rsidRPr="003704F2">
              <w:rPr>
                <w:sz w:val="22"/>
                <w:szCs w:val="22"/>
              </w:rPr>
              <w:t>Vilcan</w:t>
            </w:r>
            <w:proofErr w:type="spellEnd"/>
            <w:r w:rsidRPr="003704F2">
              <w:rPr>
                <w:sz w:val="22"/>
                <w:szCs w:val="22"/>
              </w:rPr>
              <w:t xml:space="preserve"> au condus la </w:t>
            </w:r>
            <w:proofErr w:type="spellStart"/>
            <w:r w:rsidRPr="00EA645A">
              <w:rPr>
                <w:b/>
                <w:bCs/>
                <w:sz w:val="22"/>
                <w:szCs w:val="22"/>
              </w:rPr>
              <w:t>dispari</w:t>
            </w:r>
            <w:r>
              <w:rPr>
                <w:b/>
                <w:bCs/>
                <w:sz w:val="22"/>
                <w:szCs w:val="22"/>
              </w:rPr>
              <w:t>ţ</w:t>
            </w:r>
            <w:r w:rsidRPr="00EA645A">
              <w:rPr>
                <w:b/>
                <w:bCs/>
                <w:sz w:val="22"/>
                <w:szCs w:val="22"/>
              </w:rPr>
              <w:t>ia</w:t>
            </w:r>
            <w:proofErr w:type="spellEnd"/>
            <w:r w:rsidRPr="00EA645A">
              <w:rPr>
                <w:b/>
                <w:bCs/>
                <w:sz w:val="22"/>
                <w:szCs w:val="22"/>
              </w:rPr>
              <w:t xml:space="preserve"> ultimului Peisaj Forestier Intact</w:t>
            </w:r>
            <w:r>
              <w:rPr>
                <w:b/>
                <w:bCs/>
                <w:sz w:val="22"/>
                <w:szCs w:val="22"/>
              </w:rPr>
              <w:t>.</w:t>
            </w:r>
          </w:p>
        </w:tc>
      </w:tr>
      <w:tr w:rsidR="002B613A" w:rsidRPr="002154B8" w14:paraId="45128668" w14:textId="77777777" w:rsidTr="00C058B3">
        <w:trPr>
          <w:trHeight w:val="376"/>
        </w:trPr>
        <w:tc>
          <w:tcPr>
            <w:tcW w:w="1668" w:type="dxa"/>
            <w:vAlign w:val="center"/>
          </w:tcPr>
          <w:p w14:paraId="5533158A" w14:textId="77777777" w:rsidR="002B613A" w:rsidRPr="002154B8" w:rsidRDefault="002B613A" w:rsidP="002B613A">
            <w:pPr>
              <w:spacing w:before="0" w:after="0" w:line="240" w:lineRule="auto"/>
              <w:jc w:val="center"/>
              <w:rPr>
                <w:rFonts w:cstheme="minorHAnsi"/>
                <w:sz w:val="22"/>
                <w:szCs w:val="22"/>
              </w:rPr>
            </w:pPr>
            <w:r w:rsidRPr="002154B8">
              <w:rPr>
                <w:rFonts w:cstheme="minorHAnsi"/>
                <w:sz w:val="22"/>
                <w:szCs w:val="22"/>
              </w:rPr>
              <w:t>Managementul riscurilor</w:t>
            </w:r>
          </w:p>
        </w:tc>
        <w:tc>
          <w:tcPr>
            <w:tcW w:w="638" w:type="dxa"/>
            <w:vAlign w:val="center"/>
          </w:tcPr>
          <w:p w14:paraId="23CE2587" w14:textId="77777777" w:rsidR="002B613A" w:rsidRPr="002154B8" w:rsidRDefault="002B613A" w:rsidP="002B613A">
            <w:pPr>
              <w:pStyle w:val="NormalWeb"/>
              <w:numPr>
                <w:ilvl w:val="0"/>
                <w:numId w:val="18"/>
              </w:numPr>
              <w:spacing w:before="0" w:beforeAutospacing="0" w:after="0" w:afterAutospacing="0"/>
              <w:ind w:left="427" w:hanging="383"/>
              <w:jc w:val="center"/>
              <w:rPr>
                <w:rFonts w:ascii="Garamond" w:hAnsi="Garamond" w:cstheme="minorHAnsi"/>
                <w:sz w:val="22"/>
                <w:szCs w:val="22"/>
              </w:rPr>
            </w:pPr>
          </w:p>
        </w:tc>
        <w:tc>
          <w:tcPr>
            <w:tcW w:w="7506" w:type="dxa"/>
            <w:vAlign w:val="center"/>
          </w:tcPr>
          <w:p w14:paraId="36827014" w14:textId="248D0CE9" w:rsidR="002B613A" w:rsidRPr="002154B8" w:rsidRDefault="002B613A" w:rsidP="002B613A">
            <w:pPr>
              <w:spacing w:before="0" w:after="0" w:line="240" w:lineRule="auto"/>
              <w:rPr>
                <w:sz w:val="22"/>
                <w:szCs w:val="22"/>
              </w:rPr>
            </w:pPr>
            <w:r w:rsidRPr="002154B8">
              <w:rPr>
                <w:sz w:val="22"/>
                <w:szCs w:val="22"/>
              </w:rPr>
              <w:t xml:space="preserve">Există o </w:t>
            </w:r>
            <w:r w:rsidRPr="004A6D10">
              <w:rPr>
                <w:b/>
                <w:bCs/>
                <w:sz w:val="22"/>
                <w:szCs w:val="22"/>
              </w:rPr>
              <w:t>probabilitate medie de manifestare a unui incendiu de pădure</w:t>
            </w:r>
            <w:r w:rsidRPr="002154B8">
              <w:rPr>
                <w:sz w:val="22"/>
                <w:szCs w:val="22"/>
              </w:rPr>
              <w:t xml:space="preserve"> la nivelul României. Cu toate acestea </w:t>
            </w:r>
            <w:proofErr w:type="spellStart"/>
            <w:r w:rsidRPr="004A6D10">
              <w:rPr>
                <w:b/>
                <w:bCs/>
                <w:sz w:val="22"/>
                <w:szCs w:val="22"/>
              </w:rPr>
              <w:t>tendin</w:t>
            </w:r>
            <w:r>
              <w:rPr>
                <w:rFonts w:cs="Cambria"/>
                <w:b/>
                <w:bCs/>
                <w:sz w:val="22"/>
                <w:szCs w:val="22"/>
              </w:rPr>
              <w:t>ţ</w:t>
            </w:r>
            <w:r w:rsidRPr="004A6D10">
              <w:rPr>
                <w:b/>
                <w:bCs/>
                <w:sz w:val="22"/>
                <w:szCs w:val="22"/>
              </w:rPr>
              <w:t>a</w:t>
            </w:r>
            <w:proofErr w:type="spellEnd"/>
            <w:r w:rsidRPr="004A6D10">
              <w:rPr>
                <w:b/>
                <w:bCs/>
                <w:sz w:val="22"/>
                <w:szCs w:val="22"/>
              </w:rPr>
              <w:t xml:space="preserve"> privind numărul de incendii de pădure</w:t>
            </w:r>
            <w:r w:rsidRPr="002154B8">
              <w:rPr>
                <w:sz w:val="22"/>
                <w:szCs w:val="22"/>
              </w:rPr>
              <w:t xml:space="preserve"> produse în România în perioada 1986-2019 este </w:t>
            </w:r>
            <w:r w:rsidRPr="004A6D10">
              <w:rPr>
                <w:b/>
                <w:bCs/>
                <w:sz w:val="22"/>
                <w:szCs w:val="22"/>
              </w:rPr>
              <w:t>ascendentă</w:t>
            </w:r>
            <w:r w:rsidRPr="002154B8">
              <w:rPr>
                <w:sz w:val="22"/>
                <w:szCs w:val="22"/>
              </w:rPr>
              <w:t xml:space="preserve">, anii 2000 (688 de incendii) </w:t>
            </w:r>
            <w:r>
              <w:rPr>
                <w:sz w:val="22"/>
                <w:szCs w:val="22"/>
              </w:rPr>
              <w:t>ş</w:t>
            </w:r>
            <w:r w:rsidRPr="002154B8">
              <w:rPr>
                <w:sz w:val="22"/>
                <w:szCs w:val="22"/>
              </w:rPr>
              <w:t>i 2012 (911 incendii) fiind cei mai reprezentativi</w:t>
            </w:r>
          </w:p>
        </w:tc>
      </w:tr>
      <w:tr w:rsidR="00906487" w:rsidRPr="002154B8" w14:paraId="0DC9B0D0" w14:textId="77777777" w:rsidTr="00C058B3">
        <w:trPr>
          <w:trHeight w:val="376"/>
        </w:trPr>
        <w:tc>
          <w:tcPr>
            <w:tcW w:w="1668" w:type="dxa"/>
            <w:vMerge w:val="restart"/>
            <w:vAlign w:val="center"/>
          </w:tcPr>
          <w:p w14:paraId="5CEF6711" w14:textId="33FDB2E2" w:rsidR="00906487" w:rsidRPr="002154B8" w:rsidRDefault="00906487" w:rsidP="00906487">
            <w:pPr>
              <w:spacing w:before="0" w:after="0" w:line="240" w:lineRule="auto"/>
              <w:jc w:val="center"/>
              <w:rPr>
                <w:rFonts w:cstheme="minorHAnsi"/>
                <w:sz w:val="22"/>
                <w:szCs w:val="22"/>
              </w:rPr>
            </w:pPr>
            <w:r>
              <w:rPr>
                <w:rFonts w:cstheme="minorHAnsi"/>
                <w:sz w:val="22"/>
                <w:szCs w:val="22"/>
              </w:rPr>
              <w:t>Economie circulară</w:t>
            </w:r>
          </w:p>
        </w:tc>
        <w:tc>
          <w:tcPr>
            <w:tcW w:w="638" w:type="dxa"/>
            <w:vAlign w:val="center"/>
          </w:tcPr>
          <w:p w14:paraId="6751CD0B" w14:textId="77777777" w:rsidR="00906487" w:rsidRPr="002154B8" w:rsidRDefault="00906487" w:rsidP="00906487">
            <w:pPr>
              <w:pStyle w:val="NormalWeb"/>
              <w:numPr>
                <w:ilvl w:val="0"/>
                <w:numId w:val="18"/>
              </w:numPr>
              <w:spacing w:before="0" w:beforeAutospacing="0" w:after="0" w:afterAutospacing="0"/>
              <w:ind w:left="427" w:hanging="383"/>
              <w:jc w:val="center"/>
              <w:rPr>
                <w:rFonts w:ascii="Garamond" w:hAnsi="Garamond" w:cstheme="minorHAnsi"/>
                <w:sz w:val="22"/>
                <w:szCs w:val="22"/>
              </w:rPr>
            </w:pPr>
          </w:p>
        </w:tc>
        <w:tc>
          <w:tcPr>
            <w:tcW w:w="7506" w:type="dxa"/>
            <w:vAlign w:val="center"/>
          </w:tcPr>
          <w:p w14:paraId="4833FEFB" w14:textId="01DC1A8E" w:rsidR="00906487" w:rsidRPr="002154B8" w:rsidRDefault="00906487" w:rsidP="00906487">
            <w:pPr>
              <w:spacing w:before="0" w:after="0" w:line="240" w:lineRule="auto"/>
              <w:rPr>
                <w:sz w:val="22"/>
                <w:szCs w:val="22"/>
              </w:rPr>
            </w:pPr>
            <w:r>
              <w:rPr>
                <w:sz w:val="22"/>
                <w:szCs w:val="22"/>
              </w:rPr>
              <w:t xml:space="preserve">Un procent redus din ambalajele din lemn introduse pe </w:t>
            </w:r>
            <w:proofErr w:type="spellStart"/>
            <w:r>
              <w:rPr>
                <w:sz w:val="22"/>
                <w:szCs w:val="22"/>
              </w:rPr>
              <w:t>piaţă</w:t>
            </w:r>
            <w:proofErr w:type="spellEnd"/>
            <w:r>
              <w:rPr>
                <w:sz w:val="22"/>
                <w:szCs w:val="22"/>
              </w:rPr>
              <w:t xml:space="preserve"> se reciclează şi valorifică. </w:t>
            </w:r>
          </w:p>
        </w:tc>
      </w:tr>
      <w:tr w:rsidR="00906487" w:rsidRPr="002154B8" w14:paraId="6AD66E6E" w14:textId="77777777" w:rsidTr="00C058B3">
        <w:trPr>
          <w:trHeight w:val="376"/>
        </w:trPr>
        <w:tc>
          <w:tcPr>
            <w:tcW w:w="1668" w:type="dxa"/>
            <w:vMerge/>
            <w:vAlign w:val="center"/>
          </w:tcPr>
          <w:p w14:paraId="086BE974" w14:textId="77777777" w:rsidR="00906487" w:rsidRPr="002154B8" w:rsidRDefault="00906487" w:rsidP="00906487">
            <w:pPr>
              <w:spacing w:before="0" w:after="0" w:line="240" w:lineRule="auto"/>
              <w:jc w:val="center"/>
              <w:rPr>
                <w:rFonts w:cstheme="minorHAnsi"/>
                <w:sz w:val="22"/>
                <w:szCs w:val="22"/>
              </w:rPr>
            </w:pPr>
          </w:p>
        </w:tc>
        <w:tc>
          <w:tcPr>
            <w:tcW w:w="638" w:type="dxa"/>
            <w:vAlign w:val="center"/>
          </w:tcPr>
          <w:p w14:paraId="2EE7C1D0" w14:textId="77777777" w:rsidR="00906487" w:rsidRPr="002154B8" w:rsidRDefault="00906487" w:rsidP="00906487">
            <w:pPr>
              <w:pStyle w:val="NormalWeb"/>
              <w:numPr>
                <w:ilvl w:val="0"/>
                <w:numId w:val="18"/>
              </w:numPr>
              <w:spacing w:before="0" w:beforeAutospacing="0" w:after="0" w:afterAutospacing="0"/>
              <w:ind w:left="427" w:hanging="383"/>
              <w:jc w:val="center"/>
              <w:rPr>
                <w:rFonts w:ascii="Garamond" w:hAnsi="Garamond" w:cstheme="minorHAnsi"/>
                <w:sz w:val="22"/>
                <w:szCs w:val="22"/>
              </w:rPr>
            </w:pPr>
          </w:p>
        </w:tc>
        <w:tc>
          <w:tcPr>
            <w:tcW w:w="7506" w:type="dxa"/>
            <w:vAlign w:val="center"/>
          </w:tcPr>
          <w:p w14:paraId="0C0304A9" w14:textId="73F37A79" w:rsidR="00906487" w:rsidRPr="002154B8" w:rsidRDefault="00906487" w:rsidP="00906487">
            <w:pPr>
              <w:spacing w:before="0" w:after="0" w:line="240" w:lineRule="auto"/>
              <w:rPr>
                <w:sz w:val="22"/>
                <w:szCs w:val="22"/>
              </w:rPr>
            </w:pPr>
            <w:r w:rsidRPr="00906487">
              <w:rPr>
                <w:sz w:val="22"/>
                <w:szCs w:val="22"/>
              </w:rPr>
              <w:t xml:space="preserve">Principala problemă actuală a deşeurilor forestiere este faptul că fiecare </w:t>
            </w:r>
            <w:proofErr w:type="spellStart"/>
            <w:r w:rsidRPr="00906487">
              <w:rPr>
                <w:sz w:val="22"/>
                <w:szCs w:val="22"/>
              </w:rPr>
              <w:t>ţară</w:t>
            </w:r>
            <w:proofErr w:type="spellEnd"/>
            <w:r w:rsidRPr="00906487">
              <w:rPr>
                <w:sz w:val="22"/>
                <w:szCs w:val="22"/>
              </w:rPr>
              <w:t xml:space="preserve"> are o modalitate diferită pentru a diviza </w:t>
            </w:r>
            <w:proofErr w:type="spellStart"/>
            <w:r w:rsidRPr="00906487">
              <w:rPr>
                <w:sz w:val="22"/>
                <w:szCs w:val="22"/>
              </w:rPr>
              <w:t>deşeurile</w:t>
            </w:r>
            <w:proofErr w:type="spellEnd"/>
            <w:r w:rsidRPr="00906487">
              <w:rPr>
                <w:sz w:val="22"/>
                <w:szCs w:val="22"/>
              </w:rPr>
              <w:t xml:space="preserve"> forestiere</w:t>
            </w:r>
          </w:p>
        </w:tc>
      </w:tr>
      <w:bookmarkEnd w:id="136"/>
    </w:tbl>
    <w:p w14:paraId="4A7B0BB9" w14:textId="77777777" w:rsidR="003F0961" w:rsidRPr="002154B8" w:rsidRDefault="003F0961" w:rsidP="005B2F75"/>
    <w:p w14:paraId="4E5EA15B" w14:textId="59E45576" w:rsidR="005B2F75" w:rsidRPr="002154B8" w:rsidRDefault="005B2F75" w:rsidP="005B2F75">
      <w:r w:rsidRPr="002154B8">
        <w:t xml:space="preserve">În urma analizei stării actuale a mediului </w:t>
      </w:r>
      <w:r w:rsidR="00AE512A">
        <w:t>ş</w:t>
      </w:r>
      <w:r w:rsidRPr="002154B8">
        <w:t>i a perspectivelor acestora, se poate concluziona că principalele aspecte de mediu</w:t>
      </w:r>
      <w:r w:rsidR="005F7751">
        <w:t xml:space="preserve"> men</w:t>
      </w:r>
      <w:r w:rsidR="009F55FA">
        <w:t>ţ</w:t>
      </w:r>
      <w:r w:rsidR="005F7751">
        <w:t>ionate anterior</w:t>
      </w:r>
      <w:r w:rsidRPr="002154B8">
        <w:t xml:space="preserve"> necesită o preocupare deosebită</w:t>
      </w:r>
      <w:r w:rsidR="005F7751">
        <w:t>.</w:t>
      </w:r>
    </w:p>
    <w:p w14:paraId="6860656F" w14:textId="77777777" w:rsidR="005B2F75" w:rsidRPr="002154B8" w:rsidRDefault="005B2F75" w:rsidP="005B2F75">
      <w:pPr>
        <w:spacing w:before="0" w:after="160" w:line="259" w:lineRule="auto"/>
        <w:jc w:val="left"/>
      </w:pPr>
      <w:r w:rsidRPr="002154B8">
        <w:br w:type="page"/>
      </w:r>
    </w:p>
    <w:p w14:paraId="540335C8" w14:textId="659D1C92" w:rsidR="005B2F75" w:rsidRPr="002154B8" w:rsidRDefault="005B2F75" w:rsidP="00B756CC">
      <w:pPr>
        <w:pStyle w:val="Titlu1"/>
      </w:pPr>
      <w:bookmarkStart w:id="137" w:name="_Toc418148864"/>
      <w:bookmarkStart w:id="138" w:name="_Toc535414376"/>
      <w:bookmarkStart w:id="139" w:name="_Toc115086268"/>
      <w:r w:rsidRPr="002154B8">
        <w:lastRenderedPageBreak/>
        <w:t>OBIECTIVE DE PROTEC</w:t>
      </w:r>
      <w:r w:rsidR="009F55FA">
        <w:t>Ţ</w:t>
      </w:r>
      <w:r w:rsidRPr="002154B8">
        <w:t>IE A MEDIULUI STABILITE LA NIVEL NA</w:t>
      </w:r>
      <w:r w:rsidR="009F55FA">
        <w:t>Ţ</w:t>
      </w:r>
      <w:r w:rsidRPr="002154B8">
        <w:t>IONAL, COMUNITAR SAU INTERNA</w:t>
      </w:r>
      <w:r w:rsidR="009F55FA">
        <w:t>Ţ</w:t>
      </w:r>
      <w:r w:rsidRPr="002154B8">
        <w:t xml:space="preserve">IONAL CARE SUNT RELEVANTE PENTRU </w:t>
      </w:r>
      <w:r w:rsidR="0088243A" w:rsidRPr="002154B8">
        <w:t>SNP</w:t>
      </w:r>
      <w:r w:rsidR="00E721B8" w:rsidRPr="002154B8">
        <w:t xml:space="preserve"> 2030</w:t>
      </w:r>
      <w:bookmarkEnd w:id="137"/>
      <w:bookmarkEnd w:id="138"/>
      <w:bookmarkEnd w:id="139"/>
    </w:p>
    <w:p w14:paraId="1A332E9F" w14:textId="77777777" w:rsidR="005B2F75" w:rsidRPr="002154B8" w:rsidRDefault="005B2F75" w:rsidP="005B2F75">
      <w:pPr>
        <w:pStyle w:val="Legend"/>
      </w:pPr>
      <w:bookmarkStart w:id="140" w:name="_Toc418177889"/>
      <w:bookmarkStart w:id="141" w:name="_Toc418177959"/>
      <w:bookmarkStart w:id="142" w:name="_Toc418148875"/>
      <w:bookmarkEnd w:id="140"/>
      <w:bookmarkEnd w:id="141"/>
    </w:p>
    <w:p w14:paraId="389051FE" w14:textId="10D006E9" w:rsidR="005B2F75" w:rsidRPr="002154B8" w:rsidRDefault="005B2F75" w:rsidP="005B2F75">
      <w:pPr>
        <w:autoSpaceDE w:val="0"/>
        <w:autoSpaceDN w:val="0"/>
        <w:adjustRightInd w:val="0"/>
        <w:rPr>
          <w:rFonts w:cs="TTFF2F2B68t00"/>
        </w:rPr>
      </w:pPr>
      <w:r w:rsidRPr="002154B8">
        <w:rPr>
          <w:rFonts w:cs="TTFF2F2B68t00"/>
        </w:rPr>
        <w:t>Pentru conturarea cadrului evaluării efectelor poten</w:t>
      </w:r>
      <w:r w:rsidR="009F55FA">
        <w:rPr>
          <w:rFonts w:cs="TTFF2F2B68t00"/>
        </w:rPr>
        <w:t>ţ</w:t>
      </w:r>
      <w:r w:rsidRPr="002154B8">
        <w:rPr>
          <w:rFonts w:cs="TTFF2F2B68t00"/>
        </w:rPr>
        <w:t>iale asupra mediului generate de implementarea</w:t>
      </w:r>
      <w:r w:rsidR="00BB6612" w:rsidRPr="002154B8">
        <w:rPr>
          <w:rFonts w:cs="TTFF2F2B68t00"/>
        </w:rPr>
        <w:t xml:space="preserve"> SNP30</w:t>
      </w:r>
      <w:r w:rsidRPr="002154B8">
        <w:t xml:space="preserve"> </w:t>
      </w:r>
      <w:r w:rsidRPr="002154B8">
        <w:rPr>
          <w:rFonts w:cs="TTFF2F2B68t00"/>
        </w:rPr>
        <w:t xml:space="preserve">au fost selectate </w:t>
      </w:r>
      <w:r w:rsidR="00AE512A">
        <w:rPr>
          <w:rFonts w:cs="TTFF2F2B68t00"/>
        </w:rPr>
        <w:t>ş</w:t>
      </w:r>
      <w:r w:rsidRPr="002154B8">
        <w:rPr>
          <w:rFonts w:cs="TTFF2F2B68t00"/>
        </w:rPr>
        <w:t>i analizate mai multe obiective relevante de mediu (Obiective SEA), legate în mod direct de:</w:t>
      </w:r>
    </w:p>
    <w:p w14:paraId="13A65B03" w14:textId="6B94B891" w:rsidR="005B2F75" w:rsidRPr="002154B8" w:rsidRDefault="005B2F75">
      <w:pPr>
        <w:numPr>
          <w:ilvl w:val="0"/>
          <w:numId w:val="13"/>
        </w:numPr>
        <w:tabs>
          <w:tab w:val="clear" w:pos="360"/>
          <w:tab w:val="left" w:pos="1080"/>
        </w:tabs>
        <w:autoSpaceDE w:val="0"/>
        <w:autoSpaceDN w:val="0"/>
        <w:adjustRightInd w:val="0"/>
        <w:ind w:left="720"/>
        <w:rPr>
          <w:rFonts w:cs="TTFF2F2B68t00"/>
        </w:rPr>
      </w:pPr>
      <w:r w:rsidRPr="002154B8">
        <w:rPr>
          <w:rFonts w:cs="TTFF2F2B68t00"/>
        </w:rPr>
        <w:t xml:space="preserve">Aspectele de mediu indicate în Anexa 2 a </w:t>
      </w:r>
      <w:r w:rsidR="00902B85">
        <w:rPr>
          <w:rFonts w:cs="TTFF2F2B68t00"/>
        </w:rPr>
        <w:t>.</w:t>
      </w:r>
      <w:r w:rsidRPr="002154B8">
        <w:rPr>
          <w:rFonts w:cs="TTFF2F2B68t00"/>
        </w:rPr>
        <w:t>HG</w:t>
      </w:r>
      <w:r w:rsidR="00902B85">
        <w:rPr>
          <w:rFonts w:cs="TTFF2F2B68t00"/>
        </w:rPr>
        <w:t>.</w:t>
      </w:r>
      <w:r w:rsidRPr="002154B8">
        <w:rPr>
          <w:rFonts w:cs="TTFF2F2B68t00"/>
        </w:rPr>
        <w:t xml:space="preserve"> 1076/2004;</w:t>
      </w:r>
    </w:p>
    <w:p w14:paraId="6FFE3E7B" w14:textId="68E9EB18" w:rsidR="005B2F75" w:rsidRPr="002154B8" w:rsidRDefault="005B2F75">
      <w:pPr>
        <w:numPr>
          <w:ilvl w:val="0"/>
          <w:numId w:val="13"/>
        </w:numPr>
        <w:tabs>
          <w:tab w:val="clear" w:pos="360"/>
          <w:tab w:val="left" w:pos="540"/>
          <w:tab w:val="left" w:pos="1080"/>
        </w:tabs>
        <w:autoSpaceDE w:val="0"/>
        <w:autoSpaceDN w:val="0"/>
        <w:adjustRightInd w:val="0"/>
        <w:ind w:left="720"/>
        <w:rPr>
          <w:rFonts w:cs="TTFF2F2B68t00"/>
        </w:rPr>
      </w:pPr>
      <w:r w:rsidRPr="002154B8">
        <w:rPr>
          <w:rFonts w:cs="TTFF2F2B68t00"/>
        </w:rPr>
        <w:t xml:space="preserve">Problemele de mediu relevante pentru </w:t>
      </w:r>
      <w:r w:rsidR="00290A50" w:rsidRPr="002154B8">
        <w:t>SNP 2030</w:t>
      </w:r>
      <w:r w:rsidRPr="002154B8">
        <w:rPr>
          <w:rFonts w:cs="TTFF2F2B68t00"/>
        </w:rPr>
        <w:t>, rezultate în urma analizării stării actuale a mediului;</w:t>
      </w:r>
    </w:p>
    <w:p w14:paraId="00E2E1CA" w14:textId="4F244C77" w:rsidR="005B2F75" w:rsidRPr="002154B8" w:rsidRDefault="005B2F75">
      <w:pPr>
        <w:numPr>
          <w:ilvl w:val="0"/>
          <w:numId w:val="13"/>
        </w:numPr>
        <w:tabs>
          <w:tab w:val="clear" w:pos="360"/>
          <w:tab w:val="left" w:pos="1080"/>
        </w:tabs>
        <w:autoSpaceDE w:val="0"/>
        <w:autoSpaceDN w:val="0"/>
        <w:adjustRightInd w:val="0"/>
        <w:ind w:left="720"/>
      </w:pPr>
      <w:r w:rsidRPr="002154B8">
        <w:rPr>
          <w:rFonts w:cs="TTFF2F2B68t00"/>
        </w:rPr>
        <w:t>Obiectivele de mediu stabilite la nivel na</w:t>
      </w:r>
      <w:r w:rsidR="009F55FA">
        <w:rPr>
          <w:rFonts w:cs="TTFF2F2B68t00"/>
        </w:rPr>
        <w:t>ţ</w:t>
      </w:r>
      <w:r w:rsidRPr="002154B8">
        <w:rPr>
          <w:rFonts w:cs="TTFF2F2B68t00"/>
        </w:rPr>
        <w:t xml:space="preserve">ional </w:t>
      </w:r>
      <w:r w:rsidR="00AE512A">
        <w:rPr>
          <w:rFonts w:cs="TTFF2F2B68t00"/>
        </w:rPr>
        <w:t>ş</w:t>
      </w:r>
      <w:r w:rsidRPr="002154B8">
        <w:rPr>
          <w:rFonts w:cs="TTFF2F2B68t00"/>
        </w:rPr>
        <w:t>i/sau regional.</w:t>
      </w:r>
    </w:p>
    <w:p w14:paraId="3DBEFBC4" w14:textId="0616D2E5" w:rsidR="009041F4" w:rsidRPr="002154B8" w:rsidRDefault="005B2F75" w:rsidP="005B2F75">
      <w:r w:rsidRPr="002154B8">
        <w:t xml:space="preserve">Obiectivele de </w:t>
      </w:r>
      <w:proofErr w:type="spellStart"/>
      <w:r w:rsidRPr="002154B8">
        <w:t>protec</w:t>
      </w:r>
      <w:r w:rsidR="009F55FA">
        <w:t>ţ</w:t>
      </w:r>
      <w:r w:rsidRPr="002154B8">
        <w:t>ie</w:t>
      </w:r>
      <w:proofErr w:type="spellEnd"/>
      <w:r w:rsidRPr="002154B8">
        <w:t xml:space="preserve"> a mediului considerate relevante pentru evaluarea </w:t>
      </w:r>
      <w:r w:rsidR="009041F4" w:rsidRPr="002154B8">
        <w:t>SNP 2030</w:t>
      </w:r>
      <w:r w:rsidRPr="002154B8">
        <w:t xml:space="preserve"> sunt prezentate în următor.</w:t>
      </w:r>
    </w:p>
    <w:p w14:paraId="6C15E7E0" w14:textId="578BBDA8" w:rsidR="005B2F75" w:rsidRPr="002154B8" w:rsidRDefault="005B2F75" w:rsidP="0088243A">
      <w:pPr>
        <w:pStyle w:val="Legend"/>
        <w:jc w:val="left"/>
      </w:pPr>
      <w:bookmarkStart w:id="143" w:name="_Toc113012050"/>
      <w:r w:rsidRPr="002154B8">
        <w:t xml:space="preserve">Tabel </w:t>
      </w:r>
      <w:fldSimple w:instr=" STYLEREF 1 \s ">
        <w:r w:rsidR="009C7438">
          <w:rPr>
            <w:noProof/>
          </w:rPr>
          <w:t>6</w:t>
        </w:r>
      </w:fldSimple>
      <w:r w:rsidR="00414D3B">
        <w:noBreakHyphen/>
      </w:r>
      <w:fldSimple w:instr=" SEQ Tabel \* ARABIC \s 1 ">
        <w:r w:rsidR="009C7438">
          <w:rPr>
            <w:noProof/>
          </w:rPr>
          <w:t>1</w:t>
        </w:r>
      </w:fldSimple>
      <w:r w:rsidRPr="002154B8">
        <w:t xml:space="preserve"> Obiective relevante de mediu pentru </w:t>
      </w:r>
      <w:r w:rsidR="003949AC" w:rsidRPr="002154B8">
        <w:t>SNP 2030</w:t>
      </w:r>
      <w:bookmarkEnd w:id="143"/>
    </w:p>
    <w:tbl>
      <w:tblPr>
        <w:tblStyle w:val="Tabelgril"/>
        <w:tblW w:w="9999" w:type="dxa"/>
        <w:jc w:val="center"/>
        <w:tblLook w:val="04A0" w:firstRow="1" w:lastRow="0" w:firstColumn="1" w:lastColumn="0" w:noHBand="0" w:noVBand="1"/>
      </w:tblPr>
      <w:tblGrid>
        <w:gridCol w:w="2322"/>
        <w:gridCol w:w="7677"/>
      </w:tblGrid>
      <w:tr w:rsidR="0088243A" w:rsidRPr="002154B8" w14:paraId="022819F0" w14:textId="77777777" w:rsidTr="003949AC">
        <w:trPr>
          <w:trHeight w:val="416"/>
          <w:tblHeader/>
          <w:jc w:val="center"/>
        </w:trPr>
        <w:tc>
          <w:tcPr>
            <w:tcW w:w="2322" w:type="dxa"/>
            <w:vAlign w:val="center"/>
          </w:tcPr>
          <w:p w14:paraId="710023E8" w14:textId="77777777" w:rsidR="0088243A" w:rsidRPr="002154B8" w:rsidRDefault="0088243A" w:rsidP="00582F94">
            <w:pPr>
              <w:spacing w:before="0" w:after="0" w:line="240" w:lineRule="auto"/>
              <w:jc w:val="center"/>
              <w:rPr>
                <w:b/>
                <w:bCs/>
                <w:sz w:val="22"/>
                <w:szCs w:val="22"/>
              </w:rPr>
            </w:pPr>
            <w:bookmarkStart w:id="144" w:name="_Hlk97296361"/>
            <w:r w:rsidRPr="002154B8">
              <w:rPr>
                <w:b/>
                <w:bCs/>
                <w:sz w:val="22"/>
                <w:szCs w:val="22"/>
              </w:rPr>
              <w:t>Aspecte de mediu</w:t>
            </w:r>
          </w:p>
        </w:tc>
        <w:tc>
          <w:tcPr>
            <w:tcW w:w="7677" w:type="dxa"/>
            <w:shd w:val="clear" w:color="auto" w:fill="EDEDED" w:themeFill="accent3" w:themeFillTint="33"/>
            <w:vAlign w:val="center"/>
          </w:tcPr>
          <w:p w14:paraId="2D6E7916" w14:textId="77777777" w:rsidR="0088243A" w:rsidRPr="002154B8" w:rsidRDefault="0088243A" w:rsidP="00582F94">
            <w:pPr>
              <w:spacing w:before="0" w:after="0" w:line="240" w:lineRule="auto"/>
              <w:jc w:val="center"/>
              <w:rPr>
                <w:b/>
                <w:bCs/>
                <w:sz w:val="22"/>
                <w:szCs w:val="22"/>
              </w:rPr>
            </w:pPr>
            <w:r w:rsidRPr="002154B8">
              <w:rPr>
                <w:b/>
                <w:bCs/>
                <w:sz w:val="22"/>
                <w:szCs w:val="22"/>
              </w:rPr>
              <w:t>Obiective relevante de mediu</w:t>
            </w:r>
          </w:p>
        </w:tc>
      </w:tr>
      <w:tr w:rsidR="0088243A" w:rsidRPr="002154B8" w14:paraId="27E77E55" w14:textId="77777777" w:rsidTr="003949AC">
        <w:trPr>
          <w:trHeight w:val="482"/>
          <w:jc w:val="center"/>
        </w:trPr>
        <w:tc>
          <w:tcPr>
            <w:tcW w:w="2322" w:type="dxa"/>
            <w:vAlign w:val="center"/>
          </w:tcPr>
          <w:p w14:paraId="5777B09A" w14:textId="77777777" w:rsidR="0088243A" w:rsidRPr="002154B8" w:rsidRDefault="0088243A" w:rsidP="00582F94">
            <w:pPr>
              <w:spacing w:before="0" w:after="0" w:line="240" w:lineRule="auto"/>
              <w:rPr>
                <w:sz w:val="22"/>
                <w:szCs w:val="22"/>
              </w:rPr>
            </w:pPr>
            <w:r w:rsidRPr="002154B8">
              <w:rPr>
                <w:sz w:val="22"/>
                <w:szCs w:val="22"/>
              </w:rPr>
              <w:t>Biodiversitate</w:t>
            </w:r>
          </w:p>
        </w:tc>
        <w:tc>
          <w:tcPr>
            <w:tcW w:w="7677" w:type="dxa"/>
            <w:shd w:val="clear" w:color="auto" w:fill="EDEDED" w:themeFill="accent3" w:themeFillTint="33"/>
            <w:vAlign w:val="center"/>
          </w:tcPr>
          <w:p w14:paraId="25BEE86E" w14:textId="2417431B" w:rsidR="0088243A" w:rsidRPr="002154B8" w:rsidRDefault="0088243A">
            <w:pPr>
              <w:pStyle w:val="Listparagraf"/>
              <w:numPr>
                <w:ilvl w:val="0"/>
                <w:numId w:val="31"/>
              </w:numPr>
              <w:spacing w:before="0" w:after="0" w:line="240" w:lineRule="auto"/>
              <w:ind w:left="0" w:firstLine="0"/>
              <w:contextualSpacing w:val="0"/>
              <w:rPr>
                <w:sz w:val="22"/>
                <w:szCs w:val="22"/>
              </w:rPr>
            </w:pPr>
            <w:r w:rsidRPr="002154B8">
              <w:rPr>
                <w:sz w:val="22"/>
                <w:szCs w:val="22"/>
              </w:rPr>
              <w:t xml:space="preserve">Conservarea </w:t>
            </w:r>
            <w:r w:rsidR="00AE512A">
              <w:rPr>
                <w:sz w:val="22"/>
                <w:szCs w:val="22"/>
              </w:rPr>
              <w:t>ş</w:t>
            </w:r>
            <w:r w:rsidRPr="002154B8">
              <w:rPr>
                <w:sz w:val="22"/>
                <w:szCs w:val="22"/>
              </w:rPr>
              <w:t>i protec</w:t>
            </w:r>
            <w:r w:rsidR="009F55FA">
              <w:rPr>
                <w:sz w:val="22"/>
                <w:szCs w:val="22"/>
              </w:rPr>
              <w:t>ţ</w:t>
            </w:r>
            <w:r w:rsidRPr="002154B8">
              <w:rPr>
                <w:sz w:val="22"/>
                <w:szCs w:val="22"/>
              </w:rPr>
              <w:t>ia biodiversită</w:t>
            </w:r>
            <w:r w:rsidR="009F55FA">
              <w:rPr>
                <w:sz w:val="22"/>
                <w:szCs w:val="22"/>
              </w:rPr>
              <w:t>ţ</w:t>
            </w:r>
            <w:r w:rsidRPr="002154B8">
              <w:rPr>
                <w:sz w:val="22"/>
                <w:szCs w:val="22"/>
              </w:rPr>
              <w:t>ii, inclusiv men</w:t>
            </w:r>
            <w:r w:rsidR="009F55FA">
              <w:rPr>
                <w:sz w:val="22"/>
                <w:szCs w:val="22"/>
              </w:rPr>
              <w:t>ţ</w:t>
            </w:r>
            <w:r w:rsidRPr="002154B8">
              <w:rPr>
                <w:sz w:val="22"/>
                <w:szCs w:val="22"/>
              </w:rPr>
              <w:t>inerea/îmbunătă</w:t>
            </w:r>
            <w:r w:rsidR="009F55FA">
              <w:rPr>
                <w:sz w:val="22"/>
                <w:szCs w:val="22"/>
              </w:rPr>
              <w:t>ţ</w:t>
            </w:r>
            <w:r w:rsidRPr="002154B8">
              <w:rPr>
                <w:sz w:val="22"/>
                <w:szCs w:val="22"/>
              </w:rPr>
              <w:t xml:space="preserve">irea stării de conservare a speciilor </w:t>
            </w:r>
            <w:r w:rsidR="00AE512A">
              <w:rPr>
                <w:sz w:val="22"/>
                <w:szCs w:val="22"/>
              </w:rPr>
              <w:t>ş</w:t>
            </w:r>
            <w:r w:rsidRPr="002154B8">
              <w:rPr>
                <w:sz w:val="22"/>
                <w:szCs w:val="22"/>
              </w:rPr>
              <w:t>i habitatelor</w:t>
            </w:r>
            <w:r w:rsidRPr="002154B8">
              <w:rPr>
                <w:color w:val="FF0000"/>
                <w:sz w:val="22"/>
                <w:szCs w:val="22"/>
              </w:rPr>
              <w:t>.</w:t>
            </w:r>
          </w:p>
        </w:tc>
      </w:tr>
      <w:tr w:rsidR="0088243A" w:rsidRPr="002154B8" w14:paraId="53BEE384" w14:textId="77777777" w:rsidTr="003949AC">
        <w:trPr>
          <w:trHeight w:val="287"/>
          <w:jc w:val="center"/>
        </w:trPr>
        <w:tc>
          <w:tcPr>
            <w:tcW w:w="2322" w:type="dxa"/>
            <w:vMerge w:val="restart"/>
            <w:vAlign w:val="center"/>
          </w:tcPr>
          <w:p w14:paraId="76E64975" w14:textId="6FCE1752" w:rsidR="0088243A" w:rsidRPr="002154B8" w:rsidRDefault="0088243A" w:rsidP="00582F94">
            <w:pPr>
              <w:spacing w:before="0" w:after="0" w:line="240" w:lineRule="auto"/>
              <w:rPr>
                <w:sz w:val="22"/>
                <w:szCs w:val="22"/>
              </w:rPr>
            </w:pPr>
            <w:r w:rsidRPr="002154B8">
              <w:rPr>
                <w:sz w:val="22"/>
                <w:szCs w:val="22"/>
              </w:rPr>
              <w:t>Popula</w:t>
            </w:r>
            <w:r w:rsidR="009F55FA">
              <w:rPr>
                <w:sz w:val="22"/>
                <w:szCs w:val="22"/>
              </w:rPr>
              <w:t>ţ</w:t>
            </w:r>
            <w:r w:rsidRPr="002154B8">
              <w:rPr>
                <w:sz w:val="22"/>
                <w:szCs w:val="22"/>
              </w:rPr>
              <w:t xml:space="preserve">ie </w:t>
            </w:r>
            <w:r w:rsidR="00AE512A">
              <w:rPr>
                <w:sz w:val="22"/>
                <w:szCs w:val="22"/>
              </w:rPr>
              <w:t>ş</w:t>
            </w:r>
            <w:r w:rsidRPr="002154B8">
              <w:rPr>
                <w:sz w:val="22"/>
                <w:szCs w:val="22"/>
              </w:rPr>
              <w:t>i sănătatea umană</w:t>
            </w:r>
          </w:p>
        </w:tc>
        <w:tc>
          <w:tcPr>
            <w:tcW w:w="7677" w:type="dxa"/>
            <w:shd w:val="clear" w:color="auto" w:fill="EDEDED" w:themeFill="accent3" w:themeFillTint="33"/>
            <w:vAlign w:val="center"/>
          </w:tcPr>
          <w:p w14:paraId="7B9D11C0" w14:textId="4D42B32D" w:rsidR="0088243A" w:rsidRPr="002154B8" w:rsidRDefault="0088243A">
            <w:pPr>
              <w:pStyle w:val="Listparagraf"/>
              <w:numPr>
                <w:ilvl w:val="0"/>
                <w:numId w:val="31"/>
              </w:numPr>
              <w:spacing w:before="0" w:after="0" w:line="240" w:lineRule="auto"/>
              <w:ind w:left="0" w:firstLine="0"/>
              <w:contextualSpacing w:val="0"/>
              <w:rPr>
                <w:sz w:val="22"/>
                <w:szCs w:val="22"/>
              </w:rPr>
            </w:pPr>
            <w:r w:rsidRPr="002154B8">
              <w:rPr>
                <w:sz w:val="22"/>
                <w:szCs w:val="22"/>
              </w:rPr>
              <w:t>Îmbunătă</w:t>
            </w:r>
            <w:r w:rsidR="009F55FA">
              <w:rPr>
                <w:sz w:val="22"/>
                <w:szCs w:val="22"/>
              </w:rPr>
              <w:t>ţ</w:t>
            </w:r>
            <w:r w:rsidRPr="002154B8">
              <w:rPr>
                <w:sz w:val="22"/>
                <w:szCs w:val="22"/>
              </w:rPr>
              <w:t>irea condi</w:t>
            </w:r>
            <w:r w:rsidR="009F55FA">
              <w:rPr>
                <w:sz w:val="22"/>
                <w:szCs w:val="22"/>
              </w:rPr>
              <w:t>ţ</w:t>
            </w:r>
            <w:r w:rsidRPr="002154B8">
              <w:rPr>
                <w:sz w:val="22"/>
                <w:szCs w:val="22"/>
              </w:rPr>
              <w:t>iilor de via</w:t>
            </w:r>
            <w:r w:rsidR="009F55FA">
              <w:rPr>
                <w:sz w:val="22"/>
                <w:szCs w:val="22"/>
              </w:rPr>
              <w:t>ţ</w:t>
            </w:r>
            <w:r w:rsidRPr="002154B8">
              <w:rPr>
                <w:sz w:val="22"/>
                <w:szCs w:val="22"/>
              </w:rPr>
              <w:t xml:space="preserve">ă </w:t>
            </w:r>
            <w:r w:rsidR="00AE512A">
              <w:rPr>
                <w:sz w:val="22"/>
                <w:szCs w:val="22"/>
              </w:rPr>
              <w:t>ş</w:t>
            </w:r>
            <w:r w:rsidRPr="002154B8">
              <w:rPr>
                <w:sz w:val="22"/>
                <w:szCs w:val="22"/>
              </w:rPr>
              <w:t>i a stării de sănătate a popula</w:t>
            </w:r>
            <w:r w:rsidR="009F55FA">
              <w:rPr>
                <w:sz w:val="22"/>
                <w:szCs w:val="22"/>
              </w:rPr>
              <w:t>ţ</w:t>
            </w:r>
            <w:r w:rsidRPr="002154B8">
              <w:rPr>
                <w:sz w:val="22"/>
                <w:szCs w:val="22"/>
              </w:rPr>
              <w:t>iei prin îmbunătă</w:t>
            </w:r>
            <w:r w:rsidR="009F55FA">
              <w:rPr>
                <w:sz w:val="22"/>
                <w:szCs w:val="22"/>
              </w:rPr>
              <w:t>ţ</w:t>
            </w:r>
            <w:r w:rsidRPr="002154B8">
              <w:rPr>
                <w:sz w:val="22"/>
                <w:szCs w:val="22"/>
              </w:rPr>
              <w:t>irea calită</w:t>
            </w:r>
            <w:r w:rsidR="009F55FA">
              <w:rPr>
                <w:sz w:val="22"/>
                <w:szCs w:val="22"/>
              </w:rPr>
              <w:t>ţ</w:t>
            </w:r>
            <w:r w:rsidRPr="002154B8">
              <w:rPr>
                <w:sz w:val="22"/>
                <w:szCs w:val="22"/>
              </w:rPr>
              <w:t>ii mediului.</w:t>
            </w:r>
          </w:p>
        </w:tc>
      </w:tr>
      <w:tr w:rsidR="0088243A" w:rsidRPr="002154B8" w14:paraId="1CB07A7D" w14:textId="77777777" w:rsidTr="003949AC">
        <w:trPr>
          <w:trHeight w:val="700"/>
          <w:jc w:val="center"/>
        </w:trPr>
        <w:tc>
          <w:tcPr>
            <w:tcW w:w="2322" w:type="dxa"/>
            <w:vMerge/>
            <w:vAlign w:val="center"/>
          </w:tcPr>
          <w:p w14:paraId="5D2B2707" w14:textId="77777777" w:rsidR="0088243A" w:rsidRPr="002154B8" w:rsidRDefault="0088243A" w:rsidP="00582F94">
            <w:pPr>
              <w:spacing w:before="0" w:after="0" w:line="240" w:lineRule="auto"/>
              <w:rPr>
                <w:sz w:val="22"/>
                <w:szCs w:val="22"/>
              </w:rPr>
            </w:pPr>
          </w:p>
        </w:tc>
        <w:tc>
          <w:tcPr>
            <w:tcW w:w="7677" w:type="dxa"/>
            <w:shd w:val="clear" w:color="auto" w:fill="EDEDED" w:themeFill="accent3" w:themeFillTint="33"/>
            <w:vAlign w:val="center"/>
          </w:tcPr>
          <w:p w14:paraId="5B851CD8" w14:textId="2F4AB4B5" w:rsidR="0088243A" w:rsidRPr="002154B8" w:rsidRDefault="0088243A">
            <w:pPr>
              <w:pStyle w:val="Listparagraf"/>
              <w:numPr>
                <w:ilvl w:val="0"/>
                <w:numId w:val="31"/>
              </w:numPr>
              <w:spacing w:before="0" w:after="0" w:line="240" w:lineRule="auto"/>
              <w:ind w:left="-45" w:firstLine="0"/>
              <w:contextualSpacing w:val="0"/>
              <w:rPr>
                <w:sz w:val="22"/>
                <w:szCs w:val="22"/>
              </w:rPr>
            </w:pPr>
            <w:r w:rsidRPr="002154B8">
              <w:rPr>
                <w:sz w:val="22"/>
                <w:szCs w:val="22"/>
              </w:rPr>
              <w:t>Dobândirea cuno</w:t>
            </w:r>
            <w:r w:rsidR="00AE512A">
              <w:rPr>
                <w:sz w:val="22"/>
                <w:szCs w:val="22"/>
              </w:rPr>
              <w:t>ş</w:t>
            </w:r>
            <w:r w:rsidRPr="002154B8">
              <w:rPr>
                <w:sz w:val="22"/>
                <w:szCs w:val="22"/>
              </w:rPr>
              <w:t>tin</w:t>
            </w:r>
            <w:r w:rsidR="009F55FA">
              <w:rPr>
                <w:sz w:val="22"/>
                <w:szCs w:val="22"/>
              </w:rPr>
              <w:t>ţ</w:t>
            </w:r>
            <w:r w:rsidRPr="002154B8">
              <w:rPr>
                <w:sz w:val="22"/>
                <w:szCs w:val="22"/>
              </w:rPr>
              <w:t xml:space="preserve">elor </w:t>
            </w:r>
            <w:r w:rsidR="00AE512A">
              <w:rPr>
                <w:sz w:val="22"/>
                <w:szCs w:val="22"/>
              </w:rPr>
              <w:t>ş</w:t>
            </w:r>
            <w:r w:rsidRPr="002154B8">
              <w:rPr>
                <w:sz w:val="22"/>
                <w:szCs w:val="22"/>
              </w:rPr>
              <w:t>i competen</w:t>
            </w:r>
            <w:r w:rsidR="009F55FA">
              <w:rPr>
                <w:sz w:val="22"/>
                <w:szCs w:val="22"/>
              </w:rPr>
              <w:t>ţ</w:t>
            </w:r>
            <w:r w:rsidRPr="002154B8">
              <w:rPr>
                <w:sz w:val="22"/>
                <w:szCs w:val="22"/>
              </w:rPr>
              <w:t>elor necesare pentru promovarea dezvoltării durabile (educa</w:t>
            </w:r>
            <w:r w:rsidR="009F55FA">
              <w:rPr>
                <w:sz w:val="22"/>
                <w:szCs w:val="22"/>
              </w:rPr>
              <w:t>ţ</w:t>
            </w:r>
            <w:r w:rsidRPr="002154B8">
              <w:rPr>
                <w:sz w:val="22"/>
                <w:szCs w:val="22"/>
              </w:rPr>
              <w:t xml:space="preserve">ia pentru dezvoltare durabilă </w:t>
            </w:r>
            <w:r w:rsidR="00AE512A">
              <w:rPr>
                <w:sz w:val="22"/>
                <w:szCs w:val="22"/>
              </w:rPr>
              <w:t>ş</w:t>
            </w:r>
            <w:r w:rsidRPr="002154B8">
              <w:rPr>
                <w:sz w:val="22"/>
                <w:szCs w:val="22"/>
              </w:rPr>
              <w:t>i stilul de via</w:t>
            </w:r>
            <w:r w:rsidR="009F55FA">
              <w:rPr>
                <w:sz w:val="22"/>
                <w:szCs w:val="22"/>
              </w:rPr>
              <w:t>ţ</w:t>
            </w:r>
            <w:r w:rsidRPr="002154B8">
              <w:rPr>
                <w:sz w:val="22"/>
                <w:szCs w:val="22"/>
              </w:rPr>
              <w:t>ă durabil).</w:t>
            </w:r>
          </w:p>
        </w:tc>
      </w:tr>
      <w:tr w:rsidR="00E11FB7" w:rsidRPr="002154B8" w14:paraId="37E6F9BF" w14:textId="77777777" w:rsidTr="003949AC">
        <w:trPr>
          <w:trHeight w:val="958"/>
          <w:jc w:val="center"/>
        </w:trPr>
        <w:tc>
          <w:tcPr>
            <w:tcW w:w="2322" w:type="dxa"/>
            <w:vAlign w:val="center"/>
          </w:tcPr>
          <w:p w14:paraId="2D0E236E" w14:textId="2127AA34" w:rsidR="00E11FB7" w:rsidRPr="002154B8" w:rsidRDefault="00E11FB7" w:rsidP="00582F94">
            <w:pPr>
              <w:spacing w:before="0" w:after="0" w:line="240" w:lineRule="auto"/>
              <w:rPr>
                <w:sz w:val="22"/>
                <w:szCs w:val="22"/>
              </w:rPr>
            </w:pPr>
            <w:r w:rsidRPr="002154B8">
              <w:rPr>
                <w:sz w:val="22"/>
                <w:szCs w:val="22"/>
              </w:rPr>
              <w:t xml:space="preserve">Sol </w:t>
            </w:r>
          </w:p>
        </w:tc>
        <w:tc>
          <w:tcPr>
            <w:tcW w:w="7677" w:type="dxa"/>
            <w:shd w:val="clear" w:color="auto" w:fill="EDEDED" w:themeFill="accent3" w:themeFillTint="33"/>
            <w:vAlign w:val="center"/>
          </w:tcPr>
          <w:p w14:paraId="1271EEE8" w14:textId="51607C0C" w:rsidR="00E11FB7" w:rsidRPr="002154B8" w:rsidRDefault="00E11FB7">
            <w:pPr>
              <w:pStyle w:val="Listparagraf"/>
              <w:numPr>
                <w:ilvl w:val="0"/>
                <w:numId w:val="31"/>
              </w:numPr>
              <w:spacing w:before="0" w:after="0" w:line="240" w:lineRule="auto"/>
              <w:ind w:left="0" w:firstLine="0"/>
              <w:contextualSpacing w:val="0"/>
              <w:rPr>
                <w:sz w:val="22"/>
                <w:szCs w:val="22"/>
              </w:rPr>
            </w:pPr>
            <w:r w:rsidRPr="002154B8">
              <w:rPr>
                <w:sz w:val="22"/>
                <w:szCs w:val="22"/>
              </w:rPr>
              <w:t>Îmbunătă</w:t>
            </w:r>
            <w:r w:rsidR="009F55FA">
              <w:rPr>
                <w:sz w:val="22"/>
                <w:szCs w:val="22"/>
              </w:rPr>
              <w:t>ţ</w:t>
            </w:r>
            <w:r w:rsidRPr="002154B8">
              <w:rPr>
                <w:sz w:val="22"/>
                <w:szCs w:val="22"/>
              </w:rPr>
              <w:t>irea calită</w:t>
            </w:r>
            <w:r w:rsidR="009F55FA">
              <w:rPr>
                <w:sz w:val="22"/>
                <w:szCs w:val="22"/>
              </w:rPr>
              <w:t>ţ</w:t>
            </w:r>
            <w:r w:rsidRPr="002154B8">
              <w:rPr>
                <w:sz w:val="22"/>
                <w:szCs w:val="22"/>
              </w:rPr>
              <w:t xml:space="preserve">ii solului </w:t>
            </w:r>
            <w:r w:rsidR="00AE512A">
              <w:rPr>
                <w:sz w:val="22"/>
                <w:szCs w:val="22"/>
              </w:rPr>
              <w:t>ş</w:t>
            </w:r>
            <w:r w:rsidRPr="002154B8">
              <w:rPr>
                <w:sz w:val="22"/>
                <w:szCs w:val="22"/>
              </w:rPr>
              <w:t>i men</w:t>
            </w:r>
            <w:r w:rsidR="009F55FA">
              <w:rPr>
                <w:sz w:val="22"/>
                <w:szCs w:val="22"/>
              </w:rPr>
              <w:t>ţ</w:t>
            </w:r>
            <w:r w:rsidRPr="002154B8">
              <w:rPr>
                <w:sz w:val="22"/>
                <w:szCs w:val="22"/>
              </w:rPr>
              <w:t>inerea capacită</w:t>
            </w:r>
            <w:r w:rsidR="009F55FA">
              <w:rPr>
                <w:sz w:val="22"/>
                <w:szCs w:val="22"/>
              </w:rPr>
              <w:t>ţ</w:t>
            </w:r>
            <w:r w:rsidRPr="002154B8">
              <w:rPr>
                <w:sz w:val="22"/>
                <w:szCs w:val="22"/>
              </w:rPr>
              <w:t xml:space="preserve">ii productive, precum </w:t>
            </w:r>
            <w:r w:rsidR="00AE512A">
              <w:rPr>
                <w:sz w:val="22"/>
                <w:szCs w:val="22"/>
              </w:rPr>
              <w:t>ş</w:t>
            </w:r>
            <w:r w:rsidRPr="002154B8">
              <w:rPr>
                <w:sz w:val="22"/>
                <w:szCs w:val="22"/>
              </w:rPr>
              <w:t>i diminuarea impactului negativ asupra acestuia.</w:t>
            </w:r>
          </w:p>
        </w:tc>
      </w:tr>
      <w:tr w:rsidR="00E11FB7" w:rsidRPr="002154B8" w14:paraId="2B9631AE" w14:textId="77777777" w:rsidTr="003949AC">
        <w:trPr>
          <w:trHeight w:val="468"/>
          <w:jc w:val="center"/>
        </w:trPr>
        <w:tc>
          <w:tcPr>
            <w:tcW w:w="2322" w:type="dxa"/>
            <w:vAlign w:val="center"/>
          </w:tcPr>
          <w:p w14:paraId="480B016B" w14:textId="5FE17371" w:rsidR="00E11FB7" w:rsidRPr="002154B8" w:rsidRDefault="00E11FB7" w:rsidP="00582F94">
            <w:pPr>
              <w:spacing w:before="0" w:after="0" w:line="240" w:lineRule="auto"/>
              <w:rPr>
                <w:sz w:val="22"/>
                <w:szCs w:val="22"/>
              </w:rPr>
            </w:pPr>
            <w:r w:rsidRPr="002154B8">
              <w:rPr>
                <w:sz w:val="22"/>
                <w:szCs w:val="22"/>
              </w:rPr>
              <w:t>Apă</w:t>
            </w:r>
          </w:p>
        </w:tc>
        <w:tc>
          <w:tcPr>
            <w:tcW w:w="7677" w:type="dxa"/>
            <w:shd w:val="clear" w:color="auto" w:fill="EDEDED" w:themeFill="accent3" w:themeFillTint="33"/>
            <w:vAlign w:val="center"/>
          </w:tcPr>
          <w:p w14:paraId="69423272" w14:textId="7970FB5B" w:rsidR="00E11FB7" w:rsidRPr="002154B8" w:rsidRDefault="00E11FB7">
            <w:pPr>
              <w:pStyle w:val="Listparagraf"/>
              <w:numPr>
                <w:ilvl w:val="0"/>
                <w:numId w:val="31"/>
              </w:numPr>
              <w:spacing w:before="0" w:after="0" w:line="240" w:lineRule="auto"/>
              <w:ind w:left="0" w:firstLine="0"/>
              <w:contextualSpacing w:val="0"/>
              <w:rPr>
                <w:sz w:val="22"/>
                <w:szCs w:val="22"/>
              </w:rPr>
            </w:pPr>
            <w:r w:rsidRPr="002154B8">
              <w:rPr>
                <w:sz w:val="22"/>
                <w:szCs w:val="22"/>
              </w:rPr>
              <w:t xml:space="preserve"> Îmbunătă</w:t>
            </w:r>
            <w:r w:rsidR="009F55FA">
              <w:rPr>
                <w:sz w:val="22"/>
                <w:szCs w:val="22"/>
              </w:rPr>
              <w:t>ţ</w:t>
            </w:r>
            <w:r w:rsidRPr="002154B8">
              <w:rPr>
                <w:sz w:val="22"/>
                <w:szCs w:val="22"/>
              </w:rPr>
              <w:t xml:space="preserve">irea </w:t>
            </w:r>
            <w:r w:rsidR="00AE512A">
              <w:rPr>
                <w:sz w:val="22"/>
                <w:szCs w:val="22"/>
              </w:rPr>
              <w:t>ş</w:t>
            </w:r>
            <w:r w:rsidRPr="002154B8">
              <w:rPr>
                <w:sz w:val="22"/>
                <w:szCs w:val="22"/>
              </w:rPr>
              <w:t>i men</w:t>
            </w:r>
            <w:r w:rsidR="009F55FA">
              <w:rPr>
                <w:sz w:val="22"/>
                <w:szCs w:val="22"/>
              </w:rPr>
              <w:t>ţ</w:t>
            </w:r>
            <w:r w:rsidRPr="002154B8">
              <w:rPr>
                <w:sz w:val="22"/>
                <w:szCs w:val="22"/>
              </w:rPr>
              <w:t xml:space="preserve">inerea stării ecologice </w:t>
            </w:r>
            <w:r w:rsidR="00AE512A">
              <w:rPr>
                <w:sz w:val="22"/>
                <w:szCs w:val="22"/>
              </w:rPr>
              <w:t>ş</w:t>
            </w:r>
            <w:r w:rsidRPr="002154B8">
              <w:rPr>
                <w:sz w:val="22"/>
                <w:szCs w:val="22"/>
              </w:rPr>
              <w:t>i chimice/ poten</w:t>
            </w:r>
            <w:r w:rsidR="009F55FA">
              <w:rPr>
                <w:sz w:val="22"/>
                <w:szCs w:val="22"/>
              </w:rPr>
              <w:t>ţ</w:t>
            </w:r>
            <w:r w:rsidRPr="002154B8">
              <w:rPr>
                <w:sz w:val="22"/>
                <w:szCs w:val="22"/>
              </w:rPr>
              <w:t>ialului ecologic ale corpurilor de apă de suprafa</w:t>
            </w:r>
            <w:r w:rsidR="009F55FA">
              <w:rPr>
                <w:sz w:val="22"/>
                <w:szCs w:val="22"/>
              </w:rPr>
              <w:t>ţ</w:t>
            </w:r>
            <w:r w:rsidRPr="002154B8">
              <w:rPr>
                <w:sz w:val="22"/>
                <w:szCs w:val="22"/>
              </w:rPr>
              <w:t xml:space="preserve">ă </w:t>
            </w:r>
            <w:r w:rsidR="00AE512A">
              <w:rPr>
                <w:sz w:val="22"/>
                <w:szCs w:val="22"/>
              </w:rPr>
              <w:t>ş</w:t>
            </w:r>
            <w:r w:rsidRPr="002154B8">
              <w:rPr>
                <w:sz w:val="22"/>
                <w:szCs w:val="22"/>
              </w:rPr>
              <w:t xml:space="preserve">i subterane, precum </w:t>
            </w:r>
            <w:r w:rsidR="00AE512A">
              <w:rPr>
                <w:sz w:val="22"/>
                <w:szCs w:val="22"/>
              </w:rPr>
              <w:t>ş</w:t>
            </w:r>
            <w:r w:rsidRPr="002154B8">
              <w:rPr>
                <w:sz w:val="22"/>
                <w:szCs w:val="22"/>
              </w:rPr>
              <w:t>i utilizarea ra</w:t>
            </w:r>
            <w:r w:rsidR="009F55FA">
              <w:rPr>
                <w:sz w:val="22"/>
                <w:szCs w:val="22"/>
              </w:rPr>
              <w:t>ţ</w:t>
            </w:r>
            <w:r w:rsidRPr="002154B8">
              <w:rPr>
                <w:sz w:val="22"/>
                <w:szCs w:val="22"/>
              </w:rPr>
              <w:t xml:space="preserve">ională a resurselor de apă </w:t>
            </w:r>
            <w:r w:rsidR="00AE512A">
              <w:rPr>
                <w:sz w:val="22"/>
                <w:szCs w:val="22"/>
              </w:rPr>
              <w:t>ş</w:t>
            </w:r>
            <w:r w:rsidRPr="002154B8">
              <w:rPr>
                <w:sz w:val="22"/>
                <w:szCs w:val="22"/>
              </w:rPr>
              <w:t>i stoparea poluării.</w:t>
            </w:r>
          </w:p>
        </w:tc>
      </w:tr>
      <w:tr w:rsidR="0088243A" w:rsidRPr="002154B8" w14:paraId="0397A3FA" w14:textId="77777777" w:rsidTr="003949AC">
        <w:trPr>
          <w:trHeight w:val="482"/>
          <w:jc w:val="center"/>
        </w:trPr>
        <w:tc>
          <w:tcPr>
            <w:tcW w:w="2322" w:type="dxa"/>
            <w:vAlign w:val="center"/>
          </w:tcPr>
          <w:p w14:paraId="3BFCBA20" w14:textId="77777777" w:rsidR="0088243A" w:rsidRPr="002154B8" w:rsidRDefault="0088243A" w:rsidP="00582F94">
            <w:pPr>
              <w:spacing w:before="0" w:after="0" w:line="240" w:lineRule="auto"/>
              <w:rPr>
                <w:sz w:val="22"/>
                <w:szCs w:val="22"/>
              </w:rPr>
            </w:pPr>
            <w:r w:rsidRPr="002154B8">
              <w:rPr>
                <w:sz w:val="22"/>
                <w:szCs w:val="22"/>
              </w:rPr>
              <w:t>Aer</w:t>
            </w:r>
          </w:p>
        </w:tc>
        <w:tc>
          <w:tcPr>
            <w:tcW w:w="7677" w:type="dxa"/>
            <w:shd w:val="clear" w:color="auto" w:fill="EDEDED" w:themeFill="accent3" w:themeFillTint="33"/>
            <w:vAlign w:val="center"/>
          </w:tcPr>
          <w:p w14:paraId="697D3643" w14:textId="6FB24964" w:rsidR="0088243A" w:rsidRPr="002154B8" w:rsidRDefault="0088243A">
            <w:pPr>
              <w:pStyle w:val="Listparagraf"/>
              <w:numPr>
                <w:ilvl w:val="0"/>
                <w:numId w:val="31"/>
              </w:numPr>
              <w:spacing w:before="0" w:after="0" w:line="240" w:lineRule="auto"/>
              <w:ind w:left="0" w:hanging="45"/>
              <w:contextualSpacing w:val="0"/>
              <w:rPr>
                <w:sz w:val="22"/>
                <w:szCs w:val="22"/>
              </w:rPr>
            </w:pPr>
            <w:r w:rsidRPr="002154B8">
              <w:rPr>
                <w:sz w:val="22"/>
                <w:szCs w:val="22"/>
              </w:rPr>
              <w:t>Îmbunătă</w:t>
            </w:r>
            <w:r w:rsidR="009F55FA">
              <w:rPr>
                <w:sz w:val="22"/>
                <w:szCs w:val="22"/>
              </w:rPr>
              <w:t>ţ</w:t>
            </w:r>
            <w:r w:rsidRPr="002154B8">
              <w:rPr>
                <w:sz w:val="22"/>
                <w:szCs w:val="22"/>
              </w:rPr>
              <w:t>irea calită</w:t>
            </w:r>
            <w:r w:rsidR="009F55FA">
              <w:rPr>
                <w:sz w:val="22"/>
                <w:szCs w:val="22"/>
              </w:rPr>
              <w:t>ţ</w:t>
            </w:r>
            <w:r w:rsidRPr="002154B8">
              <w:rPr>
                <w:sz w:val="22"/>
                <w:szCs w:val="22"/>
              </w:rPr>
              <w:t xml:space="preserve">ii aerului </w:t>
            </w:r>
            <w:r w:rsidR="00AE512A">
              <w:rPr>
                <w:sz w:val="22"/>
                <w:szCs w:val="22"/>
              </w:rPr>
              <w:t>ş</w:t>
            </w:r>
            <w:r w:rsidRPr="002154B8">
              <w:rPr>
                <w:sz w:val="22"/>
                <w:szCs w:val="22"/>
              </w:rPr>
              <w:t>i reducerea emisiilor de poluan</w:t>
            </w:r>
            <w:r w:rsidR="009F55FA">
              <w:rPr>
                <w:sz w:val="22"/>
                <w:szCs w:val="22"/>
              </w:rPr>
              <w:t>ţ</w:t>
            </w:r>
            <w:r w:rsidRPr="002154B8">
              <w:rPr>
                <w:sz w:val="22"/>
                <w:szCs w:val="22"/>
              </w:rPr>
              <w:t>i atmosferici inclusiv a mirosurilor.</w:t>
            </w:r>
          </w:p>
        </w:tc>
      </w:tr>
      <w:tr w:rsidR="0088243A" w:rsidRPr="002154B8" w14:paraId="093201F3" w14:textId="77777777" w:rsidTr="003949AC">
        <w:trPr>
          <w:trHeight w:val="482"/>
          <w:jc w:val="center"/>
        </w:trPr>
        <w:tc>
          <w:tcPr>
            <w:tcW w:w="2322" w:type="dxa"/>
            <w:vMerge w:val="restart"/>
            <w:vAlign w:val="center"/>
          </w:tcPr>
          <w:p w14:paraId="6B7A560E" w14:textId="77777777" w:rsidR="0088243A" w:rsidRPr="002154B8" w:rsidRDefault="0088243A" w:rsidP="00582F94">
            <w:pPr>
              <w:spacing w:before="0" w:after="0" w:line="240" w:lineRule="auto"/>
              <w:rPr>
                <w:sz w:val="22"/>
                <w:szCs w:val="22"/>
              </w:rPr>
            </w:pPr>
            <w:r w:rsidRPr="002154B8">
              <w:rPr>
                <w:sz w:val="22"/>
                <w:szCs w:val="22"/>
              </w:rPr>
              <w:t>Factori climatici</w:t>
            </w:r>
          </w:p>
        </w:tc>
        <w:tc>
          <w:tcPr>
            <w:tcW w:w="7677" w:type="dxa"/>
            <w:shd w:val="clear" w:color="auto" w:fill="EDEDED" w:themeFill="accent3" w:themeFillTint="33"/>
            <w:vAlign w:val="center"/>
          </w:tcPr>
          <w:p w14:paraId="4F4445AE" w14:textId="77777777" w:rsidR="0088243A" w:rsidRPr="002154B8" w:rsidRDefault="0088243A">
            <w:pPr>
              <w:pStyle w:val="Listparagraf"/>
              <w:numPr>
                <w:ilvl w:val="0"/>
                <w:numId w:val="31"/>
              </w:numPr>
              <w:spacing w:before="0" w:after="0" w:line="240" w:lineRule="auto"/>
              <w:ind w:left="0" w:firstLine="0"/>
              <w:contextualSpacing w:val="0"/>
              <w:rPr>
                <w:sz w:val="22"/>
                <w:szCs w:val="22"/>
              </w:rPr>
            </w:pPr>
            <w:r w:rsidRPr="002154B8">
              <w:rPr>
                <w:sz w:val="22"/>
                <w:szCs w:val="22"/>
              </w:rPr>
              <w:t>Reducerea emisiilor GES.</w:t>
            </w:r>
          </w:p>
        </w:tc>
      </w:tr>
      <w:tr w:rsidR="0088243A" w:rsidRPr="002154B8" w14:paraId="3ED8A466" w14:textId="77777777" w:rsidTr="003949AC">
        <w:trPr>
          <w:trHeight w:val="482"/>
          <w:jc w:val="center"/>
        </w:trPr>
        <w:tc>
          <w:tcPr>
            <w:tcW w:w="2322" w:type="dxa"/>
            <w:vMerge/>
            <w:vAlign w:val="center"/>
          </w:tcPr>
          <w:p w14:paraId="5E8183AB" w14:textId="77777777" w:rsidR="0088243A" w:rsidRPr="002154B8" w:rsidRDefault="0088243A" w:rsidP="00582F94">
            <w:pPr>
              <w:spacing w:before="0" w:after="0" w:line="240" w:lineRule="auto"/>
              <w:rPr>
                <w:sz w:val="22"/>
                <w:szCs w:val="22"/>
              </w:rPr>
            </w:pPr>
          </w:p>
        </w:tc>
        <w:tc>
          <w:tcPr>
            <w:tcW w:w="7677" w:type="dxa"/>
            <w:shd w:val="clear" w:color="auto" w:fill="EDEDED" w:themeFill="accent3" w:themeFillTint="33"/>
            <w:vAlign w:val="center"/>
          </w:tcPr>
          <w:p w14:paraId="29A52066" w14:textId="77777777" w:rsidR="0088243A" w:rsidRPr="002154B8" w:rsidRDefault="0088243A">
            <w:pPr>
              <w:pStyle w:val="Listparagraf"/>
              <w:numPr>
                <w:ilvl w:val="0"/>
                <w:numId w:val="31"/>
              </w:numPr>
              <w:spacing w:before="0" w:after="0" w:line="240" w:lineRule="auto"/>
              <w:ind w:left="0" w:firstLine="0"/>
              <w:contextualSpacing w:val="0"/>
              <w:rPr>
                <w:sz w:val="22"/>
                <w:szCs w:val="22"/>
              </w:rPr>
            </w:pPr>
            <w:r w:rsidRPr="002154B8">
              <w:rPr>
                <w:sz w:val="22"/>
                <w:szCs w:val="22"/>
              </w:rPr>
              <w:t>Adaptarea la efectele schimbărilor climatice.</w:t>
            </w:r>
          </w:p>
        </w:tc>
      </w:tr>
      <w:tr w:rsidR="0088243A" w:rsidRPr="002154B8" w14:paraId="09176F8D" w14:textId="77777777" w:rsidTr="003949AC">
        <w:trPr>
          <w:trHeight w:val="468"/>
          <w:jc w:val="center"/>
        </w:trPr>
        <w:tc>
          <w:tcPr>
            <w:tcW w:w="2322" w:type="dxa"/>
            <w:vAlign w:val="center"/>
          </w:tcPr>
          <w:p w14:paraId="1827B180" w14:textId="77777777" w:rsidR="0088243A" w:rsidRPr="002154B8" w:rsidRDefault="0088243A" w:rsidP="00582F94">
            <w:pPr>
              <w:spacing w:before="0" w:after="0" w:line="240" w:lineRule="auto"/>
              <w:rPr>
                <w:sz w:val="22"/>
                <w:szCs w:val="22"/>
              </w:rPr>
            </w:pPr>
            <w:r w:rsidRPr="002154B8">
              <w:rPr>
                <w:sz w:val="22"/>
                <w:szCs w:val="22"/>
              </w:rPr>
              <w:t>Valori materiale</w:t>
            </w:r>
          </w:p>
        </w:tc>
        <w:tc>
          <w:tcPr>
            <w:tcW w:w="7677" w:type="dxa"/>
            <w:shd w:val="clear" w:color="auto" w:fill="EDEDED" w:themeFill="accent3" w:themeFillTint="33"/>
            <w:vAlign w:val="center"/>
          </w:tcPr>
          <w:p w14:paraId="45D14A2D" w14:textId="65CD8D91" w:rsidR="0088243A" w:rsidRPr="002154B8" w:rsidRDefault="0088243A">
            <w:pPr>
              <w:pStyle w:val="Listparagraf"/>
              <w:numPr>
                <w:ilvl w:val="0"/>
                <w:numId w:val="31"/>
              </w:numPr>
              <w:spacing w:before="0" w:after="0" w:line="240" w:lineRule="auto"/>
              <w:ind w:left="0" w:firstLine="0"/>
              <w:contextualSpacing w:val="0"/>
              <w:rPr>
                <w:sz w:val="22"/>
                <w:szCs w:val="22"/>
              </w:rPr>
            </w:pPr>
            <w:r w:rsidRPr="002154B8">
              <w:rPr>
                <w:sz w:val="22"/>
                <w:szCs w:val="22"/>
              </w:rPr>
              <w:t xml:space="preserve">Promovarea utilizării </w:t>
            </w:r>
            <w:r w:rsidR="00AE512A">
              <w:rPr>
                <w:sz w:val="22"/>
                <w:szCs w:val="22"/>
              </w:rPr>
              <w:t>ş</w:t>
            </w:r>
            <w:r w:rsidRPr="002154B8">
              <w:rPr>
                <w:sz w:val="22"/>
                <w:szCs w:val="22"/>
              </w:rPr>
              <w:t>i gestionării durabile a valorilor materiale.</w:t>
            </w:r>
          </w:p>
        </w:tc>
      </w:tr>
      <w:tr w:rsidR="0088243A" w:rsidRPr="002154B8" w14:paraId="17D540E0" w14:textId="77777777" w:rsidTr="003949AC">
        <w:trPr>
          <w:trHeight w:val="482"/>
          <w:jc w:val="center"/>
        </w:trPr>
        <w:tc>
          <w:tcPr>
            <w:tcW w:w="2322" w:type="dxa"/>
            <w:vAlign w:val="center"/>
          </w:tcPr>
          <w:p w14:paraId="2F70E97D" w14:textId="77777777" w:rsidR="0088243A" w:rsidRPr="002154B8" w:rsidRDefault="0088243A" w:rsidP="00582F94">
            <w:pPr>
              <w:spacing w:before="0" w:after="0" w:line="240" w:lineRule="auto"/>
              <w:rPr>
                <w:sz w:val="22"/>
                <w:szCs w:val="22"/>
              </w:rPr>
            </w:pPr>
            <w:r w:rsidRPr="002154B8">
              <w:rPr>
                <w:sz w:val="22"/>
                <w:szCs w:val="22"/>
              </w:rPr>
              <w:t>Patrimoniul cultural</w:t>
            </w:r>
          </w:p>
        </w:tc>
        <w:tc>
          <w:tcPr>
            <w:tcW w:w="7677" w:type="dxa"/>
            <w:shd w:val="clear" w:color="auto" w:fill="EDEDED" w:themeFill="accent3" w:themeFillTint="33"/>
            <w:vAlign w:val="center"/>
          </w:tcPr>
          <w:p w14:paraId="19BA36CE" w14:textId="0F7FD169" w:rsidR="0088243A" w:rsidRPr="002154B8" w:rsidRDefault="0088243A">
            <w:pPr>
              <w:pStyle w:val="Listparagraf"/>
              <w:numPr>
                <w:ilvl w:val="0"/>
                <w:numId w:val="31"/>
              </w:numPr>
              <w:spacing w:before="0" w:after="0" w:line="240" w:lineRule="auto"/>
              <w:ind w:left="0" w:hanging="51"/>
              <w:contextualSpacing w:val="0"/>
              <w:rPr>
                <w:sz w:val="22"/>
                <w:szCs w:val="22"/>
              </w:rPr>
            </w:pPr>
            <w:r w:rsidRPr="002154B8">
              <w:rPr>
                <w:sz w:val="22"/>
                <w:szCs w:val="22"/>
              </w:rPr>
              <w:t>Protec</w:t>
            </w:r>
            <w:r w:rsidR="009F55FA">
              <w:rPr>
                <w:sz w:val="22"/>
                <w:szCs w:val="22"/>
              </w:rPr>
              <w:t>ţ</w:t>
            </w:r>
            <w:r w:rsidRPr="002154B8">
              <w:rPr>
                <w:sz w:val="22"/>
                <w:szCs w:val="22"/>
              </w:rPr>
              <w:t xml:space="preserve">ia </w:t>
            </w:r>
            <w:r w:rsidR="00AE512A">
              <w:rPr>
                <w:sz w:val="22"/>
                <w:szCs w:val="22"/>
              </w:rPr>
              <w:t>ş</w:t>
            </w:r>
            <w:r w:rsidRPr="002154B8">
              <w:rPr>
                <w:sz w:val="22"/>
                <w:szCs w:val="22"/>
              </w:rPr>
              <w:t>i promovarea patrimoniului cultural, inclusiv păstrarea tradi</w:t>
            </w:r>
            <w:r w:rsidR="009F55FA">
              <w:rPr>
                <w:sz w:val="22"/>
                <w:szCs w:val="22"/>
              </w:rPr>
              <w:t>ţ</w:t>
            </w:r>
            <w:r w:rsidRPr="002154B8">
              <w:rPr>
                <w:sz w:val="22"/>
                <w:szCs w:val="22"/>
              </w:rPr>
              <w:t xml:space="preserve">iilor </w:t>
            </w:r>
            <w:r w:rsidR="00AE512A">
              <w:rPr>
                <w:sz w:val="22"/>
                <w:szCs w:val="22"/>
              </w:rPr>
              <w:t>ş</w:t>
            </w:r>
            <w:r w:rsidRPr="002154B8">
              <w:rPr>
                <w:sz w:val="22"/>
                <w:szCs w:val="22"/>
              </w:rPr>
              <w:t>i obiceiurilor locale.</w:t>
            </w:r>
          </w:p>
        </w:tc>
      </w:tr>
      <w:tr w:rsidR="00E11FB7" w:rsidRPr="002154B8" w14:paraId="0EF68D7D" w14:textId="77777777" w:rsidTr="003949AC">
        <w:trPr>
          <w:trHeight w:val="482"/>
          <w:jc w:val="center"/>
        </w:trPr>
        <w:tc>
          <w:tcPr>
            <w:tcW w:w="2322" w:type="dxa"/>
            <w:vAlign w:val="center"/>
          </w:tcPr>
          <w:p w14:paraId="3AC0CE02" w14:textId="74E57913" w:rsidR="00E11FB7" w:rsidRPr="002154B8" w:rsidRDefault="00E11FB7" w:rsidP="00582F94">
            <w:pPr>
              <w:spacing w:before="0" w:after="0" w:line="240" w:lineRule="auto"/>
              <w:rPr>
                <w:sz w:val="22"/>
                <w:szCs w:val="22"/>
              </w:rPr>
            </w:pPr>
            <w:r w:rsidRPr="002154B8">
              <w:rPr>
                <w:sz w:val="22"/>
                <w:szCs w:val="22"/>
              </w:rPr>
              <w:t>Peisaj</w:t>
            </w:r>
          </w:p>
        </w:tc>
        <w:tc>
          <w:tcPr>
            <w:tcW w:w="7677" w:type="dxa"/>
            <w:shd w:val="clear" w:color="auto" w:fill="EDEDED" w:themeFill="accent3" w:themeFillTint="33"/>
            <w:vAlign w:val="center"/>
          </w:tcPr>
          <w:p w14:paraId="11AC02DD" w14:textId="2830082E" w:rsidR="00E11FB7" w:rsidRPr="002154B8" w:rsidRDefault="00E11FB7">
            <w:pPr>
              <w:pStyle w:val="Listparagraf"/>
              <w:numPr>
                <w:ilvl w:val="0"/>
                <w:numId w:val="31"/>
              </w:numPr>
              <w:spacing w:before="0" w:after="0" w:line="240" w:lineRule="auto"/>
              <w:ind w:left="0" w:hanging="51"/>
              <w:contextualSpacing w:val="0"/>
              <w:rPr>
                <w:sz w:val="22"/>
                <w:szCs w:val="22"/>
              </w:rPr>
            </w:pPr>
            <w:r w:rsidRPr="002154B8">
              <w:rPr>
                <w:sz w:val="22"/>
                <w:szCs w:val="22"/>
              </w:rPr>
              <w:t>Protec</w:t>
            </w:r>
            <w:r w:rsidR="009F55FA">
              <w:rPr>
                <w:sz w:val="22"/>
                <w:szCs w:val="22"/>
              </w:rPr>
              <w:t>ţ</w:t>
            </w:r>
            <w:r w:rsidRPr="002154B8">
              <w:rPr>
                <w:sz w:val="22"/>
                <w:szCs w:val="22"/>
              </w:rPr>
              <w:t>ia, îmbunătă</w:t>
            </w:r>
            <w:r w:rsidR="009F55FA">
              <w:rPr>
                <w:sz w:val="22"/>
                <w:szCs w:val="22"/>
              </w:rPr>
              <w:t>ţ</w:t>
            </w:r>
            <w:r w:rsidRPr="002154B8">
              <w:rPr>
                <w:sz w:val="22"/>
                <w:szCs w:val="22"/>
              </w:rPr>
              <w:t xml:space="preserve">irea </w:t>
            </w:r>
            <w:r w:rsidR="00AE512A">
              <w:rPr>
                <w:sz w:val="22"/>
                <w:szCs w:val="22"/>
              </w:rPr>
              <w:t>ş</w:t>
            </w:r>
            <w:r w:rsidRPr="002154B8">
              <w:rPr>
                <w:sz w:val="22"/>
                <w:szCs w:val="22"/>
              </w:rPr>
              <w:t>i promovarea peisajelor naturale.</w:t>
            </w:r>
          </w:p>
        </w:tc>
      </w:tr>
      <w:tr w:rsidR="0088243A" w:rsidRPr="002154B8" w14:paraId="57F84299" w14:textId="77777777" w:rsidTr="003949AC">
        <w:trPr>
          <w:trHeight w:val="468"/>
          <w:jc w:val="center"/>
        </w:trPr>
        <w:tc>
          <w:tcPr>
            <w:tcW w:w="2322" w:type="dxa"/>
            <w:vAlign w:val="center"/>
          </w:tcPr>
          <w:p w14:paraId="46B09C4D" w14:textId="77777777" w:rsidR="0088243A" w:rsidRPr="002154B8" w:rsidRDefault="0088243A" w:rsidP="00582F94">
            <w:pPr>
              <w:spacing w:before="0" w:after="0" w:line="240" w:lineRule="auto"/>
              <w:rPr>
                <w:sz w:val="22"/>
                <w:szCs w:val="22"/>
              </w:rPr>
            </w:pPr>
            <w:r w:rsidRPr="002154B8">
              <w:rPr>
                <w:sz w:val="22"/>
                <w:szCs w:val="22"/>
              </w:rPr>
              <w:t>Managementul riscurilor</w:t>
            </w:r>
          </w:p>
        </w:tc>
        <w:tc>
          <w:tcPr>
            <w:tcW w:w="7677" w:type="dxa"/>
            <w:shd w:val="clear" w:color="auto" w:fill="EDEDED" w:themeFill="accent3" w:themeFillTint="33"/>
            <w:vAlign w:val="center"/>
          </w:tcPr>
          <w:p w14:paraId="0069052D" w14:textId="3F72D75C" w:rsidR="0088243A" w:rsidRPr="002154B8" w:rsidRDefault="0088243A">
            <w:pPr>
              <w:pStyle w:val="Listparagraf"/>
              <w:numPr>
                <w:ilvl w:val="0"/>
                <w:numId w:val="31"/>
              </w:numPr>
              <w:spacing w:before="0" w:after="0" w:line="240" w:lineRule="auto"/>
              <w:ind w:left="0" w:hanging="45"/>
              <w:contextualSpacing w:val="0"/>
              <w:rPr>
                <w:sz w:val="22"/>
                <w:szCs w:val="22"/>
              </w:rPr>
            </w:pPr>
            <w:r w:rsidRPr="002154B8">
              <w:rPr>
                <w:sz w:val="22"/>
                <w:szCs w:val="22"/>
              </w:rPr>
              <w:t xml:space="preserve">Prevenirea </w:t>
            </w:r>
            <w:r w:rsidR="00AE512A">
              <w:rPr>
                <w:sz w:val="22"/>
                <w:szCs w:val="22"/>
              </w:rPr>
              <w:t>ş</w:t>
            </w:r>
            <w:r w:rsidRPr="002154B8">
              <w:rPr>
                <w:sz w:val="22"/>
                <w:szCs w:val="22"/>
              </w:rPr>
              <w:t xml:space="preserve">i reducerea riscului de producere a dezastrelor naturale, precum </w:t>
            </w:r>
            <w:r w:rsidR="00AE512A">
              <w:rPr>
                <w:sz w:val="22"/>
                <w:szCs w:val="22"/>
              </w:rPr>
              <w:t>ş</w:t>
            </w:r>
            <w:r w:rsidRPr="002154B8">
              <w:rPr>
                <w:sz w:val="22"/>
                <w:szCs w:val="22"/>
              </w:rPr>
              <w:t>i minimizarea efectelor acestora.</w:t>
            </w:r>
          </w:p>
        </w:tc>
      </w:tr>
      <w:tr w:rsidR="00680603" w:rsidRPr="002154B8" w14:paraId="28ABB956" w14:textId="77777777" w:rsidTr="003949AC">
        <w:trPr>
          <w:trHeight w:val="468"/>
          <w:jc w:val="center"/>
        </w:trPr>
        <w:tc>
          <w:tcPr>
            <w:tcW w:w="2322" w:type="dxa"/>
            <w:vAlign w:val="center"/>
          </w:tcPr>
          <w:p w14:paraId="48109DAB" w14:textId="0A6BC63D" w:rsidR="00680603" w:rsidRPr="002154B8" w:rsidRDefault="00680603" w:rsidP="00582F94">
            <w:pPr>
              <w:spacing w:before="0" w:after="0" w:line="240" w:lineRule="auto"/>
              <w:rPr>
                <w:sz w:val="22"/>
                <w:szCs w:val="22"/>
              </w:rPr>
            </w:pPr>
            <w:r>
              <w:rPr>
                <w:sz w:val="22"/>
                <w:szCs w:val="22"/>
              </w:rPr>
              <w:t>Economie circulară</w:t>
            </w:r>
          </w:p>
        </w:tc>
        <w:tc>
          <w:tcPr>
            <w:tcW w:w="7677" w:type="dxa"/>
            <w:shd w:val="clear" w:color="auto" w:fill="EDEDED" w:themeFill="accent3" w:themeFillTint="33"/>
            <w:vAlign w:val="center"/>
          </w:tcPr>
          <w:p w14:paraId="407D7985" w14:textId="2C9F4FE3" w:rsidR="00680603" w:rsidRPr="002154B8" w:rsidRDefault="004A6149">
            <w:pPr>
              <w:pStyle w:val="Listparagraf"/>
              <w:numPr>
                <w:ilvl w:val="0"/>
                <w:numId w:val="31"/>
              </w:numPr>
              <w:spacing w:before="0" w:after="0" w:line="240" w:lineRule="auto"/>
              <w:ind w:left="0" w:hanging="45"/>
              <w:contextualSpacing w:val="0"/>
              <w:rPr>
                <w:sz w:val="22"/>
                <w:szCs w:val="22"/>
              </w:rPr>
            </w:pPr>
            <w:r w:rsidRPr="004A6149">
              <w:rPr>
                <w:sz w:val="22"/>
                <w:szCs w:val="22"/>
              </w:rPr>
              <w:t xml:space="preserve">Reducerea </w:t>
            </w:r>
            <w:proofErr w:type="spellStart"/>
            <w:r w:rsidRPr="004A6149">
              <w:rPr>
                <w:sz w:val="22"/>
                <w:szCs w:val="22"/>
              </w:rPr>
              <w:t>cantităţilor</w:t>
            </w:r>
            <w:proofErr w:type="spellEnd"/>
            <w:r w:rsidRPr="004A6149">
              <w:rPr>
                <w:sz w:val="22"/>
                <w:szCs w:val="22"/>
              </w:rPr>
              <w:t xml:space="preserve"> de deşeuri generate</w:t>
            </w:r>
            <w:r>
              <w:rPr>
                <w:sz w:val="22"/>
                <w:szCs w:val="22"/>
              </w:rPr>
              <w:t xml:space="preserve"> şi creşterea gradului de valorificare a acestora</w:t>
            </w:r>
          </w:p>
        </w:tc>
      </w:tr>
      <w:bookmarkEnd w:id="144"/>
    </w:tbl>
    <w:p w14:paraId="3A46034A" w14:textId="064F0B55" w:rsidR="005B2F75" w:rsidRPr="002154B8" w:rsidRDefault="005B2F75" w:rsidP="005B2F75">
      <w:pPr>
        <w:rPr>
          <w:rFonts w:cs="TTFF2F2B68t00"/>
        </w:rPr>
      </w:pPr>
    </w:p>
    <w:p w14:paraId="2AF8FB6F" w14:textId="01541FBC" w:rsidR="005B2F75" w:rsidRPr="002154B8" w:rsidRDefault="005B2F75" w:rsidP="00B756CC">
      <w:pPr>
        <w:pStyle w:val="Titlu1"/>
      </w:pPr>
      <w:bookmarkStart w:id="145" w:name="_Toc535414377"/>
      <w:bookmarkStart w:id="146" w:name="_Toc115086269"/>
      <w:r w:rsidRPr="002154B8">
        <w:lastRenderedPageBreak/>
        <w:t>POTEN</w:t>
      </w:r>
      <w:r w:rsidR="009F55FA">
        <w:t>Ţ</w:t>
      </w:r>
      <w:r w:rsidRPr="002154B8">
        <w:t>IALE EFECTE SEMNIFICATIVE ASUPRA MEDIULUI</w:t>
      </w:r>
      <w:bookmarkEnd w:id="142"/>
      <w:bookmarkEnd w:id="145"/>
      <w:bookmarkEnd w:id="146"/>
    </w:p>
    <w:p w14:paraId="2CD2AB17" w14:textId="77777777" w:rsidR="005B2F75" w:rsidRPr="002154B8" w:rsidRDefault="005B2F75" w:rsidP="00B756CC">
      <w:pPr>
        <w:pStyle w:val="Titlu2"/>
      </w:pPr>
      <w:bookmarkStart w:id="147" w:name="_Toc411256125"/>
      <w:bookmarkStart w:id="148" w:name="_Toc412732692"/>
      <w:bookmarkStart w:id="149" w:name="_Toc411256126"/>
      <w:bookmarkStart w:id="150" w:name="_Toc412732693"/>
      <w:bookmarkStart w:id="151" w:name="_Toc414546911"/>
      <w:bookmarkStart w:id="152" w:name="_Toc115086270"/>
      <w:bookmarkStart w:id="153" w:name="_Toc535414379"/>
      <w:bookmarkEnd w:id="147"/>
      <w:bookmarkEnd w:id="148"/>
      <w:bookmarkEnd w:id="149"/>
      <w:bookmarkEnd w:id="150"/>
      <w:bookmarkEnd w:id="151"/>
      <w:r w:rsidRPr="002154B8">
        <w:t>METODOLOGIA DE EVALUARE</w:t>
      </w:r>
      <w:bookmarkEnd w:id="152"/>
      <w:r w:rsidRPr="002154B8">
        <w:t xml:space="preserve"> </w:t>
      </w:r>
    </w:p>
    <w:p w14:paraId="28FA5C10" w14:textId="21F97A0F" w:rsidR="005B2F75" w:rsidRPr="002154B8" w:rsidRDefault="005B2F75" w:rsidP="005B2F75">
      <w:pPr>
        <w:pStyle w:val="Legend"/>
        <w:spacing w:before="240" w:after="240"/>
        <w:contextualSpacing/>
        <w:jc w:val="both"/>
        <w:rPr>
          <w:b w:val="0"/>
          <w:bCs w:val="0"/>
          <w:color w:val="auto"/>
          <w:sz w:val="24"/>
          <w:szCs w:val="24"/>
        </w:rPr>
      </w:pPr>
      <w:r w:rsidRPr="002154B8">
        <w:rPr>
          <w:b w:val="0"/>
          <w:bCs w:val="0"/>
          <w:color w:val="auto"/>
          <w:sz w:val="24"/>
          <w:szCs w:val="24"/>
        </w:rPr>
        <w:t xml:space="preserve">Principiul metodei utilizate este acela de identificare a </w:t>
      </w:r>
      <w:proofErr w:type="spellStart"/>
      <w:r w:rsidRPr="002154B8">
        <w:rPr>
          <w:b w:val="0"/>
          <w:bCs w:val="0"/>
          <w:color w:val="auto"/>
          <w:sz w:val="24"/>
          <w:szCs w:val="24"/>
        </w:rPr>
        <w:t>poten</w:t>
      </w:r>
      <w:r w:rsidR="009F55FA">
        <w:rPr>
          <w:b w:val="0"/>
          <w:bCs w:val="0"/>
          <w:color w:val="auto"/>
          <w:sz w:val="24"/>
          <w:szCs w:val="24"/>
        </w:rPr>
        <w:t>ţ</w:t>
      </w:r>
      <w:r w:rsidRPr="002154B8">
        <w:rPr>
          <w:b w:val="0"/>
          <w:bCs w:val="0"/>
          <w:color w:val="auto"/>
          <w:sz w:val="24"/>
          <w:szCs w:val="24"/>
        </w:rPr>
        <w:t>ialelor</w:t>
      </w:r>
      <w:proofErr w:type="spellEnd"/>
      <w:r w:rsidRPr="002154B8">
        <w:rPr>
          <w:b w:val="0"/>
          <w:bCs w:val="0"/>
          <w:color w:val="auto"/>
          <w:sz w:val="24"/>
          <w:szCs w:val="24"/>
        </w:rPr>
        <w:t xml:space="preserve"> efecte ale </w:t>
      </w:r>
      <w:r w:rsidR="00170CA1">
        <w:rPr>
          <w:b w:val="0"/>
          <w:bCs w:val="0"/>
          <w:color w:val="auto"/>
          <w:sz w:val="24"/>
          <w:szCs w:val="24"/>
        </w:rPr>
        <w:t>obiectivelor de rezultat</w:t>
      </w:r>
      <w:r w:rsidRPr="002154B8">
        <w:rPr>
          <w:b w:val="0"/>
          <w:bCs w:val="0"/>
          <w:color w:val="auto"/>
          <w:sz w:val="24"/>
          <w:szCs w:val="24"/>
        </w:rPr>
        <w:t xml:space="preserve"> a</w:t>
      </w:r>
      <w:r w:rsidR="00170CA1">
        <w:rPr>
          <w:b w:val="0"/>
          <w:bCs w:val="0"/>
          <w:color w:val="auto"/>
          <w:sz w:val="24"/>
          <w:szCs w:val="24"/>
        </w:rPr>
        <w:t>le SNP30</w:t>
      </w:r>
      <w:r w:rsidRPr="002154B8">
        <w:rPr>
          <w:b w:val="0"/>
          <w:bCs w:val="0"/>
          <w:color w:val="auto"/>
          <w:sz w:val="24"/>
          <w:szCs w:val="24"/>
        </w:rPr>
        <w:t xml:space="preserve"> asupra obiectivelor relevante de mediu. Concret, va fi evaluat modul în care implementarea </w:t>
      </w:r>
      <w:r w:rsidR="00170CA1">
        <w:rPr>
          <w:b w:val="0"/>
          <w:bCs w:val="0"/>
          <w:color w:val="auto"/>
          <w:sz w:val="24"/>
          <w:szCs w:val="24"/>
        </w:rPr>
        <w:t>obiectivele de rezultat</w:t>
      </w:r>
      <w:r w:rsidRPr="002154B8">
        <w:rPr>
          <w:b w:val="0"/>
          <w:bCs w:val="0"/>
          <w:color w:val="auto"/>
          <w:sz w:val="24"/>
          <w:szCs w:val="24"/>
        </w:rPr>
        <w:t xml:space="preserve"> contribuie, </w:t>
      </w:r>
      <w:r w:rsidRPr="002154B8">
        <w:rPr>
          <w:rFonts w:cs="Garamond"/>
          <w:b w:val="0"/>
          <w:bCs w:val="0"/>
          <w:color w:val="auto"/>
          <w:sz w:val="24"/>
          <w:szCs w:val="24"/>
        </w:rPr>
        <w:t>î</w:t>
      </w:r>
      <w:r w:rsidRPr="002154B8">
        <w:rPr>
          <w:b w:val="0"/>
          <w:bCs w:val="0"/>
          <w:color w:val="auto"/>
          <w:sz w:val="24"/>
          <w:szCs w:val="24"/>
        </w:rPr>
        <w:t>mpiedic</w:t>
      </w:r>
      <w:r w:rsidRPr="002154B8">
        <w:rPr>
          <w:rFonts w:cs="Garamond"/>
          <w:b w:val="0"/>
          <w:bCs w:val="0"/>
          <w:color w:val="auto"/>
          <w:sz w:val="24"/>
          <w:szCs w:val="24"/>
        </w:rPr>
        <w:t>ă</w:t>
      </w:r>
      <w:r w:rsidRPr="002154B8">
        <w:rPr>
          <w:b w:val="0"/>
          <w:bCs w:val="0"/>
          <w:color w:val="auto"/>
          <w:sz w:val="24"/>
          <w:szCs w:val="24"/>
        </w:rPr>
        <w:t xml:space="preserve">/nu împiedică atingerea obiectivelor stabilite pentru fiecare aspect de mediu.  În figura următoare sunt prezentate clasele de evaluare a </w:t>
      </w:r>
      <w:proofErr w:type="spellStart"/>
      <w:r w:rsidRPr="002154B8">
        <w:rPr>
          <w:b w:val="0"/>
          <w:bCs w:val="0"/>
          <w:color w:val="auto"/>
          <w:sz w:val="24"/>
          <w:szCs w:val="24"/>
        </w:rPr>
        <w:t>poten</w:t>
      </w:r>
      <w:r w:rsidR="009F55FA">
        <w:rPr>
          <w:b w:val="0"/>
          <w:bCs w:val="0"/>
          <w:color w:val="auto"/>
          <w:sz w:val="24"/>
          <w:szCs w:val="24"/>
        </w:rPr>
        <w:t>ţ</w:t>
      </w:r>
      <w:r w:rsidRPr="002154B8">
        <w:rPr>
          <w:b w:val="0"/>
          <w:bCs w:val="0"/>
          <w:color w:val="auto"/>
          <w:sz w:val="24"/>
          <w:szCs w:val="24"/>
        </w:rPr>
        <w:t>ialelor</w:t>
      </w:r>
      <w:proofErr w:type="spellEnd"/>
      <w:r w:rsidRPr="002154B8">
        <w:rPr>
          <w:b w:val="0"/>
          <w:bCs w:val="0"/>
          <w:color w:val="auto"/>
          <w:sz w:val="24"/>
          <w:szCs w:val="24"/>
        </w:rPr>
        <w:t xml:space="preserve"> efecte semnificative asupra mediului.</w:t>
      </w:r>
    </w:p>
    <w:tbl>
      <w:tblPr>
        <w:tblW w:w="9613" w:type="dxa"/>
        <w:jc w:val="center"/>
        <w:tblCellMar>
          <w:left w:w="0" w:type="dxa"/>
          <w:right w:w="0" w:type="dxa"/>
        </w:tblCellMar>
        <w:tblLook w:val="04A0" w:firstRow="1" w:lastRow="0" w:firstColumn="1" w:lastColumn="0" w:noHBand="0" w:noVBand="1"/>
      </w:tblPr>
      <w:tblGrid>
        <w:gridCol w:w="6441"/>
        <w:gridCol w:w="3172"/>
      </w:tblGrid>
      <w:tr w:rsidR="000479C9" w:rsidRPr="002154B8" w14:paraId="2531822F" w14:textId="77777777" w:rsidTr="008B2D27">
        <w:trPr>
          <w:trHeight w:val="92"/>
          <w:jc w:val="center"/>
        </w:trPr>
        <w:tc>
          <w:tcPr>
            <w:tcW w:w="64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48D501B" w14:textId="77777777" w:rsidR="000479C9" w:rsidRPr="002154B8" w:rsidRDefault="000479C9" w:rsidP="000479C9">
            <w:pPr>
              <w:spacing w:before="0" w:after="0"/>
              <w:jc w:val="center"/>
              <w:rPr>
                <w:b/>
              </w:rPr>
            </w:pPr>
            <w:r w:rsidRPr="002154B8">
              <w:rPr>
                <w:b/>
                <w:sz w:val="22"/>
              </w:rPr>
              <w:t>Descriere</w:t>
            </w:r>
          </w:p>
        </w:tc>
        <w:tc>
          <w:tcPr>
            <w:tcW w:w="3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14:paraId="5C46DA4C" w14:textId="0DFAD60B" w:rsidR="000479C9" w:rsidRPr="002154B8" w:rsidRDefault="000479C9" w:rsidP="000479C9">
            <w:pPr>
              <w:spacing w:before="0" w:after="0"/>
              <w:jc w:val="center"/>
              <w:rPr>
                <w:b/>
              </w:rPr>
            </w:pPr>
            <w:r w:rsidRPr="002154B8">
              <w:rPr>
                <w:b/>
                <w:sz w:val="22"/>
              </w:rPr>
              <w:t xml:space="preserve">Clase </w:t>
            </w:r>
            <w:proofErr w:type="spellStart"/>
            <w:r w:rsidRPr="002154B8">
              <w:rPr>
                <w:b/>
                <w:sz w:val="22"/>
              </w:rPr>
              <w:t>semnifica</w:t>
            </w:r>
            <w:r w:rsidR="009F55FA">
              <w:rPr>
                <w:b/>
                <w:sz w:val="22"/>
              </w:rPr>
              <w:t>ţ</w:t>
            </w:r>
            <w:r w:rsidRPr="002154B8">
              <w:rPr>
                <w:b/>
                <w:sz w:val="22"/>
              </w:rPr>
              <w:t>ie</w:t>
            </w:r>
            <w:proofErr w:type="spellEnd"/>
          </w:p>
        </w:tc>
      </w:tr>
      <w:tr w:rsidR="000479C9" w:rsidRPr="002154B8" w14:paraId="2785939D" w14:textId="77777777" w:rsidTr="008B2D27">
        <w:trPr>
          <w:trHeight w:val="92"/>
          <w:jc w:val="center"/>
        </w:trPr>
        <w:tc>
          <w:tcPr>
            <w:tcW w:w="64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75C001D" w14:textId="697A51EB" w:rsidR="000479C9" w:rsidRPr="002154B8" w:rsidRDefault="000479C9" w:rsidP="008B2D27">
            <w:pPr>
              <w:spacing w:before="0" w:after="0"/>
              <w:jc w:val="center"/>
            </w:pPr>
            <w:r w:rsidRPr="002154B8">
              <w:rPr>
                <w:b/>
                <w:bCs/>
                <w:sz w:val="22"/>
              </w:rPr>
              <w:t>Perspective de deteriorare</w:t>
            </w:r>
            <w:r w:rsidRPr="002154B8">
              <w:rPr>
                <w:sz w:val="22"/>
              </w:rPr>
              <w:t xml:space="preserve"> a </w:t>
            </w:r>
            <w:proofErr w:type="spellStart"/>
            <w:r w:rsidRPr="002154B8">
              <w:rPr>
                <w:sz w:val="22"/>
              </w:rPr>
              <w:t>situa</w:t>
            </w:r>
            <w:r w:rsidR="009F55FA">
              <w:rPr>
                <w:sz w:val="22"/>
              </w:rPr>
              <w:t>ţ</w:t>
            </w:r>
            <w:r w:rsidRPr="002154B8">
              <w:rPr>
                <w:sz w:val="22"/>
              </w:rPr>
              <w:t>iei</w:t>
            </w:r>
            <w:proofErr w:type="spellEnd"/>
            <w:r w:rsidRPr="002154B8">
              <w:rPr>
                <w:sz w:val="22"/>
              </w:rPr>
              <w:t xml:space="preserve"> defavorabile actuale </w:t>
            </w:r>
            <w:r w:rsidR="00AE512A">
              <w:rPr>
                <w:sz w:val="22"/>
              </w:rPr>
              <w:t>ş</w:t>
            </w:r>
            <w:r w:rsidRPr="002154B8">
              <w:rPr>
                <w:sz w:val="22"/>
              </w:rPr>
              <w:t xml:space="preserve">i/sau </w:t>
            </w:r>
            <w:r w:rsidRPr="002154B8">
              <w:rPr>
                <w:b/>
                <w:bCs/>
                <w:sz w:val="22"/>
              </w:rPr>
              <w:t>Împiedicarea atingerii ORM</w:t>
            </w:r>
          </w:p>
        </w:tc>
        <w:tc>
          <w:tcPr>
            <w:tcW w:w="3172" w:type="dxa"/>
            <w:tcBorders>
              <w:top w:val="single" w:sz="8" w:space="0" w:color="000000"/>
              <w:left w:val="single" w:sz="8" w:space="0" w:color="000000"/>
              <w:bottom w:val="single" w:sz="8" w:space="0" w:color="000000"/>
              <w:right w:val="single" w:sz="8" w:space="0" w:color="000000"/>
            </w:tcBorders>
            <w:shd w:val="clear" w:color="auto" w:fill="FF6565"/>
            <w:tcMar>
              <w:top w:w="15" w:type="dxa"/>
              <w:left w:w="108" w:type="dxa"/>
              <w:bottom w:w="0" w:type="dxa"/>
              <w:right w:w="108" w:type="dxa"/>
            </w:tcMar>
            <w:vAlign w:val="center"/>
            <w:hideMark/>
          </w:tcPr>
          <w:p w14:paraId="1F7D5DD6" w14:textId="77777777" w:rsidR="000479C9" w:rsidRPr="002154B8" w:rsidRDefault="000479C9" w:rsidP="000479C9">
            <w:pPr>
              <w:spacing w:before="0" w:after="0"/>
              <w:jc w:val="center"/>
            </w:pPr>
            <w:r w:rsidRPr="002154B8">
              <w:rPr>
                <w:sz w:val="22"/>
              </w:rPr>
              <w:t>Efect negativ semnificativ</w:t>
            </w:r>
          </w:p>
        </w:tc>
      </w:tr>
      <w:tr w:rsidR="000479C9" w:rsidRPr="002154B8" w14:paraId="3883514B" w14:textId="77777777" w:rsidTr="008B2D27">
        <w:trPr>
          <w:trHeight w:val="90"/>
          <w:jc w:val="center"/>
        </w:trPr>
        <w:tc>
          <w:tcPr>
            <w:tcW w:w="64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4A7CC2B4" w14:textId="415A4F4F" w:rsidR="000479C9" w:rsidRPr="002154B8" w:rsidRDefault="000479C9" w:rsidP="008B2D27">
            <w:pPr>
              <w:spacing w:before="0" w:after="0"/>
              <w:jc w:val="center"/>
            </w:pPr>
            <w:r w:rsidRPr="002154B8">
              <w:rPr>
                <w:b/>
                <w:bCs/>
                <w:sz w:val="22"/>
              </w:rPr>
              <w:t>Men</w:t>
            </w:r>
            <w:r w:rsidR="009F55FA">
              <w:rPr>
                <w:b/>
                <w:bCs/>
                <w:sz w:val="22"/>
              </w:rPr>
              <w:t>ţ</w:t>
            </w:r>
            <w:r w:rsidRPr="002154B8">
              <w:rPr>
                <w:b/>
                <w:bCs/>
                <w:sz w:val="22"/>
              </w:rPr>
              <w:t>inerea</w:t>
            </w:r>
            <w:r w:rsidRPr="002154B8">
              <w:rPr>
                <w:sz w:val="22"/>
              </w:rPr>
              <w:t xml:space="preserve"> </w:t>
            </w:r>
            <w:proofErr w:type="spellStart"/>
            <w:r w:rsidRPr="002154B8">
              <w:rPr>
                <w:sz w:val="22"/>
              </w:rPr>
              <w:t>situa</w:t>
            </w:r>
            <w:r w:rsidR="009F55FA">
              <w:rPr>
                <w:sz w:val="22"/>
              </w:rPr>
              <w:t>ţ</w:t>
            </w:r>
            <w:r w:rsidRPr="002154B8">
              <w:rPr>
                <w:sz w:val="22"/>
              </w:rPr>
              <w:t>iei</w:t>
            </w:r>
            <w:proofErr w:type="spellEnd"/>
            <w:r w:rsidRPr="002154B8">
              <w:rPr>
                <w:sz w:val="22"/>
              </w:rPr>
              <w:t xml:space="preserve"> defavorabile actuale</w:t>
            </w:r>
          </w:p>
        </w:tc>
        <w:tc>
          <w:tcPr>
            <w:tcW w:w="3172" w:type="dxa"/>
            <w:tcBorders>
              <w:top w:val="single" w:sz="8" w:space="0" w:color="000000"/>
              <w:left w:val="single" w:sz="8" w:space="0" w:color="000000"/>
              <w:bottom w:val="single" w:sz="8" w:space="0" w:color="000000"/>
              <w:right w:val="single" w:sz="8" w:space="0" w:color="000000"/>
            </w:tcBorders>
            <w:shd w:val="clear" w:color="auto" w:fill="FFD966"/>
            <w:tcMar>
              <w:top w:w="15" w:type="dxa"/>
              <w:left w:w="108" w:type="dxa"/>
              <w:bottom w:w="0" w:type="dxa"/>
              <w:right w:w="108" w:type="dxa"/>
            </w:tcMar>
            <w:vAlign w:val="center"/>
            <w:hideMark/>
          </w:tcPr>
          <w:p w14:paraId="2F4656F9" w14:textId="77777777" w:rsidR="000479C9" w:rsidRPr="002154B8" w:rsidRDefault="000479C9" w:rsidP="000479C9">
            <w:pPr>
              <w:spacing w:before="0" w:after="0"/>
              <w:jc w:val="center"/>
            </w:pPr>
            <w:r w:rsidRPr="002154B8">
              <w:rPr>
                <w:sz w:val="22"/>
              </w:rPr>
              <w:t>Efect negativ nesemnificativ</w:t>
            </w:r>
          </w:p>
        </w:tc>
      </w:tr>
      <w:tr w:rsidR="000479C9" w:rsidRPr="002154B8" w14:paraId="2C5976D6" w14:textId="77777777" w:rsidTr="008B2D27">
        <w:trPr>
          <w:trHeight w:val="90"/>
          <w:jc w:val="center"/>
        </w:trPr>
        <w:tc>
          <w:tcPr>
            <w:tcW w:w="64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20D284FD" w14:textId="0813123A" w:rsidR="000479C9" w:rsidRPr="002154B8" w:rsidRDefault="000479C9" w:rsidP="008B2D27">
            <w:pPr>
              <w:spacing w:before="0" w:after="0"/>
              <w:jc w:val="center"/>
            </w:pPr>
            <w:r w:rsidRPr="002154B8">
              <w:rPr>
                <w:sz w:val="22"/>
              </w:rPr>
              <w:t>Nu pot fi identificate poten</w:t>
            </w:r>
            <w:r w:rsidR="009F55FA">
              <w:rPr>
                <w:sz w:val="22"/>
              </w:rPr>
              <w:t>ţ</w:t>
            </w:r>
            <w:r w:rsidRPr="002154B8">
              <w:rPr>
                <w:sz w:val="22"/>
              </w:rPr>
              <w:t>iale efecte</w:t>
            </w:r>
          </w:p>
        </w:tc>
        <w:tc>
          <w:tcPr>
            <w:tcW w:w="3172" w:type="dxa"/>
            <w:tcBorders>
              <w:top w:val="single" w:sz="8" w:space="0" w:color="000000"/>
              <w:left w:val="single" w:sz="8" w:space="0" w:color="000000"/>
              <w:bottom w:val="single" w:sz="8" w:space="0" w:color="000000"/>
              <w:right w:val="single" w:sz="8" w:space="0" w:color="000000"/>
            </w:tcBorders>
            <w:shd w:val="clear" w:color="auto" w:fill="5B9BD5"/>
            <w:tcMar>
              <w:top w:w="15" w:type="dxa"/>
              <w:left w:w="15" w:type="dxa"/>
              <w:bottom w:w="0" w:type="dxa"/>
              <w:right w:w="15" w:type="dxa"/>
            </w:tcMar>
            <w:vAlign w:val="center"/>
            <w:hideMark/>
          </w:tcPr>
          <w:p w14:paraId="4744901D" w14:textId="77777777" w:rsidR="000479C9" w:rsidRPr="002154B8" w:rsidRDefault="000479C9" w:rsidP="000479C9">
            <w:pPr>
              <w:spacing w:before="0" w:after="0"/>
              <w:jc w:val="center"/>
            </w:pPr>
            <w:r w:rsidRPr="002154B8">
              <w:rPr>
                <w:sz w:val="22"/>
              </w:rPr>
              <w:t>Fără efecte </w:t>
            </w:r>
          </w:p>
        </w:tc>
      </w:tr>
      <w:tr w:rsidR="000479C9" w:rsidRPr="002154B8" w14:paraId="1AFF8854" w14:textId="77777777" w:rsidTr="008B2D27">
        <w:trPr>
          <w:trHeight w:val="56"/>
          <w:jc w:val="center"/>
        </w:trPr>
        <w:tc>
          <w:tcPr>
            <w:tcW w:w="64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7F30C276" w14:textId="74FB0BAB" w:rsidR="000479C9" w:rsidRPr="002154B8" w:rsidRDefault="000479C9" w:rsidP="008B2D27">
            <w:pPr>
              <w:spacing w:before="0" w:after="0"/>
              <w:jc w:val="center"/>
            </w:pPr>
            <w:r w:rsidRPr="002154B8">
              <w:rPr>
                <w:sz w:val="22"/>
              </w:rPr>
              <w:t xml:space="preserve">Mici </w:t>
            </w:r>
            <w:proofErr w:type="spellStart"/>
            <w:r w:rsidRPr="002154B8">
              <w:rPr>
                <w:b/>
                <w:bCs/>
                <w:sz w:val="22"/>
              </w:rPr>
              <w:t>îmbunătă</w:t>
            </w:r>
            <w:r w:rsidR="009F55FA">
              <w:rPr>
                <w:b/>
                <w:bCs/>
                <w:sz w:val="22"/>
              </w:rPr>
              <w:t>ţ</w:t>
            </w:r>
            <w:r w:rsidRPr="002154B8">
              <w:rPr>
                <w:b/>
                <w:bCs/>
                <w:sz w:val="22"/>
              </w:rPr>
              <w:t>iri</w:t>
            </w:r>
            <w:proofErr w:type="spellEnd"/>
            <w:r w:rsidRPr="002154B8">
              <w:rPr>
                <w:sz w:val="22"/>
              </w:rPr>
              <w:t xml:space="preserve"> ale </w:t>
            </w:r>
            <w:proofErr w:type="spellStart"/>
            <w:r w:rsidRPr="002154B8">
              <w:rPr>
                <w:sz w:val="22"/>
              </w:rPr>
              <w:t>situa</w:t>
            </w:r>
            <w:r w:rsidR="009F55FA">
              <w:rPr>
                <w:sz w:val="22"/>
              </w:rPr>
              <w:t>ţ</w:t>
            </w:r>
            <w:r w:rsidRPr="002154B8">
              <w:rPr>
                <w:sz w:val="22"/>
              </w:rPr>
              <w:t>iei</w:t>
            </w:r>
            <w:proofErr w:type="spellEnd"/>
            <w:r w:rsidRPr="002154B8">
              <w:rPr>
                <w:sz w:val="22"/>
              </w:rPr>
              <w:t xml:space="preserve"> actuale</w:t>
            </w:r>
          </w:p>
        </w:tc>
        <w:tc>
          <w:tcPr>
            <w:tcW w:w="3172" w:type="dxa"/>
            <w:tcBorders>
              <w:top w:val="single" w:sz="8" w:space="0" w:color="000000"/>
              <w:left w:val="single" w:sz="8" w:space="0" w:color="000000"/>
              <w:bottom w:val="single" w:sz="8" w:space="0" w:color="000000"/>
              <w:right w:val="single" w:sz="8" w:space="0" w:color="000000"/>
            </w:tcBorders>
            <w:shd w:val="clear" w:color="auto" w:fill="A8D08D"/>
            <w:tcMar>
              <w:top w:w="15" w:type="dxa"/>
              <w:left w:w="108" w:type="dxa"/>
              <w:bottom w:w="0" w:type="dxa"/>
              <w:right w:w="108" w:type="dxa"/>
            </w:tcMar>
            <w:vAlign w:val="center"/>
            <w:hideMark/>
          </w:tcPr>
          <w:p w14:paraId="0CA11717" w14:textId="77777777" w:rsidR="000479C9" w:rsidRPr="002154B8" w:rsidRDefault="000479C9" w:rsidP="000479C9">
            <w:pPr>
              <w:spacing w:before="0" w:after="0"/>
              <w:jc w:val="center"/>
            </w:pPr>
            <w:r w:rsidRPr="002154B8">
              <w:rPr>
                <w:sz w:val="22"/>
              </w:rPr>
              <w:t>Efect pozitiv nesemnificativ</w:t>
            </w:r>
          </w:p>
        </w:tc>
      </w:tr>
      <w:tr w:rsidR="000479C9" w:rsidRPr="002154B8" w14:paraId="0BB6507F" w14:textId="77777777" w:rsidTr="008B2D27">
        <w:trPr>
          <w:trHeight w:val="94"/>
          <w:jc w:val="center"/>
        </w:trPr>
        <w:tc>
          <w:tcPr>
            <w:tcW w:w="64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14:paraId="05FA522F" w14:textId="2D0FC1F8" w:rsidR="000479C9" w:rsidRPr="002154B8" w:rsidRDefault="000479C9" w:rsidP="008B2D27">
            <w:pPr>
              <w:spacing w:before="0" w:after="0"/>
              <w:jc w:val="center"/>
            </w:pPr>
            <w:proofErr w:type="spellStart"/>
            <w:r w:rsidRPr="002154B8">
              <w:rPr>
                <w:b/>
                <w:bCs/>
                <w:sz w:val="22"/>
              </w:rPr>
              <w:t>Îmbunătă</w:t>
            </w:r>
            <w:r w:rsidR="009F55FA">
              <w:rPr>
                <w:b/>
                <w:bCs/>
                <w:sz w:val="22"/>
              </w:rPr>
              <w:t>ţ</w:t>
            </w:r>
            <w:r w:rsidRPr="002154B8">
              <w:rPr>
                <w:b/>
                <w:bCs/>
                <w:sz w:val="22"/>
              </w:rPr>
              <w:t>iri</w:t>
            </w:r>
            <w:proofErr w:type="spellEnd"/>
            <w:r w:rsidRPr="002154B8">
              <w:rPr>
                <w:b/>
                <w:bCs/>
                <w:sz w:val="22"/>
              </w:rPr>
              <w:t xml:space="preserve"> importante</w:t>
            </w:r>
            <w:r w:rsidRPr="002154B8">
              <w:rPr>
                <w:sz w:val="22"/>
              </w:rPr>
              <w:t xml:space="preserve"> ale </w:t>
            </w:r>
            <w:proofErr w:type="spellStart"/>
            <w:r w:rsidRPr="002154B8">
              <w:rPr>
                <w:sz w:val="22"/>
              </w:rPr>
              <w:t>situa</w:t>
            </w:r>
            <w:r w:rsidR="009F55FA">
              <w:rPr>
                <w:sz w:val="22"/>
              </w:rPr>
              <w:t>ţ</w:t>
            </w:r>
            <w:r w:rsidRPr="002154B8">
              <w:rPr>
                <w:sz w:val="22"/>
              </w:rPr>
              <w:t>iei</w:t>
            </w:r>
            <w:proofErr w:type="spellEnd"/>
            <w:r w:rsidRPr="002154B8">
              <w:rPr>
                <w:sz w:val="22"/>
              </w:rPr>
              <w:t xml:space="preserve"> actuale</w:t>
            </w:r>
            <w:r w:rsidR="00C41530" w:rsidRPr="002154B8">
              <w:rPr>
                <w:sz w:val="22"/>
              </w:rPr>
              <w:t xml:space="preserve"> </w:t>
            </w:r>
            <w:r w:rsidR="00AE512A">
              <w:rPr>
                <w:sz w:val="22"/>
              </w:rPr>
              <w:t>ş</w:t>
            </w:r>
            <w:r w:rsidRPr="002154B8">
              <w:rPr>
                <w:sz w:val="22"/>
              </w:rPr>
              <w:t xml:space="preserve">i/sau </w:t>
            </w:r>
            <w:r w:rsidRPr="002154B8">
              <w:rPr>
                <w:b/>
                <w:bCs/>
                <w:sz w:val="22"/>
              </w:rPr>
              <w:t>atingerea ORM</w:t>
            </w:r>
          </w:p>
        </w:tc>
        <w:tc>
          <w:tcPr>
            <w:tcW w:w="3172" w:type="dxa"/>
            <w:tcBorders>
              <w:top w:val="single" w:sz="8" w:space="0" w:color="000000"/>
              <w:left w:val="single" w:sz="8" w:space="0" w:color="000000"/>
              <w:bottom w:val="single" w:sz="8" w:space="0" w:color="000000"/>
              <w:right w:val="single" w:sz="8" w:space="0" w:color="000000"/>
            </w:tcBorders>
            <w:shd w:val="clear" w:color="auto" w:fill="6FAB47"/>
            <w:tcMar>
              <w:top w:w="15" w:type="dxa"/>
              <w:left w:w="108" w:type="dxa"/>
              <w:bottom w:w="0" w:type="dxa"/>
              <w:right w:w="108" w:type="dxa"/>
            </w:tcMar>
            <w:vAlign w:val="center"/>
            <w:hideMark/>
          </w:tcPr>
          <w:p w14:paraId="6F2F7C09" w14:textId="77777777" w:rsidR="000479C9" w:rsidRPr="002154B8" w:rsidRDefault="000479C9" w:rsidP="000479C9">
            <w:pPr>
              <w:spacing w:before="0" w:after="0"/>
              <w:jc w:val="center"/>
            </w:pPr>
            <w:r w:rsidRPr="002154B8">
              <w:rPr>
                <w:sz w:val="22"/>
              </w:rPr>
              <w:t>Efect pozitiv semnificativ</w:t>
            </w:r>
          </w:p>
        </w:tc>
      </w:tr>
    </w:tbl>
    <w:p w14:paraId="68D5725C" w14:textId="4D9E7212" w:rsidR="005B2F75" w:rsidRPr="002154B8" w:rsidRDefault="005B2F75" w:rsidP="005B2F75">
      <w:pPr>
        <w:pStyle w:val="Legend"/>
        <w:spacing w:before="240" w:after="240"/>
      </w:pPr>
      <w:bookmarkStart w:id="154" w:name="_Toc113012037"/>
      <w:r w:rsidRPr="002154B8">
        <w:t xml:space="preserve">Figura </w:t>
      </w:r>
      <w:fldSimple w:instr=" STYLEREF 1 \s ">
        <w:r w:rsidR="009C7438">
          <w:rPr>
            <w:noProof/>
          </w:rPr>
          <w:t>7</w:t>
        </w:r>
      </w:fldSimple>
      <w:r w:rsidR="00A823A7">
        <w:noBreakHyphen/>
      </w:r>
      <w:fldSimple w:instr=" SEQ Figura \* ARABIC \s 1 ">
        <w:r w:rsidR="009C7438">
          <w:rPr>
            <w:noProof/>
          </w:rPr>
          <w:t>1</w:t>
        </w:r>
      </w:fldSimple>
      <w:r w:rsidRPr="002154B8">
        <w:t xml:space="preserve"> Clase de evaluare a efectelor</w:t>
      </w:r>
      <w:bookmarkEnd w:id="154"/>
    </w:p>
    <w:p w14:paraId="5F910FA8" w14:textId="77777777" w:rsidR="005B2F75" w:rsidRPr="002154B8" w:rsidRDefault="005B2F75" w:rsidP="005B2F75">
      <w:pPr>
        <w:spacing w:before="240" w:after="240"/>
      </w:pPr>
      <w:r w:rsidRPr="002154B8">
        <w:t>Principalele avantaje ale metodologiei sunt următoarele:</w:t>
      </w:r>
    </w:p>
    <w:p w14:paraId="5B1290DF" w14:textId="4F8C5777" w:rsidR="005B2F75" w:rsidRPr="002154B8" w:rsidRDefault="005B2F75">
      <w:pPr>
        <w:pStyle w:val="Listparagraf"/>
        <w:numPr>
          <w:ilvl w:val="0"/>
          <w:numId w:val="14"/>
        </w:numPr>
        <w:spacing w:before="0" w:after="0"/>
        <w:ind w:left="540" w:hanging="357"/>
        <w:contextualSpacing w:val="0"/>
      </w:pPr>
      <w:r w:rsidRPr="002154B8">
        <w:t xml:space="preserve">Reprezintă o </w:t>
      </w:r>
      <w:proofErr w:type="spellStart"/>
      <w:r w:rsidRPr="002154B8">
        <w:t>garan</w:t>
      </w:r>
      <w:r w:rsidR="009F55FA">
        <w:rPr>
          <w:rFonts w:cs="Cambria"/>
        </w:rPr>
        <w:t>ţ</w:t>
      </w:r>
      <w:r w:rsidRPr="002154B8">
        <w:t>ie</w:t>
      </w:r>
      <w:proofErr w:type="spellEnd"/>
      <w:r w:rsidRPr="002154B8">
        <w:t xml:space="preserve"> a utilizării unei abordări unitare de apreciere a efectelor pentru oricare dintre aspectele de mediu / obiectiv  relevant de mediu analizat;</w:t>
      </w:r>
    </w:p>
    <w:p w14:paraId="724CA9FA" w14:textId="231A605D" w:rsidR="005B2F75" w:rsidRPr="002154B8" w:rsidRDefault="005B2F75">
      <w:pPr>
        <w:pStyle w:val="Listparagraf"/>
        <w:numPr>
          <w:ilvl w:val="0"/>
          <w:numId w:val="14"/>
        </w:numPr>
        <w:spacing w:before="0" w:after="0"/>
        <w:ind w:left="540" w:hanging="357"/>
        <w:contextualSpacing w:val="0"/>
      </w:pPr>
      <w:r w:rsidRPr="002154B8">
        <w:t xml:space="preserve">Constituie un instrument eficient de comunicare a rezultatelor evaluării atât cu </w:t>
      </w:r>
      <w:proofErr w:type="spellStart"/>
      <w:r w:rsidRPr="002154B8">
        <w:t>speciali</w:t>
      </w:r>
      <w:r w:rsidR="00AE512A">
        <w:rPr>
          <w:rFonts w:cs="Cambria"/>
        </w:rPr>
        <w:t>ş</w:t>
      </w:r>
      <w:r w:rsidRPr="002154B8">
        <w:t>tii</w:t>
      </w:r>
      <w:proofErr w:type="spellEnd"/>
      <w:r w:rsidRPr="002154B8">
        <w:t xml:space="preserve"> cât </w:t>
      </w:r>
      <w:r w:rsidR="00AE512A">
        <w:t>ş</w:t>
      </w:r>
      <w:r w:rsidRPr="002154B8">
        <w:t>i cu publicul larg;</w:t>
      </w:r>
    </w:p>
    <w:p w14:paraId="0221DC67" w14:textId="0E1E4A03" w:rsidR="005B2F75" w:rsidRPr="002154B8" w:rsidRDefault="005B2F75" w:rsidP="005B2F75">
      <w:r w:rsidRPr="002154B8">
        <w:t xml:space="preserve">Desigur, metodologia propusă prezintă </w:t>
      </w:r>
      <w:r w:rsidR="00AE512A">
        <w:t>ş</w:t>
      </w:r>
      <w:r w:rsidRPr="002154B8">
        <w:t>i un număr de limitări, dintre care cea mai importantă este că nu  întotdeauna efectul unei ac</w:t>
      </w:r>
      <w:r w:rsidR="009F55FA">
        <w:t>ţ</w:t>
      </w:r>
      <w:r w:rsidRPr="002154B8">
        <w:t>iuni poate fi apreciat at</w:t>
      </w:r>
      <w:r w:rsidRPr="002154B8">
        <w:rPr>
          <w:rFonts w:cs="Garamond"/>
        </w:rPr>
        <w:t>â</w:t>
      </w:r>
      <w:r w:rsidRPr="002154B8">
        <w:t xml:space="preserve">t de exact pentru a fi </w:t>
      </w:r>
      <w:r w:rsidRPr="002154B8">
        <w:rPr>
          <w:rFonts w:cs="Garamond"/>
        </w:rPr>
        <w:t>î</w:t>
      </w:r>
      <w:r w:rsidRPr="002154B8">
        <w:t xml:space="preserve">ncadrat </w:t>
      </w:r>
      <w:r w:rsidRPr="002154B8">
        <w:rPr>
          <w:rFonts w:cs="Garamond"/>
        </w:rPr>
        <w:t>î</w:t>
      </w:r>
      <w:r w:rsidRPr="002154B8">
        <w:t xml:space="preserve">ntr-una din clasele prezentate. Pentru a evita acest aspect, acolo unde din lipsă de date </w:t>
      </w:r>
      <w:r w:rsidR="00AE512A">
        <w:t>ş</w:t>
      </w:r>
      <w:r w:rsidRPr="002154B8">
        <w:t xml:space="preserve">i </w:t>
      </w:r>
      <w:proofErr w:type="spellStart"/>
      <w:r w:rsidRPr="002154B8">
        <w:t>informa</w:t>
      </w:r>
      <w:r w:rsidR="009F55FA">
        <w:t>ţ</w:t>
      </w:r>
      <w:r w:rsidRPr="002154B8">
        <w:t>ii</w:t>
      </w:r>
      <w:proofErr w:type="spellEnd"/>
      <w:r w:rsidRPr="002154B8">
        <w:t xml:space="preserve"> se men</w:t>
      </w:r>
      <w:r w:rsidR="009F55FA">
        <w:t>ţ</w:t>
      </w:r>
      <w:r w:rsidRPr="002154B8">
        <w:t>ine o incertitudine ridicat</w:t>
      </w:r>
      <w:r w:rsidRPr="002154B8">
        <w:rPr>
          <w:rFonts w:cs="Garamond"/>
        </w:rPr>
        <w:t>ă</w:t>
      </w:r>
      <w:r w:rsidRPr="002154B8">
        <w:t>, se utilizeaz</w:t>
      </w:r>
      <w:r w:rsidRPr="002154B8">
        <w:rPr>
          <w:rFonts w:cs="Garamond"/>
        </w:rPr>
        <w:t>ă</w:t>
      </w:r>
      <w:r w:rsidRPr="002154B8">
        <w:t xml:space="preserve"> o abordare precaut</w:t>
      </w:r>
      <w:r w:rsidRPr="002154B8">
        <w:rPr>
          <w:rFonts w:cs="Garamond"/>
        </w:rPr>
        <w:t>ă</w:t>
      </w:r>
      <w:r w:rsidRPr="002154B8">
        <w:t xml:space="preserve">: </w:t>
      </w:r>
      <w:r w:rsidRPr="002154B8">
        <w:rPr>
          <w:rFonts w:cs="Garamond"/>
        </w:rPr>
        <w:t>î</w:t>
      </w:r>
      <w:r w:rsidRPr="002154B8">
        <w:t xml:space="preserve">ncadrarea </w:t>
      </w:r>
      <w:r w:rsidRPr="002154B8">
        <w:rPr>
          <w:rFonts w:cs="Garamond"/>
        </w:rPr>
        <w:t>î</w:t>
      </w:r>
      <w:r w:rsidRPr="002154B8">
        <w:t>ntr-o clas</w:t>
      </w:r>
      <w:r w:rsidRPr="002154B8">
        <w:rPr>
          <w:rFonts w:cs="Garamond"/>
        </w:rPr>
        <w:t>ă</w:t>
      </w:r>
      <w:r w:rsidRPr="002154B8">
        <w:t xml:space="preserve"> mai dezavantajoas</w:t>
      </w:r>
      <w:r w:rsidRPr="002154B8">
        <w:rPr>
          <w:rFonts w:cs="Garamond"/>
        </w:rPr>
        <w:t>ă</w:t>
      </w:r>
      <w:r w:rsidRPr="002154B8">
        <w:t xml:space="preserve">. </w:t>
      </w:r>
    </w:p>
    <w:p w14:paraId="68110334" w14:textId="132CA892" w:rsidR="005B2F75" w:rsidRDefault="005B2F75" w:rsidP="005B2F75">
      <w:r w:rsidRPr="002154B8">
        <w:t>Notarea (atribuirea unei culori) se face pentru fiecare</w:t>
      </w:r>
      <w:r w:rsidR="00A909E3" w:rsidRPr="002154B8">
        <w:t xml:space="preserve"> obiectiv de rezultat propus</w:t>
      </w:r>
      <w:r w:rsidRPr="002154B8">
        <w:t xml:space="preserve"> </w:t>
      </w:r>
      <w:r w:rsidRPr="002154B8">
        <w:rPr>
          <w:rFonts w:cs="Garamond"/>
        </w:rPr>
        <w:t>î</w:t>
      </w:r>
      <w:r w:rsidRPr="002154B8">
        <w:t xml:space="preserve">n </w:t>
      </w:r>
      <w:r w:rsidR="00A909E3" w:rsidRPr="002154B8">
        <w:t>strategie,</w:t>
      </w:r>
      <w:r w:rsidRPr="002154B8">
        <w:t xml:space="preserve"> chiar dac</w:t>
      </w:r>
      <w:r w:rsidRPr="002154B8">
        <w:rPr>
          <w:rFonts w:cs="Garamond"/>
        </w:rPr>
        <w:t>ă</w:t>
      </w:r>
      <w:r w:rsidRPr="002154B8">
        <w:t xml:space="preserve"> unele din aceste pot include la r</w:t>
      </w:r>
      <w:r w:rsidRPr="002154B8">
        <w:rPr>
          <w:rFonts w:cs="Garamond"/>
        </w:rPr>
        <w:t>â</w:t>
      </w:r>
      <w:r w:rsidRPr="002154B8">
        <w:t>ndul lor mai multe</w:t>
      </w:r>
      <w:r w:rsidR="00A909E3" w:rsidRPr="002154B8">
        <w:t xml:space="preserve"> obiective de rezultat</w:t>
      </w:r>
      <w:r w:rsidRPr="002154B8">
        <w:t xml:space="preserve"> / proiecte / </w:t>
      </w:r>
      <w:proofErr w:type="spellStart"/>
      <w:r w:rsidRPr="002154B8">
        <w:t>interven</w:t>
      </w:r>
      <w:r w:rsidR="009F55FA">
        <w:t>ţ</w:t>
      </w:r>
      <w:r w:rsidRPr="002154B8">
        <w:t>ii</w:t>
      </w:r>
      <w:proofErr w:type="spellEnd"/>
      <w:r w:rsidRPr="002154B8">
        <w:t xml:space="preserve">. </w:t>
      </w:r>
      <w:r w:rsidRPr="002154B8">
        <w:rPr>
          <w:rFonts w:cs="Garamond"/>
        </w:rPr>
        <w:t>Î</w:t>
      </w:r>
      <w:r w:rsidRPr="002154B8">
        <w:t>n acest caz, nota acordat</w:t>
      </w:r>
      <w:r w:rsidRPr="002154B8">
        <w:rPr>
          <w:rFonts w:cs="Garamond"/>
        </w:rPr>
        <w:t>ă</w:t>
      </w:r>
      <w:r w:rsidRPr="002154B8">
        <w:t xml:space="preserve"> corespunde fie poten</w:t>
      </w:r>
      <w:r w:rsidR="009F55FA">
        <w:t>ţ</w:t>
      </w:r>
      <w:r w:rsidRPr="002154B8">
        <w:t>ialului efect cumulativ (dac</w:t>
      </w:r>
      <w:r w:rsidRPr="002154B8">
        <w:rPr>
          <w:rFonts w:cs="Garamond"/>
        </w:rPr>
        <w:t>ă</w:t>
      </w:r>
      <w:r w:rsidRPr="002154B8">
        <w:t xml:space="preserve"> este cazul) fie corespunde </w:t>
      </w:r>
      <w:r w:rsidR="00A909E3" w:rsidRPr="002154B8">
        <w:t xml:space="preserve"> obiectivului de rezultat</w:t>
      </w:r>
      <w:r w:rsidRPr="002154B8">
        <w:t xml:space="preserve"> susceptibil</w:t>
      </w:r>
      <w:r w:rsidR="000853C0" w:rsidRPr="002154B8">
        <w:t xml:space="preserve"> de</w:t>
      </w:r>
      <w:r w:rsidRPr="002154B8">
        <w:t xml:space="preserve"> a produce cel mai mare nivel al efectelor negative.</w:t>
      </w:r>
    </w:p>
    <w:p w14:paraId="261F6F50" w14:textId="77777777" w:rsidR="00A03711" w:rsidRPr="002154B8" w:rsidRDefault="00A03711" w:rsidP="005B2F75"/>
    <w:p w14:paraId="6FB4CD0A" w14:textId="0E1FCCA5" w:rsidR="005B2F75" w:rsidRPr="002154B8" w:rsidRDefault="005B2F75" w:rsidP="00B756CC">
      <w:pPr>
        <w:pStyle w:val="Titlu2"/>
      </w:pPr>
      <w:bookmarkStart w:id="155" w:name="_Toc115086271"/>
      <w:r w:rsidRPr="002154B8">
        <w:t xml:space="preserve">Efectele asupra mediului generate de implementarea </w:t>
      </w:r>
      <w:bookmarkEnd w:id="153"/>
      <w:r w:rsidR="001F21A4" w:rsidRPr="002154B8">
        <w:t>SNP30</w:t>
      </w:r>
      <w:bookmarkStart w:id="156" w:name="_Toc502253853"/>
      <w:bookmarkStart w:id="157" w:name="_Toc502254633"/>
      <w:bookmarkStart w:id="158" w:name="_Toc502258082"/>
      <w:bookmarkStart w:id="159" w:name="_Toc502303401"/>
      <w:bookmarkStart w:id="160" w:name="_Toc502308456"/>
      <w:bookmarkStart w:id="161" w:name="_Toc524516316"/>
      <w:bookmarkStart w:id="162" w:name="_Toc524527107"/>
      <w:bookmarkStart w:id="163" w:name="_Toc530405786"/>
      <w:bookmarkStart w:id="164" w:name="_Toc530490825"/>
      <w:bookmarkStart w:id="165" w:name="_Toc531260389"/>
      <w:bookmarkStart w:id="166" w:name="_Toc502253858"/>
      <w:bookmarkStart w:id="167" w:name="_Toc502254638"/>
      <w:bookmarkStart w:id="168" w:name="_Toc502258087"/>
      <w:bookmarkStart w:id="169" w:name="_Toc502303406"/>
      <w:bookmarkStart w:id="170" w:name="_Toc502308461"/>
      <w:bookmarkStart w:id="171" w:name="_Toc524516321"/>
      <w:bookmarkStart w:id="172" w:name="_Toc524527112"/>
      <w:bookmarkStart w:id="173" w:name="_Toc530405791"/>
      <w:bookmarkStart w:id="174" w:name="_Toc530490830"/>
      <w:bookmarkStart w:id="175" w:name="_Toc531260394"/>
      <w:bookmarkStart w:id="176" w:name="_Toc415655521"/>
      <w:bookmarkStart w:id="177" w:name="_Toc418148870"/>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p w14:paraId="65962D42" w14:textId="4BF15914" w:rsidR="006D2BE4" w:rsidRPr="002154B8" w:rsidRDefault="006D2BE4">
      <w:pPr>
        <w:pStyle w:val="Titlu3"/>
        <w:numPr>
          <w:ilvl w:val="2"/>
          <w:numId w:val="3"/>
        </w:numPr>
      </w:pPr>
      <w:bookmarkStart w:id="178" w:name="_Toc115086272"/>
      <w:r w:rsidRPr="002154B8">
        <w:t>Analiza privind</w:t>
      </w:r>
      <w:r w:rsidR="000853C0" w:rsidRPr="002154B8">
        <w:t xml:space="preserve"> direc</w:t>
      </w:r>
      <w:r w:rsidR="009F55FA">
        <w:t>ţ</w:t>
      </w:r>
      <w:r w:rsidR="000853C0" w:rsidRPr="002154B8">
        <w:t xml:space="preserve">iile strategice de </w:t>
      </w:r>
      <w:proofErr w:type="spellStart"/>
      <w:r w:rsidR="000853C0" w:rsidRPr="002154B8">
        <w:t>ac</w:t>
      </w:r>
      <w:r w:rsidR="009F55FA">
        <w:t>ţ</w:t>
      </w:r>
      <w:r w:rsidR="000853C0" w:rsidRPr="002154B8">
        <w:t>iune</w:t>
      </w:r>
      <w:bookmarkEnd w:id="178"/>
      <w:proofErr w:type="spellEnd"/>
    </w:p>
    <w:p w14:paraId="219A30A5" w14:textId="0E922AD6" w:rsidR="009325C9" w:rsidRPr="002154B8" w:rsidRDefault="0023407E" w:rsidP="009325C9">
      <w:r w:rsidRPr="002154B8">
        <w:t>St</w:t>
      </w:r>
      <w:r w:rsidR="00E72FB1" w:rsidRPr="002154B8">
        <w:t xml:space="preserve">rategia </w:t>
      </w:r>
      <w:r w:rsidR="006173D1" w:rsidRPr="002154B8">
        <w:t>Na</w:t>
      </w:r>
      <w:r w:rsidR="009F55FA">
        <w:t>ţ</w:t>
      </w:r>
      <w:r w:rsidR="006173D1" w:rsidRPr="002154B8">
        <w:t>ională pentru Păduri 2030</w:t>
      </w:r>
      <w:r w:rsidR="00AF3236" w:rsidRPr="002154B8">
        <w:t xml:space="preserve"> are 5 arii tematice </w:t>
      </w:r>
      <w:r w:rsidR="00AE512A">
        <w:t>ş</w:t>
      </w:r>
      <w:r w:rsidR="00AF3236" w:rsidRPr="002154B8">
        <w:t xml:space="preserve">i 5 obiective strategice dintre care rezultă </w:t>
      </w:r>
      <w:r w:rsidR="009325C9" w:rsidRPr="002154B8">
        <w:t xml:space="preserve">14 </w:t>
      </w:r>
      <w:proofErr w:type="spellStart"/>
      <w:r w:rsidR="009325C9" w:rsidRPr="002154B8">
        <w:t>direc</w:t>
      </w:r>
      <w:r w:rsidR="009F55FA">
        <w:t>ţ</w:t>
      </w:r>
      <w:r w:rsidR="009325C9" w:rsidRPr="002154B8">
        <w:t>ii</w:t>
      </w:r>
      <w:proofErr w:type="spellEnd"/>
      <w:r w:rsidR="009325C9" w:rsidRPr="002154B8">
        <w:t xml:space="preserve"> strategice de </w:t>
      </w:r>
      <w:proofErr w:type="spellStart"/>
      <w:r w:rsidR="009325C9" w:rsidRPr="002154B8">
        <w:t>ac</w:t>
      </w:r>
      <w:r w:rsidR="009F55FA">
        <w:t>ţ</w:t>
      </w:r>
      <w:r w:rsidR="009325C9" w:rsidRPr="002154B8">
        <w:t>iune</w:t>
      </w:r>
      <w:proofErr w:type="spellEnd"/>
      <w:r w:rsidR="009325C9" w:rsidRPr="002154B8">
        <w:t xml:space="preserve">. Analiza privind compatibilitatea cu obiective relevante de mediu (obiectivele SEA) s-a realizat </w:t>
      </w:r>
      <w:r w:rsidR="0060756F" w:rsidRPr="002154B8">
        <w:t>la nivelul direc</w:t>
      </w:r>
      <w:r w:rsidR="009F55FA">
        <w:t>ţ</w:t>
      </w:r>
      <w:r w:rsidR="0060756F" w:rsidRPr="002154B8">
        <w:t xml:space="preserve">iilor strategice de </w:t>
      </w:r>
      <w:proofErr w:type="spellStart"/>
      <w:r w:rsidR="0060756F" w:rsidRPr="002154B8">
        <w:t>ac</w:t>
      </w:r>
      <w:r w:rsidR="009F55FA">
        <w:t>ţ</w:t>
      </w:r>
      <w:r w:rsidR="0060756F" w:rsidRPr="002154B8">
        <w:t>iune</w:t>
      </w:r>
      <w:proofErr w:type="spellEnd"/>
      <w:r w:rsidR="0060756F" w:rsidRPr="002154B8">
        <w:t xml:space="preserve">, prezentate în continuare. </w:t>
      </w:r>
    </w:p>
    <w:p w14:paraId="6204CF56" w14:textId="5BD7580D" w:rsidR="00C41FAD" w:rsidRPr="002154B8" w:rsidRDefault="00C41FAD">
      <w:pPr>
        <w:pStyle w:val="Listparagraf"/>
        <w:numPr>
          <w:ilvl w:val="0"/>
          <w:numId w:val="42"/>
        </w:numPr>
        <w:ind w:left="709" w:hanging="357"/>
        <w:contextualSpacing w:val="0"/>
        <w:rPr>
          <w:rFonts w:cs="Garamond"/>
        </w:rPr>
      </w:pPr>
      <w:r w:rsidRPr="002154B8">
        <w:lastRenderedPageBreak/>
        <w:t>DSA 1: Promovarea bioeconomiei forestiere circulare durabile prin produse din lemn cu o durată lungă de via</w:t>
      </w:r>
      <w:r w:rsidR="009F55FA">
        <w:t>ţ</w:t>
      </w:r>
      <w:r w:rsidRPr="002154B8">
        <w:rPr>
          <w:rFonts w:cs="Garamond"/>
        </w:rPr>
        <w:t>ă;</w:t>
      </w:r>
    </w:p>
    <w:p w14:paraId="6D931265" w14:textId="52443F85" w:rsidR="00C41FAD" w:rsidRPr="002154B8" w:rsidRDefault="00C41FAD">
      <w:pPr>
        <w:pStyle w:val="Listparagraf"/>
        <w:numPr>
          <w:ilvl w:val="0"/>
          <w:numId w:val="42"/>
        </w:numPr>
        <w:ind w:left="709" w:hanging="357"/>
        <w:contextualSpacing w:val="0"/>
      </w:pPr>
      <w:r w:rsidRPr="002154B8">
        <w:t xml:space="preserve">DSA 2: Asigurarea </w:t>
      </w:r>
      <w:proofErr w:type="spellStart"/>
      <w:r w:rsidRPr="002154B8">
        <w:t>transparen</w:t>
      </w:r>
      <w:r w:rsidR="009F55FA">
        <w:rPr>
          <w:rFonts w:cs="Cambria"/>
        </w:rPr>
        <w:t>ţ</w:t>
      </w:r>
      <w:r w:rsidRPr="002154B8">
        <w:t>ei</w:t>
      </w:r>
      <w:proofErr w:type="spellEnd"/>
      <w:r w:rsidRPr="002154B8">
        <w:t xml:space="preserve"> </w:t>
      </w:r>
      <w:r w:rsidR="00AE512A">
        <w:rPr>
          <w:rFonts w:cs="Cambria"/>
        </w:rPr>
        <w:t>ş</w:t>
      </w:r>
      <w:r w:rsidRPr="002154B8">
        <w:t xml:space="preserve">i </w:t>
      </w:r>
      <w:proofErr w:type="spellStart"/>
      <w:r w:rsidRPr="002154B8">
        <w:t>competitivit</w:t>
      </w:r>
      <w:r w:rsidRPr="002154B8">
        <w:rPr>
          <w:rFonts w:cs="Garamond"/>
        </w:rPr>
        <w:t>ă</w:t>
      </w:r>
      <w:r w:rsidR="009F55FA">
        <w:rPr>
          <w:rFonts w:cs="Cambria"/>
        </w:rPr>
        <w:t>ţ</w:t>
      </w:r>
      <w:r w:rsidRPr="002154B8">
        <w:t>ii</w:t>
      </w:r>
      <w:proofErr w:type="spellEnd"/>
      <w:r w:rsidRPr="002154B8">
        <w:t xml:space="preserve"> pe </w:t>
      </w:r>
      <w:proofErr w:type="spellStart"/>
      <w:r w:rsidRPr="002154B8">
        <w:t>pia</w:t>
      </w:r>
      <w:r w:rsidR="009F55FA">
        <w:t>ţ</w:t>
      </w:r>
      <w:r w:rsidRPr="002154B8">
        <w:t>a</w:t>
      </w:r>
      <w:proofErr w:type="spellEnd"/>
      <w:r w:rsidRPr="002154B8">
        <w:t xml:space="preserve"> lemnului;</w:t>
      </w:r>
    </w:p>
    <w:p w14:paraId="3E35AC12" w14:textId="4FB84436" w:rsidR="00C41FAD" w:rsidRPr="002154B8" w:rsidRDefault="00C41FAD">
      <w:pPr>
        <w:pStyle w:val="Listparagraf"/>
        <w:numPr>
          <w:ilvl w:val="0"/>
          <w:numId w:val="42"/>
        </w:numPr>
        <w:ind w:left="709" w:hanging="357"/>
        <w:contextualSpacing w:val="0"/>
      </w:pPr>
      <w:r w:rsidRPr="002154B8">
        <w:t>DSA 3: Cre</w:t>
      </w:r>
      <w:r w:rsidR="00AE512A">
        <w:rPr>
          <w:rFonts w:cs="Cambria"/>
        </w:rPr>
        <w:t>ş</w:t>
      </w:r>
      <w:r w:rsidRPr="002154B8">
        <w:t xml:space="preserve">terea </w:t>
      </w:r>
      <w:proofErr w:type="spellStart"/>
      <w:r w:rsidRPr="002154B8">
        <w:t>contribu</w:t>
      </w:r>
      <w:r w:rsidR="009F55FA">
        <w:rPr>
          <w:rFonts w:cs="Cambria"/>
        </w:rPr>
        <w:t>ţ</w:t>
      </w:r>
      <w:r w:rsidRPr="002154B8">
        <w:t>iei</w:t>
      </w:r>
      <w:proofErr w:type="spellEnd"/>
      <w:r w:rsidRPr="002154B8">
        <w:t xml:space="preserve"> sectorului forestier la dezvoltarea economic</w:t>
      </w:r>
      <w:r w:rsidRPr="002154B8">
        <w:rPr>
          <w:rFonts w:cs="Garamond"/>
        </w:rPr>
        <w:t>ă</w:t>
      </w:r>
      <w:r w:rsidRPr="002154B8">
        <w:t xml:space="preserve"> a </w:t>
      </w:r>
      <w:proofErr w:type="spellStart"/>
      <w:r w:rsidRPr="002154B8">
        <w:t>comunit</w:t>
      </w:r>
      <w:r w:rsidRPr="002154B8">
        <w:rPr>
          <w:rFonts w:cs="Garamond"/>
        </w:rPr>
        <w:t>ă</w:t>
      </w:r>
      <w:r w:rsidR="009F55FA">
        <w:rPr>
          <w:rFonts w:cs="Cambria"/>
        </w:rPr>
        <w:t>ţ</w:t>
      </w:r>
      <w:r w:rsidRPr="002154B8">
        <w:t>ilor</w:t>
      </w:r>
      <w:proofErr w:type="spellEnd"/>
      <w:r w:rsidRPr="002154B8">
        <w:t xml:space="preserve"> rurale;</w:t>
      </w:r>
    </w:p>
    <w:p w14:paraId="2C17004A" w14:textId="6A8F749D" w:rsidR="00C41FAD" w:rsidRPr="002154B8" w:rsidRDefault="00C41FAD">
      <w:pPr>
        <w:pStyle w:val="Listparagraf"/>
        <w:numPr>
          <w:ilvl w:val="0"/>
          <w:numId w:val="42"/>
        </w:numPr>
        <w:ind w:left="709" w:hanging="357"/>
        <w:contextualSpacing w:val="0"/>
      </w:pPr>
      <w:r w:rsidRPr="002154B8">
        <w:t>DSA 4: Cre</w:t>
      </w:r>
      <w:r w:rsidR="00AE512A">
        <w:rPr>
          <w:rFonts w:cs="Cambria"/>
        </w:rPr>
        <w:t>ş</w:t>
      </w:r>
      <w:r w:rsidRPr="002154B8">
        <w:t xml:space="preserve">terea rolului </w:t>
      </w:r>
      <w:proofErr w:type="spellStart"/>
      <w:r w:rsidRPr="002154B8">
        <w:t>socio</w:t>
      </w:r>
      <w:proofErr w:type="spellEnd"/>
      <w:r w:rsidRPr="002154B8">
        <w:t>-cultural al p</w:t>
      </w:r>
      <w:r w:rsidRPr="002154B8">
        <w:rPr>
          <w:rFonts w:cs="Garamond"/>
        </w:rPr>
        <w:t>ă</w:t>
      </w:r>
      <w:r w:rsidRPr="002154B8">
        <w:t>durilor;</w:t>
      </w:r>
    </w:p>
    <w:p w14:paraId="0972D0E2" w14:textId="1EC68208" w:rsidR="00C41FAD" w:rsidRPr="002154B8" w:rsidRDefault="00C41FAD">
      <w:pPr>
        <w:pStyle w:val="Listparagraf"/>
        <w:numPr>
          <w:ilvl w:val="0"/>
          <w:numId w:val="42"/>
        </w:numPr>
        <w:ind w:left="709" w:hanging="357"/>
        <w:contextualSpacing w:val="0"/>
      </w:pPr>
      <w:r w:rsidRPr="002154B8">
        <w:t>DSA 5: Gospodărirea pădurilor integrează conservarea biodiversită</w:t>
      </w:r>
      <w:r w:rsidR="009F55FA">
        <w:rPr>
          <w:rFonts w:cs="Cambria"/>
        </w:rPr>
        <w:t>ţ</w:t>
      </w:r>
      <w:r w:rsidRPr="002154B8">
        <w:t>ii;</w:t>
      </w:r>
    </w:p>
    <w:p w14:paraId="14C411D8" w14:textId="77777777" w:rsidR="00C41FAD" w:rsidRPr="002154B8" w:rsidRDefault="00C41FAD">
      <w:pPr>
        <w:pStyle w:val="Listparagraf"/>
        <w:numPr>
          <w:ilvl w:val="0"/>
          <w:numId w:val="42"/>
        </w:numPr>
        <w:ind w:left="709" w:hanging="357"/>
        <w:contextualSpacing w:val="0"/>
      </w:pPr>
      <w:r w:rsidRPr="002154B8">
        <w:t>DSA 6: Management adecvat pentru stabilitatea ecosistemelor forestiere;</w:t>
      </w:r>
    </w:p>
    <w:p w14:paraId="40ED5799" w14:textId="01B3DFF5" w:rsidR="00C41FAD" w:rsidRPr="002154B8" w:rsidRDefault="00C41FAD">
      <w:pPr>
        <w:pStyle w:val="Listparagraf"/>
        <w:numPr>
          <w:ilvl w:val="0"/>
          <w:numId w:val="42"/>
        </w:numPr>
        <w:ind w:left="709" w:hanging="357"/>
        <w:contextualSpacing w:val="0"/>
      </w:pPr>
      <w:r w:rsidRPr="002154B8">
        <w:t>DSA 7: Cre</w:t>
      </w:r>
      <w:r w:rsidR="00AE512A">
        <w:rPr>
          <w:rFonts w:cs="Cambria"/>
        </w:rPr>
        <w:t>ş</w:t>
      </w:r>
      <w:r w:rsidRPr="002154B8">
        <w:t xml:space="preserve">terea </w:t>
      </w:r>
      <w:proofErr w:type="spellStart"/>
      <w:r w:rsidRPr="002154B8">
        <w:t>suprafe</w:t>
      </w:r>
      <w:r w:rsidR="009F55FA">
        <w:rPr>
          <w:rFonts w:cs="Cambria"/>
        </w:rPr>
        <w:t>ţ</w:t>
      </w:r>
      <w:r w:rsidRPr="002154B8">
        <w:t>ei</w:t>
      </w:r>
      <w:proofErr w:type="spellEnd"/>
      <w:r w:rsidRPr="002154B8">
        <w:t xml:space="preserve"> acoperite de p</w:t>
      </w:r>
      <w:r w:rsidRPr="002154B8">
        <w:rPr>
          <w:rFonts w:cs="Garamond"/>
        </w:rPr>
        <w:t>ă</w:t>
      </w:r>
      <w:r w:rsidRPr="002154B8">
        <w:t>dure, prin împădurirea terenurilor din afara fondului forestier;</w:t>
      </w:r>
    </w:p>
    <w:p w14:paraId="6C465109" w14:textId="77777777" w:rsidR="00C41FAD" w:rsidRPr="002154B8" w:rsidRDefault="00C41FAD">
      <w:pPr>
        <w:pStyle w:val="Listparagraf"/>
        <w:numPr>
          <w:ilvl w:val="0"/>
          <w:numId w:val="42"/>
        </w:numPr>
        <w:ind w:left="709" w:hanging="357"/>
        <w:contextualSpacing w:val="0"/>
      </w:pPr>
      <w:r w:rsidRPr="002154B8">
        <w:t xml:space="preserve">DSA 8: Eficientizarea furnizării serviciilor </w:t>
      </w:r>
      <w:proofErr w:type="spellStart"/>
      <w:r w:rsidRPr="002154B8">
        <w:t>ecosistemice</w:t>
      </w:r>
      <w:proofErr w:type="spellEnd"/>
      <w:r w:rsidRPr="002154B8">
        <w:t xml:space="preserve"> prin instrumente economice;</w:t>
      </w:r>
    </w:p>
    <w:p w14:paraId="609FB8E8" w14:textId="55F94A5B" w:rsidR="00C41FAD" w:rsidRPr="002154B8" w:rsidRDefault="00C41FAD">
      <w:pPr>
        <w:pStyle w:val="Listparagraf"/>
        <w:numPr>
          <w:ilvl w:val="0"/>
          <w:numId w:val="42"/>
        </w:numPr>
        <w:ind w:left="709" w:hanging="357"/>
        <w:contextualSpacing w:val="0"/>
      </w:pPr>
      <w:r w:rsidRPr="002154B8">
        <w:t xml:space="preserve">DSA 9: Monitorizarea strategică, colectarea, procesarea </w:t>
      </w:r>
      <w:r w:rsidR="00AE512A">
        <w:rPr>
          <w:rFonts w:cs="Cambria"/>
        </w:rPr>
        <w:t>ş</w:t>
      </w:r>
      <w:r w:rsidRPr="002154B8">
        <w:t>i utilizarea informa</w:t>
      </w:r>
      <w:r w:rsidR="009F55FA">
        <w:rPr>
          <w:rFonts w:cs="Cambria"/>
        </w:rPr>
        <w:t>ţ</w:t>
      </w:r>
      <w:r w:rsidRPr="002154B8">
        <w:t>iilor privind sectorul forestier;</w:t>
      </w:r>
    </w:p>
    <w:p w14:paraId="6A85992F" w14:textId="5FCF7379" w:rsidR="00C41FAD" w:rsidRPr="002154B8" w:rsidRDefault="00C41FAD">
      <w:pPr>
        <w:pStyle w:val="Listparagraf"/>
        <w:numPr>
          <w:ilvl w:val="0"/>
          <w:numId w:val="42"/>
        </w:numPr>
        <w:ind w:left="709" w:hanging="357"/>
        <w:contextualSpacing w:val="0"/>
      </w:pPr>
      <w:r w:rsidRPr="002154B8">
        <w:t xml:space="preserve">DSA 10: Comunicare eficientă, </w:t>
      </w:r>
      <w:proofErr w:type="spellStart"/>
      <w:r w:rsidRPr="002154B8">
        <w:t>con</w:t>
      </w:r>
      <w:r w:rsidR="00AE512A">
        <w:rPr>
          <w:rFonts w:cs="Cambria"/>
        </w:rPr>
        <w:t>ş</w:t>
      </w:r>
      <w:r w:rsidRPr="002154B8">
        <w:t>tientizare</w:t>
      </w:r>
      <w:proofErr w:type="spellEnd"/>
      <w:r w:rsidRPr="002154B8">
        <w:t xml:space="preserve">, educare </w:t>
      </w:r>
      <w:r w:rsidR="00AE512A">
        <w:rPr>
          <w:rFonts w:cs="Cambria"/>
        </w:rPr>
        <w:t>ş</w:t>
      </w:r>
      <w:r w:rsidRPr="002154B8">
        <w:t xml:space="preserve">i cercetare </w:t>
      </w:r>
      <w:r w:rsidRPr="002154B8">
        <w:rPr>
          <w:rFonts w:cs="Garamond"/>
        </w:rPr>
        <w:t>î</w:t>
      </w:r>
      <w:r w:rsidRPr="002154B8">
        <w:t>n sectorul forestier;</w:t>
      </w:r>
    </w:p>
    <w:p w14:paraId="22529869" w14:textId="04E98534" w:rsidR="00C41FAD" w:rsidRPr="002154B8" w:rsidRDefault="00C41FAD">
      <w:pPr>
        <w:pStyle w:val="Listparagraf"/>
        <w:numPr>
          <w:ilvl w:val="0"/>
          <w:numId w:val="42"/>
        </w:numPr>
        <w:ind w:left="709" w:hanging="357"/>
        <w:contextualSpacing w:val="0"/>
      </w:pPr>
      <w:r w:rsidRPr="002154B8">
        <w:t xml:space="preserve">DSA 11: Eficientizarea </w:t>
      </w:r>
      <w:r w:rsidR="00AE512A">
        <w:rPr>
          <w:rFonts w:cs="Cambria"/>
        </w:rPr>
        <w:t>ş</w:t>
      </w:r>
      <w:r w:rsidRPr="002154B8">
        <w:t>i transparentizarea gestion</w:t>
      </w:r>
      <w:r w:rsidRPr="002154B8">
        <w:rPr>
          <w:rFonts w:cs="Garamond"/>
        </w:rPr>
        <w:t>ă</w:t>
      </w:r>
      <w:r w:rsidRPr="002154B8">
        <w:t xml:space="preserve">rii </w:t>
      </w:r>
      <w:r w:rsidR="00AE512A">
        <w:rPr>
          <w:rFonts w:cs="Cambria"/>
        </w:rPr>
        <w:t>ş</w:t>
      </w:r>
      <w:r w:rsidRPr="002154B8">
        <w:t>i administr</w:t>
      </w:r>
      <w:r w:rsidRPr="002154B8">
        <w:rPr>
          <w:rFonts w:cs="Garamond"/>
        </w:rPr>
        <w:t>ă</w:t>
      </w:r>
      <w:r w:rsidRPr="002154B8">
        <w:t>rii p</w:t>
      </w:r>
      <w:r w:rsidRPr="002154B8">
        <w:rPr>
          <w:rFonts w:cs="Garamond"/>
        </w:rPr>
        <w:t>ă</w:t>
      </w:r>
      <w:r w:rsidRPr="002154B8">
        <w:t>durilor;</w:t>
      </w:r>
    </w:p>
    <w:p w14:paraId="55ADC30B" w14:textId="77777777" w:rsidR="00C41FAD" w:rsidRPr="002154B8" w:rsidRDefault="00C41FAD">
      <w:pPr>
        <w:pStyle w:val="Listparagraf"/>
        <w:numPr>
          <w:ilvl w:val="0"/>
          <w:numId w:val="42"/>
        </w:numPr>
        <w:ind w:left="709" w:hanging="357"/>
        <w:contextualSpacing w:val="0"/>
      </w:pPr>
      <w:r w:rsidRPr="002154B8">
        <w:t>DSA 12: Reformarea rolului decizional al proprietarului de pădure;</w:t>
      </w:r>
    </w:p>
    <w:p w14:paraId="0620611B" w14:textId="77BFF25B" w:rsidR="00C41FAD" w:rsidRPr="002154B8" w:rsidRDefault="00C41FAD">
      <w:pPr>
        <w:pStyle w:val="Listparagraf"/>
        <w:numPr>
          <w:ilvl w:val="0"/>
          <w:numId w:val="42"/>
        </w:numPr>
        <w:ind w:left="709" w:hanging="357"/>
        <w:contextualSpacing w:val="0"/>
      </w:pPr>
      <w:r w:rsidRPr="002154B8">
        <w:t>DSA 13:</w:t>
      </w:r>
      <w:r w:rsidR="00715648" w:rsidRPr="002154B8">
        <w:t xml:space="preserve"> </w:t>
      </w:r>
      <w:r w:rsidRPr="002154B8">
        <w:t xml:space="preserve">Eficientizarea </w:t>
      </w:r>
      <w:r w:rsidR="00AE512A">
        <w:rPr>
          <w:rFonts w:cs="Cambria"/>
        </w:rPr>
        <w:t>ş</w:t>
      </w:r>
      <w:r w:rsidRPr="002154B8">
        <w:t xml:space="preserve">i transparentizarea actului de control al </w:t>
      </w:r>
      <w:proofErr w:type="spellStart"/>
      <w:r w:rsidRPr="002154B8">
        <w:t>legalit</w:t>
      </w:r>
      <w:r w:rsidRPr="002154B8">
        <w:rPr>
          <w:rFonts w:cs="Garamond"/>
        </w:rPr>
        <w:t>ă</w:t>
      </w:r>
      <w:r w:rsidR="009F55FA">
        <w:rPr>
          <w:rFonts w:cs="Cambria"/>
        </w:rPr>
        <w:t>ţ</w:t>
      </w:r>
      <w:r w:rsidRPr="002154B8">
        <w:t>ii</w:t>
      </w:r>
      <w:proofErr w:type="spellEnd"/>
      <w:r w:rsidRPr="002154B8">
        <w:t xml:space="preserve"> activit</w:t>
      </w:r>
      <w:r w:rsidRPr="002154B8">
        <w:rPr>
          <w:rFonts w:cs="Garamond"/>
        </w:rPr>
        <w:t>ă</w:t>
      </w:r>
      <w:r w:rsidR="009F55FA">
        <w:rPr>
          <w:rFonts w:cs="Cambria"/>
        </w:rPr>
        <w:t>ţ</w:t>
      </w:r>
      <w:r w:rsidRPr="002154B8">
        <w:t>ilor forestiere;</w:t>
      </w:r>
    </w:p>
    <w:p w14:paraId="038A9BB5" w14:textId="2EAEB39C" w:rsidR="00623ADD" w:rsidRPr="002154B8" w:rsidRDefault="00C41FAD">
      <w:pPr>
        <w:pStyle w:val="Listparagraf"/>
        <w:numPr>
          <w:ilvl w:val="0"/>
          <w:numId w:val="42"/>
        </w:numPr>
        <w:ind w:left="709" w:hanging="357"/>
        <w:contextualSpacing w:val="0"/>
      </w:pPr>
      <w:r w:rsidRPr="002154B8">
        <w:t xml:space="preserve">DSA 14: Crearea unui cadru de </w:t>
      </w:r>
      <w:proofErr w:type="spellStart"/>
      <w:r w:rsidRPr="002154B8">
        <w:t>guvernan</w:t>
      </w:r>
      <w:r w:rsidR="009F55FA">
        <w:rPr>
          <w:rFonts w:cs="Cambria"/>
        </w:rPr>
        <w:t>ţ</w:t>
      </w:r>
      <w:r w:rsidRPr="002154B8">
        <w:rPr>
          <w:rFonts w:cs="Garamond"/>
        </w:rPr>
        <w:t>ă</w:t>
      </w:r>
      <w:proofErr w:type="spellEnd"/>
      <w:r w:rsidRPr="002154B8">
        <w:t xml:space="preserve"> coerent </w:t>
      </w:r>
      <w:r w:rsidR="00AE512A">
        <w:rPr>
          <w:rFonts w:cs="Cambria"/>
        </w:rPr>
        <w:t>ş</w:t>
      </w:r>
      <w:r w:rsidRPr="002154B8">
        <w:t>i favorabil incluziunii.</w:t>
      </w:r>
    </w:p>
    <w:p w14:paraId="76295AC8" w14:textId="77777777" w:rsidR="00746D12" w:rsidRPr="002154B8" w:rsidRDefault="00746D12" w:rsidP="00746D12">
      <w:pPr>
        <w:pStyle w:val="Listparagraf"/>
        <w:ind w:left="709"/>
        <w:contextualSpacing w:val="0"/>
      </w:pPr>
    </w:p>
    <w:p w14:paraId="1909A7ED" w14:textId="712C2999" w:rsidR="005B2F75" w:rsidRDefault="005B2F75">
      <w:pPr>
        <w:pStyle w:val="Titlu3"/>
        <w:numPr>
          <w:ilvl w:val="2"/>
          <w:numId w:val="3"/>
        </w:numPr>
      </w:pPr>
      <w:bookmarkStart w:id="179" w:name="_Toc115086273"/>
      <w:r w:rsidRPr="002154B8">
        <w:t xml:space="preserve">Evaluarea </w:t>
      </w:r>
      <w:r w:rsidR="006D2BE4" w:rsidRPr="002154B8">
        <w:t>compatibilită</w:t>
      </w:r>
      <w:r w:rsidR="009F55FA">
        <w:t>ţ</w:t>
      </w:r>
      <w:r w:rsidR="006D2BE4" w:rsidRPr="002154B8">
        <w:t>ii</w:t>
      </w:r>
      <w:r w:rsidRPr="002154B8">
        <w:t xml:space="preserve"> între</w:t>
      </w:r>
      <w:r w:rsidR="000853C0" w:rsidRPr="002154B8">
        <w:t xml:space="preserve"> direc</w:t>
      </w:r>
      <w:r w:rsidR="009F55FA">
        <w:t>ţ</w:t>
      </w:r>
      <w:r w:rsidR="000853C0" w:rsidRPr="002154B8">
        <w:t xml:space="preserve">iile strategice de </w:t>
      </w:r>
      <w:proofErr w:type="spellStart"/>
      <w:r w:rsidR="000853C0" w:rsidRPr="002154B8">
        <w:t>ac</w:t>
      </w:r>
      <w:r w:rsidR="009F55FA">
        <w:t>ţ</w:t>
      </w:r>
      <w:r w:rsidR="000853C0" w:rsidRPr="002154B8">
        <w:t>iune</w:t>
      </w:r>
      <w:proofErr w:type="spellEnd"/>
      <w:r w:rsidR="000853C0" w:rsidRPr="002154B8">
        <w:t xml:space="preserve"> (DSA) </w:t>
      </w:r>
      <w:r w:rsidR="00AE512A">
        <w:t>ş</w:t>
      </w:r>
      <w:r w:rsidRPr="002154B8">
        <w:t>i obiectivele relevante de mediu</w:t>
      </w:r>
      <w:bookmarkEnd w:id="176"/>
      <w:bookmarkEnd w:id="177"/>
      <w:r w:rsidRPr="002154B8">
        <w:t xml:space="preserve"> (obiectivele SEA)</w:t>
      </w:r>
      <w:bookmarkEnd w:id="179"/>
    </w:p>
    <w:p w14:paraId="4644C1C7" w14:textId="77777777" w:rsidR="00C811E0" w:rsidRPr="00C811E0" w:rsidRDefault="00C811E0" w:rsidP="00C811E0"/>
    <w:p w14:paraId="227BF41C" w14:textId="2830F95A" w:rsidR="005B2F75" w:rsidRPr="002154B8" w:rsidRDefault="005B2F75" w:rsidP="005B2F75">
      <w:r w:rsidRPr="002154B8">
        <w:t>Scopul evaluării compatibilită</w:t>
      </w:r>
      <w:r w:rsidR="009F55FA">
        <w:t>ţ</w:t>
      </w:r>
      <w:r w:rsidRPr="002154B8">
        <w:t xml:space="preserve">ii dintre </w:t>
      </w:r>
      <w:r w:rsidR="00623ADD" w:rsidRPr="002154B8">
        <w:t>direc</w:t>
      </w:r>
      <w:r w:rsidR="009F55FA">
        <w:t>ţ</w:t>
      </w:r>
      <w:r w:rsidR="00623ADD" w:rsidRPr="002154B8">
        <w:t xml:space="preserve">iile strategice de </w:t>
      </w:r>
      <w:proofErr w:type="spellStart"/>
      <w:r w:rsidR="00623ADD" w:rsidRPr="002154B8">
        <w:t>ac</w:t>
      </w:r>
      <w:r w:rsidR="009F55FA">
        <w:t>ţ</w:t>
      </w:r>
      <w:r w:rsidR="00623ADD" w:rsidRPr="002154B8">
        <w:t>iune</w:t>
      </w:r>
      <w:proofErr w:type="spellEnd"/>
      <w:r w:rsidRPr="002154B8">
        <w:t xml:space="preserve"> </w:t>
      </w:r>
      <w:r w:rsidR="00AE512A">
        <w:t>ş</w:t>
      </w:r>
      <w:r w:rsidRPr="002154B8">
        <w:t>i obiectivele SEA este acela de a identifica posibile sinergii sau neconcordan</w:t>
      </w:r>
      <w:r w:rsidR="009F55FA">
        <w:t>ţ</w:t>
      </w:r>
      <w:r w:rsidRPr="002154B8">
        <w:t xml:space="preserve">e </w:t>
      </w:r>
      <w:r w:rsidRPr="002154B8">
        <w:rPr>
          <w:rFonts w:cs="Garamond"/>
        </w:rPr>
        <w:t>î</w:t>
      </w:r>
      <w:r w:rsidRPr="002154B8">
        <w:t>ntre cele dou</w:t>
      </w:r>
      <w:r w:rsidRPr="002154B8">
        <w:rPr>
          <w:rFonts w:cs="Garamond"/>
        </w:rPr>
        <w:t>ă</w:t>
      </w:r>
      <w:r w:rsidR="00623ADD" w:rsidRPr="002154B8">
        <w:rPr>
          <w:rFonts w:cs="Garamond"/>
        </w:rPr>
        <w:t>.</w:t>
      </w:r>
      <w:r w:rsidRPr="002154B8">
        <w:t xml:space="preserve"> </w:t>
      </w:r>
    </w:p>
    <w:p w14:paraId="085094D1" w14:textId="740C333E" w:rsidR="005B2F75" w:rsidRPr="002154B8" w:rsidRDefault="005B2F75" w:rsidP="005B2F75">
      <w:r w:rsidRPr="002154B8">
        <w:t xml:space="preserve">Această evaluare s-a realizat conform Ghidurilor privind Evaluarea de mediu pentru planuri </w:t>
      </w:r>
      <w:r w:rsidR="00AE512A">
        <w:t>ş</w:t>
      </w:r>
      <w:r w:rsidRPr="002154B8">
        <w:t xml:space="preserve">i programe, elaborate în cadrul proiectului </w:t>
      </w:r>
      <w:proofErr w:type="spellStart"/>
      <w:r w:rsidRPr="002154B8">
        <w:t>EuropeAid</w:t>
      </w:r>
      <w:proofErr w:type="spellEnd"/>
      <w:r w:rsidRPr="002154B8">
        <w:t>/121491/D/SER/RO (PHARE 2004/016 – 772.03.03) “Întărirea capacită</w:t>
      </w:r>
      <w:r w:rsidR="009F55FA">
        <w:t>ţ</w:t>
      </w:r>
      <w:r w:rsidRPr="002154B8">
        <w:t xml:space="preserve">ii </w:t>
      </w:r>
      <w:proofErr w:type="spellStart"/>
      <w:r w:rsidRPr="002154B8">
        <w:t>institu</w:t>
      </w:r>
      <w:r w:rsidR="009F55FA">
        <w:t>ţ</w:t>
      </w:r>
      <w:r w:rsidRPr="002154B8">
        <w:t>ionale</w:t>
      </w:r>
      <w:proofErr w:type="spellEnd"/>
      <w:r w:rsidRPr="002154B8">
        <w:t xml:space="preserve"> pentru implementarea </w:t>
      </w:r>
      <w:r w:rsidR="00AE512A">
        <w:rPr>
          <w:rFonts w:cs="Garamond"/>
        </w:rPr>
        <w:t>ş</w:t>
      </w:r>
      <w:r w:rsidRPr="002154B8">
        <w:t xml:space="preserve">i punerea </w:t>
      </w:r>
      <w:r w:rsidRPr="002154B8">
        <w:rPr>
          <w:rFonts w:cs="Garamond"/>
        </w:rPr>
        <w:t>î</w:t>
      </w:r>
      <w:r w:rsidRPr="002154B8">
        <w:t xml:space="preserve">n aplicare a Directivei SEA </w:t>
      </w:r>
      <w:r w:rsidR="00AE512A">
        <w:rPr>
          <w:rFonts w:cs="Garamond"/>
        </w:rPr>
        <w:t>ş</w:t>
      </w:r>
      <w:r w:rsidRPr="002154B8">
        <w:t>i a Directivei de Raportare</w:t>
      </w:r>
      <w:r w:rsidRPr="002154B8">
        <w:rPr>
          <w:rFonts w:cs="Garamond"/>
        </w:rPr>
        <w:t>”</w:t>
      </w:r>
      <w:r w:rsidRPr="002154B8">
        <w:t>.</w:t>
      </w:r>
    </w:p>
    <w:p w14:paraId="1669C3B6" w14:textId="543498AD" w:rsidR="005B2F75" w:rsidRPr="002154B8" w:rsidRDefault="005B2F75" w:rsidP="005B2F75">
      <w:r w:rsidRPr="002154B8">
        <w:t xml:space="preserve">În cadrul matricei a fost analizată </w:t>
      </w:r>
      <w:proofErr w:type="spellStart"/>
      <w:r w:rsidRPr="002154B8">
        <w:t>rela</w:t>
      </w:r>
      <w:r w:rsidR="009F55FA">
        <w:t>ţ</w:t>
      </w:r>
      <w:r w:rsidRPr="002154B8">
        <w:t>ia</w:t>
      </w:r>
      <w:proofErr w:type="spellEnd"/>
      <w:r w:rsidRPr="002154B8">
        <w:t xml:space="preserve"> de compatibilitate astfel: </w:t>
      </w:r>
    </w:p>
    <w:p w14:paraId="7285CFEA" w14:textId="77777777" w:rsidR="005B2F75" w:rsidRPr="002154B8" w:rsidRDefault="005B2F75">
      <w:pPr>
        <w:pStyle w:val="Listparagraf"/>
        <w:numPr>
          <w:ilvl w:val="0"/>
          <w:numId w:val="15"/>
        </w:numPr>
      </w:pPr>
      <w:r w:rsidRPr="002154B8">
        <w:t>“+” dacă obiectivele sunt compatibile;</w:t>
      </w:r>
    </w:p>
    <w:p w14:paraId="12864A0F" w14:textId="77777777" w:rsidR="005B2F75" w:rsidRPr="002154B8" w:rsidRDefault="005B2F75">
      <w:pPr>
        <w:pStyle w:val="Listparagraf"/>
        <w:numPr>
          <w:ilvl w:val="0"/>
          <w:numId w:val="15"/>
        </w:numPr>
      </w:pPr>
      <w:r w:rsidRPr="002154B8">
        <w:t>“-” dacă obiectivele nu sunt compatibile;</w:t>
      </w:r>
    </w:p>
    <w:p w14:paraId="44D3D347" w14:textId="14FBE267" w:rsidR="005B2F75" w:rsidRPr="002154B8" w:rsidRDefault="005B2F75">
      <w:pPr>
        <w:pStyle w:val="Listparagraf"/>
        <w:numPr>
          <w:ilvl w:val="0"/>
          <w:numId w:val="15"/>
        </w:numPr>
      </w:pPr>
      <w:r w:rsidRPr="002154B8">
        <w:t>“?” atunci când s-a considerat că stabilirea compatibilită</w:t>
      </w:r>
      <w:r w:rsidR="009F55FA">
        <w:rPr>
          <w:rFonts w:cs="Cambria"/>
        </w:rPr>
        <w:t>ţ</w:t>
      </w:r>
      <w:r w:rsidRPr="002154B8">
        <w:t>ii depinde de anumite incertitudini;</w:t>
      </w:r>
    </w:p>
    <w:p w14:paraId="0D5D1C9E" w14:textId="77777777" w:rsidR="005B2F75" w:rsidRPr="002154B8" w:rsidRDefault="005B2F75">
      <w:pPr>
        <w:pStyle w:val="Listparagraf"/>
        <w:numPr>
          <w:ilvl w:val="0"/>
          <w:numId w:val="15"/>
        </w:numPr>
      </w:pPr>
      <w:r w:rsidRPr="002154B8">
        <w:t>“=” în cazul în care obiectivele sunt identice sau aproape identice;</w:t>
      </w:r>
    </w:p>
    <w:p w14:paraId="481F9A5C" w14:textId="56CAB80C" w:rsidR="005B2F75" w:rsidRDefault="005B2F75" w:rsidP="005B2F75">
      <w:r w:rsidRPr="002154B8">
        <w:lastRenderedPageBreak/>
        <w:t>Dacă nu a fost identificată nicio legătură între cele două, căsu</w:t>
      </w:r>
      <w:r w:rsidR="009F55FA">
        <w:t>ţ</w:t>
      </w:r>
      <w:r w:rsidRPr="002154B8">
        <w:t>a a fost l</w:t>
      </w:r>
      <w:r w:rsidRPr="002154B8">
        <w:rPr>
          <w:rFonts w:cs="Garamond"/>
        </w:rPr>
        <w:t>ă</w:t>
      </w:r>
      <w:r w:rsidRPr="002154B8">
        <w:t>sat</w:t>
      </w:r>
      <w:r w:rsidRPr="002154B8">
        <w:rPr>
          <w:rFonts w:cs="Garamond"/>
        </w:rPr>
        <w:t>ă</w:t>
      </w:r>
      <w:r w:rsidRPr="002154B8">
        <w:t xml:space="preserve"> liber</w:t>
      </w:r>
      <w:r w:rsidRPr="002154B8">
        <w:rPr>
          <w:rFonts w:cs="Garamond"/>
        </w:rPr>
        <w:t>ă</w:t>
      </w:r>
      <w:r w:rsidRPr="002154B8">
        <w:t>. În tabelul următor este prezentată  evaluarea compatibilită</w:t>
      </w:r>
      <w:r w:rsidR="009F55FA">
        <w:t>ţ</w:t>
      </w:r>
      <w:r w:rsidRPr="002154B8">
        <w:t>ii dintre</w:t>
      </w:r>
      <w:r w:rsidR="00746D12" w:rsidRPr="002154B8">
        <w:t xml:space="preserve"> DSA </w:t>
      </w:r>
      <w:r w:rsidR="00AE512A">
        <w:t>ş</w:t>
      </w:r>
      <w:r w:rsidR="00746D12" w:rsidRPr="002154B8">
        <w:t>i ORM.</w:t>
      </w:r>
    </w:p>
    <w:p w14:paraId="3A038C83" w14:textId="77777777" w:rsidR="00C811E0" w:rsidRPr="002154B8" w:rsidRDefault="00C811E0" w:rsidP="005B2F75"/>
    <w:p w14:paraId="7F71A7C4" w14:textId="04E76FE8" w:rsidR="005B2F75" w:rsidRPr="002154B8" w:rsidRDefault="005B2F75" w:rsidP="00CF2855">
      <w:pPr>
        <w:pStyle w:val="Legend"/>
        <w:keepNext/>
        <w:jc w:val="left"/>
      </w:pPr>
      <w:bookmarkStart w:id="180" w:name="_Toc113012051"/>
      <w:r w:rsidRPr="002154B8">
        <w:t xml:space="preserve">Tabel </w:t>
      </w:r>
      <w:fldSimple w:instr=" STYLEREF 1 \s ">
        <w:r w:rsidR="009C7438">
          <w:rPr>
            <w:noProof/>
          </w:rPr>
          <w:t>7</w:t>
        </w:r>
      </w:fldSimple>
      <w:r w:rsidR="00414D3B">
        <w:noBreakHyphen/>
      </w:r>
      <w:fldSimple w:instr=" SEQ Tabel \* ARABIC \s 1 ">
        <w:r w:rsidR="009C7438">
          <w:rPr>
            <w:noProof/>
          </w:rPr>
          <w:t>1</w:t>
        </w:r>
      </w:fldSimple>
      <w:r w:rsidRPr="002154B8">
        <w:t xml:space="preserve"> Analiza compatibilită</w:t>
      </w:r>
      <w:r w:rsidR="009F55FA">
        <w:t>ţ</w:t>
      </w:r>
      <w:r w:rsidRPr="002154B8">
        <w:t xml:space="preserve">ii dintre </w:t>
      </w:r>
      <w:r w:rsidR="00E82EF4" w:rsidRPr="002154B8">
        <w:t xml:space="preserve"> DSA </w:t>
      </w:r>
      <w:r w:rsidR="00AE512A">
        <w:t>ş</w:t>
      </w:r>
      <w:r w:rsidR="00E82EF4" w:rsidRPr="002154B8">
        <w:t>i ORM</w:t>
      </w:r>
      <w:bookmarkEnd w:id="180"/>
      <w:r w:rsidR="00E82EF4" w:rsidRPr="002154B8">
        <w:t xml:space="preserve"> </w:t>
      </w:r>
    </w:p>
    <w:tbl>
      <w:tblPr>
        <w:tblStyle w:val="Tabelgril"/>
        <w:tblW w:w="10398" w:type="dxa"/>
        <w:jc w:val="center"/>
        <w:tblLayout w:type="fixed"/>
        <w:tblLook w:val="04A0" w:firstRow="1" w:lastRow="0" w:firstColumn="1" w:lastColumn="0" w:noHBand="0" w:noVBand="1"/>
      </w:tblPr>
      <w:tblGrid>
        <w:gridCol w:w="2770"/>
        <w:gridCol w:w="737"/>
        <w:gridCol w:w="551"/>
        <w:gridCol w:w="644"/>
        <w:gridCol w:w="551"/>
        <w:gridCol w:w="551"/>
        <w:gridCol w:w="551"/>
        <w:gridCol w:w="551"/>
        <w:gridCol w:w="551"/>
        <w:gridCol w:w="551"/>
        <w:gridCol w:w="644"/>
        <w:gridCol w:w="551"/>
        <w:gridCol w:w="551"/>
        <w:gridCol w:w="644"/>
      </w:tblGrid>
      <w:tr w:rsidR="00671643" w:rsidRPr="002154B8" w14:paraId="16EA2519" w14:textId="3D17D9F2" w:rsidTr="00FD33D2">
        <w:trPr>
          <w:cantSplit/>
          <w:trHeight w:val="1314"/>
          <w:jc w:val="center"/>
        </w:trPr>
        <w:tc>
          <w:tcPr>
            <w:tcW w:w="2770" w:type="dxa"/>
            <w:tcBorders>
              <w:tl2br w:val="single" w:sz="4" w:space="0" w:color="auto"/>
            </w:tcBorders>
            <w:shd w:val="clear" w:color="auto" w:fill="auto"/>
            <w:vAlign w:val="center"/>
          </w:tcPr>
          <w:p w14:paraId="463DFD11" w14:textId="77777777" w:rsidR="00671643" w:rsidRPr="002154B8" w:rsidRDefault="00671643" w:rsidP="00056DF0">
            <w:pPr>
              <w:spacing w:before="0" w:after="0" w:line="240" w:lineRule="auto"/>
              <w:jc w:val="right"/>
              <w:rPr>
                <w:rFonts w:cstheme="minorHAnsi"/>
                <w:b/>
                <w:sz w:val="20"/>
                <w:szCs w:val="20"/>
              </w:rPr>
            </w:pPr>
            <w:r w:rsidRPr="002154B8">
              <w:rPr>
                <w:rFonts w:cstheme="minorHAnsi"/>
                <w:b/>
                <w:sz w:val="20"/>
                <w:szCs w:val="20"/>
              </w:rPr>
              <w:t xml:space="preserve">     Obiectiv relevant de mediu</w:t>
            </w:r>
          </w:p>
          <w:p w14:paraId="5322608C" w14:textId="77777777" w:rsidR="00671643" w:rsidRPr="002154B8" w:rsidRDefault="00671643" w:rsidP="00056DF0">
            <w:pPr>
              <w:spacing w:before="0" w:after="0" w:line="240" w:lineRule="auto"/>
              <w:jc w:val="right"/>
              <w:rPr>
                <w:rFonts w:cstheme="minorHAnsi"/>
                <w:b/>
                <w:sz w:val="20"/>
                <w:szCs w:val="20"/>
              </w:rPr>
            </w:pPr>
          </w:p>
          <w:p w14:paraId="4B2A3DAF" w14:textId="6D8A3E30" w:rsidR="00671643" w:rsidRPr="002154B8" w:rsidRDefault="00671643" w:rsidP="00056DF0">
            <w:pPr>
              <w:spacing w:before="0" w:after="0" w:line="240" w:lineRule="auto"/>
              <w:rPr>
                <w:rFonts w:cstheme="minorHAnsi"/>
                <w:b/>
                <w:sz w:val="20"/>
                <w:szCs w:val="20"/>
              </w:rPr>
            </w:pPr>
            <w:proofErr w:type="spellStart"/>
            <w:r w:rsidRPr="002154B8">
              <w:rPr>
                <w:rFonts w:cstheme="minorHAnsi"/>
                <w:b/>
                <w:sz w:val="20"/>
                <w:szCs w:val="20"/>
              </w:rPr>
              <w:t>Direc</w:t>
            </w:r>
            <w:r>
              <w:rPr>
                <w:rFonts w:cstheme="minorHAnsi"/>
                <w:b/>
                <w:sz w:val="20"/>
                <w:szCs w:val="20"/>
              </w:rPr>
              <w:t>ţ</w:t>
            </w:r>
            <w:r w:rsidRPr="002154B8">
              <w:rPr>
                <w:rFonts w:cstheme="minorHAnsi"/>
                <w:b/>
                <w:sz w:val="20"/>
                <w:szCs w:val="20"/>
              </w:rPr>
              <w:t>ii</w:t>
            </w:r>
            <w:proofErr w:type="spellEnd"/>
            <w:r w:rsidRPr="002154B8">
              <w:rPr>
                <w:rFonts w:cstheme="minorHAnsi"/>
                <w:b/>
                <w:sz w:val="20"/>
                <w:szCs w:val="20"/>
              </w:rPr>
              <w:t xml:space="preserve"> strategice </w:t>
            </w:r>
          </w:p>
          <w:p w14:paraId="68DEBFDC" w14:textId="3FA27356" w:rsidR="00671643" w:rsidRPr="002154B8" w:rsidRDefault="00671643" w:rsidP="00056DF0">
            <w:pPr>
              <w:spacing w:before="0" w:after="0" w:line="240" w:lineRule="auto"/>
              <w:rPr>
                <w:rFonts w:cstheme="minorHAnsi"/>
                <w:b/>
                <w:sz w:val="20"/>
                <w:szCs w:val="20"/>
              </w:rPr>
            </w:pPr>
            <w:r w:rsidRPr="002154B8">
              <w:rPr>
                <w:rFonts w:cstheme="minorHAnsi"/>
                <w:b/>
                <w:sz w:val="20"/>
                <w:szCs w:val="20"/>
              </w:rPr>
              <w:t xml:space="preserve">de </w:t>
            </w:r>
            <w:proofErr w:type="spellStart"/>
            <w:r w:rsidRPr="002154B8">
              <w:rPr>
                <w:rFonts w:cstheme="minorHAnsi"/>
                <w:b/>
                <w:sz w:val="20"/>
                <w:szCs w:val="20"/>
              </w:rPr>
              <w:t>ac</w:t>
            </w:r>
            <w:r>
              <w:rPr>
                <w:rFonts w:cstheme="minorHAnsi"/>
                <w:b/>
                <w:sz w:val="20"/>
                <w:szCs w:val="20"/>
              </w:rPr>
              <w:t>ţ</w:t>
            </w:r>
            <w:r w:rsidRPr="002154B8">
              <w:rPr>
                <w:rFonts w:cstheme="minorHAnsi"/>
                <w:b/>
                <w:sz w:val="20"/>
                <w:szCs w:val="20"/>
              </w:rPr>
              <w:t>iune</w:t>
            </w:r>
            <w:proofErr w:type="spellEnd"/>
          </w:p>
        </w:tc>
        <w:tc>
          <w:tcPr>
            <w:tcW w:w="737" w:type="dxa"/>
            <w:shd w:val="clear" w:color="auto" w:fill="auto"/>
            <w:textDirection w:val="btLr"/>
            <w:vAlign w:val="center"/>
          </w:tcPr>
          <w:p w14:paraId="4473556E" w14:textId="7E3B0A41"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17A13621" w14:textId="122DB30F"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644" w:type="dxa"/>
            <w:shd w:val="clear" w:color="auto" w:fill="auto"/>
            <w:textDirection w:val="btLr"/>
            <w:vAlign w:val="center"/>
          </w:tcPr>
          <w:p w14:paraId="1EA64950" w14:textId="06DE1DE6"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6C5733D0" w14:textId="610E9104"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686BA3C7" w14:textId="6F31B58B"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0476F4D2" w14:textId="0524C8A3"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629AC280" w14:textId="2E516F3A"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66249AC3" w14:textId="00F0BB63"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25522B1E" w14:textId="1CABABF6"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644" w:type="dxa"/>
            <w:shd w:val="clear" w:color="auto" w:fill="auto"/>
            <w:textDirection w:val="btLr"/>
            <w:vAlign w:val="center"/>
          </w:tcPr>
          <w:p w14:paraId="5C4CF68A" w14:textId="2ED7823A"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0F9AE168" w14:textId="37A0CCA4"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551" w:type="dxa"/>
            <w:shd w:val="clear" w:color="auto" w:fill="auto"/>
            <w:textDirection w:val="btLr"/>
            <w:vAlign w:val="center"/>
          </w:tcPr>
          <w:p w14:paraId="43C5FB05" w14:textId="722CB175"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c>
          <w:tcPr>
            <w:tcW w:w="644" w:type="dxa"/>
            <w:shd w:val="clear" w:color="auto" w:fill="auto"/>
            <w:textDirection w:val="btLr"/>
            <w:vAlign w:val="center"/>
          </w:tcPr>
          <w:p w14:paraId="1D3BB70D" w14:textId="486552F7" w:rsidR="00671643" w:rsidRPr="002154B8" w:rsidRDefault="00671643">
            <w:pPr>
              <w:pStyle w:val="Listparagraf"/>
              <w:numPr>
                <w:ilvl w:val="0"/>
                <w:numId w:val="45"/>
              </w:numPr>
              <w:spacing w:before="0" w:after="0" w:line="240" w:lineRule="auto"/>
              <w:ind w:right="113"/>
              <w:jc w:val="center"/>
              <w:rPr>
                <w:rFonts w:cstheme="minorHAnsi"/>
                <w:bCs/>
                <w:sz w:val="20"/>
                <w:szCs w:val="20"/>
              </w:rPr>
            </w:pPr>
          </w:p>
        </w:tc>
      </w:tr>
      <w:tr w:rsidR="00BB5074" w:rsidRPr="002154B8" w14:paraId="42B751A0" w14:textId="3FAB0E62" w:rsidTr="00FD33D2">
        <w:trPr>
          <w:trHeight w:val="417"/>
          <w:jc w:val="center"/>
        </w:trPr>
        <w:tc>
          <w:tcPr>
            <w:tcW w:w="2770" w:type="dxa"/>
            <w:shd w:val="clear" w:color="auto" w:fill="auto"/>
            <w:vAlign w:val="center"/>
          </w:tcPr>
          <w:p w14:paraId="2F9DEC7A" w14:textId="27035F9D"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5885C73B" w14:textId="0FA11FB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1F390424" w14:textId="388C31E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6960AD85" w14:textId="0AF30FA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3CEDBC5B" w14:textId="3C2A3B7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075FBE43" w14:textId="7267EFE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w:t>
            </w:r>
          </w:p>
        </w:tc>
        <w:tc>
          <w:tcPr>
            <w:tcW w:w="551" w:type="dxa"/>
            <w:shd w:val="clear" w:color="auto" w:fill="auto"/>
            <w:vAlign w:val="center"/>
          </w:tcPr>
          <w:p w14:paraId="7F12C396" w14:textId="657C191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w:t>
            </w:r>
          </w:p>
        </w:tc>
        <w:tc>
          <w:tcPr>
            <w:tcW w:w="551" w:type="dxa"/>
            <w:shd w:val="clear" w:color="auto" w:fill="auto"/>
            <w:vAlign w:val="center"/>
          </w:tcPr>
          <w:p w14:paraId="0DE65AFD" w14:textId="6553EDA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w:t>
            </w:r>
          </w:p>
        </w:tc>
        <w:tc>
          <w:tcPr>
            <w:tcW w:w="551" w:type="dxa"/>
            <w:shd w:val="clear" w:color="auto" w:fill="auto"/>
            <w:vAlign w:val="center"/>
          </w:tcPr>
          <w:p w14:paraId="593D5B60" w14:textId="11C151A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w:t>
            </w:r>
          </w:p>
        </w:tc>
        <w:tc>
          <w:tcPr>
            <w:tcW w:w="551" w:type="dxa"/>
            <w:shd w:val="clear" w:color="auto" w:fill="auto"/>
            <w:vAlign w:val="center"/>
          </w:tcPr>
          <w:p w14:paraId="21E745F2" w14:textId="15F34EB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4073271C" w14:textId="6DBD4DC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1CB040FB" w14:textId="4097601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w:t>
            </w:r>
          </w:p>
        </w:tc>
        <w:tc>
          <w:tcPr>
            <w:tcW w:w="551" w:type="dxa"/>
            <w:shd w:val="clear" w:color="auto" w:fill="auto"/>
            <w:vAlign w:val="center"/>
          </w:tcPr>
          <w:p w14:paraId="30B98E90" w14:textId="5DB86C8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599EF8B0" w14:textId="4EB7461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r>
      <w:tr w:rsidR="00BB5074" w:rsidRPr="002154B8" w14:paraId="16238F3E" w14:textId="4007C707" w:rsidTr="00FD33D2">
        <w:trPr>
          <w:trHeight w:val="429"/>
          <w:jc w:val="center"/>
        </w:trPr>
        <w:tc>
          <w:tcPr>
            <w:tcW w:w="2770" w:type="dxa"/>
            <w:shd w:val="clear" w:color="auto" w:fill="auto"/>
            <w:vAlign w:val="center"/>
          </w:tcPr>
          <w:p w14:paraId="0DC3513A" w14:textId="17CA7BB6"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190FD957" w14:textId="2B3ECE0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1011AC16" w14:textId="68716725"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1103746E" w14:textId="42E11D6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C96486C" w14:textId="7C0C05C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3C65345F" w14:textId="6FDF7B3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1196F1E3" w14:textId="3878AE6F"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66CA4EFB" w14:textId="15AFCF3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7A44D1E4" w14:textId="4AD3797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3D350872" w14:textId="0AFB03E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3691D78E" w14:textId="0C7685C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140729C5" w14:textId="4C4124C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71DA3378" w14:textId="0462BD1F"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644" w:type="dxa"/>
            <w:shd w:val="clear" w:color="auto" w:fill="auto"/>
            <w:vAlign w:val="center"/>
          </w:tcPr>
          <w:p w14:paraId="5AF578AE" w14:textId="5B90189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r>
      <w:tr w:rsidR="00BB5074" w:rsidRPr="002154B8" w14:paraId="3DDC7CD8" w14:textId="77777777" w:rsidTr="00FD33D2">
        <w:trPr>
          <w:trHeight w:val="429"/>
          <w:jc w:val="center"/>
        </w:trPr>
        <w:tc>
          <w:tcPr>
            <w:tcW w:w="2770" w:type="dxa"/>
            <w:shd w:val="clear" w:color="auto" w:fill="auto"/>
            <w:vAlign w:val="center"/>
          </w:tcPr>
          <w:p w14:paraId="53A15293"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6EE9C0E5" w14:textId="079D87C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w:t>
            </w:r>
          </w:p>
        </w:tc>
        <w:tc>
          <w:tcPr>
            <w:tcW w:w="551" w:type="dxa"/>
            <w:shd w:val="clear" w:color="auto" w:fill="auto"/>
            <w:vAlign w:val="center"/>
          </w:tcPr>
          <w:p w14:paraId="1899F5D3" w14:textId="675951D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65785107" w14:textId="0FCA0EC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53C96E48" w14:textId="2C80A06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719899D8" w14:textId="57D61D8F"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652DD92" w14:textId="3AF3A3F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340AE54F" w14:textId="140CA46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210BD52D" w14:textId="242BDDC5"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5DFDF224" w14:textId="6B7FDA2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723F4443" w14:textId="089D62C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02AC1D8" w14:textId="79A3680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035B268E" w14:textId="5F5504AE"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5AE2DA12" w14:textId="5C707AB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r>
      <w:tr w:rsidR="00BB5074" w:rsidRPr="002154B8" w14:paraId="7A6B1B63" w14:textId="77777777" w:rsidTr="00FD33D2">
        <w:trPr>
          <w:trHeight w:val="429"/>
          <w:jc w:val="center"/>
        </w:trPr>
        <w:tc>
          <w:tcPr>
            <w:tcW w:w="2770" w:type="dxa"/>
            <w:shd w:val="clear" w:color="auto" w:fill="auto"/>
            <w:vAlign w:val="center"/>
          </w:tcPr>
          <w:p w14:paraId="6B99350F"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6F956633" w14:textId="27FEF57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17EA624" w14:textId="084E7F1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02B89769" w14:textId="71F1FE5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7E9552EF" w14:textId="7CDD927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19B9915" w14:textId="787347D5"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94C8795" w14:textId="4BABEACE"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7FA2782" w14:textId="635A4D6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32CA91E6" w14:textId="5A8D8DD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204BFF12" w14:textId="008B18E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1E851934" w14:textId="69943EB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w:t>
            </w:r>
            <w:r w:rsidR="00D95447">
              <w:rPr>
                <w:rFonts w:ascii="Calibri" w:hAnsi="Calibri" w:cs="Calibri"/>
                <w:color w:val="000000"/>
                <w:sz w:val="22"/>
                <w:szCs w:val="22"/>
              </w:rPr>
              <w:t>+</w:t>
            </w:r>
            <w:r>
              <w:rPr>
                <w:rFonts w:ascii="Calibri" w:hAnsi="Calibri" w:cs="Calibri"/>
                <w:color w:val="000000"/>
                <w:sz w:val="22"/>
                <w:szCs w:val="22"/>
              </w:rPr>
              <w:t xml:space="preserve"> </w:t>
            </w:r>
          </w:p>
        </w:tc>
        <w:tc>
          <w:tcPr>
            <w:tcW w:w="551" w:type="dxa"/>
            <w:shd w:val="clear" w:color="auto" w:fill="auto"/>
            <w:vAlign w:val="center"/>
          </w:tcPr>
          <w:p w14:paraId="73249430" w14:textId="65440AA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5D55ED65" w14:textId="3BE4B43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4481348D" w14:textId="219A482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r>
      <w:tr w:rsidR="00BB5074" w:rsidRPr="002154B8" w14:paraId="534CF29E" w14:textId="77777777" w:rsidTr="00FD33D2">
        <w:trPr>
          <w:trHeight w:val="429"/>
          <w:jc w:val="center"/>
        </w:trPr>
        <w:tc>
          <w:tcPr>
            <w:tcW w:w="2770" w:type="dxa"/>
            <w:shd w:val="clear" w:color="auto" w:fill="auto"/>
            <w:vAlign w:val="center"/>
          </w:tcPr>
          <w:p w14:paraId="39D37BE2"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01445962" w14:textId="57BFA92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3625B4A2" w14:textId="144D60E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5F8F6EE3" w14:textId="58090AB0"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1C9DDD13" w14:textId="0FE78A1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6F36D6E0" w14:textId="4AB9BE4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25DE3953" w14:textId="2331C71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949F8FF" w14:textId="21C1973F"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5E2324C" w14:textId="54038CEB"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0"/>
                <w:szCs w:val="20"/>
              </w:rPr>
              <w:t> </w:t>
            </w:r>
          </w:p>
        </w:tc>
        <w:tc>
          <w:tcPr>
            <w:tcW w:w="551" w:type="dxa"/>
            <w:shd w:val="clear" w:color="auto" w:fill="auto"/>
            <w:vAlign w:val="center"/>
          </w:tcPr>
          <w:p w14:paraId="51B0310D" w14:textId="29B9E55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6F569656" w14:textId="0A113B1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67D2608B" w14:textId="69C6C30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CCEA5B7" w14:textId="59439B9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6EB82290" w14:textId="7E4C228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1E3F7B94" w14:textId="77777777" w:rsidTr="00FD33D2">
        <w:trPr>
          <w:trHeight w:val="429"/>
          <w:jc w:val="center"/>
        </w:trPr>
        <w:tc>
          <w:tcPr>
            <w:tcW w:w="2770" w:type="dxa"/>
            <w:shd w:val="clear" w:color="auto" w:fill="auto"/>
            <w:vAlign w:val="center"/>
          </w:tcPr>
          <w:p w14:paraId="53273B53"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231BCBCD" w14:textId="2734E54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7C66397B" w14:textId="3ED4C975"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78B824DB" w14:textId="58AE349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B6AEB75" w14:textId="569C31A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5FD7B1C2" w14:textId="082E7F6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70CB398A" w14:textId="0C46166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3F6B49B6" w14:textId="59E71B9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11F79839" w14:textId="383673F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629772A9" w14:textId="18812E3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6716A0D3" w14:textId="0853F5E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6A2499EA" w14:textId="3AEC098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193188FE" w14:textId="3E2E7CA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1C6129BB" w14:textId="469173C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r>
      <w:tr w:rsidR="00BB5074" w:rsidRPr="002154B8" w14:paraId="4A69E002" w14:textId="77777777" w:rsidTr="00FD33D2">
        <w:trPr>
          <w:trHeight w:val="429"/>
          <w:jc w:val="center"/>
        </w:trPr>
        <w:tc>
          <w:tcPr>
            <w:tcW w:w="2770" w:type="dxa"/>
            <w:shd w:val="clear" w:color="auto" w:fill="auto"/>
            <w:vAlign w:val="center"/>
          </w:tcPr>
          <w:p w14:paraId="63663DB5"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645A3579" w14:textId="0A738F90"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w:t>
            </w:r>
          </w:p>
        </w:tc>
        <w:tc>
          <w:tcPr>
            <w:tcW w:w="551" w:type="dxa"/>
            <w:shd w:val="clear" w:color="auto" w:fill="auto"/>
            <w:vAlign w:val="center"/>
          </w:tcPr>
          <w:p w14:paraId="73C2524C" w14:textId="44CA59CB"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00DC2AAB" w14:textId="357A297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195D9BBE" w14:textId="51B890F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372C95A7" w14:textId="4A760AE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4475ED8A" w14:textId="191C396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7B269C66" w14:textId="425BABF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134AEA05" w14:textId="5AFC7F8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3C008A1F" w14:textId="04EF6EE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7BBFABF6" w14:textId="1B3A054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335015E" w14:textId="4D7AC95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23823683" w14:textId="424E3DAF"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5571FE62" w14:textId="1A52834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3F325903" w14:textId="77777777" w:rsidTr="00FD33D2">
        <w:trPr>
          <w:trHeight w:val="429"/>
          <w:jc w:val="center"/>
        </w:trPr>
        <w:tc>
          <w:tcPr>
            <w:tcW w:w="2770" w:type="dxa"/>
            <w:shd w:val="clear" w:color="auto" w:fill="auto"/>
            <w:vAlign w:val="center"/>
          </w:tcPr>
          <w:p w14:paraId="103BBA74"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5E6CAB83" w14:textId="4ABCB4CE"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09FCA359" w14:textId="4174756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3C13503E" w14:textId="3456A1F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BFA3C3B" w14:textId="742A9905"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59E577E0" w14:textId="4971ECDF"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5334C16A" w14:textId="354EFF8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29ECCEB5" w14:textId="342DADE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7CC2CF5D" w14:textId="327B2A9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589A2C47" w14:textId="1DA6DAD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644" w:type="dxa"/>
            <w:shd w:val="clear" w:color="auto" w:fill="auto"/>
            <w:vAlign w:val="center"/>
          </w:tcPr>
          <w:p w14:paraId="2DA1859F" w14:textId="3E197F0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288FF8D5" w14:textId="66A65BE0"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3649D593" w14:textId="32A827B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49934C35" w14:textId="7626F18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649EE268" w14:textId="77777777" w:rsidTr="00FD33D2">
        <w:trPr>
          <w:trHeight w:val="429"/>
          <w:jc w:val="center"/>
        </w:trPr>
        <w:tc>
          <w:tcPr>
            <w:tcW w:w="2770" w:type="dxa"/>
            <w:shd w:val="clear" w:color="auto" w:fill="auto"/>
            <w:vAlign w:val="center"/>
          </w:tcPr>
          <w:p w14:paraId="4D35F38E"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29CD5CBD" w14:textId="1E97941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466B8372" w14:textId="2A71345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259E7C84" w14:textId="18F155E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4C1B8E19" w14:textId="1887309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58272D1F" w14:textId="1CD533A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71FAE882" w14:textId="3C5494F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41B6B2CC" w14:textId="05A490A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18F6016C" w14:textId="4B3B8E7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30A14063" w14:textId="0897E42F"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352FD9A0" w14:textId="5EAD762B"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07BCA9CB" w14:textId="40E28AE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6BCA7BFA" w14:textId="2843C4A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52031E9B" w14:textId="18F1D5F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4D3672F6" w14:textId="77777777" w:rsidTr="00FD33D2">
        <w:trPr>
          <w:trHeight w:val="429"/>
          <w:jc w:val="center"/>
        </w:trPr>
        <w:tc>
          <w:tcPr>
            <w:tcW w:w="2770" w:type="dxa"/>
            <w:shd w:val="clear" w:color="auto" w:fill="auto"/>
            <w:vAlign w:val="center"/>
          </w:tcPr>
          <w:p w14:paraId="33F3E425"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2E843C82" w14:textId="7B13243E"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22120246" w14:textId="5EF02D4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27EDF001" w14:textId="03018CA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xml:space="preserve"> + </w:t>
            </w:r>
          </w:p>
        </w:tc>
        <w:tc>
          <w:tcPr>
            <w:tcW w:w="551" w:type="dxa"/>
            <w:shd w:val="clear" w:color="auto" w:fill="auto"/>
            <w:vAlign w:val="center"/>
          </w:tcPr>
          <w:p w14:paraId="6E1D0F28" w14:textId="0D22A87B"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6BDB6598" w14:textId="525BBC30"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AD55FFE" w14:textId="12CE50B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6D08324" w14:textId="44D5C795"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843DD2F" w14:textId="075D5FE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6E893D7F" w14:textId="3CC1E562"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220920C8" w14:textId="41438165"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33B6502" w14:textId="6C9B22F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289EDB17" w14:textId="221D912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7147C144" w14:textId="08C0454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71482E74" w14:textId="77777777" w:rsidTr="00FD33D2">
        <w:trPr>
          <w:trHeight w:val="429"/>
          <w:jc w:val="center"/>
        </w:trPr>
        <w:tc>
          <w:tcPr>
            <w:tcW w:w="2770" w:type="dxa"/>
            <w:shd w:val="clear" w:color="auto" w:fill="auto"/>
            <w:vAlign w:val="center"/>
          </w:tcPr>
          <w:p w14:paraId="2EA9CAA7"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42D02B21" w14:textId="255A54E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7136F3F" w14:textId="5932E95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4F9FB10E" w14:textId="51D0AFD0"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3C5858E0" w14:textId="628851B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24566DB5" w14:textId="67EC892B"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22BB748C" w14:textId="416C960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C72F6C1" w14:textId="721DD75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31710010" w14:textId="59767E1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71C3742" w14:textId="10FE976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7080C9D2" w14:textId="12C58610"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17CB7E3E" w14:textId="3A311DD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74B6DB39" w14:textId="2F79921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644" w:type="dxa"/>
            <w:shd w:val="clear" w:color="auto" w:fill="auto"/>
            <w:vAlign w:val="center"/>
          </w:tcPr>
          <w:p w14:paraId="26051D95" w14:textId="6E7AB4CB"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2FB072E5" w14:textId="77777777" w:rsidTr="00FD33D2">
        <w:trPr>
          <w:trHeight w:val="429"/>
          <w:jc w:val="center"/>
        </w:trPr>
        <w:tc>
          <w:tcPr>
            <w:tcW w:w="2770" w:type="dxa"/>
            <w:shd w:val="clear" w:color="auto" w:fill="auto"/>
            <w:vAlign w:val="center"/>
          </w:tcPr>
          <w:p w14:paraId="244DB746" w14:textId="77777777"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547CC801" w14:textId="098DD7A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211A475" w14:textId="1AED0D7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09DEEB08" w14:textId="36BA03EB"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47EB532B" w14:textId="289C228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29E27A7B" w14:textId="001EEBC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70817CB3" w14:textId="0557A25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3299CBD3" w14:textId="02D80C3E"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512D2D9A" w14:textId="66E23C2C"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D3B3F84" w14:textId="67FDA1A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75008B3C" w14:textId="23C89DD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30EA664C" w14:textId="704EF93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2B6341DC" w14:textId="6244F9A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19E25D01" w14:textId="6360F7B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1703E43D" w14:textId="7E211973" w:rsidTr="00FD33D2">
        <w:trPr>
          <w:trHeight w:val="417"/>
          <w:jc w:val="center"/>
        </w:trPr>
        <w:tc>
          <w:tcPr>
            <w:tcW w:w="2770" w:type="dxa"/>
            <w:shd w:val="clear" w:color="auto" w:fill="auto"/>
            <w:vAlign w:val="center"/>
          </w:tcPr>
          <w:p w14:paraId="6D3B03CE" w14:textId="3F287F85"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0C0DDE37" w14:textId="488D1CE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B129882" w14:textId="16376E34"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6371735D" w14:textId="6C66670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w:t>
            </w:r>
          </w:p>
        </w:tc>
        <w:tc>
          <w:tcPr>
            <w:tcW w:w="551" w:type="dxa"/>
            <w:shd w:val="clear" w:color="auto" w:fill="auto"/>
            <w:vAlign w:val="center"/>
          </w:tcPr>
          <w:p w14:paraId="1263A336" w14:textId="1A518917"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1378FBBA" w14:textId="6C24375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235DCF63" w14:textId="04CF6803"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60E9C102" w14:textId="63C60479"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029E64D6" w14:textId="131B8B4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118F29EE" w14:textId="7170ACA1"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3C484E2E" w14:textId="0BC0878A"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3CEC0677" w14:textId="048A6B4D"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551" w:type="dxa"/>
            <w:shd w:val="clear" w:color="auto" w:fill="auto"/>
            <w:vAlign w:val="center"/>
          </w:tcPr>
          <w:p w14:paraId="45C0CF35" w14:textId="21F50178"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c>
          <w:tcPr>
            <w:tcW w:w="644" w:type="dxa"/>
            <w:shd w:val="clear" w:color="auto" w:fill="auto"/>
            <w:vAlign w:val="center"/>
          </w:tcPr>
          <w:p w14:paraId="10DA0524" w14:textId="51043546" w:rsidR="00BB5074" w:rsidRPr="002154B8" w:rsidRDefault="00BB5074" w:rsidP="00BB5074">
            <w:pPr>
              <w:spacing w:before="0" w:after="0" w:line="240" w:lineRule="auto"/>
              <w:jc w:val="center"/>
              <w:rPr>
                <w:rFonts w:cstheme="minorHAnsi"/>
                <w:b/>
                <w:sz w:val="20"/>
                <w:szCs w:val="20"/>
              </w:rPr>
            </w:pPr>
            <w:r>
              <w:rPr>
                <w:rFonts w:ascii="Calibri" w:hAnsi="Calibri" w:cs="Calibri"/>
                <w:color w:val="000000"/>
                <w:sz w:val="22"/>
                <w:szCs w:val="22"/>
              </w:rPr>
              <w:t> </w:t>
            </w:r>
          </w:p>
        </w:tc>
      </w:tr>
      <w:tr w:rsidR="00BB5074" w:rsidRPr="002154B8" w14:paraId="752A0E86" w14:textId="0E9E3350" w:rsidTr="00FD33D2">
        <w:trPr>
          <w:trHeight w:val="417"/>
          <w:jc w:val="center"/>
        </w:trPr>
        <w:tc>
          <w:tcPr>
            <w:tcW w:w="2770" w:type="dxa"/>
            <w:shd w:val="clear" w:color="auto" w:fill="auto"/>
            <w:vAlign w:val="center"/>
          </w:tcPr>
          <w:p w14:paraId="0B57A772" w14:textId="54A68661" w:rsidR="00BB5074" w:rsidRPr="002154B8" w:rsidRDefault="00BB5074" w:rsidP="00BB5074">
            <w:pPr>
              <w:pStyle w:val="Listparagraf"/>
              <w:numPr>
                <w:ilvl w:val="0"/>
                <w:numId w:val="44"/>
              </w:numPr>
              <w:spacing w:before="0" w:after="0" w:line="240" w:lineRule="auto"/>
              <w:jc w:val="center"/>
              <w:rPr>
                <w:rFonts w:cstheme="minorHAnsi"/>
                <w:b/>
                <w:sz w:val="20"/>
                <w:szCs w:val="20"/>
              </w:rPr>
            </w:pPr>
          </w:p>
        </w:tc>
        <w:tc>
          <w:tcPr>
            <w:tcW w:w="737" w:type="dxa"/>
            <w:shd w:val="clear" w:color="auto" w:fill="auto"/>
            <w:vAlign w:val="center"/>
          </w:tcPr>
          <w:p w14:paraId="3CBF6521" w14:textId="2DC78B46"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15977CFB" w14:textId="5CED1E9B"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644" w:type="dxa"/>
            <w:shd w:val="clear" w:color="auto" w:fill="auto"/>
            <w:vAlign w:val="center"/>
          </w:tcPr>
          <w:p w14:paraId="6FA2626D" w14:textId="3BBCFB5A" w:rsidR="00BB5074" w:rsidRPr="002154B8" w:rsidRDefault="00BB5074" w:rsidP="00BB5074">
            <w:pPr>
              <w:spacing w:before="0" w:after="0" w:line="240" w:lineRule="auto"/>
              <w:jc w:val="center"/>
              <w:rPr>
                <w:rFonts w:ascii="Calibri" w:hAnsi="Calibri" w:cs="Calibri"/>
                <w:b/>
                <w:bCs/>
                <w:color w:val="000000"/>
                <w:sz w:val="18"/>
                <w:szCs w:val="18"/>
              </w:rPr>
            </w:pPr>
            <w:r>
              <w:rPr>
                <w:rFonts w:ascii="Calibri" w:hAnsi="Calibri" w:cs="Calibri"/>
                <w:color w:val="000000"/>
                <w:sz w:val="22"/>
                <w:szCs w:val="22"/>
              </w:rPr>
              <w:t>?</w:t>
            </w:r>
          </w:p>
        </w:tc>
        <w:tc>
          <w:tcPr>
            <w:tcW w:w="551" w:type="dxa"/>
            <w:shd w:val="clear" w:color="auto" w:fill="auto"/>
            <w:vAlign w:val="center"/>
          </w:tcPr>
          <w:p w14:paraId="43A6E71C" w14:textId="0FD0174E"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74FCEC38" w14:textId="469B3D49"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25FF1263" w14:textId="09EBDEFE"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45712520" w14:textId="16FF6144"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20AA0934" w14:textId="52D516EE"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362FDBCB" w14:textId="75E7BE1B"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644" w:type="dxa"/>
            <w:shd w:val="clear" w:color="auto" w:fill="auto"/>
            <w:vAlign w:val="center"/>
          </w:tcPr>
          <w:p w14:paraId="650FD4A8" w14:textId="6104F415"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2B5E3009" w14:textId="316E1D27"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551" w:type="dxa"/>
            <w:shd w:val="clear" w:color="auto" w:fill="auto"/>
            <w:vAlign w:val="center"/>
          </w:tcPr>
          <w:p w14:paraId="57659E89" w14:textId="75976818"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c>
          <w:tcPr>
            <w:tcW w:w="644" w:type="dxa"/>
            <w:shd w:val="clear" w:color="auto" w:fill="auto"/>
            <w:vAlign w:val="center"/>
          </w:tcPr>
          <w:p w14:paraId="707FE2BB" w14:textId="180BCB1B" w:rsidR="00BB5074" w:rsidRPr="002154B8" w:rsidRDefault="00BB5074" w:rsidP="00BB5074">
            <w:pPr>
              <w:spacing w:before="0" w:after="0" w:line="240" w:lineRule="auto"/>
              <w:jc w:val="center"/>
              <w:rPr>
                <w:rFonts w:ascii="Calibri" w:hAnsi="Calibri" w:cs="Calibri"/>
                <w:b/>
                <w:bCs/>
                <w:color w:val="000000"/>
                <w:sz w:val="20"/>
                <w:szCs w:val="20"/>
              </w:rPr>
            </w:pPr>
            <w:r>
              <w:rPr>
                <w:rFonts w:ascii="Calibri" w:hAnsi="Calibri" w:cs="Calibri"/>
                <w:color w:val="000000"/>
                <w:sz w:val="22"/>
                <w:szCs w:val="22"/>
              </w:rPr>
              <w:t> </w:t>
            </w:r>
          </w:p>
        </w:tc>
      </w:tr>
    </w:tbl>
    <w:p w14:paraId="697C2EC7" w14:textId="5CC8A8BC" w:rsidR="005B2F75" w:rsidRPr="002154B8" w:rsidRDefault="005B2F75" w:rsidP="005B2F75"/>
    <w:p w14:paraId="18FE2511" w14:textId="705A55F5" w:rsidR="0091655E" w:rsidRPr="002154B8" w:rsidRDefault="0091655E" w:rsidP="005B2F75">
      <w:r w:rsidRPr="002154B8">
        <w:t xml:space="preserve">În figura următoare </w:t>
      </w:r>
      <w:r w:rsidR="00AA52AC" w:rsidRPr="002154B8">
        <w:t>sunt prezentate rezultatele evaluării dintre direc</w:t>
      </w:r>
      <w:r w:rsidR="009F55FA">
        <w:t>ţ</w:t>
      </w:r>
      <w:r w:rsidR="00AA52AC" w:rsidRPr="002154B8">
        <w:t xml:space="preserve">iile strategice de </w:t>
      </w:r>
      <w:proofErr w:type="spellStart"/>
      <w:r w:rsidR="00AA52AC" w:rsidRPr="002154B8">
        <w:t>ac</w:t>
      </w:r>
      <w:r w:rsidR="009F55FA">
        <w:t>ţ</w:t>
      </w:r>
      <w:r w:rsidR="00AA52AC" w:rsidRPr="002154B8">
        <w:t>iune</w:t>
      </w:r>
      <w:proofErr w:type="spellEnd"/>
      <w:r w:rsidR="00AA52AC" w:rsidRPr="002154B8">
        <w:t xml:space="preserve"> </w:t>
      </w:r>
      <w:r w:rsidR="00AE512A">
        <w:t>ş</w:t>
      </w:r>
      <w:r w:rsidR="00AA52AC" w:rsidRPr="002154B8">
        <w:t>i obiectivele relevante de mediu (obiectivele SEA).</w:t>
      </w:r>
    </w:p>
    <w:p w14:paraId="362C55FB" w14:textId="4965FF33" w:rsidR="0091655E" w:rsidRPr="002154B8" w:rsidRDefault="003B1672" w:rsidP="0091655E">
      <w:pPr>
        <w:keepNext/>
        <w:spacing w:before="0" w:after="160" w:line="259" w:lineRule="auto"/>
        <w:jc w:val="center"/>
      </w:pPr>
      <w:r>
        <w:rPr>
          <w:noProof/>
        </w:rPr>
        <w:lastRenderedPageBreak/>
        <w:drawing>
          <wp:inline distT="0" distB="0" distL="0" distR="0" wp14:anchorId="68FC2170" wp14:editId="38C900B2">
            <wp:extent cx="5048250" cy="2447925"/>
            <wp:effectExtent l="0" t="0" r="0" b="0"/>
            <wp:docPr id="208" name="Diagramă 208">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5DEB57A5" w14:textId="75AD4332" w:rsidR="0091655E" w:rsidRPr="002154B8" w:rsidRDefault="0091655E" w:rsidP="0091655E">
      <w:pPr>
        <w:pStyle w:val="Legend"/>
      </w:pPr>
      <w:bookmarkStart w:id="181" w:name="_Toc113012038"/>
      <w:r w:rsidRPr="002154B8">
        <w:t xml:space="preserve">Figura </w:t>
      </w:r>
      <w:fldSimple w:instr=" STYLEREF 1 \s ">
        <w:r w:rsidR="009C7438">
          <w:rPr>
            <w:noProof/>
          </w:rPr>
          <w:t>7</w:t>
        </w:r>
      </w:fldSimple>
      <w:r w:rsidR="00A823A7">
        <w:noBreakHyphen/>
      </w:r>
      <w:fldSimple w:instr=" SEQ Figura \* ARABIC \s 1 ">
        <w:r w:rsidR="009C7438">
          <w:rPr>
            <w:noProof/>
          </w:rPr>
          <w:t>2</w:t>
        </w:r>
      </w:fldSimple>
      <w:r w:rsidR="000730CD" w:rsidRPr="002154B8">
        <w:t xml:space="preserve"> Rezultatele evaluării dintre DSA </w:t>
      </w:r>
      <w:r w:rsidR="00AE512A">
        <w:t>ş</w:t>
      </w:r>
      <w:r w:rsidR="000730CD" w:rsidRPr="002154B8">
        <w:t>i ORM</w:t>
      </w:r>
      <w:bookmarkEnd w:id="181"/>
    </w:p>
    <w:p w14:paraId="522249AC" w14:textId="77777777" w:rsidR="00C811E0" w:rsidRDefault="00C811E0" w:rsidP="00C20217"/>
    <w:p w14:paraId="16ADB8E7" w14:textId="122C8CCD" w:rsidR="0091655E" w:rsidRPr="002154B8" w:rsidRDefault="0091655E" w:rsidP="00C20217">
      <w:r w:rsidRPr="002154B8">
        <w:t>În urma analizei compatibilită</w:t>
      </w:r>
      <w:r w:rsidR="009F55FA">
        <w:t>ţ</w:t>
      </w:r>
      <w:r w:rsidRPr="002154B8">
        <w:t>ii dintre direc</w:t>
      </w:r>
      <w:r w:rsidR="009F55FA">
        <w:t>ţ</w:t>
      </w:r>
      <w:r w:rsidRPr="002154B8">
        <w:t xml:space="preserve">iile strategice de </w:t>
      </w:r>
      <w:proofErr w:type="spellStart"/>
      <w:r w:rsidRPr="002154B8">
        <w:t>ac</w:t>
      </w:r>
      <w:r w:rsidR="009F55FA">
        <w:t>ţ</w:t>
      </w:r>
      <w:r w:rsidRPr="002154B8">
        <w:t>iune</w:t>
      </w:r>
      <w:proofErr w:type="spellEnd"/>
      <w:r w:rsidRPr="002154B8">
        <w:t xml:space="preserve"> ale SNP30 </w:t>
      </w:r>
      <w:r w:rsidR="00AE512A">
        <w:t>ş</w:t>
      </w:r>
      <w:r w:rsidRPr="002154B8">
        <w:t>i obiectivele relevante de mediu (obiectivele SEA), pentru 5</w:t>
      </w:r>
      <w:r w:rsidR="008C7710">
        <w:t>9</w:t>
      </w:r>
      <w:r w:rsidRPr="002154B8">
        <w:t xml:space="preserve"> % dintre cazuri nu s-a putut stabili compatibilitatea. </w:t>
      </w:r>
    </w:p>
    <w:p w14:paraId="219B4592" w14:textId="769CD765" w:rsidR="0091655E" w:rsidRPr="002154B8" w:rsidRDefault="0091655E" w:rsidP="00C20217">
      <w:r w:rsidRPr="002154B8">
        <w:t>Compatibilitatea este în procent de 1</w:t>
      </w:r>
      <w:r w:rsidR="008C7710">
        <w:t>5</w:t>
      </w:r>
      <w:r w:rsidRPr="002154B8">
        <w:t xml:space="preserve">% </w:t>
      </w:r>
      <w:r w:rsidR="00AE512A">
        <w:t>ş</w:t>
      </w:r>
      <w:r w:rsidRPr="002154B8">
        <w:t>i a fost atribuită în situa</w:t>
      </w:r>
      <w:r w:rsidR="009F55FA">
        <w:t>ţ</w:t>
      </w:r>
      <w:r w:rsidRPr="002154B8">
        <w:t xml:space="preserve">ii </w:t>
      </w:r>
      <w:r w:rsidRPr="002154B8">
        <w:rPr>
          <w:rFonts w:cs="Garamond"/>
        </w:rPr>
        <w:t>î</w:t>
      </w:r>
      <w:r w:rsidRPr="002154B8">
        <w:t>n care a fost identificat cel pu</w:t>
      </w:r>
      <w:r w:rsidR="009F55FA">
        <w:rPr>
          <w:rFonts w:cs="Garamond"/>
        </w:rPr>
        <w:t>ţ</w:t>
      </w:r>
      <w:r w:rsidRPr="002154B8">
        <w:t xml:space="preserve">in un element de compatibilitate </w:t>
      </w:r>
      <w:r w:rsidRPr="002154B8">
        <w:rPr>
          <w:rFonts w:cs="Garamond"/>
        </w:rPr>
        <w:t>î</w:t>
      </w:r>
      <w:r w:rsidRPr="002154B8">
        <w:t xml:space="preserve">ntre cele. Numărul cazurilor în care compatibilitatea depinde de alte incertitudini este în procent de </w:t>
      </w:r>
      <w:r w:rsidR="008C7710">
        <w:t>26</w:t>
      </w:r>
      <w:r w:rsidRPr="002154B8">
        <w:t xml:space="preserve">%, aceasta a fost atribuită </w:t>
      </w:r>
      <w:proofErr w:type="spellStart"/>
      <w:r w:rsidRPr="002154B8">
        <w:t>situa</w:t>
      </w:r>
      <w:r w:rsidR="009F55FA">
        <w:t>ţ</w:t>
      </w:r>
      <w:r w:rsidRPr="002154B8">
        <w:t>iilor</w:t>
      </w:r>
      <w:proofErr w:type="spellEnd"/>
      <w:r w:rsidRPr="002154B8">
        <w:t xml:space="preserve"> </w:t>
      </w:r>
      <w:r w:rsidRPr="002154B8">
        <w:rPr>
          <w:rFonts w:cs="Garamond"/>
        </w:rPr>
        <w:t>î</w:t>
      </w:r>
      <w:r w:rsidRPr="002154B8">
        <w:t>n care exist</w:t>
      </w:r>
      <w:r w:rsidRPr="002154B8">
        <w:rPr>
          <w:rFonts w:cs="Garamond"/>
        </w:rPr>
        <w:t>ă</w:t>
      </w:r>
      <w:r w:rsidRPr="002154B8">
        <w:t xml:space="preserve"> posibilitatea </w:t>
      </w:r>
      <w:proofErr w:type="spellStart"/>
      <w:r w:rsidRPr="002154B8">
        <w:t>apari</w:t>
      </w:r>
      <w:r w:rsidR="009F55FA">
        <w:t>ţ</w:t>
      </w:r>
      <w:r w:rsidRPr="002154B8">
        <w:t>iei</w:t>
      </w:r>
      <w:proofErr w:type="spellEnd"/>
      <w:r w:rsidRPr="002154B8">
        <w:t xml:space="preserve"> unei </w:t>
      </w:r>
      <w:proofErr w:type="spellStart"/>
      <w:r w:rsidRPr="002154B8">
        <w:t>compatibilit</w:t>
      </w:r>
      <w:r w:rsidRPr="002154B8">
        <w:rPr>
          <w:rFonts w:cs="Garamond"/>
        </w:rPr>
        <w:t>ă</w:t>
      </w:r>
      <w:r w:rsidR="009F55FA">
        <w:rPr>
          <w:rFonts w:cs="Garamond"/>
        </w:rPr>
        <w:t>ţ</w:t>
      </w:r>
      <w:r w:rsidRPr="002154B8">
        <w:t>i</w:t>
      </w:r>
      <w:proofErr w:type="spellEnd"/>
      <w:r w:rsidRPr="002154B8">
        <w:t xml:space="preserve"> sau </w:t>
      </w:r>
      <w:proofErr w:type="spellStart"/>
      <w:r w:rsidRPr="002154B8">
        <w:t>incompatibilit</w:t>
      </w:r>
      <w:r w:rsidRPr="002154B8">
        <w:rPr>
          <w:rFonts w:cs="Garamond"/>
        </w:rPr>
        <w:t>ă</w:t>
      </w:r>
      <w:r w:rsidR="009F55FA">
        <w:rPr>
          <w:rFonts w:cs="Garamond"/>
        </w:rPr>
        <w:t>ţ</w:t>
      </w:r>
      <w:r w:rsidRPr="002154B8">
        <w:t>i</w:t>
      </w:r>
      <w:proofErr w:type="spellEnd"/>
      <w:r w:rsidRPr="002154B8">
        <w:t xml:space="preserve"> iar formularea DSA nu este suficient de detaliată. Aceste incertitudini vor fi clarificate în urma evaluării obiectivelor de rezultat specifice fiecărei </w:t>
      </w:r>
      <w:proofErr w:type="spellStart"/>
      <w:r w:rsidRPr="002154B8">
        <w:t>direc</w:t>
      </w:r>
      <w:r w:rsidR="009F55FA">
        <w:t>ţ</w:t>
      </w:r>
      <w:r w:rsidRPr="002154B8">
        <w:t>ii</w:t>
      </w:r>
      <w:proofErr w:type="spellEnd"/>
      <w:r w:rsidRPr="002154B8">
        <w:t xml:space="preserve"> strategice de </w:t>
      </w:r>
      <w:proofErr w:type="spellStart"/>
      <w:r w:rsidRPr="002154B8">
        <w:t>ac</w:t>
      </w:r>
      <w:r w:rsidR="009F55FA">
        <w:t>ţ</w:t>
      </w:r>
      <w:r w:rsidRPr="002154B8">
        <w:t>iune</w:t>
      </w:r>
      <w:proofErr w:type="spellEnd"/>
      <w:r w:rsidRPr="002154B8">
        <w:t xml:space="preserve">.   </w:t>
      </w:r>
    </w:p>
    <w:p w14:paraId="36C09B17" w14:textId="77777777" w:rsidR="001E267E" w:rsidRPr="002154B8" w:rsidRDefault="001E267E" w:rsidP="00C20217"/>
    <w:p w14:paraId="2F9F5040" w14:textId="1FB54F1B" w:rsidR="005B2F75" w:rsidRPr="002154B8" w:rsidRDefault="005B2F75">
      <w:pPr>
        <w:pStyle w:val="Titlu3"/>
        <w:numPr>
          <w:ilvl w:val="2"/>
          <w:numId w:val="3"/>
        </w:numPr>
      </w:pPr>
      <w:bookmarkStart w:id="182" w:name="_Toc115086274"/>
      <w:r w:rsidRPr="002154B8">
        <w:t>Evaluarea compatibilită</w:t>
      </w:r>
      <w:r w:rsidR="009F55FA">
        <w:t>ţ</w:t>
      </w:r>
      <w:r w:rsidRPr="002154B8">
        <w:t xml:space="preserve">ii dintre </w:t>
      </w:r>
      <w:r w:rsidR="0004053A" w:rsidRPr="002154B8">
        <w:t>direc</w:t>
      </w:r>
      <w:r w:rsidR="009F55FA">
        <w:t>ţ</w:t>
      </w:r>
      <w:r w:rsidR="0004053A" w:rsidRPr="002154B8">
        <w:t xml:space="preserve">iile strategice de </w:t>
      </w:r>
      <w:proofErr w:type="spellStart"/>
      <w:r w:rsidR="0004053A" w:rsidRPr="002154B8">
        <w:t>ac</w:t>
      </w:r>
      <w:r w:rsidR="009F55FA">
        <w:t>ţ</w:t>
      </w:r>
      <w:r w:rsidR="0004053A" w:rsidRPr="002154B8">
        <w:t>iune</w:t>
      </w:r>
      <w:bookmarkEnd w:id="182"/>
      <w:proofErr w:type="spellEnd"/>
    </w:p>
    <w:p w14:paraId="0DD686B6" w14:textId="2CE413DF" w:rsidR="005B2F75" w:rsidRPr="002154B8" w:rsidRDefault="005B2F75" w:rsidP="005B2F75">
      <w:pPr>
        <w:contextualSpacing/>
      </w:pPr>
      <w:r w:rsidRPr="002154B8">
        <w:t>Scopul evaluării reprezintă identificarea compatibilită</w:t>
      </w:r>
      <w:r w:rsidR="009F55FA">
        <w:t>ţ</w:t>
      </w:r>
      <w:r w:rsidRPr="002154B8">
        <w:t>ii dintre</w:t>
      </w:r>
      <w:r w:rsidR="00C20217" w:rsidRPr="002154B8">
        <w:t xml:space="preserve"> direc</w:t>
      </w:r>
      <w:r w:rsidR="009F55FA">
        <w:t>ţ</w:t>
      </w:r>
      <w:r w:rsidR="00C20217" w:rsidRPr="002154B8">
        <w:t xml:space="preserve">iile strategice de </w:t>
      </w:r>
      <w:proofErr w:type="spellStart"/>
      <w:r w:rsidR="00C20217" w:rsidRPr="002154B8">
        <w:t>ac</w:t>
      </w:r>
      <w:r w:rsidR="009F55FA">
        <w:t>ţ</w:t>
      </w:r>
      <w:r w:rsidR="00C20217" w:rsidRPr="002154B8">
        <w:t>iune</w:t>
      </w:r>
      <w:proofErr w:type="spellEnd"/>
      <w:r w:rsidR="00C20217" w:rsidRPr="002154B8">
        <w:t xml:space="preserve"> ale Strategiei Na</w:t>
      </w:r>
      <w:r w:rsidR="009F55FA">
        <w:t>ţ</w:t>
      </w:r>
      <w:r w:rsidR="00C20217" w:rsidRPr="002154B8">
        <w:t>ionale pentru Păduri 2030</w:t>
      </w:r>
      <w:r w:rsidRPr="002154B8">
        <w:t>. Matricea utilizat</w:t>
      </w:r>
      <w:r w:rsidRPr="002154B8">
        <w:rPr>
          <w:rFonts w:cs="Garamond"/>
        </w:rPr>
        <w:t>ă</w:t>
      </w:r>
      <w:r w:rsidRPr="002154B8">
        <w:t xml:space="preserve"> pentru evaluare este urm</w:t>
      </w:r>
      <w:r w:rsidRPr="002154B8">
        <w:rPr>
          <w:rFonts w:cs="Garamond"/>
        </w:rPr>
        <w:t>ă</w:t>
      </w:r>
      <w:r w:rsidRPr="002154B8">
        <w:t xml:space="preserve">toarea: </w:t>
      </w:r>
    </w:p>
    <w:p w14:paraId="79FAB753" w14:textId="25EF0A39" w:rsidR="005B2F75" w:rsidRPr="002154B8" w:rsidRDefault="005B2F75">
      <w:pPr>
        <w:pStyle w:val="Listparagraf"/>
        <w:numPr>
          <w:ilvl w:val="0"/>
          <w:numId w:val="16"/>
        </w:numPr>
      </w:pPr>
      <w:r w:rsidRPr="002154B8">
        <w:t xml:space="preserve">“+” dacă obiectivele sunt în </w:t>
      </w:r>
      <w:proofErr w:type="spellStart"/>
      <w:r w:rsidRPr="002154B8">
        <w:t>concordan</w:t>
      </w:r>
      <w:r w:rsidR="009F55FA">
        <w:t>ţ</w:t>
      </w:r>
      <w:r w:rsidRPr="002154B8">
        <w:rPr>
          <w:rFonts w:cs="Garamond"/>
        </w:rPr>
        <w:t>ă</w:t>
      </w:r>
      <w:proofErr w:type="spellEnd"/>
      <w:r w:rsidRPr="002154B8">
        <w:t>;</w:t>
      </w:r>
    </w:p>
    <w:p w14:paraId="2257E8BC" w14:textId="574EA05A" w:rsidR="005B2F75" w:rsidRPr="002154B8" w:rsidRDefault="005B2F75">
      <w:pPr>
        <w:pStyle w:val="Listparagraf"/>
        <w:numPr>
          <w:ilvl w:val="0"/>
          <w:numId w:val="16"/>
        </w:numPr>
      </w:pPr>
      <w:r w:rsidRPr="002154B8">
        <w:t>“x” dacă sunt în contradic</w:t>
      </w:r>
      <w:r w:rsidR="009F55FA">
        <w:t>ţ</w:t>
      </w:r>
      <w:r w:rsidRPr="002154B8">
        <w:t>ie;</w:t>
      </w:r>
    </w:p>
    <w:p w14:paraId="21883842" w14:textId="77777777" w:rsidR="005B2F75" w:rsidRPr="002154B8" w:rsidRDefault="005B2F75">
      <w:pPr>
        <w:pStyle w:val="Listparagraf"/>
        <w:numPr>
          <w:ilvl w:val="0"/>
          <w:numId w:val="16"/>
        </w:numPr>
      </w:pPr>
      <w:r w:rsidRPr="002154B8">
        <w:t>“?” dacă legătura dintre obiective nu este clară;</w:t>
      </w:r>
    </w:p>
    <w:p w14:paraId="1ECCD98C" w14:textId="35324380" w:rsidR="0004053A" w:rsidRDefault="005B2F75" w:rsidP="00B52438">
      <w:pPr>
        <w:pStyle w:val="Listparagraf"/>
        <w:numPr>
          <w:ilvl w:val="0"/>
          <w:numId w:val="16"/>
        </w:numPr>
      </w:pPr>
      <w:proofErr w:type="spellStart"/>
      <w:r w:rsidRPr="002154B8">
        <w:t>căsu</w:t>
      </w:r>
      <w:r w:rsidR="009F55FA">
        <w:rPr>
          <w:rFonts w:cs="Cambria"/>
        </w:rPr>
        <w:t>ţ</w:t>
      </w:r>
      <w:r w:rsidRPr="002154B8">
        <w:rPr>
          <w:rFonts w:cs="Garamond"/>
        </w:rPr>
        <w:t>ă</w:t>
      </w:r>
      <w:proofErr w:type="spellEnd"/>
      <w:r w:rsidRPr="002154B8">
        <w:t xml:space="preserve"> liber</w:t>
      </w:r>
      <w:r w:rsidRPr="002154B8">
        <w:rPr>
          <w:rFonts w:cs="Garamond"/>
        </w:rPr>
        <w:t>ă</w:t>
      </w:r>
      <w:r w:rsidRPr="002154B8">
        <w:t xml:space="preserve"> </w:t>
      </w:r>
      <w:r w:rsidRPr="002154B8">
        <w:rPr>
          <w:rFonts w:cs="Garamond"/>
        </w:rPr>
        <w:t>î</w:t>
      </w:r>
      <w:r w:rsidRPr="002154B8">
        <w:t xml:space="preserve">n cazul </w:t>
      </w:r>
      <w:r w:rsidRPr="002154B8">
        <w:rPr>
          <w:rFonts w:cs="Garamond"/>
        </w:rPr>
        <w:t>î</w:t>
      </w:r>
      <w:r w:rsidRPr="002154B8">
        <w:t>n care nu exist</w:t>
      </w:r>
      <w:r w:rsidRPr="002154B8">
        <w:rPr>
          <w:rFonts w:cs="Garamond"/>
        </w:rPr>
        <w:t>ă</w:t>
      </w:r>
      <w:r w:rsidRPr="002154B8">
        <w:t xml:space="preserve"> nicio leg</w:t>
      </w:r>
      <w:r w:rsidRPr="002154B8">
        <w:rPr>
          <w:rFonts w:cs="Garamond"/>
        </w:rPr>
        <w:t>ă</w:t>
      </w:r>
      <w:r w:rsidRPr="002154B8">
        <w:t>tur</w:t>
      </w:r>
      <w:r w:rsidRPr="002154B8">
        <w:rPr>
          <w:rFonts w:cs="Garamond"/>
        </w:rPr>
        <w:t>ă</w:t>
      </w:r>
      <w:r w:rsidRPr="002154B8">
        <w:t xml:space="preserve"> </w:t>
      </w:r>
      <w:r w:rsidRPr="002154B8">
        <w:rPr>
          <w:rFonts w:cs="Garamond"/>
        </w:rPr>
        <w:t>î</w:t>
      </w:r>
      <w:r w:rsidRPr="002154B8">
        <w:t>ntre cele dou</w:t>
      </w:r>
      <w:r w:rsidRPr="002154B8">
        <w:rPr>
          <w:rFonts w:cs="Garamond"/>
        </w:rPr>
        <w:t>ă</w:t>
      </w:r>
      <w:r w:rsidRPr="002154B8">
        <w:t xml:space="preserve"> obiective analizate.</w:t>
      </w:r>
    </w:p>
    <w:p w14:paraId="64544B08" w14:textId="2217962B" w:rsidR="00C811E0" w:rsidRDefault="00C811E0" w:rsidP="00C811E0"/>
    <w:p w14:paraId="7DE8C21D" w14:textId="656BD236" w:rsidR="00C811E0" w:rsidRDefault="00C811E0" w:rsidP="00C811E0"/>
    <w:p w14:paraId="746C4F3C" w14:textId="7A28A708" w:rsidR="00C811E0" w:rsidRDefault="00C811E0" w:rsidP="00C811E0"/>
    <w:p w14:paraId="049CD007" w14:textId="0EE5423C" w:rsidR="00C811E0" w:rsidRDefault="00C811E0" w:rsidP="00C811E0"/>
    <w:p w14:paraId="0C2AB94A" w14:textId="5E12F5EB" w:rsidR="00C811E0" w:rsidRDefault="00C811E0" w:rsidP="00C811E0"/>
    <w:p w14:paraId="18710E64" w14:textId="77777777" w:rsidR="00C811E0" w:rsidRPr="002154B8" w:rsidRDefault="00C811E0" w:rsidP="00C811E0"/>
    <w:tbl>
      <w:tblPr>
        <w:tblW w:w="10343" w:type="dxa"/>
        <w:tblInd w:w="113" w:type="dxa"/>
        <w:tblLook w:val="04A0" w:firstRow="1" w:lastRow="0" w:firstColumn="1" w:lastColumn="0" w:noHBand="0" w:noVBand="1"/>
      </w:tblPr>
      <w:tblGrid>
        <w:gridCol w:w="988"/>
        <w:gridCol w:w="640"/>
        <w:gridCol w:w="645"/>
        <w:gridCol w:w="645"/>
        <w:gridCol w:w="645"/>
        <w:gridCol w:w="645"/>
        <w:gridCol w:w="748"/>
        <w:gridCol w:w="645"/>
        <w:gridCol w:w="748"/>
        <w:gridCol w:w="645"/>
        <w:gridCol w:w="645"/>
        <w:gridCol w:w="819"/>
        <w:gridCol w:w="645"/>
        <w:gridCol w:w="835"/>
        <w:gridCol w:w="606"/>
      </w:tblGrid>
      <w:tr w:rsidR="00380246" w:rsidRPr="002154B8" w14:paraId="78AF7D94" w14:textId="77777777" w:rsidTr="00380246">
        <w:trPr>
          <w:trHeight w:val="299"/>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A8DC08"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lastRenderedPageBreak/>
              <w:t> </w:t>
            </w:r>
          </w:p>
        </w:tc>
        <w:tc>
          <w:tcPr>
            <w:tcW w:w="640" w:type="dxa"/>
            <w:tcBorders>
              <w:top w:val="single" w:sz="4" w:space="0" w:color="auto"/>
              <w:left w:val="nil"/>
              <w:bottom w:val="single" w:sz="4" w:space="0" w:color="auto"/>
              <w:right w:val="single" w:sz="4" w:space="0" w:color="auto"/>
            </w:tcBorders>
            <w:shd w:val="clear" w:color="auto" w:fill="auto"/>
            <w:vAlign w:val="center"/>
            <w:hideMark/>
          </w:tcPr>
          <w:p w14:paraId="57295EAB"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w:t>
            </w:r>
          </w:p>
          <w:p w14:paraId="1F0DDD79" w14:textId="5C94E531"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b/>
                <w:bCs/>
                <w:color w:val="000000"/>
                <w:sz w:val="20"/>
                <w:szCs w:val="20"/>
                <w:lang w:eastAsia="ro-RO"/>
              </w:rPr>
              <w:t>1</w:t>
            </w:r>
          </w:p>
        </w:tc>
        <w:tc>
          <w:tcPr>
            <w:tcW w:w="645" w:type="dxa"/>
            <w:tcBorders>
              <w:top w:val="nil"/>
              <w:left w:val="nil"/>
              <w:bottom w:val="nil"/>
              <w:right w:val="nil"/>
            </w:tcBorders>
            <w:shd w:val="clear" w:color="auto" w:fill="auto"/>
            <w:noWrap/>
            <w:vAlign w:val="center"/>
            <w:hideMark/>
          </w:tcPr>
          <w:p w14:paraId="71F63821" w14:textId="77777777" w:rsidR="00EF5BF9" w:rsidRPr="002154B8" w:rsidRDefault="00EF5BF9" w:rsidP="004010BA">
            <w:pPr>
              <w:spacing w:before="0" w:after="0" w:line="240" w:lineRule="auto"/>
              <w:jc w:val="center"/>
              <w:rPr>
                <w:rFonts w:eastAsia="Times New Roman" w:cs="Calibri"/>
                <w:color w:val="000000"/>
                <w:sz w:val="20"/>
                <w:szCs w:val="20"/>
                <w:lang w:eastAsia="ro-RO"/>
              </w:rPr>
            </w:pPr>
          </w:p>
        </w:tc>
        <w:tc>
          <w:tcPr>
            <w:tcW w:w="645" w:type="dxa"/>
            <w:tcBorders>
              <w:top w:val="nil"/>
              <w:left w:val="nil"/>
              <w:bottom w:val="nil"/>
              <w:right w:val="nil"/>
            </w:tcBorders>
            <w:shd w:val="clear" w:color="auto" w:fill="auto"/>
            <w:noWrap/>
            <w:vAlign w:val="center"/>
            <w:hideMark/>
          </w:tcPr>
          <w:p w14:paraId="0DD44DA4"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24B3459A"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tcPr>
          <w:p w14:paraId="0C81E131"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5730" w:type="dxa"/>
            <w:gridSpan w:val="8"/>
            <w:tcBorders>
              <w:top w:val="nil"/>
              <w:left w:val="nil"/>
              <w:bottom w:val="nil"/>
              <w:right w:val="nil"/>
            </w:tcBorders>
            <w:shd w:val="clear" w:color="auto" w:fill="auto"/>
            <w:vAlign w:val="center"/>
          </w:tcPr>
          <w:p w14:paraId="6DA8C9C6" w14:textId="36D43465" w:rsidR="00EF5BF9" w:rsidRPr="002154B8" w:rsidRDefault="00EF5BF9" w:rsidP="004010BA">
            <w:pPr>
              <w:spacing w:before="0" w:after="0" w:line="240" w:lineRule="auto"/>
              <w:jc w:val="center"/>
              <w:rPr>
                <w:rFonts w:eastAsia="Times New Roman" w:cs="Calibri"/>
                <w:color w:val="000000"/>
                <w:sz w:val="20"/>
                <w:szCs w:val="20"/>
                <w:lang w:eastAsia="ro-RO"/>
              </w:rPr>
            </w:pPr>
          </w:p>
        </w:tc>
        <w:tc>
          <w:tcPr>
            <w:tcW w:w="405" w:type="dxa"/>
            <w:tcBorders>
              <w:top w:val="nil"/>
              <w:left w:val="nil"/>
              <w:bottom w:val="nil"/>
              <w:right w:val="nil"/>
            </w:tcBorders>
            <w:shd w:val="clear" w:color="auto" w:fill="auto"/>
            <w:noWrap/>
            <w:vAlign w:val="center"/>
            <w:hideMark/>
          </w:tcPr>
          <w:p w14:paraId="7F519AE0" w14:textId="77777777" w:rsidR="00EF5BF9" w:rsidRPr="002154B8" w:rsidRDefault="00EF5BF9" w:rsidP="004010BA">
            <w:pPr>
              <w:spacing w:before="0" w:after="0" w:line="240" w:lineRule="auto"/>
              <w:jc w:val="center"/>
              <w:rPr>
                <w:rFonts w:eastAsia="Times New Roman" w:cs="Calibri"/>
                <w:color w:val="000000"/>
                <w:sz w:val="20"/>
                <w:szCs w:val="20"/>
                <w:lang w:eastAsia="ro-RO"/>
              </w:rPr>
            </w:pPr>
          </w:p>
        </w:tc>
      </w:tr>
      <w:tr w:rsidR="00380246" w:rsidRPr="002154B8" w14:paraId="199C1DCB" w14:textId="77777777" w:rsidTr="00380246">
        <w:trPr>
          <w:trHeight w:val="418"/>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7F71A0DB" w14:textId="477BEF4D"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2 </w:t>
            </w:r>
          </w:p>
        </w:tc>
        <w:tc>
          <w:tcPr>
            <w:tcW w:w="640" w:type="dxa"/>
            <w:tcBorders>
              <w:top w:val="nil"/>
              <w:left w:val="nil"/>
              <w:bottom w:val="single" w:sz="4" w:space="0" w:color="auto"/>
              <w:right w:val="single" w:sz="4" w:space="0" w:color="auto"/>
            </w:tcBorders>
            <w:shd w:val="clear" w:color="auto" w:fill="auto"/>
            <w:noWrap/>
            <w:vAlign w:val="center"/>
            <w:hideMark/>
          </w:tcPr>
          <w:p w14:paraId="4534E8C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59AFED3E"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19D2A71C" w14:textId="15903E3A"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2</w:t>
            </w:r>
          </w:p>
        </w:tc>
        <w:tc>
          <w:tcPr>
            <w:tcW w:w="645" w:type="dxa"/>
            <w:tcBorders>
              <w:top w:val="nil"/>
              <w:left w:val="nil"/>
              <w:bottom w:val="nil"/>
              <w:right w:val="nil"/>
            </w:tcBorders>
            <w:shd w:val="clear" w:color="auto" w:fill="auto"/>
            <w:noWrap/>
            <w:vAlign w:val="center"/>
            <w:hideMark/>
          </w:tcPr>
          <w:p w14:paraId="416192F8"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645" w:type="dxa"/>
            <w:tcBorders>
              <w:top w:val="nil"/>
              <w:left w:val="nil"/>
              <w:bottom w:val="nil"/>
              <w:right w:val="nil"/>
            </w:tcBorders>
            <w:shd w:val="clear" w:color="auto" w:fill="auto"/>
            <w:noWrap/>
            <w:vAlign w:val="center"/>
            <w:hideMark/>
          </w:tcPr>
          <w:p w14:paraId="57501DF7"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379A7FD2"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748" w:type="dxa"/>
            <w:tcBorders>
              <w:top w:val="nil"/>
              <w:left w:val="nil"/>
              <w:bottom w:val="nil"/>
              <w:right w:val="nil"/>
            </w:tcBorders>
            <w:shd w:val="clear" w:color="auto" w:fill="auto"/>
            <w:noWrap/>
            <w:vAlign w:val="center"/>
            <w:hideMark/>
          </w:tcPr>
          <w:p w14:paraId="3D267521"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076844AA"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748" w:type="dxa"/>
            <w:tcBorders>
              <w:top w:val="nil"/>
              <w:left w:val="nil"/>
              <w:bottom w:val="nil"/>
              <w:right w:val="nil"/>
            </w:tcBorders>
            <w:shd w:val="clear" w:color="auto" w:fill="auto"/>
            <w:noWrap/>
            <w:vAlign w:val="center"/>
            <w:hideMark/>
          </w:tcPr>
          <w:p w14:paraId="461EE0C9"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29A24D3F"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527A35A3"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19" w:type="dxa"/>
            <w:tcBorders>
              <w:top w:val="nil"/>
              <w:left w:val="nil"/>
              <w:bottom w:val="nil"/>
              <w:right w:val="nil"/>
            </w:tcBorders>
            <w:shd w:val="clear" w:color="auto" w:fill="auto"/>
            <w:noWrap/>
            <w:vAlign w:val="center"/>
            <w:hideMark/>
          </w:tcPr>
          <w:p w14:paraId="3568A08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09E44879"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15BCF81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0D87462E"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1C32C9A4" w14:textId="77777777" w:rsidTr="00380246">
        <w:trPr>
          <w:trHeight w:val="410"/>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52FA860" w14:textId="7898475E"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3 </w:t>
            </w:r>
          </w:p>
        </w:tc>
        <w:tc>
          <w:tcPr>
            <w:tcW w:w="640" w:type="dxa"/>
            <w:tcBorders>
              <w:top w:val="nil"/>
              <w:left w:val="nil"/>
              <w:bottom w:val="single" w:sz="4" w:space="0" w:color="auto"/>
              <w:right w:val="single" w:sz="4" w:space="0" w:color="auto"/>
            </w:tcBorders>
            <w:shd w:val="clear" w:color="auto" w:fill="auto"/>
            <w:noWrap/>
            <w:vAlign w:val="center"/>
            <w:hideMark/>
          </w:tcPr>
          <w:p w14:paraId="605B241E"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nil"/>
              <w:left w:val="nil"/>
              <w:bottom w:val="single" w:sz="4" w:space="0" w:color="auto"/>
              <w:right w:val="single" w:sz="4" w:space="0" w:color="auto"/>
            </w:tcBorders>
            <w:shd w:val="clear" w:color="auto" w:fill="auto"/>
            <w:noWrap/>
            <w:vAlign w:val="center"/>
            <w:hideMark/>
          </w:tcPr>
          <w:p w14:paraId="23858A69"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5D77F4DC"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551BAD1E" w14:textId="4D2D49E0"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3</w:t>
            </w:r>
          </w:p>
        </w:tc>
        <w:tc>
          <w:tcPr>
            <w:tcW w:w="645" w:type="dxa"/>
            <w:tcBorders>
              <w:top w:val="nil"/>
              <w:left w:val="nil"/>
              <w:bottom w:val="nil"/>
              <w:right w:val="nil"/>
            </w:tcBorders>
            <w:shd w:val="clear" w:color="auto" w:fill="auto"/>
            <w:noWrap/>
            <w:vAlign w:val="center"/>
            <w:hideMark/>
          </w:tcPr>
          <w:p w14:paraId="21CD42F9"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645" w:type="dxa"/>
            <w:tcBorders>
              <w:top w:val="nil"/>
              <w:left w:val="nil"/>
              <w:bottom w:val="nil"/>
              <w:right w:val="nil"/>
            </w:tcBorders>
            <w:shd w:val="clear" w:color="auto" w:fill="auto"/>
            <w:noWrap/>
            <w:vAlign w:val="center"/>
            <w:hideMark/>
          </w:tcPr>
          <w:p w14:paraId="5A8F1396"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748" w:type="dxa"/>
            <w:tcBorders>
              <w:top w:val="nil"/>
              <w:left w:val="nil"/>
              <w:bottom w:val="nil"/>
              <w:right w:val="nil"/>
            </w:tcBorders>
            <w:shd w:val="clear" w:color="auto" w:fill="auto"/>
            <w:noWrap/>
            <w:vAlign w:val="center"/>
            <w:hideMark/>
          </w:tcPr>
          <w:p w14:paraId="3DEF461F"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1F61EAE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748" w:type="dxa"/>
            <w:tcBorders>
              <w:top w:val="nil"/>
              <w:left w:val="nil"/>
              <w:bottom w:val="nil"/>
              <w:right w:val="nil"/>
            </w:tcBorders>
            <w:shd w:val="clear" w:color="auto" w:fill="auto"/>
            <w:noWrap/>
            <w:vAlign w:val="center"/>
            <w:hideMark/>
          </w:tcPr>
          <w:p w14:paraId="0A7E73DF"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302FE976"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391C173A"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19" w:type="dxa"/>
            <w:tcBorders>
              <w:top w:val="nil"/>
              <w:left w:val="nil"/>
              <w:bottom w:val="nil"/>
              <w:right w:val="nil"/>
            </w:tcBorders>
            <w:shd w:val="clear" w:color="auto" w:fill="auto"/>
            <w:noWrap/>
            <w:vAlign w:val="center"/>
            <w:hideMark/>
          </w:tcPr>
          <w:p w14:paraId="05B3F13A"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6339F9C9"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42308B4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5B5D0FC4"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0768B441" w14:textId="77777777" w:rsidTr="00380246">
        <w:trPr>
          <w:trHeight w:val="132"/>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636E6095" w14:textId="04F6DEA8"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4 </w:t>
            </w:r>
          </w:p>
        </w:tc>
        <w:tc>
          <w:tcPr>
            <w:tcW w:w="640" w:type="dxa"/>
            <w:tcBorders>
              <w:top w:val="nil"/>
              <w:left w:val="nil"/>
              <w:bottom w:val="single" w:sz="4" w:space="0" w:color="auto"/>
              <w:right w:val="single" w:sz="4" w:space="0" w:color="auto"/>
            </w:tcBorders>
            <w:shd w:val="clear" w:color="auto" w:fill="auto"/>
            <w:noWrap/>
            <w:vAlign w:val="center"/>
            <w:hideMark/>
          </w:tcPr>
          <w:p w14:paraId="1C7C2353"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nil"/>
              <w:left w:val="nil"/>
              <w:bottom w:val="single" w:sz="4" w:space="0" w:color="auto"/>
              <w:right w:val="single" w:sz="4" w:space="0" w:color="auto"/>
            </w:tcBorders>
            <w:shd w:val="clear" w:color="auto" w:fill="auto"/>
            <w:noWrap/>
            <w:vAlign w:val="center"/>
            <w:hideMark/>
          </w:tcPr>
          <w:p w14:paraId="6163EFE8"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nil"/>
              <w:left w:val="nil"/>
              <w:bottom w:val="single" w:sz="4" w:space="0" w:color="auto"/>
              <w:right w:val="single" w:sz="4" w:space="0" w:color="auto"/>
            </w:tcBorders>
            <w:shd w:val="clear" w:color="auto" w:fill="auto"/>
            <w:noWrap/>
            <w:vAlign w:val="center"/>
            <w:hideMark/>
          </w:tcPr>
          <w:p w14:paraId="51F77F6E"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xml:space="preserve"> +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466F6847"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1EE08B3C" w14:textId="5DF977A2"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4</w:t>
            </w:r>
          </w:p>
        </w:tc>
        <w:tc>
          <w:tcPr>
            <w:tcW w:w="645" w:type="dxa"/>
            <w:tcBorders>
              <w:top w:val="nil"/>
              <w:left w:val="nil"/>
              <w:bottom w:val="nil"/>
              <w:right w:val="nil"/>
            </w:tcBorders>
            <w:shd w:val="clear" w:color="auto" w:fill="auto"/>
            <w:noWrap/>
            <w:vAlign w:val="center"/>
            <w:hideMark/>
          </w:tcPr>
          <w:p w14:paraId="274A4255"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748" w:type="dxa"/>
            <w:tcBorders>
              <w:top w:val="nil"/>
              <w:left w:val="nil"/>
              <w:bottom w:val="nil"/>
              <w:right w:val="nil"/>
            </w:tcBorders>
            <w:shd w:val="clear" w:color="auto" w:fill="auto"/>
            <w:noWrap/>
            <w:vAlign w:val="center"/>
            <w:hideMark/>
          </w:tcPr>
          <w:p w14:paraId="66DF7FEF"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273BD17D"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748" w:type="dxa"/>
            <w:tcBorders>
              <w:top w:val="nil"/>
              <w:left w:val="nil"/>
              <w:bottom w:val="nil"/>
              <w:right w:val="nil"/>
            </w:tcBorders>
            <w:shd w:val="clear" w:color="auto" w:fill="auto"/>
            <w:noWrap/>
            <w:vAlign w:val="center"/>
            <w:hideMark/>
          </w:tcPr>
          <w:p w14:paraId="3CE05DD6"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067CA1C7"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76570A42"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19" w:type="dxa"/>
            <w:tcBorders>
              <w:top w:val="nil"/>
              <w:left w:val="nil"/>
              <w:bottom w:val="nil"/>
              <w:right w:val="nil"/>
            </w:tcBorders>
            <w:shd w:val="clear" w:color="auto" w:fill="auto"/>
            <w:noWrap/>
            <w:vAlign w:val="center"/>
            <w:hideMark/>
          </w:tcPr>
          <w:p w14:paraId="0431844F"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7AAD87C3"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6E3E4577"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65FBC95C"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2ACDCD1A" w14:textId="77777777" w:rsidTr="00380246">
        <w:trPr>
          <w:trHeight w:val="63"/>
        </w:trPr>
        <w:tc>
          <w:tcPr>
            <w:tcW w:w="988" w:type="dxa"/>
            <w:tcBorders>
              <w:top w:val="nil"/>
              <w:left w:val="single" w:sz="4" w:space="0" w:color="auto"/>
              <w:bottom w:val="nil"/>
              <w:right w:val="single" w:sz="4" w:space="0" w:color="auto"/>
            </w:tcBorders>
            <w:shd w:val="clear" w:color="auto" w:fill="auto"/>
            <w:vAlign w:val="center"/>
            <w:hideMark/>
          </w:tcPr>
          <w:p w14:paraId="56D7CF52" w14:textId="0DC8901A"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5 </w:t>
            </w:r>
          </w:p>
        </w:tc>
        <w:tc>
          <w:tcPr>
            <w:tcW w:w="640" w:type="dxa"/>
            <w:tcBorders>
              <w:top w:val="nil"/>
              <w:left w:val="nil"/>
              <w:bottom w:val="nil"/>
              <w:right w:val="single" w:sz="4" w:space="0" w:color="auto"/>
            </w:tcBorders>
            <w:shd w:val="clear" w:color="auto" w:fill="auto"/>
            <w:noWrap/>
            <w:vAlign w:val="center"/>
            <w:hideMark/>
          </w:tcPr>
          <w:p w14:paraId="30394EFD"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nil"/>
              <w:left w:val="nil"/>
              <w:bottom w:val="nil"/>
              <w:right w:val="single" w:sz="4" w:space="0" w:color="auto"/>
            </w:tcBorders>
            <w:shd w:val="clear" w:color="auto" w:fill="auto"/>
            <w:noWrap/>
            <w:vAlign w:val="center"/>
            <w:hideMark/>
          </w:tcPr>
          <w:p w14:paraId="2197FD5B"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nil"/>
              <w:left w:val="nil"/>
              <w:bottom w:val="nil"/>
              <w:right w:val="single" w:sz="4" w:space="0" w:color="auto"/>
            </w:tcBorders>
            <w:shd w:val="clear" w:color="auto" w:fill="auto"/>
            <w:noWrap/>
            <w:vAlign w:val="center"/>
            <w:hideMark/>
          </w:tcPr>
          <w:p w14:paraId="5EDF3D6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nil"/>
              <w:left w:val="nil"/>
              <w:bottom w:val="nil"/>
              <w:right w:val="single" w:sz="4" w:space="0" w:color="auto"/>
            </w:tcBorders>
            <w:shd w:val="clear" w:color="auto" w:fill="auto"/>
            <w:noWrap/>
            <w:vAlign w:val="center"/>
            <w:hideMark/>
          </w:tcPr>
          <w:p w14:paraId="3544C010"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1639B57B"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2988FF81" w14:textId="3B00513F"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5</w:t>
            </w:r>
          </w:p>
        </w:tc>
        <w:tc>
          <w:tcPr>
            <w:tcW w:w="748" w:type="dxa"/>
            <w:tcBorders>
              <w:top w:val="nil"/>
              <w:left w:val="nil"/>
              <w:bottom w:val="nil"/>
              <w:right w:val="nil"/>
            </w:tcBorders>
            <w:shd w:val="clear" w:color="auto" w:fill="auto"/>
            <w:noWrap/>
            <w:vAlign w:val="center"/>
            <w:hideMark/>
          </w:tcPr>
          <w:p w14:paraId="07BEBB9A"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645" w:type="dxa"/>
            <w:tcBorders>
              <w:top w:val="nil"/>
              <w:left w:val="nil"/>
              <w:bottom w:val="nil"/>
              <w:right w:val="nil"/>
            </w:tcBorders>
            <w:shd w:val="clear" w:color="auto" w:fill="auto"/>
            <w:noWrap/>
            <w:vAlign w:val="center"/>
            <w:hideMark/>
          </w:tcPr>
          <w:p w14:paraId="3B2FBE37"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748" w:type="dxa"/>
            <w:tcBorders>
              <w:top w:val="nil"/>
              <w:left w:val="nil"/>
              <w:bottom w:val="nil"/>
              <w:right w:val="nil"/>
            </w:tcBorders>
            <w:shd w:val="clear" w:color="auto" w:fill="auto"/>
            <w:noWrap/>
            <w:vAlign w:val="center"/>
            <w:hideMark/>
          </w:tcPr>
          <w:p w14:paraId="31A11175"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0B27884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06A4C0CD"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19" w:type="dxa"/>
            <w:tcBorders>
              <w:top w:val="nil"/>
              <w:left w:val="nil"/>
              <w:bottom w:val="nil"/>
              <w:right w:val="nil"/>
            </w:tcBorders>
            <w:shd w:val="clear" w:color="auto" w:fill="auto"/>
            <w:noWrap/>
            <w:vAlign w:val="center"/>
            <w:hideMark/>
          </w:tcPr>
          <w:p w14:paraId="79852F3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05725543"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0E3DA902"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6E897802"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73E14257" w14:textId="77777777" w:rsidTr="00380246">
        <w:trPr>
          <w:trHeight w:val="63"/>
        </w:trPr>
        <w:tc>
          <w:tcPr>
            <w:tcW w:w="988" w:type="dxa"/>
            <w:tcBorders>
              <w:top w:val="single" w:sz="4" w:space="0" w:color="auto"/>
              <w:left w:val="single" w:sz="4" w:space="0" w:color="auto"/>
              <w:bottom w:val="nil"/>
              <w:right w:val="single" w:sz="4" w:space="0" w:color="auto"/>
            </w:tcBorders>
            <w:shd w:val="clear" w:color="auto" w:fill="auto"/>
            <w:vAlign w:val="center"/>
            <w:hideMark/>
          </w:tcPr>
          <w:p w14:paraId="34423956" w14:textId="6D6FDB95"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 6</w:t>
            </w:r>
          </w:p>
        </w:tc>
        <w:tc>
          <w:tcPr>
            <w:tcW w:w="640" w:type="dxa"/>
            <w:tcBorders>
              <w:top w:val="single" w:sz="4" w:space="0" w:color="auto"/>
              <w:left w:val="nil"/>
              <w:bottom w:val="nil"/>
              <w:right w:val="single" w:sz="4" w:space="0" w:color="auto"/>
            </w:tcBorders>
            <w:shd w:val="clear" w:color="auto" w:fill="auto"/>
            <w:noWrap/>
            <w:vAlign w:val="center"/>
            <w:hideMark/>
          </w:tcPr>
          <w:p w14:paraId="6B9E5861"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34B16DA9"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15C8BFF1"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5178485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0E7BBF2C"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xml:space="preserve"> + </w:t>
            </w:r>
          </w:p>
        </w:tc>
        <w:tc>
          <w:tcPr>
            <w:tcW w:w="748" w:type="dxa"/>
            <w:tcBorders>
              <w:top w:val="single" w:sz="4" w:space="0" w:color="auto"/>
              <w:left w:val="nil"/>
              <w:bottom w:val="nil"/>
              <w:right w:val="single" w:sz="4" w:space="0" w:color="auto"/>
            </w:tcBorders>
            <w:shd w:val="clear" w:color="auto" w:fill="auto"/>
            <w:noWrap/>
            <w:vAlign w:val="center"/>
            <w:hideMark/>
          </w:tcPr>
          <w:p w14:paraId="2F4FB732"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3C61A9BD" w14:textId="3EF3F01F"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6</w:t>
            </w:r>
          </w:p>
        </w:tc>
        <w:tc>
          <w:tcPr>
            <w:tcW w:w="645" w:type="dxa"/>
            <w:tcBorders>
              <w:top w:val="nil"/>
              <w:left w:val="nil"/>
              <w:bottom w:val="nil"/>
              <w:right w:val="nil"/>
            </w:tcBorders>
            <w:shd w:val="clear" w:color="auto" w:fill="auto"/>
            <w:noWrap/>
            <w:vAlign w:val="center"/>
            <w:hideMark/>
          </w:tcPr>
          <w:p w14:paraId="09B99EB1"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748" w:type="dxa"/>
            <w:tcBorders>
              <w:top w:val="nil"/>
              <w:left w:val="nil"/>
              <w:bottom w:val="nil"/>
              <w:right w:val="nil"/>
            </w:tcBorders>
            <w:shd w:val="clear" w:color="auto" w:fill="auto"/>
            <w:noWrap/>
            <w:vAlign w:val="center"/>
            <w:hideMark/>
          </w:tcPr>
          <w:p w14:paraId="31099669"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57DC1721"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317036CA"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19" w:type="dxa"/>
            <w:tcBorders>
              <w:top w:val="nil"/>
              <w:left w:val="nil"/>
              <w:bottom w:val="nil"/>
              <w:right w:val="nil"/>
            </w:tcBorders>
            <w:shd w:val="clear" w:color="auto" w:fill="auto"/>
            <w:noWrap/>
            <w:vAlign w:val="center"/>
            <w:hideMark/>
          </w:tcPr>
          <w:p w14:paraId="38F2A924"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504FA80A"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1AEE58EF"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44D67F5F"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28C1806D" w14:textId="77777777" w:rsidTr="00380246">
        <w:trPr>
          <w:trHeight w:val="144"/>
        </w:trPr>
        <w:tc>
          <w:tcPr>
            <w:tcW w:w="988" w:type="dxa"/>
            <w:tcBorders>
              <w:top w:val="single" w:sz="4" w:space="0" w:color="auto"/>
              <w:left w:val="single" w:sz="4" w:space="0" w:color="auto"/>
              <w:bottom w:val="nil"/>
              <w:right w:val="single" w:sz="4" w:space="0" w:color="auto"/>
            </w:tcBorders>
            <w:shd w:val="clear" w:color="auto" w:fill="auto"/>
            <w:vAlign w:val="center"/>
            <w:hideMark/>
          </w:tcPr>
          <w:p w14:paraId="23BAF3DA" w14:textId="7747D5D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7 </w:t>
            </w:r>
          </w:p>
        </w:tc>
        <w:tc>
          <w:tcPr>
            <w:tcW w:w="640" w:type="dxa"/>
            <w:tcBorders>
              <w:top w:val="single" w:sz="4" w:space="0" w:color="auto"/>
              <w:left w:val="nil"/>
              <w:bottom w:val="nil"/>
              <w:right w:val="single" w:sz="4" w:space="0" w:color="auto"/>
            </w:tcBorders>
            <w:shd w:val="clear" w:color="auto" w:fill="auto"/>
            <w:noWrap/>
            <w:vAlign w:val="center"/>
            <w:hideMark/>
          </w:tcPr>
          <w:p w14:paraId="5629A991"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175B026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19791F3D"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56B02281"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3E28834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748" w:type="dxa"/>
            <w:tcBorders>
              <w:top w:val="single" w:sz="4" w:space="0" w:color="auto"/>
              <w:left w:val="nil"/>
              <w:bottom w:val="nil"/>
              <w:right w:val="single" w:sz="4" w:space="0" w:color="auto"/>
            </w:tcBorders>
            <w:shd w:val="clear" w:color="auto" w:fill="auto"/>
            <w:noWrap/>
            <w:vAlign w:val="center"/>
            <w:hideMark/>
          </w:tcPr>
          <w:p w14:paraId="33423C60"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7BC5E67A"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0F12FE14" w14:textId="2033BC2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7</w:t>
            </w:r>
          </w:p>
        </w:tc>
        <w:tc>
          <w:tcPr>
            <w:tcW w:w="748" w:type="dxa"/>
            <w:tcBorders>
              <w:top w:val="nil"/>
              <w:left w:val="nil"/>
              <w:bottom w:val="nil"/>
              <w:right w:val="nil"/>
            </w:tcBorders>
            <w:shd w:val="clear" w:color="auto" w:fill="auto"/>
            <w:noWrap/>
            <w:vAlign w:val="center"/>
            <w:hideMark/>
          </w:tcPr>
          <w:p w14:paraId="66A9F884"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645" w:type="dxa"/>
            <w:tcBorders>
              <w:top w:val="nil"/>
              <w:left w:val="nil"/>
              <w:bottom w:val="nil"/>
              <w:right w:val="nil"/>
            </w:tcBorders>
            <w:shd w:val="clear" w:color="auto" w:fill="auto"/>
            <w:noWrap/>
            <w:vAlign w:val="center"/>
            <w:hideMark/>
          </w:tcPr>
          <w:p w14:paraId="21AFC316"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6EDBE261"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19" w:type="dxa"/>
            <w:tcBorders>
              <w:top w:val="nil"/>
              <w:left w:val="nil"/>
              <w:bottom w:val="nil"/>
              <w:right w:val="nil"/>
            </w:tcBorders>
            <w:shd w:val="clear" w:color="auto" w:fill="auto"/>
            <w:noWrap/>
            <w:vAlign w:val="center"/>
            <w:hideMark/>
          </w:tcPr>
          <w:p w14:paraId="048896B5"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070A4DC9"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3156DC0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6C44DC3A"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4F7BA6F4" w14:textId="77777777" w:rsidTr="00380246">
        <w:trPr>
          <w:trHeight w:val="63"/>
        </w:trPr>
        <w:tc>
          <w:tcPr>
            <w:tcW w:w="988" w:type="dxa"/>
            <w:tcBorders>
              <w:top w:val="single" w:sz="4" w:space="0" w:color="auto"/>
              <w:left w:val="single" w:sz="4" w:space="0" w:color="auto"/>
              <w:bottom w:val="nil"/>
              <w:right w:val="single" w:sz="4" w:space="0" w:color="auto"/>
            </w:tcBorders>
            <w:shd w:val="clear" w:color="auto" w:fill="auto"/>
            <w:vAlign w:val="center"/>
            <w:hideMark/>
          </w:tcPr>
          <w:p w14:paraId="2268AA0B" w14:textId="19E39CE8"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8 </w:t>
            </w:r>
          </w:p>
        </w:tc>
        <w:tc>
          <w:tcPr>
            <w:tcW w:w="640" w:type="dxa"/>
            <w:tcBorders>
              <w:top w:val="single" w:sz="4" w:space="0" w:color="auto"/>
              <w:left w:val="nil"/>
              <w:bottom w:val="nil"/>
              <w:right w:val="single" w:sz="4" w:space="0" w:color="auto"/>
            </w:tcBorders>
            <w:shd w:val="clear" w:color="auto" w:fill="auto"/>
            <w:noWrap/>
            <w:vAlign w:val="center"/>
            <w:hideMark/>
          </w:tcPr>
          <w:p w14:paraId="245036AC"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344E33A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37219A30"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1F250692"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6A79CE6D"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748" w:type="dxa"/>
            <w:tcBorders>
              <w:top w:val="single" w:sz="4" w:space="0" w:color="auto"/>
              <w:left w:val="nil"/>
              <w:bottom w:val="nil"/>
              <w:right w:val="single" w:sz="4" w:space="0" w:color="auto"/>
            </w:tcBorders>
            <w:shd w:val="clear" w:color="auto" w:fill="auto"/>
            <w:noWrap/>
            <w:vAlign w:val="center"/>
            <w:hideMark/>
          </w:tcPr>
          <w:p w14:paraId="5DF11F10"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06417F22"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7BF094C6"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19B6F86C" w14:textId="7227CD01"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8</w:t>
            </w:r>
          </w:p>
        </w:tc>
        <w:tc>
          <w:tcPr>
            <w:tcW w:w="645" w:type="dxa"/>
            <w:tcBorders>
              <w:top w:val="nil"/>
              <w:left w:val="nil"/>
              <w:bottom w:val="nil"/>
              <w:right w:val="nil"/>
            </w:tcBorders>
            <w:shd w:val="clear" w:color="auto" w:fill="auto"/>
            <w:noWrap/>
            <w:vAlign w:val="center"/>
            <w:hideMark/>
          </w:tcPr>
          <w:p w14:paraId="1B64FC23"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645" w:type="dxa"/>
            <w:tcBorders>
              <w:top w:val="nil"/>
              <w:left w:val="nil"/>
              <w:bottom w:val="nil"/>
              <w:right w:val="nil"/>
            </w:tcBorders>
            <w:shd w:val="clear" w:color="auto" w:fill="auto"/>
            <w:noWrap/>
            <w:vAlign w:val="center"/>
            <w:hideMark/>
          </w:tcPr>
          <w:p w14:paraId="0C298756"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19" w:type="dxa"/>
            <w:tcBorders>
              <w:top w:val="nil"/>
              <w:left w:val="nil"/>
              <w:bottom w:val="nil"/>
              <w:right w:val="nil"/>
            </w:tcBorders>
            <w:shd w:val="clear" w:color="auto" w:fill="auto"/>
            <w:noWrap/>
            <w:vAlign w:val="center"/>
            <w:hideMark/>
          </w:tcPr>
          <w:p w14:paraId="30399FB2"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2DB04502"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5E54334B"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5F40AEB8"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49614A26" w14:textId="77777777" w:rsidTr="00380246">
        <w:trPr>
          <w:trHeight w:val="63"/>
        </w:trPr>
        <w:tc>
          <w:tcPr>
            <w:tcW w:w="988" w:type="dxa"/>
            <w:tcBorders>
              <w:top w:val="single" w:sz="4" w:space="0" w:color="auto"/>
              <w:left w:val="single" w:sz="4" w:space="0" w:color="auto"/>
              <w:bottom w:val="nil"/>
              <w:right w:val="single" w:sz="4" w:space="0" w:color="auto"/>
            </w:tcBorders>
            <w:shd w:val="clear" w:color="auto" w:fill="auto"/>
            <w:vAlign w:val="center"/>
            <w:hideMark/>
          </w:tcPr>
          <w:p w14:paraId="55C0BDE0" w14:textId="4C07373D"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9 </w:t>
            </w:r>
          </w:p>
        </w:tc>
        <w:tc>
          <w:tcPr>
            <w:tcW w:w="640" w:type="dxa"/>
            <w:tcBorders>
              <w:top w:val="single" w:sz="4" w:space="0" w:color="auto"/>
              <w:left w:val="nil"/>
              <w:bottom w:val="nil"/>
              <w:right w:val="single" w:sz="4" w:space="0" w:color="auto"/>
            </w:tcBorders>
            <w:shd w:val="clear" w:color="auto" w:fill="auto"/>
            <w:noWrap/>
            <w:vAlign w:val="center"/>
            <w:hideMark/>
          </w:tcPr>
          <w:p w14:paraId="5E410F0B"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00EAFC94"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xml:space="preserve"> + </w:t>
            </w:r>
          </w:p>
        </w:tc>
        <w:tc>
          <w:tcPr>
            <w:tcW w:w="645" w:type="dxa"/>
            <w:tcBorders>
              <w:top w:val="single" w:sz="4" w:space="0" w:color="auto"/>
              <w:left w:val="nil"/>
              <w:bottom w:val="nil"/>
              <w:right w:val="single" w:sz="4" w:space="0" w:color="auto"/>
            </w:tcBorders>
            <w:shd w:val="clear" w:color="auto" w:fill="auto"/>
            <w:noWrap/>
            <w:vAlign w:val="center"/>
            <w:hideMark/>
          </w:tcPr>
          <w:p w14:paraId="51E87C9A"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5F00FAA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439DEF9B"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748" w:type="dxa"/>
            <w:tcBorders>
              <w:top w:val="single" w:sz="4" w:space="0" w:color="auto"/>
              <w:left w:val="nil"/>
              <w:bottom w:val="nil"/>
              <w:right w:val="single" w:sz="4" w:space="0" w:color="auto"/>
            </w:tcBorders>
            <w:shd w:val="clear" w:color="auto" w:fill="auto"/>
            <w:noWrap/>
            <w:vAlign w:val="center"/>
            <w:hideMark/>
          </w:tcPr>
          <w:p w14:paraId="1CFDD398"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50AB303B"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5266223F"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2626326A"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333CAA6C" w14:textId="5788620B"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9</w:t>
            </w:r>
          </w:p>
        </w:tc>
        <w:tc>
          <w:tcPr>
            <w:tcW w:w="645" w:type="dxa"/>
            <w:tcBorders>
              <w:top w:val="nil"/>
              <w:left w:val="nil"/>
              <w:bottom w:val="nil"/>
              <w:right w:val="nil"/>
            </w:tcBorders>
            <w:shd w:val="clear" w:color="auto" w:fill="auto"/>
            <w:noWrap/>
            <w:vAlign w:val="center"/>
            <w:hideMark/>
          </w:tcPr>
          <w:p w14:paraId="3962BB6A"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819" w:type="dxa"/>
            <w:tcBorders>
              <w:top w:val="nil"/>
              <w:left w:val="nil"/>
              <w:bottom w:val="nil"/>
              <w:right w:val="nil"/>
            </w:tcBorders>
            <w:shd w:val="clear" w:color="auto" w:fill="auto"/>
            <w:noWrap/>
            <w:vAlign w:val="center"/>
            <w:hideMark/>
          </w:tcPr>
          <w:p w14:paraId="1BBCA49B"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645" w:type="dxa"/>
            <w:tcBorders>
              <w:top w:val="nil"/>
              <w:left w:val="nil"/>
              <w:bottom w:val="nil"/>
              <w:right w:val="nil"/>
            </w:tcBorders>
            <w:shd w:val="clear" w:color="auto" w:fill="auto"/>
            <w:noWrap/>
            <w:vAlign w:val="center"/>
            <w:hideMark/>
          </w:tcPr>
          <w:p w14:paraId="2F0392A5"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371D9098"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0440EA18"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0F40BBBD" w14:textId="77777777" w:rsidTr="00380246">
        <w:trPr>
          <w:trHeight w:val="63"/>
        </w:trPr>
        <w:tc>
          <w:tcPr>
            <w:tcW w:w="988" w:type="dxa"/>
            <w:tcBorders>
              <w:top w:val="single" w:sz="4" w:space="0" w:color="auto"/>
              <w:left w:val="single" w:sz="4" w:space="0" w:color="auto"/>
              <w:bottom w:val="nil"/>
              <w:right w:val="single" w:sz="4" w:space="0" w:color="auto"/>
            </w:tcBorders>
            <w:shd w:val="clear" w:color="auto" w:fill="auto"/>
            <w:vAlign w:val="center"/>
            <w:hideMark/>
          </w:tcPr>
          <w:p w14:paraId="34666CD2" w14:textId="4BDEF986"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10 </w:t>
            </w:r>
          </w:p>
        </w:tc>
        <w:tc>
          <w:tcPr>
            <w:tcW w:w="640" w:type="dxa"/>
            <w:tcBorders>
              <w:top w:val="single" w:sz="4" w:space="0" w:color="auto"/>
              <w:left w:val="nil"/>
              <w:bottom w:val="nil"/>
              <w:right w:val="single" w:sz="4" w:space="0" w:color="auto"/>
            </w:tcBorders>
            <w:shd w:val="clear" w:color="auto" w:fill="auto"/>
            <w:noWrap/>
            <w:vAlign w:val="center"/>
            <w:hideMark/>
          </w:tcPr>
          <w:p w14:paraId="58698609"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xml:space="preserve"> + </w:t>
            </w:r>
          </w:p>
        </w:tc>
        <w:tc>
          <w:tcPr>
            <w:tcW w:w="645" w:type="dxa"/>
            <w:tcBorders>
              <w:top w:val="single" w:sz="4" w:space="0" w:color="auto"/>
              <w:left w:val="nil"/>
              <w:bottom w:val="nil"/>
              <w:right w:val="single" w:sz="4" w:space="0" w:color="auto"/>
            </w:tcBorders>
            <w:shd w:val="clear" w:color="auto" w:fill="auto"/>
            <w:noWrap/>
            <w:vAlign w:val="center"/>
            <w:hideMark/>
          </w:tcPr>
          <w:p w14:paraId="6347E7A0"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xml:space="preserve"> + </w:t>
            </w:r>
          </w:p>
        </w:tc>
        <w:tc>
          <w:tcPr>
            <w:tcW w:w="645" w:type="dxa"/>
            <w:tcBorders>
              <w:top w:val="single" w:sz="4" w:space="0" w:color="auto"/>
              <w:left w:val="nil"/>
              <w:bottom w:val="nil"/>
              <w:right w:val="single" w:sz="4" w:space="0" w:color="auto"/>
            </w:tcBorders>
            <w:shd w:val="clear" w:color="auto" w:fill="auto"/>
            <w:noWrap/>
            <w:vAlign w:val="center"/>
            <w:hideMark/>
          </w:tcPr>
          <w:p w14:paraId="588DD597"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5447F458"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6775C2C9"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2BBE8BA9"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4800A8C9"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5C58116B"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39A10D03"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1A1EE4BE"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727D0F71" w14:textId="014DA0CF"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10</w:t>
            </w:r>
          </w:p>
        </w:tc>
        <w:tc>
          <w:tcPr>
            <w:tcW w:w="819" w:type="dxa"/>
            <w:tcBorders>
              <w:top w:val="nil"/>
              <w:left w:val="nil"/>
              <w:bottom w:val="nil"/>
              <w:right w:val="nil"/>
            </w:tcBorders>
            <w:shd w:val="clear" w:color="auto" w:fill="auto"/>
            <w:noWrap/>
            <w:vAlign w:val="center"/>
            <w:hideMark/>
          </w:tcPr>
          <w:p w14:paraId="42C65CB5"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645" w:type="dxa"/>
            <w:tcBorders>
              <w:top w:val="nil"/>
              <w:left w:val="nil"/>
              <w:bottom w:val="nil"/>
              <w:right w:val="nil"/>
            </w:tcBorders>
            <w:shd w:val="clear" w:color="auto" w:fill="auto"/>
            <w:noWrap/>
            <w:vAlign w:val="center"/>
            <w:hideMark/>
          </w:tcPr>
          <w:p w14:paraId="4EDF72E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835" w:type="dxa"/>
            <w:tcBorders>
              <w:top w:val="nil"/>
              <w:left w:val="nil"/>
              <w:bottom w:val="nil"/>
              <w:right w:val="nil"/>
            </w:tcBorders>
            <w:shd w:val="clear" w:color="auto" w:fill="auto"/>
            <w:noWrap/>
            <w:vAlign w:val="center"/>
            <w:hideMark/>
          </w:tcPr>
          <w:p w14:paraId="6D48F2DE"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229A29C2"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57D525A3" w14:textId="77777777" w:rsidTr="00380246">
        <w:trPr>
          <w:trHeight w:val="63"/>
        </w:trPr>
        <w:tc>
          <w:tcPr>
            <w:tcW w:w="988" w:type="dxa"/>
            <w:tcBorders>
              <w:top w:val="single" w:sz="4" w:space="0" w:color="auto"/>
              <w:left w:val="single" w:sz="4" w:space="0" w:color="auto"/>
              <w:bottom w:val="nil"/>
              <w:right w:val="single" w:sz="4" w:space="0" w:color="auto"/>
            </w:tcBorders>
            <w:shd w:val="clear" w:color="auto" w:fill="auto"/>
            <w:vAlign w:val="center"/>
            <w:hideMark/>
          </w:tcPr>
          <w:p w14:paraId="416F0758" w14:textId="441765C4"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11 </w:t>
            </w:r>
          </w:p>
        </w:tc>
        <w:tc>
          <w:tcPr>
            <w:tcW w:w="640" w:type="dxa"/>
            <w:tcBorders>
              <w:top w:val="single" w:sz="4" w:space="0" w:color="auto"/>
              <w:left w:val="nil"/>
              <w:bottom w:val="nil"/>
              <w:right w:val="single" w:sz="4" w:space="0" w:color="auto"/>
            </w:tcBorders>
            <w:shd w:val="clear" w:color="auto" w:fill="auto"/>
            <w:noWrap/>
            <w:vAlign w:val="center"/>
            <w:hideMark/>
          </w:tcPr>
          <w:p w14:paraId="5B7991F6"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61E15FC9"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xml:space="preserve"> + </w:t>
            </w:r>
          </w:p>
        </w:tc>
        <w:tc>
          <w:tcPr>
            <w:tcW w:w="645" w:type="dxa"/>
            <w:tcBorders>
              <w:top w:val="single" w:sz="4" w:space="0" w:color="auto"/>
              <w:left w:val="nil"/>
              <w:bottom w:val="nil"/>
              <w:right w:val="single" w:sz="4" w:space="0" w:color="auto"/>
            </w:tcBorders>
            <w:shd w:val="clear" w:color="auto" w:fill="auto"/>
            <w:noWrap/>
            <w:vAlign w:val="center"/>
            <w:hideMark/>
          </w:tcPr>
          <w:p w14:paraId="1E247E8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7917F3E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26F61CAD"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4AB6CE4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62141A76"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38480233"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3D89367E"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53FC630D"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819" w:type="dxa"/>
            <w:tcBorders>
              <w:top w:val="single" w:sz="4" w:space="0" w:color="auto"/>
              <w:left w:val="nil"/>
              <w:bottom w:val="nil"/>
              <w:right w:val="single" w:sz="4" w:space="0" w:color="auto"/>
            </w:tcBorders>
            <w:shd w:val="clear" w:color="auto" w:fill="auto"/>
            <w:noWrap/>
            <w:vAlign w:val="center"/>
            <w:hideMark/>
          </w:tcPr>
          <w:p w14:paraId="0260099C"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1470DD6A" w14:textId="2E3A01B3"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11</w:t>
            </w:r>
          </w:p>
        </w:tc>
        <w:tc>
          <w:tcPr>
            <w:tcW w:w="645" w:type="dxa"/>
            <w:tcBorders>
              <w:top w:val="nil"/>
              <w:left w:val="nil"/>
              <w:bottom w:val="nil"/>
              <w:right w:val="nil"/>
            </w:tcBorders>
            <w:shd w:val="clear" w:color="auto" w:fill="auto"/>
            <w:noWrap/>
            <w:vAlign w:val="center"/>
            <w:hideMark/>
          </w:tcPr>
          <w:p w14:paraId="48EAF05E"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835" w:type="dxa"/>
            <w:tcBorders>
              <w:top w:val="nil"/>
              <w:left w:val="nil"/>
              <w:bottom w:val="nil"/>
              <w:right w:val="nil"/>
            </w:tcBorders>
            <w:shd w:val="clear" w:color="auto" w:fill="auto"/>
            <w:noWrap/>
            <w:vAlign w:val="center"/>
            <w:hideMark/>
          </w:tcPr>
          <w:p w14:paraId="78141D36" w14:textId="77777777" w:rsidR="00EF5BF9" w:rsidRPr="002154B8" w:rsidRDefault="00EF5BF9" w:rsidP="004010BA">
            <w:pPr>
              <w:spacing w:before="0" w:after="0" w:line="240" w:lineRule="auto"/>
              <w:jc w:val="center"/>
              <w:rPr>
                <w:rFonts w:eastAsia="Times New Roman" w:cs="Times New Roman"/>
                <w:sz w:val="20"/>
                <w:szCs w:val="20"/>
                <w:lang w:eastAsia="ro-RO"/>
              </w:rPr>
            </w:pPr>
          </w:p>
        </w:tc>
        <w:tc>
          <w:tcPr>
            <w:tcW w:w="405" w:type="dxa"/>
            <w:tcBorders>
              <w:top w:val="nil"/>
              <w:left w:val="nil"/>
              <w:bottom w:val="nil"/>
              <w:right w:val="nil"/>
            </w:tcBorders>
            <w:shd w:val="clear" w:color="auto" w:fill="auto"/>
            <w:noWrap/>
            <w:vAlign w:val="center"/>
            <w:hideMark/>
          </w:tcPr>
          <w:p w14:paraId="36B1A35E"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761CEF33" w14:textId="77777777" w:rsidTr="00380246">
        <w:trPr>
          <w:trHeight w:val="63"/>
        </w:trPr>
        <w:tc>
          <w:tcPr>
            <w:tcW w:w="988" w:type="dxa"/>
            <w:tcBorders>
              <w:top w:val="single" w:sz="4" w:space="0" w:color="auto"/>
              <w:left w:val="single" w:sz="4" w:space="0" w:color="auto"/>
              <w:bottom w:val="nil"/>
              <w:right w:val="single" w:sz="4" w:space="0" w:color="auto"/>
            </w:tcBorders>
            <w:shd w:val="clear" w:color="auto" w:fill="auto"/>
            <w:vAlign w:val="center"/>
            <w:hideMark/>
          </w:tcPr>
          <w:p w14:paraId="2711CBE9" w14:textId="50A7F31C"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12 </w:t>
            </w:r>
          </w:p>
        </w:tc>
        <w:tc>
          <w:tcPr>
            <w:tcW w:w="640" w:type="dxa"/>
            <w:tcBorders>
              <w:top w:val="single" w:sz="4" w:space="0" w:color="auto"/>
              <w:left w:val="nil"/>
              <w:bottom w:val="nil"/>
              <w:right w:val="single" w:sz="4" w:space="0" w:color="auto"/>
            </w:tcBorders>
            <w:shd w:val="clear" w:color="auto" w:fill="auto"/>
            <w:noWrap/>
            <w:vAlign w:val="center"/>
            <w:hideMark/>
          </w:tcPr>
          <w:p w14:paraId="70C8807C"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56F602E4"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36D9C9C2"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5C1DE4A7"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01D9B7F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1872EAF4"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0BAC47EC"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6B4FD278"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704A2619"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67A48B7C"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819" w:type="dxa"/>
            <w:tcBorders>
              <w:top w:val="single" w:sz="4" w:space="0" w:color="auto"/>
              <w:left w:val="nil"/>
              <w:bottom w:val="nil"/>
              <w:right w:val="single" w:sz="4" w:space="0" w:color="auto"/>
            </w:tcBorders>
            <w:shd w:val="clear" w:color="auto" w:fill="auto"/>
            <w:noWrap/>
            <w:vAlign w:val="center"/>
            <w:hideMark/>
          </w:tcPr>
          <w:p w14:paraId="2E87FE5F"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4B30BF90" w14:textId="77777777" w:rsidR="00380246"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323652B0" w14:textId="395D4BC6"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12</w:t>
            </w:r>
          </w:p>
        </w:tc>
        <w:tc>
          <w:tcPr>
            <w:tcW w:w="835" w:type="dxa"/>
            <w:tcBorders>
              <w:top w:val="nil"/>
              <w:left w:val="nil"/>
              <w:bottom w:val="nil"/>
              <w:right w:val="nil"/>
            </w:tcBorders>
            <w:shd w:val="clear" w:color="auto" w:fill="auto"/>
            <w:noWrap/>
            <w:vAlign w:val="center"/>
            <w:hideMark/>
          </w:tcPr>
          <w:p w14:paraId="690EEB0C"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c>
          <w:tcPr>
            <w:tcW w:w="405" w:type="dxa"/>
            <w:tcBorders>
              <w:top w:val="nil"/>
              <w:left w:val="nil"/>
              <w:bottom w:val="nil"/>
              <w:right w:val="nil"/>
            </w:tcBorders>
            <w:shd w:val="clear" w:color="auto" w:fill="auto"/>
            <w:noWrap/>
            <w:vAlign w:val="center"/>
            <w:hideMark/>
          </w:tcPr>
          <w:p w14:paraId="7C5C25A4" w14:textId="77777777" w:rsidR="00EF5BF9" w:rsidRPr="002154B8" w:rsidRDefault="00EF5BF9" w:rsidP="004010BA">
            <w:pPr>
              <w:spacing w:before="0" w:after="0" w:line="240" w:lineRule="auto"/>
              <w:jc w:val="center"/>
              <w:rPr>
                <w:rFonts w:eastAsia="Times New Roman" w:cs="Times New Roman"/>
                <w:sz w:val="20"/>
                <w:szCs w:val="20"/>
                <w:lang w:eastAsia="ro-RO"/>
              </w:rPr>
            </w:pPr>
          </w:p>
        </w:tc>
      </w:tr>
      <w:tr w:rsidR="00380246" w:rsidRPr="002154B8" w14:paraId="17703963" w14:textId="77777777" w:rsidTr="00380246">
        <w:trPr>
          <w:trHeight w:val="168"/>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1163A6" w14:textId="56264A05"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13 </w:t>
            </w:r>
          </w:p>
        </w:tc>
        <w:tc>
          <w:tcPr>
            <w:tcW w:w="640" w:type="dxa"/>
            <w:tcBorders>
              <w:top w:val="single" w:sz="4" w:space="0" w:color="auto"/>
              <w:left w:val="nil"/>
              <w:bottom w:val="nil"/>
              <w:right w:val="single" w:sz="4" w:space="0" w:color="auto"/>
            </w:tcBorders>
            <w:shd w:val="clear" w:color="auto" w:fill="auto"/>
            <w:noWrap/>
            <w:vAlign w:val="center"/>
            <w:hideMark/>
          </w:tcPr>
          <w:p w14:paraId="6928B556"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59C1A2D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74921DCD"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248E24AE"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7C21ED91"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3CA3C30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717D6DA8"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nil"/>
              <w:right w:val="single" w:sz="4" w:space="0" w:color="auto"/>
            </w:tcBorders>
            <w:shd w:val="clear" w:color="auto" w:fill="auto"/>
            <w:noWrap/>
            <w:vAlign w:val="center"/>
            <w:hideMark/>
          </w:tcPr>
          <w:p w14:paraId="73E4B3E0"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nil"/>
              <w:right w:val="single" w:sz="4" w:space="0" w:color="auto"/>
            </w:tcBorders>
            <w:shd w:val="clear" w:color="auto" w:fill="auto"/>
            <w:noWrap/>
            <w:vAlign w:val="center"/>
            <w:hideMark/>
          </w:tcPr>
          <w:p w14:paraId="27D57D4E"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645" w:type="dxa"/>
            <w:tcBorders>
              <w:top w:val="single" w:sz="4" w:space="0" w:color="auto"/>
              <w:left w:val="nil"/>
              <w:bottom w:val="nil"/>
              <w:right w:val="single" w:sz="4" w:space="0" w:color="auto"/>
            </w:tcBorders>
            <w:shd w:val="clear" w:color="auto" w:fill="auto"/>
            <w:noWrap/>
            <w:vAlign w:val="center"/>
            <w:hideMark/>
          </w:tcPr>
          <w:p w14:paraId="4434E696"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w:t>
            </w:r>
          </w:p>
        </w:tc>
        <w:tc>
          <w:tcPr>
            <w:tcW w:w="819" w:type="dxa"/>
            <w:tcBorders>
              <w:top w:val="single" w:sz="4" w:space="0" w:color="auto"/>
              <w:left w:val="nil"/>
              <w:bottom w:val="nil"/>
              <w:right w:val="single" w:sz="4" w:space="0" w:color="auto"/>
            </w:tcBorders>
            <w:shd w:val="clear" w:color="auto" w:fill="auto"/>
            <w:noWrap/>
            <w:vAlign w:val="center"/>
            <w:hideMark/>
          </w:tcPr>
          <w:p w14:paraId="3C7EECB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xml:space="preserve"> + </w:t>
            </w:r>
          </w:p>
        </w:tc>
        <w:tc>
          <w:tcPr>
            <w:tcW w:w="645" w:type="dxa"/>
            <w:tcBorders>
              <w:top w:val="single" w:sz="4" w:space="0" w:color="auto"/>
              <w:left w:val="nil"/>
              <w:bottom w:val="nil"/>
              <w:right w:val="single" w:sz="4" w:space="0" w:color="auto"/>
            </w:tcBorders>
            <w:shd w:val="clear" w:color="auto" w:fill="auto"/>
            <w:noWrap/>
            <w:vAlign w:val="center"/>
            <w:hideMark/>
          </w:tcPr>
          <w:p w14:paraId="6C4D3692"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w:t>
            </w:r>
          </w:p>
        </w:tc>
        <w:tc>
          <w:tcPr>
            <w:tcW w:w="835" w:type="dxa"/>
            <w:tcBorders>
              <w:top w:val="single" w:sz="4" w:space="0" w:color="auto"/>
              <w:left w:val="nil"/>
              <w:bottom w:val="nil"/>
              <w:right w:val="single" w:sz="4" w:space="0" w:color="auto"/>
            </w:tcBorders>
            <w:shd w:val="clear" w:color="auto" w:fill="auto"/>
            <w:noWrap/>
            <w:vAlign w:val="center"/>
            <w:hideMark/>
          </w:tcPr>
          <w:p w14:paraId="5DB6B08E" w14:textId="77777777" w:rsidR="00B52438"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w:t>
            </w:r>
          </w:p>
          <w:p w14:paraId="69338169" w14:textId="3B419324"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13</w:t>
            </w:r>
          </w:p>
        </w:tc>
        <w:tc>
          <w:tcPr>
            <w:tcW w:w="405" w:type="dxa"/>
            <w:tcBorders>
              <w:top w:val="nil"/>
              <w:left w:val="nil"/>
              <w:bottom w:val="nil"/>
              <w:right w:val="nil"/>
            </w:tcBorders>
            <w:shd w:val="clear" w:color="auto" w:fill="auto"/>
            <w:noWrap/>
            <w:vAlign w:val="center"/>
            <w:hideMark/>
          </w:tcPr>
          <w:p w14:paraId="77F89B71"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p>
        </w:tc>
      </w:tr>
      <w:tr w:rsidR="005052C6" w:rsidRPr="002154B8" w14:paraId="67D512A9" w14:textId="77777777" w:rsidTr="00380246">
        <w:trPr>
          <w:trHeight w:val="63"/>
        </w:trPr>
        <w:tc>
          <w:tcPr>
            <w:tcW w:w="988" w:type="dxa"/>
            <w:tcBorders>
              <w:top w:val="single" w:sz="4" w:space="0" w:color="auto"/>
              <w:left w:val="single" w:sz="4" w:space="0" w:color="auto"/>
              <w:bottom w:val="single" w:sz="4" w:space="0" w:color="auto"/>
              <w:right w:val="nil"/>
            </w:tcBorders>
            <w:shd w:val="clear" w:color="auto" w:fill="auto"/>
            <w:vAlign w:val="center"/>
            <w:hideMark/>
          </w:tcPr>
          <w:p w14:paraId="47563DD7" w14:textId="15F27B49"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 xml:space="preserve">DSA 14 </w:t>
            </w:r>
          </w:p>
        </w:tc>
        <w:tc>
          <w:tcPr>
            <w:tcW w:w="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F47C2"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5DC0B178"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44653A2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7A7604FF"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1CAAA85E"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single" w:sz="4" w:space="0" w:color="auto"/>
              <w:right w:val="single" w:sz="4" w:space="0" w:color="auto"/>
            </w:tcBorders>
            <w:shd w:val="clear" w:color="auto" w:fill="auto"/>
            <w:noWrap/>
            <w:vAlign w:val="center"/>
            <w:hideMark/>
          </w:tcPr>
          <w:p w14:paraId="5A09F032"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4A508408"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748" w:type="dxa"/>
            <w:tcBorders>
              <w:top w:val="single" w:sz="4" w:space="0" w:color="auto"/>
              <w:left w:val="nil"/>
              <w:bottom w:val="single" w:sz="4" w:space="0" w:color="auto"/>
              <w:right w:val="single" w:sz="4" w:space="0" w:color="auto"/>
            </w:tcBorders>
            <w:shd w:val="clear" w:color="auto" w:fill="auto"/>
            <w:noWrap/>
            <w:vAlign w:val="center"/>
            <w:hideMark/>
          </w:tcPr>
          <w:p w14:paraId="0DE606E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4CA32674"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2A0710E0"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819" w:type="dxa"/>
            <w:tcBorders>
              <w:top w:val="single" w:sz="4" w:space="0" w:color="auto"/>
              <w:left w:val="nil"/>
              <w:bottom w:val="single" w:sz="4" w:space="0" w:color="auto"/>
              <w:right w:val="single" w:sz="4" w:space="0" w:color="auto"/>
            </w:tcBorders>
            <w:shd w:val="clear" w:color="auto" w:fill="auto"/>
            <w:noWrap/>
            <w:vAlign w:val="center"/>
            <w:hideMark/>
          </w:tcPr>
          <w:p w14:paraId="6C1F27F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645" w:type="dxa"/>
            <w:tcBorders>
              <w:top w:val="single" w:sz="4" w:space="0" w:color="auto"/>
              <w:left w:val="nil"/>
              <w:bottom w:val="single" w:sz="4" w:space="0" w:color="auto"/>
              <w:right w:val="single" w:sz="4" w:space="0" w:color="auto"/>
            </w:tcBorders>
            <w:shd w:val="clear" w:color="auto" w:fill="auto"/>
            <w:noWrap/>
            <w:vAlign w:val="center"/>
            <w:hideMark/>
          </w:tcPr>
          <w:p w14:paraId="024CBFE5" w14:textId="77777777" w:rsidR="00EF5BF9" w:rsidRPr="002154B8" w:rsidRDefault="00EF5BF9" w:rsidP="004010BA">
            <w:pPr>
              <w:spacing w:before="0" w:after="0" w:line="240" w:lineRule="auto"/>
              <w:jc w:val="center"/>
              <w:rPr>
                <w:rFonts w:eastAsia="Times New Roman" w:cs="Calibri"/>
                <w:color w:val="000000"/>
                <w:sz w:val="20"/>
                <w:szCs w:val="20"/>
                <w:lang w:eastAsia="ro-RO"/>
              </w:rPr>
            </w:pPr>
            <w:r w:rsidRPr="002154B8">
              <w:rPr>
                <w:rFonts w:eastAsia="Times New Roman" w:cs="Calibri"/>
                <w:color w:val="000000"/>
                <w:sz w:val="20"/>
                <w:szCs w:val="20"/>
                <w:lang w:eastAsia="ro-RO"/>
              </w:rPr>
              <w:t> </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14:paraId="556A583B"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w:t>
            </w:r>
          </w:p>
        </w:tc>
        <w:tc>
          <w:tcPr>
            <w:tcW w:w="405" w:type="dxa"/>
            <w:tcBorders>
              <w:top w:val="single" w:sz="4" w:space="0" w:color="auto"/>
              <w:left w:val="nil"/>
              <w:bottom w:val="single" w:sz="4" w:space="0" w:color="auto"/>
              <w:right w:val="single" w:sz="4" w:space="0" w:color="auto"/>
            </w:tcBorders>
            <w:shd w:val="clear" w:color="auto" w:fill="auto"/>
            <w:noWrap/>
            <w:vAlign w:val="center"/>
            <w:hideMark/>
          </w:tcPr>
          <w:p w14:paraId="6BC7B76F" w14:textId="77777777" w:rsidR="00EF5BF9" w:rsidRPr="002154B8" w:rsidRDefault="00EF5BF9" w:rsidP="004010BA">
            <w:pPr>
              <w:spacing w:before="0" w:after="0" w:line="240" w:lineRule="auto"/>
              <w:jc w:val="center"/>
              <w:rPr>
                <w:rFonts w:eastAsia="Times New Roman" w:cs="Calibri"/>
                <w:b/>
                <w:bCs/>
                <w:color w:val="000000"/>
                <w:sz w:val="20"/>
                <w:szCs w:val="20"/>
                <w:lang w:eastAsia="ro-RO"/>
              </w:rPr>
            </w:pPr>
            <w:r w:rsidRPr="002154B8">
              <w:rPr>
                <w:rFonts w:eastAsia="Times New Roman" w:cs="Calibri"/>
                <w:b/>
                <w:bCs/>
                <w:color w:val="000000"/>
                <w:sz w:val="20"/>
                <w:szCs w:val="20"/>
                <w:lang w:eastAsia="ro-RO"/>
              </w:rPr>
              <w:t>DSA 14</w:t>
            </w:r>
          </w:p>
        </w:tc>
      </w:tr>
    </w:tbl>
    <w:p w14:paraId="3F381F68" w14:textId="5279CE49" w:rsidR="005B2F75" w:rsidRPr="002154B8" w:rsidRDefault="005B2F75" w:rsidP="005B2F75">
      <w:pPr>
        <w:pStyle w:val="Legend"/>
      </w:pPr>
      <w:bookmarkStart w:id="183" w:name="_Toc113012039"/>
      <w:r w:rsidRPr="002154B8">
        <w:t xml:space="preserve">Figura </w:t>
      </w:r>
      <w:fldSimple w:instr=" STYLEREF 1 \s ">
        <w:r w:rsidR="009C7438">
          <w:rPr>
            <w:noProof/>
          </w:rPr>
          <w:t>7</w:t>
        </w:r>
      </w:fldSimple>
      <w:r w:rsidR="00A823A7">
        <w:noBreakHyphen/>
      </w:r>
      <w:fldSimple w:instr=" SEQ Figura \* ARABIC \s 1 ">
        <w:r w:rsidR="009C7438">
          <w:rPr>
            <w:noProof/>
          </w:rPr>
          <w:t>3</w:t>
        </w:r>
      </w:fldSimple>
      <w:r w:rsidRPr="002154B8">
        <w:t xml:space="preserve">  Evaluarea compatibilită</w:t>
      </w:r>
      <w:r w:rsidR="009F55FA">
        <w:t>ţ</w:t>
      </w:r>
      <w:r w:rsidRPr="002154B8">
        <w:t>ii dintre</w:t>
      </w:r>
      <w:r w:rsidR="00170CA1">
        <w:t xml:space="preserve"> direc</w:t>
      </w:r>
      <w:r w:rsidR="009F55FA">
        <w:t>ţ</w:t>
      </w:r>
      <w:r w:rsidR="00170CA1">
        <w:t>iile strategice de ac</w:t>
      </w:r>
      <w:r w:rsidR="009F55FA">
        <w:t>ţ</w:t>
      </w:r>
      <w:r w:rsidR="00170CA1">
        <w:t>iuni ale SNP30</w:t>
      </w:r>
      <w:bookmarkEnd w:id="183"/>
    </w:p>
    <w:p w14:paraId="4CE1074A" w14:textId="77777777" w:rsidR="005C38B7" w:rsidRPr="002154B8" w:rsidRDefault="005C38B7" w:rsidP="005C38B7"/>
    <w:p w14:paraId="6719BC6F" w14:textId="6AB12A39" w:rsidR="005B2F75" w:rsidRPr="002154B8" w:rsidRDefault="005C38B7" w:rsidP="005B2F75">
      <w:r w:rsidRPr="002154B8">
        <w:t>În urma evaluării direc</w:t>
      </w:r>
      <w:r w:rsidR="009F55FA">
        <w:t>ţ</w:t>
      </w:r>
      <w:r w:rsidRPr="002154B8">
        <w:t xml:space="preserve">iilor strategice </w:t>
      </w:r>
      <w:r w:rsidR="001F0866" w:rsidRPr="002154B8">
        <w:t xml:space="preserve">de </w:t>
      </w:r>
      <w:proofErr w:type="spellStart"/>
      <w:r w:rsidR="001F0866" w:rsidRPr="002154B8">
        <w:t>ac</w:t>
      </w:r>
      <w:r w:rsidR="009F55FA">
        <w:t>ţ</w:t>
      </w:r>
      <w:r w:rsidR="001F0866" w:rsidRPr="002154B8">
        <w:t>iune</w:t>
      </w:r>
      <w:proofErr w:type="spellEnd"/>
      <w:r w:rsidR="001F0866" w:rsidRPr="002154B8">
        <w:t xml:space="preserve">, </w:t>
      </w:r>
      <w:r w:rsidRPr="002154B8">
        <w:t>nu au fost identificate situa</w:t>
      </w:r>
      <w:r w:rsidR="009F55FA">
        <w:t>ţ</w:t>
      </w:r>
      <w:r w:rsidRPr="002154B8">
        <w:t>ii în care acestea să fie în contradic</w:t>
      </w:r>
      <w:r w:rsidR="009F55FA">
        <w:t>ţ</w:t>
      </w:r>
      <w:r w:rsidRPr="002154B8">
        <w:t xml:space="preserve">ie. </w:t>
      </w:r>
      <w:r w:rsidR="00F265B1" w:rsidRPr="002154B8">
        <w:t>Între</w:t>
      </w:r>
      <w:r w:rsidR="005A7E68" w:rsidRPr="002154B8">
        <w:t xml:space="preserve"> c</w:t>
      </w:r>
      <w:r w:rsidRPr="002154B8">
        <w:t>ele mai multe dintre</w:t>
      </w:r>
      <w:r w:rsidR="005A7E68" w:rsidRPr="002154B8">
        <w:t xml:space="preserve"> DSA-uri</w:t>
      </w:r>
      <w:r w:rsidR="00941B6C" w:rsidRPr="002154B8">
        <w:t xml:space="preserve"> în procent de 62% nu există nici o legătură</w:t>
      </w:r>
      <w:r w:rsidR="00F265B1" w:rsidRPr="002154B8">
        <w:t xml:space="preserve">, 8% sunt în </w:t>
      </w:r>
      <w:proofErr w:type="spellStart"/>
      <w:r w:rsidR="00F265B1" w:rsidRPr="002154B8">
        <w:t>concordan</w:t>
      </w:r>
      <w:r w:rsidR="009F55FA">
        <w:t>ţ</w:t>
      </w:r>
      <w:r w:rsidR="00F265B1" w:rsidRPr="002154B8">
        <w:t>ă</w:t>
      </w:r>
      <w:proofErr w:type="spellEnd"/>
      <w:r w:rsidR="00F265B1" w:rsidRPr="002154B8">
        <w:t xml:space="preserve"> </w:t>
      </w:r>
      <w:r w:rsidR="00AE512A">
        <w:t>ş</w:t>
      </w:r>
      <w:r w:rsidR="00F265B1" w:rsidRPr="002154B8">
        <w:t xml:space="preserve">i pentru 30% legătura nu este clară. </w:t>
      </w:r>
      <w:r w:rsidRPr="002154B8">
        <w:t xml:space="preserve">Faptul că nu există o compatibilitate de 100% între </w:t>
      </w:r>
      <w:r w:rsidR="002760BA" w:rsidRPr="002154B8">
        <w:t xml:space="preserve">DSA-uri </w:t>
      </w:r>
      <w:r w:rsidRPr="002154B8">
        <w:t>nu reprezintă un aspect negativ, deoarece astfel sunt</w:t>
      </w:r>
      <w:r w:rsidR="002760BA" w:rsidRPr="002154B8">
        <w:t xml:space="preserve"> trasate mai multe </w:t>
      </w:r>
      <w:proofErr w:type="spellStart"/>
      <w:r w:rsidR="002760BA" w:rsidRPr="002154B8">
        <w:t>direc</w:t>
      </w:r>
      <w:r w:rsidR="009F55FA">
        <w:t>ţ</w:t>
      </w:r>
      <w:r w:rsidR="002760BA" w:rsidRPr="002154B8">
        <w:t>ii</w:t>
      </w:r>
      <w:proofErr w:type="spellEnd"/>
      <w:r w:rsidR="002760BA" w:rsidRPr="002154B8">
        <w:t xml:space="preserve"> strategice de orientare.</w:t>
      </w:r>
      <w:r w:rsidRPr="002154B8">
        <w:t xml:space="preserve"> </w:t>
      </w:r>
    </w:p>
    <w:p w14:paraId="0F8A5E65" w14:textId="091E0643" w:rsidR="005B2F75" w:rsidRDefault="00EF5BF9" w:rsidP="00EF5BF9">
      <w:pPr>
        <w:jc w:val="center"/>
      </w:pPr>
      <w:r w:rsidRPr="002154B8">
        <w:rPr>
          <w:noProof/>
        </w:rPr>
        <w:drawing>
          <wp:inline distT="0" distB="0" distL="0" distR="0" wp14:anchorId="203DC927" wp14:editId="578BAFC2">
            <wp:extent cx="4735285" cy="2307771"/>
            <wp:effectExtent l="0" t="0" r="0" b="0"/>
            <wp:docPr id="708" name="Diagramă 708">
              <a:extLst xmlns:a="http://schemas.openxmlformats.org/drawingml/2006/main">
                <a:ext uri="{FF2B5EF4-FFF2-40B4-BE49-F238E27FC236}">
                  <a16:creationId xmlns:a16="http://schemas.microsoft.com/office/drawing/2014/main" id="{7850ACE2-8782-4341-B2C0-1A9E618FDD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5FE2EF43" w14:textId="77777777" w:rsidR="002B0F90" w:rsidRPr="002154B8" w:rsidRDefault="002B0F90" w:rsidP="00EF5BF9">
      <w:pPr>
        <w:jc w:val="center"/>
      </w:pPr>
    </w:p>
    <w:p w14:paraId="6926D90C" w14:textId="3ACCB11F" w:rsidR="005B3FD5" w:rsidRDefault="005B3FD5" w:rsidP="005B3FD5">
      <w:pPr>
        <w:pStyle w:val="Titlu3"/>
        <w:numPr>
          <w:ilvl w:val="2"/>
          <w:numId w:val="60"/>
        </w:numPr>
      </w:pPr>
      <w:bookmarkStart w:id="184" w:name="_Toc115086275"/>
      <w:bookmarkStart w:id="185" w:name="_Toc422178516"/>
      <w:r w:rsidRPr="002154B8">
        <w:lastRenderedPageBreak/>
        <w:t>Concluziile Studiului de Evaluare Adecvată</w:t>
      </w:r>
      <w:bookmarkEnd w:id="184"/>
    </w:p>
    <w:p w14:paraId="27B505B2" w14:textId="77777777" w:rsidR="00F43B91" w:rsidRDefault="00F43B91" w:rsidP="00F43B91">
      <w:pPr>
        <w:rPr>
          <w:rFonts w:asciiTheme="minorHAnsi" w:hAnsiTheme="minorHAnsi"/>
          <w:sz w:val="22"/>
          <w:szCs w:val="22"/>
        </w:rPr>
      </w:pPr>
      <w:r>
        <w:t xml:space="preserve">Strategia Naţională a Pădurilor 2030 (SNP) este structurată pe patru nivele ierarhice, respectiv: Arii tematice, Obiective strategice, </w:t>
      </w:r>
      <w:proofErr w:type="spellStart"/>
      <w:r>
        <w:t>Direcţii</w:t>
      </w:r>
      <w:proofErr w:type="spellEnd"/>
      <w:r>
        <w:t xml:space="preserve"> strategice de </w:t>
      </w:r>
      <w:proofErr w:type="spellStart"/>
      <w:r>
        <w:t>acţiune</w:t>
      </w:r>
      <w:proofErr w:type="spellEnd"/>
      <w:r>
        <w:t xml:space="preserve"> şi Obiective de rezultat. Evaluarea adecvată a fost realizată la nivelul celor 60 de Obiective de rezultat, respectiv la cel mai detaliat nivel prevăzut de SNP.</w:t>
      </w:r>
    </w:p>
    <w:p w14:paraId="66A84A17" w14:textId="77777777" w:rsidR="00F43B91" w:rsidRDefault="00F43B91" w:rsidP="00F43B91">
      <w:r>
        <w:t xml:space="preserve">Evaluarea adecvată s-a realizat la un nivel strategic. În acest sens s-a avut în vedere identificarea </w:t>
      </w:r>
      <w:proofErr w:type="spellStart"/>
      <w:r>
        <w:t>situaţiilor</w:t>
      </w:r>
      <w:proofErr w:type="spellEnd"/>
      <w:r>
        <w:t xml:space="preserve"> în care obiectivele SNP ar putea genera efecte negative semnificative dar şi măsura în care, prin </w:t>
      </w:r>
      <w:proofErr w:type="spellStart"/>
      <w:r>
        <w:t>neadresarea</w:t>
      </w:r>
      <w:proofErr w:type="spellEnd"/>
      <w:r>
        <w:t xml:space="preserve"> presiunilor şi </w:t>
      </w:r>
      <w:proofErr w:type="spellStart"/>
      <w:r>
        <w:t>ameninţărilor</w:t>
      </w:r>
      <w:proofErr w:type="spellEnd"/>
      <w:r>
        <w:t xml:space="preserve"> cu care se confruntă siturile Natura 2000, se vor menţine impacturile semnificative înregistrate în prezent în aceste situri.</w:t>
      </w:r>
    </w:p>
    <w:p w14:paraId="612F38AF" w14:textId="77777777" w:rsidR="00F43B91" w:rsidRDefault="00F43B91" w:rsidP="00F43B91">
      <w:r>
        <w:t xml:space="preserve">SNP nu include o distribuţie </w:t>
      </w:r>
      <w:proofErr w:type="spellStart"/>
      <w:r>
        <w:t>spaţială</w:t>
      </w:r>
      <w:proofErr w:type="spellEnd"/>
      <w:r>
        <w:t xml:space="preserve"> a obiectivelor propuse. În </w:t>
      </w:r>
      <w:proofErr w:type="spellStart"/>
      <w:r>
        <w:t>acelaşi</w:t>
      </w:r>
      <w:proofErr w:type="spellEnd"/>
      <w:r>
        <w:t xml:space="preserve"> timp, procesul de cartare a </w:t>
      </w:r>
      <w:proofErr w:type="spellStart"/>
      <w:r>
        <w:t>distribuţiei</w:t>
      </w:r>
      <w:proofErr w:type="spellEnd"/>
      <w:r>
        <w:t xml:space="preserve"> </w:t>
      </w:r>
      <w:proofErr w:type="spellStart"/>
      <w:r>
        <w:t>spaţiale</w:t>
      </w:r>
      <w:proofErr w:type="spellEnd"/>
      <w:r>
        <w:t xml:space="preserve"> la nivel naţional a habitatelor şi speciilor de interes comunitar nu este încă finalizat. Prin urmare, luând în considerare acest nivel strategic şi disponibilitatea datelor şi informaţiilor, nu este posibilă la acest moment o identificare </w:t>
      </w:r>
      <w:proofErr w:type="spellStart"/>
      <w:r>
        <w:t>spaţială</w:t>
      </w:r>
      <w:proofErr w:type="spellEnd"/>
      <w:r>
        <w:t xml:space="preserve"> a zonelor în care pot să apară efecte semnificative. De asemenea, în </w:t>
      </w:r>
      <w:proofErr w:type="spellStart"/>
      <w:r>
        <w:t>absenţa</w:t>
      </w:r>
      <w:proofErr w:type="spellEnd"/>
      <w:r>
        <w:t xml:space="preserve"> localizării </w:t>
      </w:r>
      <w:proofErr w:type="spellStart"/>
      <w:r>
        <w:t>spaţiale</w:t>
      </w:r>
      <w:proofErr w:type="spellEnd"/>
      <w:r>
        <w:t xml:space="preserve"> a efectelor, nu este posibilă o analiză caz cu caz a parametrilor stării de conservare pentru fiecare habitat şi specie de </w:t>
      </w:r>
      <w:proofErr w:type="spellStart"/>
      <w:r>
        <w:t>inters</w:t>
      </w:r>
      <w:proofErr w:type="spellEnd"/>
      <w:r>
        <w:t xml:space="preserve"> comunitar din fiecare sit Natura 2000 care include </w:t>
      </w:r>
      <w:proofErr w:type="spellStart"/>
      <w:r>
        <w:t>suprafeţe</w:t>
      </w:r>
      <w:proofErr w:type="spellEnd"/>
      <w:r>
        <w:t xml:space="preserve"> forestiere.</w:t>
      </w:r>
    </w:p>
    <w:p w14:paraId="6B9E73BA" w14:textId="77777777" w:rsidR="00F43B91" w:rsidRDefault="00F43B91" w:rsidP="00F43B91">
      <w:r>
        <w:t xml:space="preserve">Parametrii obiectivelor de conservare au fost </w:t>
      </w:r>
      <w:proofErr w:type="spellStart"/>
      <w:r>
        <w:t>consideraţi</w:t>
      </w:r>
      <w:proofErr w:type="spellEnd"/>
      <w:r>
        <w:t xml:space="preserve"> în evaluarea adecvată. </w:t>
      </w:r>
      <w:proofErr w:type="spellStart"/>
      <w:r>
        <w:t>Aceştia</w:t>
      </w:r>
      <w:proofErr w:type="spellEnd"/>
      <w:r>
        <w:t xml:space="preserve"> au fost </w:t>
      </w:r>
      <w:proofErr w:type="spellStart"/>
      <w:r>
        <w:t>incluşi</w:t>
      </w:r>
      <w:proofErr w:type="spellEnd"/>
      <w:r>
        <w:t xml:space="preserve"> în analiza privind </w:t>
      </w:r>
      <w:proofErr w:type="spellStart"/>
      <w:r>
        <w:t>relaţiile</w:t>
      </w:r>
      <w:proofErr w:type="spellEnd"/>
      <w:r>
        <w:t xml:space="preserve"> structurale şi </w:t>
      </w:r>
      <w:proofErr w:type="spellStart"/>
      <w:r>
        <w:t>funcţionale</w:t>
      </w:r>
      <w:proofErr w:type="spellEnd"/>
      <w:r>
        <w:t xml:space="preserve"> din siturile Natura 2000 ce includ </w:t>
      </w:r>
      <w:proofErr w:type="spellStart"/>
      <w:r>
        <w:t>suprafeţe</w:t>
      </w:r>
      <w:proofErr w:type="spellEnd"/>
      <w:r>
        <w:t xml:space="preserve"> forestiere şi au fost de asemenea </w:t>
      </w:r>
      <w:proofErr w:type="spellStart"/>
      <w:r>
        <w:t>consideraţi</w:t>
      </w:r>
      <w:proofErr w:type="spellEnd"/>
      <w:r>
        <w:t xml:space="preserve"> în evaluarea impactului. A fost selectat un set unic de parametrii pentru fiecare grupă taxonomică (ex. un set de parametrii pentru habitatele forestiere, unul pentru nevertebratele asociate habitatelor forestiere etc) şi a fost analizat impactul potenţial pe care îl poate avea fiecare din Obiectivele de rezultat asupra fiecărui parametru.</w:t>
      </w:r>
    </w:p>
    <w:p w14:paraId="38CAA4D3" w14:textId="77777777" w:rsidR="00F43B91" w:rsidRDefault="00F43B91" w:rsidP="00F43B91">
      <w:r>
        <w:t xml:space="preserve">Evaluare adecvată a fost condusă pe baza principiului </w:t>
      </w:r>
      <w:proofErr w:type="spellStart"/>
      <w:r>
        <w:t>precauţiei</w:t>
      </w:r>
      <w:proofErr w:type="spellEnd"/>
      <w:r>
        <w:t xml:space="preserve">. Această abordare impune considerarea </w:t>
      </w:r>
      <w:proofErr w:type="spellStart"/>
      <w:r>
        <w:t>posibilităţii</w:t>
      </w:r>
      <w:proofErr w:type="spellEnd"/>
      <w:r>
        <w:t xml:space="preserve"> de </w:t>
      </w:r>
      <w:proofErr w:type="spellStart"/>
      <w:r>
        <w:t>apariţie</w:t>
      </w:r>
      <w:proofErr w:type="spellEnd"/>
      <w:r>
        <w:t xml:space="preserve"> a unor impacturi negative semnificative atunci când lipsesc certitudinile în </w:t>
      </w:r>
      <w:proofErr w:type="spellStart"/>
      <w:r>
        <w:t>privinţa</w:t>
      </w:r>
      <w:proofErr w:type="spellEnd"/>
      <w:r>
        <w:t xml:space="preserve"> aprecierii impactului.</w:t>
      </w:r>
    </w:p>
    <w:p w14:paraId="51220F0A" w14:textId="77777777" w:rsidR="00F43B91" w:rsidRDefault="00F43B91" w:rsidP="00F43B91">
      <w:r>
        <w:t xml:space="preserve">Ponderea </w:t>
      </w:r>
      <w:proofErr w:type="spellStart"/>
      <w:r>
        <w:t>covârşitoare</w:t>
      </w:r>
      <w:proofErr w:type="spellEnd"/>
      <w:r>
        <w:t xml:space="preserve"> a obiectivelor SNP generează impacturi pozitive, directe şi indirecte, asupra siturilor Natura 2000. Se creează cadrul pentru </w:t>
      </w:r>
      <w:proofErr w:type="spellStart"/>
      <w:r>
        <w:t>soluţionarea</w:t>
      </w:r>
      <w:proofErr w:type="spellEnd"/>
      <w:r>
        <w:t xml:space="preserve"> unor probleme actuale ce sunt reclamate de </w:t>
      </w:r>
      <w:proofErr w:type="spellStart"/>
      <w:r>
        <w:t>mulţi</w:t>
      </w:r>
      <w:proofErr w:type="spellEnd"/>
      <w:r>
        <w:t xml:space="preserve"> ani de </w:t>
      </w:r>
      <w:proofErr w:type="spellStart"/>
      <w:r>
        <w:t>câtre</w:t>
      </w:r>
      <w:proofErr w:type="spellEnd"/>
      <w:r>
        <w:t xml:space="preserve"> factorii </w:t>
      </w:r>
      <w:proofErr w:type="spellStart"/>
      <w:r>
        <w:t>interesaţi</w:t>
      </w:r>
      <w:proofErr w:type="spellEnd"/>
      <w:r>
        <w:t xml:space="preserve"> atât din zona silvică cât şi din zona ariilor naturale protejate. Un bun exemplu în acest sens este abordarea </w:t>
      </w:r>
      <w:proofErr w:type="spellStart"/>
      <w:r>
        <w:t>plăţilor</w:t>
      </w:r>
      <w:proofErr w:type="spellEnd"/>
      <w:r>
        <w:t xml:space="preserve"> compensatorii Natura 2000, o măsură ce are capacitatea de a reduce semnificativ o parte din presiunile actuale.</w:t>
      </w:r>
    </w:p>
    <w:p w14:paraId="22A7CB0D" w14:textId="77777777" w:rsidR="00F43B91" w:rsidRDefault="00F43B91" w:rsidP="00F43B91">
      <w:r>
        <w:t xml:space="preserve">Analiza SNP a condus şi la identificarea </w:t>
      </w:r>
      <w:proofErr w:type="spellStart"/>
      <w:r>
        <w:t>absenţei</w:t>
      </w:r>
      <w:proofErr w:type="spellEnd"/>
      <w:r>
        <w:t xml:space="preserve"> sau tratării insuficiente a unor teme care au foarte mare </w:t>
      </w:r>
      <w:proofErr w:type="spellStart"/>
      <w:r>
        <w:t>relevanţă</w:t>
      </w:r>
      <w:proofErr w:type="spellEnd"/>
      <w:r>
        <w:t xml:space="preserve"> pentru reţeaua Natura 2000. Cea mai importantă dintre acestea este cea a coridoarelor ecologice. SNP abordează această temă dar doar în context urban/peri-urban. Pădurile joacă un rol foarte important în asigurarea </w:t>
      </w:r>
      <w:proofErr w:type="spellStart"/>
      <w:r>
        <w:t>continuităţii</w:t>
      </w:r>
      <w:proofErr w:type="spellEnd"/>
      <w:r>
        <w:t xml:space="preserve"> coridoarelor ecologice iar SNP reprezintă o oportunitate unică pentru a asigura </w:t>
      </w:r>
      <w:proofErr w:type="spellStart"/>
      <w:r>
        <w:t>coerenţă</w:t>
      </w:r>
      <w:proofErr w:type="spellEnd"/>
      <w:r>
        <w:t xml:space="preserve"> între preocupările de creştere a </w:t>
      </w:r>
      <w:proofErr w:type="spellStart"/>
      <w:r>
        <w:t>suprafeţei</w:t>
      </w:r>
      <w:proofErr w:type="spellEnd"/>
      <w:r>
        <w:t xml:space="preserve"> forestiere şi cele de </w:t>
      </w:r>
      <w:proofErr w:type="spellStart"/>
      <w:r>
        <w:t>menţinere</w:t>
      </w:r>
      <w:proofErr w:type="spellEnd"/>
      <w:r>
        <w:t xml:space="preserve"> / refacere a coridoarelor ecologice. În cazul tuturor acestor „omisiuni” a fost considerată posibilitatea </w:t>
      </w:r>
      <w:proofErr w:type="spellStart"/>
      <w:r>
        <w:t>apariţiei</w:t>
      </w:r>
      <w:proofErr w:type="spellEnd"/>
      <w:r>
        <w:t xml:space="preserve"> unor impacturi negative (inclusiv în cazul obiectivelor ce propun elaborarea unor norme tehnice sau ghiduri).</w:t>
      </w:r>
    </w:p>
    <w:p w14:paraId="1A257217" w14:textId="77777777" w:rsidR="00F43B91" w:rsidRDefault="00F43B91" w:rsidP="00F43B91">
      <w:r>
        <w:t>SNP include şi obiective care pot genera impacturi negative semnificative. Au fost identificate trei astfel de situaţii:</w:t>
      </w:r>
    </w:p>
    <w:p w14:paraId="299690F5" w14:textId="77777777" w:rsidR="00F43B91" w:rsidRDefault="00F43B91" w:rsidP="00F43B91">
      <w:pPr>
        <w:pStyle w:val="Listparagraf"/>
        <w:numPr>
          <w:ilvl w:val="0"/>
          <w:numId w:val="61"/>
        </w:numPr>
        <w:contextualSpacing w:val="0"/>
      </w:pPr>
      <w:r>
        <w:rPr>
          <w:b/>
          <w:bCs/>
        </w:rPr>
        <w:lastRenderedPageBreak/>
        <w:t xml:space="preserve">Propunerea de creştere a accesibilizării fondului forestier </w:t>
      </w:r>
      <w:r>
        <w:t xml:space="preserve">(Obiectivul de rezultat nr.3). Aceasta include realizarea de noi drumuri forestiere care vor conduce implicit la pierderi de habitate, alterarea habitatelor, perturbarea speciilor şi risc de mortalitate. În </w:t>
      </w:r>
      <w:proofErr w:type="spellStart"/>
      <w:r>
        <w:t>absenţa</w:t>
      </w:r>
      <w:proofErr w:type="spellEnd"/>
      <w:r>
        <w:t xml:space="preserve"> </w:t>
      </w:r>
      <w:proofErr w:type="spellStart"/>
      <w:r>
        <w:t>cunoaşterii</w:t>
      </w:r>
      <w:proofErr w:type="spellEnd"/>
      <w:r>
        <w:t xml:space="preserve"> </w:t>
      </w:r>
      <w:proofErr w:type="spellStart"/>
      <w:r>
        <w:t>locaţiilor</w:t>
      </w:r>
      <w:proofErr w:type="spellEnd"/>
      <w:r>
        <w:t xml:space="preserve"> de implementare este precaut a se considera că implementarea acestora poate conduce la impacturi semnificative în principal asupra habitatelor şi speciilor prioritare, a habitatelor Natura 2000 / habitatele speciilor Natura 2000 cu </w:t>
      </w:r>
      <w:proofErr w:type="spellStart"/>
      <w:r>
        <w:t>suprafeţe</w:t>
      </w:r>
      <w:proofErr w:type="spellEnd"/>
      <w:r>
        <w:t xml:space="preserve"> mici în interiorul siturilor sau asupra speciilor cu efective mici în interiorul siturilor;</w:t>
      </w:r>
    </w:p>
    <w:p w14:paraId="1043CE1D" w14:textId="77777777" w:rsidR="00F43B91" w:rsidRDefault="00F43B91" w:rsidP="00F43B91">
      <w:pPr>
        <w:pStyle w:val="Listparagraf"/>
        <w:numPr>
          <w:ilvl w:val="0"/>
          <w:numId w:val="61"/>
        </w:numPr>
        <w:contextualSpacing w:val="0"/>
      </w:pPr>
      <w:r>
        <w:rPr>
          <w:b/>
          <w:bCs/>
        </w:rPr>
        <w:t>Propunerea de creştere a investiţiilor pentru amenajări specifice necesare</w:t>
      </w:r>
      <w:r>
        <w:t xml:space="preserve"> „</w:t>
      </w:r>
      <w:proofErr w:type="spellStart"/>
      <w:r>
        <w:rPr>
          <w:b/>
          <w:bCs/>
        </w:rPr>
        <w:t>stabilităţii</w:t>
      </w:r>
      <w:proofErr w:type="spellEnd"/>
      <w:r>
        <w:t xml:space="preserve"> </w:t>
      </w:r>
      <w:r>
        <w:rPr>
          <w:b/>
          <w:bCs/>
        </w:rPr>
        <w:t>ecosistemelor forestiere</w:t>
      </w:r>
      <w:r>
        <w:t xml:space="preserve">” (Obiectivul de rezultat 6.7). Acest obiectiv include construcţii hidrotehnice, amenajări de albii, traversări, alte construcţii forestiere. Cunoscând faptul că în prezent numeroase astfel de </w:t>
      </w:r>
      <w:proofErr w:type="spellStart"/>
      <w:r>
        <w:t>intervenţii</w:t>
      </w:r>
      <w:proofErr w:type="spellEnd"/>
      <w:r>
        <w:t xml:space="preserve"> în interiorul siturilor Natura 2000 produc efecte semnificative (individual sau prin cumulare cu alte presiuni), precum şi că noul context climatic poate accentua efectele negative generate de aceste construcţii, este precaut de considerat că implementarea obiectivului poate genera impacturi semnificative;</w:t>
      </w:r>
    </w:p>
    <w:p w14:paraId="1446F07A" w14:textId="77777777" w:rsidR="00F43B91" w:rsidRDefault="00F43B91" w:rsidP="00F43B91">
      <w:pPr>
        <w:pStyle w:val="Listparagraf"/>
        <w:numPr>
          <w:ilvl w:val="0"/>
          <w:numId w:val="61"/>
        </w:numPr>
        <w:contextualSpacing w:val="0"/>
      </w:pPr>
      <w:r>
        <w:rPr>
          <w:b/>
          <w:bCs/>
        </w:rPr>
        <w:t>Posibilitatea de cumulare a efectelor SNP cu cele generate de alte planuri</w:t>
      </w:r>
      <w:r>
        <w:t xml:space="preserve">, programe si strategii, </w:t>
      </w:r>
      <w:proofErr w:type="spellStart"/>
      <w:r>
        <w:t>indeosebi</w:t>
      </w:r>
      <w:proofErr w:type="spellEnd"/>
      <w:r>
        <w:t xml:space="preserve"> cele privind infrastructura mare (transporturi, deşeuri, apă şi canalizare) sau din domeniul energetic. În acest caz identificarea habitatelor şi speciilor afectate (la nivel de sit) este şi mai dificil de realizat. </w:t>
      </w:r>
      <w:proofErr w:type="spellStart"/>
      <w:r>
        <w:t>Aşa</w:t>
      </w:r>
      <w:proofErr w:type="spellEnd"/>
      <w:r>
        <w:t xml:space="preserve"> cum a fost precizat anterior, habitatele şi speciile cele mai expuse (pentru care există o probabilitate mai mare de a fi afectate semnificativ) sunt cele prioritare, cele cu </w:t>
      </w:r>
      <w:proofErr w:type="spellStart"/>
      <w:r>
        <w:t>suprafeţe</w:t>
      </w:r>
      <w:proofErr w:type="spellEnd"/>
      <w:r>
        <w:t xml:space="preserve"> mici de habitat sau cu efective </w:t>
      </w:r>
      <w:proofErr w:type="spellStart"/>
      <w:r>
        <w:t>populaţionale</w:t>
      </w:r>
      <w:proofErr w:type="spellEnd"/>
      <w:r>
        <w:t xml:space="preserve"> mici (a se vedea lista acestora în Capitolul 3).</w:t>
      </w:r>
    </w:p>
    <w:p w14:paraId="008425CE" w14:textId="77777777" w:rsidR="00F43B91" w:rsidRDefault="00F43B91" w:rsidP="00F43B91">
      <w:r>
        <w:t xml:space="preserve">Pentru prevenirea şi evitarea impacturilor semnificative a fost propus un set de măsuri. Este necesar ca aceste măsuri să fie preluate în textul SNP pentru a asigura implementarea lor la nivelul proiectelor subsecvente SNP. Eficacitatea implementării acestor măsuri se va reflecta în monitorizarea de mediu a SNP. În acest sens a fost propus un set de indicatori de monitorizare care vizează modificările pe termen lung în </w:t>
      </w:r>
      <w:proofErr w:type="spellStart"/>
      <w:r>
        <w:t>privinţa</w:t>
      </w:r>
      <w:proofErr w:type="spellEnd"/>
      <w:r>
        <w:t xml:space="preserve"> presiunilor din siturile Natura 2000 şi a stării de conservare a habitatelor şi speciilor de interes comunitar. Succesul implementării SNP trebuie să se reflecte în primul rând în îmbunătăţirea stării de conservare a habitatelor şi speciilor de interes comunitar din siturile Natura 2000 ce </w:t>
      </w:r>
      <w:proofErr w:type="spellStart"/>
      <w:r>
        <w:t>conţin</w:t>
      </w:r>
      <w:proofErr w:type="spellEnd"/>
      <w:r>
        <w:t xml:space="preserve"> ecosisteme forestiere.</w:t>
      </w:r>
    </w:p>
    <w:p w14:paraId="4A53FB45" w14:textId="68E5D544" w:rsidR="005B2F75" w:rsidRPr="002154B8" w:rsidRDefault="005B2F75">
      <w:pPr>
        <w:pStyle w:val="Titlu3"/>
        <w:numPr>
          <w:ilvl w:val="2"/>
          <w:numId w:val="3"/>
        </w:numPr>
      </w:pPr>
      <w:bookmarkStart w:id="186" w:name="_Toc115086276"/>
      <w:r w:rsidRPr="002154B8">
        <w:t xml:space="preserve">Evaluarea </w:t>
      </w:r>
      <w:r w:rsidR="00BA5115" w:rsidRPr="002154B8">
        <w:t xml:space="preserve">obiectivelor de rezultat </w:t>
      </w:r>
      <w:r w:rsidR="003A6DC6" w:rsidRPr="002154B8">
        <w:t>propuse</w:t>
      </w:r>
      <w:r w:rsidRPr="002154B8">
        <w:t xml:space="preserve"> în cadrul</w:t>
      </w:r>
      <w:r w:rsidR="00BA5115" w:rsidRPr="002154B8">
        <w:t xml:space="preserve"> SNP30</w:t>
      </w:r>
      <w:bookmarkEnd w:id="185"/>
      <w:bookmarkEnd w:id="186"/>
    </w:p>
    <w:p w14:paraId="76E6E851" w14:textId="0B52FB8E" w:rsidR="00517CE0" w:rsidRPr="002154B8" w:rsidRDefault="00517CE0" w:rsidP="00517CE0">
      <w:pPr>
        <w:rPr>
          <w:b/>
          <w:bCs/>
        </w:rPr>
      </w:pPr>
      <w:r w:rsidRPr="002154B8">
        <w:t xml:space="preserve">În cadrul </w:t>
      </w:r>
      <w:r w:rsidR="008272B5" w:rsidRPr="002154B8">
        <w:t>Strategiei Na</w:t>
      </w:r>
      <w:r w:rsidR="009F55FA">
        <w:t>ţ</w:t>
      </w:r>
      <w:r w:rsidR="008272B5" w:rsidRPr="002154B8">
        <w:t>ionale a Pădurilor 2030</w:t>
      </w:r>
      <w:r w:rsidRPr="002154B8">
        <w:t xml:space="preserve"> au fost identificate</w:t>
      </w:r>
      <w:r w:rsidRPr="002154B8">
        <w:rPr>
          <w:i/>
          <w:iCs/>
        </w:rPr>
        <w:t xml:space="preserve"> </w:t>
      </w:r>
      <w:r w:rsidR="008272B5" w:rsidRPr="002154B8">
        <w:rPr>
          <w:i/>
          <w:iCs/>
        </w:rPr>
        <w:t>60 de obiective de rezultat</w:t>
      </w:r>
      <w:r w:rsidRPr="002154B8">
        <w:t>.</w:t>
      </w:r>
      <w:r w:rsidRPr="002154B8">
        <w:rPr>
          <w:i/>
          <w:iCs/>
        </w:rPr>
        <w:t xml:space="preserve"> </w:t>
      </w:r>
      <w:r w:rsidRPr="002154B8">
        <w:t>Nivelul maxim de detaliu al realizării evaluării îl reprezintă</w:t>
      </w:r>
      <w:r w:rsidR="00D01CE7" w:rsidRPr="002154B8">
        <w:t xml:space="preserve"> </w:t>
      </w:r>
      <w:r w:rsidR="004C414F" w:rsidRPr="002154B8">
        <w:t>obiectivele de rezultat.</w:t>
      </w:r>
      <w:r w:rsidRPr="002154B8">
        <w:t xml:space="preserve"> Astfel, acestea au fost evaluate din punct de vedere al poten</w:t>
      </w:r>
      <w:r w:rsidR="009F55FA">
        <w:t>ţ</w:t>
      </w:r>
      <w:r w:rsidRPr="002154B8">
        <w:t xml:space="preserve">ialului de generare a efectelor negative </w:t>
      </w:r>
      <w:r w:rsidR="00AE512A">
        <w:t>ş</w:t>
      </w:r>
      <w:r w:rsidRPr="002154B8">
        <w:t xml:space="preserve">i pozitive semnificative sau nesemnificative asupra obiectivelor relevante de mediu stabilite în cadrul capitolului 6 al prezentului raport. </w:t>
      </w:r>
    </w:p>
    <w:p w14:paraId="136B596C" w14:textId="09108464" w:rsidR="00517CE0" w:rsidRPr="002154B8" w:rsidRDefault="00517CE0" w:rsidP="00517CE0">
      <w:r w:rsidRPr="002154B8">
        <w:t xml:space="preserve">În tabelul următor sunt prezentate </w:t>
      </w:r>
      <w:r w:rsidR="00D01CE7" w:rsidRPr="002154B8">
        <w:t xml:space="preserve">obiectivele de rezultat </w:t>
      </w:r>
      <w:r w:rsidRPr="002154B8">
        <w:t>într-o formă sintetizată (codificarea</w:t>
      </w:r>
      <w:r w:rsidR="001C694A" w:rsidRPr="002154B8">
        <w:t xml:space="preserve"> este valabilă doar în cadrul prezentului Raport de mediu</w:t>
      </w:r>
      <w:r w:rsidRPr="002154B8">
        <w:t>), descrierea detaliată a acestora regăsindu-se în capitolul 2.4.</w:t>
      </w:r>
    </w:p>
    <w:p w14:paraId="2FBA0EF7" w14:textId="5956EDA0" w:rsidR="005B2F75" w:rsidRPr="002154B8" w:rsidRDefault="005B2F75" w:rsidP="00517CE0">
      <w:pPr>
        <w:pStyle w:val="Legend"/>
        <w:jc w:val="both"/>
        <w:rPr>
          <w:b w:val="0"/>
          <w:bCs w:val="0"/>
          <w:color w:val="auto"/>
          <w:sz w:val="24"/>
          <w:szCs w:val="24"/>
        </w:rPr>
      </w:pPr>
    </w:p>
    <w:p w14:paraId="0FDCE32A" w14:textId="77777777" w:rsidR="005B2F75" w:rsidRPr="002154B8" w:rsidRDefault="005B2F75" w:rsidP="005B2F75"/>
    <w:p w14:paraId="28037609" w14:textId="52A834D8" w:rsidR="005B2F75" w:rsidRPr="002154B8" w:rsidRDefault="005B2F75" w:rsidP="0005127B">
      <w:pPr>
        <w:framePr w:w="8938" w:wrap="auto" w:hAnchor="text" w:x="1276"/>
        <w:sectPr w:rsidR="005B2F75" w:rsidRPr="002154B8" w:rsidSect="001757C0">
          <w:headerReference w:type="default" r:id="rId165"/>
          <w:footerReference w:type="default" r:id="rId166"/>
          <w:pgSz w:w="11906" w:h="16838" w:code="9"/>
          <w:pgMar w:top="1138" w:right="1411" w:bottom="1138" w:left="994" w:header="562" w:footer="562" w:gutter="0"/>
          <w:cols w:space="708"/>
          <w:docGrid w:linePitch="360"/>
        </w:sectPr>
      </w:pPr>
    </w:p>
    <w:p w14:paraId="27D3FE74" w14:textId="0809605C" w:rsidR="005B2F75" w:rsidRPr="002154B8" w:rsidRDefault="005B2F75" w:rsidP="005B2F75">
      <w:pPr>
        <w:pStyle w:val="Legend"/>
        <w:keepNext/>
        <w:jc w:val="left"/>
      </w:pPr>
      <w:bookmarkStart w:id="187" w:name="_Toc113012052"/>
      <w:r w:rsidRPr="002154B8">
        <w:lastRenderedPageBreak/>
        <w:t xml:space="preserve">Tabel </w:t>
      </w:r>
      <w:fldSimple w:instr=" STYLEREF 1 \s ">
        <w:r w:rsidR="009C7438">
          <w:rPr>
            <w:noProof/>
          </w:rPr>
          <w:t>7</w:t>
        </w:r>
      </w:fldSimple>
      <w:r w:rsidR="00414D3B">
        <w:noBreakHyphen/>
      </w:r>
      <w:fldSimple w:instr=" SEQ Tabel \* ARABIC \s 1 ">
        <w:r w:rsidR="009C7438">
          <w:rPr>
            <w:noProof/>
          </w:rPr>
          <w:t>2</w:t>
        </w:r>
      </w:fldSimple>
      <w:r w:rsidRPr="002154B8">
        <w:t xml:space="preserve"> Evaluarea </w:t>
      </w:r>
      <w:r w:rsidR="0019552C" w:rsidRPr="002154B8">
        <w:t>obiectivelor de rezultat</w:t>
      </w:r>
      <w:r w:rsidRPr="002154B8">
        <w:t xml:space="preserve"> propuse prin </w:t>
      </w:r>
      <w:r w:rsidR="00D02879" w:rsidRPr="002154B8">
        <w:t>SNP30</w:t>
      </w:r>
      <w:bookmarkEnd w:id="187"/>
    </w:p>
    <w:tbl>
      <w:tblPr>
        <w:tblStyle w:val="Tabelgril"/>
        <w:tblW w:w="16366" w:type="dxa"/>
        <w:jc w:val="center"/>
        <w:tblLayout w:type="fixed"/>
        <w:tblLook w:val="04A0" w:firstRow="1" w:lastRow="0" w:firstColumn="1" w:lastColumn="0" w:noHBand="0" w:noVBand="1"/>
      </w:tblPr>
      <w:tblGrid>
        <w:gridCol w:w="849"/>
        <w:gridCol w:w="8596"/>
        <w:gridCol w:w="567"/>
        <w:gridCol w:w="425"/>
        <w:gridCol w:w="567"/>
        <w:gridCol w:w="426"/>
        <w:gridCol w:w="425"/>
        <w:gridCol w:w="592"/>
        <w:gridCol w:w="432"/>
        <w:gridCol w:w="421"/>
        <w:gridCol w:w="566"/>
        <w:gridCol w:w="708"/>
        <w:gridCol w:w="425"/>
        <w:gridCol w:w="709"/>
        <w:gridCol w:w="658"/>
      </w:tblGrid>
      <w:tr w:rsidR="00313E25" w:rsidRPr="002154B8" w14:paraId="2357B5E4" w14:textId="4ED1C0D3" w:rsidTr="00BC00E4">
        <w:trPr>
          <w:cantSplit/>
          <w:trHeight w:hRule="exact" w:val="1633"/>
          <w:tblHeader/>
          <w:jc w:val="center"/>
        </w:trPr>
        <w:tc>
          <w:tcPr>
            <w:tcW w:w="9445" w:type="dxa"/>
            <w:gridSpan w:val="2"/>
            <w:vMerge w:val="restart"/>
            <w:tcBorders>
              <w:tr2bl w:val="single" w:sz="4" w:space="0" w:color="auto"/>
            </w:tcBorders>
            <w:shd w:val="clear" w:color="auto" w:fill="auto"/>
            <w:vAlign w:val="center"/>
          </w:tcPr>
          <w:p w14:paraId="7783471F" w14:textId="77777777" w:rsidR="00313E25" w:rsidRPr="002154B8" w:rsidRDefault="00313E25" w:rsidP="00F41FCD">
            <w:pPr>
              <w:spacing w:before="0" w:after="0"/>
              <w:rPr>
                <w:rFonts w:cstheme="minorHAnsi"/>
                <w:b/>
                <w:sz w:val="20"/>
                <w:szCs w:val="20"/>
              </w:rPr>
            </w:pPr>
            <w:bookmarkStart w:id="188" w:name="_Hlk111628525"/>
            <w:r w:rsidRPr="002154B8">
              <w:rPr>
                <w:rFonts w:cstheme="minorHAnsi"/>
                <w:b/>
                <w:sz w:val="20"/>
                <w:szCs w:val="20"/>
              </w:rPr>
              <w:t xml:space="preserve">      Obiective  SEA</w:t>
            </w:r>
          </w:p>
          <w:p w14:paraId="76EEBA29" w14:textId="024C5711" w:rsidR="00313E25" w:rsidRPr="002154B8" w:rsidRDefault="00313E25" w:rsidP="00F41FCD">
            <w:pPr>
              <w:spacing w:before="0" w:after="0"/>
              <w:ind w:left="113" w:right="113"/>
              <w:jc w:val="center"/>
              <w:rPr>
                <w:rFonts w:cstheme="minorHAnsi"/>
                <w:b/>
                <w:sz w:val="20"/>
                <w:szCs w:val="20"/>
              </w:rPr>
            </w:pPr>
            <w:r w:rsidRPr="002154B8">
              <w:rPr>
                <w:rFonts w:cstheme="minorHAnsi"/>
                <w:b/>
                <w:sz w:val="20"/>
                <w:szCs w:val="20"/>
              </w:rPr>
              <w:t xml:space="preserve">                                                                                           Obiective de rezultat         </w:t>
            </w:r>
          </w:p>
        </w:tc>
        <w:tc>
          <w:tcPr>
            <w:tcW w:w="567" w:type="dxa"/>
            <w:tcBorders>
              <w:bottom w:val="single" w:sz="4" w:space="0" w:color="auto"/>
            </w:tcBorders>
            <w:shd w:val="clear" w:color="auto" w:fill="auto"/>
            <w:textDirection w:val="btLr"/>
            <w:vAlign w:val="center"/>
          </w:tcPr>
          <w:p w14:paraId="3F68AABC" w14:textId="73C8608E" w:rsidR="00313E25" w:rsidRPr="002154B8" w:rsidRDefault="00313E25" w:rsidP="00305730">
            <w:pPr>
              <w:spacing w:before="0" w:after="0" w:line="240" w:lineRule="auto"/>
              <w:ind w:left="142"/>
              <w:contextualSpacing/>
              <w:jc w:val="center"/>
              <w:rPr>
                <w:rFonts w:cstheme="minorHAnsi"/>
                <w:b/>
                <w:sz w:val="20"/>
                <w:szCs w:val="20"/>
              </w:rPr>
            </w:pPr>
            <w:r w:rsidRPr="002154B8">
              <w:rPr>
                <w:rFonts w:eastAsiaTheme="minorEastAsia" w:cstheme="minorHAnsi"/>
                <w:b/>
                <w:bCs/>
                <w:sz w:val="20"/>
                <w:szCs w:val="20"/>
              </w:rPr>
              <w:t>Biodiversitate</w:t>
            </w:r>
          </w:p>
        </w:tc>
        <w:tc>
          <w:tcPr>
            <w:tcW w:w="992" w:type="dxa"/>
            <w:gridSpan w:val="2"/>
            <w:tcBorders>
              <w:bottom w:val="single" w:sz="4" w:space="0" w:color="auto"/>
            </w:tcBorders>
            <w:shd w:val="clear" w:color="auto" w:fill="auto"/>
            <w:textDirection w:val="btLr"/>
            <w:vAlign w:val="center"/>
          </w:tcPr>
          <w:p w14:paraId="73844448" w14:textId="6C3F6F14" w:rsidR="00313E25" w:rsidRPr="002154B8" w:rsidRDefault="00313E25" w:rsidP="00BA3DFC">
            <w:pPr>
              <w:spacing w:before="0" w:after="0" w:line="240" w:lineRule="auto"/>
              <w:ind w:left="113" w:right="113"/>
              <w:jc w:val="center"/>
              <w:rPr>
                <w:rFonts w:cstheme="minorHAnsi"/>
                <w:b/>
                <w:sz w:val="20"/>
                <w:szCs w:val="20"/>
              </w:rPr>
            </w:pPr>
            <w:r w:rsidRPr="002154B8">
              <w:rPr>
                <w:rFonts w:cstheme="minorHAnsi"/>
                <w:b/>
                <w:sz w:val="20"/>
                <w:szCs w:val="20"/>
              </w:rPr>
              <w:t>Popula</w:t>
            </w:r>
            <w:r>
              <w:rPr>
                <w:rFonts w:cstheme="minorHAnsi"/>
                <w:b/>
                <w:sz w:val="20"/>
                <w:szCs w:val="20"/>
              </w:rPr>
              <w:t>ţ</w:t>
            </w:r>
            <w:r w:rsidRPr="002154B8">
              <w:rPr>
                <w:rFonts w:cstheme="minorHAnsi"/>
                <w:b/>
                <w:sz w:val="20"/>
                <w:szCs w:val="20"/>
              </w:rPr>
              <w:t xml:space="preserve">ie </w:t>
            </w:r>
            <w:r>
              <w:rPr>
                <w:rFonts w:cstheme="minorHAnsi"/>
                <w:b/>
                <w:sz w:val="20"/>
                <w:szCs w:val="20"/>
              </w:rPr>
              <w:t>ş</w:t>
            </w:r>
            <w:r w:rsidRPr="002154B8">
              <w:rPr>
                <w:rFonts w:cstheme="minorHAnsi"/>
                <w:b/>
                <w:sz w:val="20"/>
                <w:szCs w:val="20"/>
              </w:rPr>
              <w:t>i sănătatea umană</w:t>
            </w:r>
          </w:p>
        </w:tc>
        <w:tc>
          <w:tcPr>
            <w:tcW w:w="426" w:type="dxa"/>
            <w:tcBorders>
              <w:bottom w:val="single" w:sz="4" w:space="0" w:color="auto"/>
            </w:tcBorders>
            <w:shd w:val="clear" w:color="auto" w:fill="auto"/>
            <w:textDirection w:val="btLr"/>
            <w:vAlign w:val="center"/>
          </w:tcPr>
          <w:p w14:paraId="343C796A" w14:textId="7ED7F715"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Sol</w:t>
            </w:r>
          </w:p>
        </w:tc>
        <w:tc>
          <w:tcPr>
            <w:tcW w:w="425" w:type="dxa"/>
            <w:tcBorders>
              <w:bottom w:val="single" w:sz="4" w:space="0" w:color="auto"/>
            </w:tcBorders>
            <w:shd w:val="clear" w:color="auto" w:fill="auto"/>
            <w:textDirection w:val="btLr"/>
            <w:vAlign w:val="center"/>
          </w:tcPr>
          <w:p w14:paraId="0F0AA9B5" w14:textId="643D6CE8"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Apă</w:t>
            </w:r>
          </w:p>
        </w:tc>
        <w:tc>
          <w:tcPr>
            <w:tcW w:w="592" w:type="dxa"/>
            <w:tcBorders>
              <w:bottom w:val="single" w:sz="4" w:space="0" w:color="auto"/>
            </w:tcBorders>
            <w:shd w:val="clear" w:color="auto" w:fill="auto"/>
            <w:textDirection w:val="btLr"/>
            <w:vAlign w:val="center"/>
          </w:tcPr>
          <w:p w14:paraId="271D4232" w14:textId="33A10CE3"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Aer</w:t>
            </w:r>
          </w:p>
        </w:tc>
        <w:tc>
          <w:tcPr>
            <w:tcW w:w="853" w:type="dxa"/>
            <w:gridSpan w:val="2"/>
            <w:tcBorders>
              <w:bottom w:val="single" w:sz="4" w:space="0" w:color="auto"/>
            </w:tcBorders>
            <w:shd w:val="clear" w:color="auto" w:fill="auto"/>
            <w:textDirection w:val="btLr"/>
            <w:vAlign w:val="center"/>
          </w:tcPr>
          <w:p w14:paraId="03E345A9" w14:textId="3747C00C"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Factori climatici</w:t>
            </w:r>
          </w:p>
        </w:tc>
        <w:tc>
          <w:tcPr>
            <w:tcW w:w="566" w:type="dxa"/>
            <w:tcBorders>
              <w:bottom w:val="single" w:sz="4" w:space="0" w:color="auto"/>
            </w:tcBorders>
            <w:shd w:val="clear" w:color="auto" w:fill="auto"/>
            <w:textDirection w:val="btLr"/>
            <w:vAlign w:val="center"/>
          </w:tcPr>
          <w:p w14:paraId="40F417B8" w14:textId="649244B8"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Valori materiale</w:t>
            </w:r>
          </w:p>
        </w:tc>
        <w:tc>
          <w:tcPr>
            <w:tcW w:w="708" w:type="dxa"/>
            <w:tcBorders>
              <w:bottom w:val="single" w:sz="4" w:space="0" w:color="auto"/>
            </w:tcBorders>
            <w:shd w:val="clear" w:color="auto" w:fill="auto"/>
            <w:textDirection w:val="btLr"/>
            <w:vAlign w:val="center"/>
          </w:tcPr>
          <w:p w14:paraId="6F3ED7F1" w14:textId="09C47965"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Patrimoniul cultural</w:t>
            </w:r>
          </w:p>
        </w:tc>
        <w:tc>
          <w:tcPr>
            <w:tcW w:w="425" w:type="dxa"/>
            <w:tcBorders>
              <w:bottom w:val="single" w:sz="4" w:space="0" w:color="auto"/>
            </w:tcBorders>
            <w:shd w:val="clear" w:color="auto" w:fill="auto"/>
            <w:textDirection w:val="btLr"/>
            <w:vAlign w:val="center"/>
          </w:tcPr>
          <w:p w14:paraId="58EF1A2E" w14:textId="4121EE58"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Peisaj</w:t>
            </w:r>
          </w:p>
        </w:tc>
        <w:tc>
          <w:tcPr>
            <w:tcW w:w="709" w:type="dxa"/>
            <w:tcBorders>
              <w:bottom w:val="single" w:sz="4" w:space="0" w:color="auto"/>
            </w:tcBorders>
            <w:shd w:val="clear" w:color="auto" w:fill="auto"/>
            <w:textDirection w:val="btLr"/>
            <w:vAlign w:val="center"/>
          </w:tcPr>
          <w:p w14:paraId="67CC4A9F" w14:textId="4426685E" w:rsidR="00313E25" w:rsidRPr="002154B8" w:rsidRDefault="00313E25" w:rsidP="00305730">
            <w:pPr>
              <w:spacing w:before="0" w:after="0" w:line="240" w:lineRule="auto"/>
              <w:ind w:left="113" w:right="113"/>
              <w:contextualSpacing/>
              <w:jc w:val="center"/>
              <w:rPr>
                <w:rFonts w:cstheme="minorHAnsi"/>
                <w:b/>
                <w:sz w:val="20"/>
                <w:szCs w:val="20"/>
              </w:rPr>
            </w:pPr>
            <w:r w:rsidRPr="002154B8">
              <w:rPr>
                <w:rFonts w:cstheme="minorHAnsi"/>
                <w:b/>
                <w:sz w:val="20"/>
                <w:szCs w:val="20"/>
              </w:rPr>
              <w:t>Managementul riscurilor</w:t>
            </w:r>
          </w:p>
        </w:tc>
        <w:tc>
          <w:tcPr>
            <w:tcW w:w="658" w:type="dxa"/>
            <w:tcBorders>
              <w:bottom w:val="single" w:sz="4" w:space="0" w:color="auto"/>
            </w:tcBorders>
            <w:textDirection w:val="btLr"/>
          </w:tcPr>
          <w:p w14:paraId="5FDF4AFF" w14:textId="67AEAF83" w:rsidR="00313E25" w:rsidRPr="002154B8" w:rsidRDefault="00C0135B" w:rsidP="00305730">
            <w:pPr>
              <w:spacing w:before="0" w:after="0" w:line="240" w:lineRule="auto"/>
              <w:ind w:left="113" w:right="113"/>
              <w:contextualSpacing/>
              <w:jc w:val="center"/>
              <w:rPr>
                <w:rFonts w:cstheme="minorHAnsi"/>
                <w:b/>
                <w:sz w:val="20"/>
                <w:szCs w:val="20"/>
              </w:rPr>
            </w:pPr>
            <w:r>
              <w:rPr>
                <w:rFonts w:cstheme="minorHAnsi"/>
                <w:b/>
                <w:sz w:val="20"/>
                <w:szCs w:val="20"/>
              </w:rPr>
              <w:t>Economie circulară</w:t>
            </w:r>
          </w:p>
        </w:tc>
      </w:tr>
      <w:tr w:rsidR="00313E25" w:rsidRPr="002154B8" w14:paraId="19687BFA" w14:textId="144D0B81" w:rsidTr="00A1029A">
        <w:trPr>
          <w:cantSplit/>
          <w:trHeight w:hRule="exact" w:val="1049"/>
          <w:tblHeader/>
          <w:jc w:val="center"/>
        </w:trPr>
        <w:tc>
          <w:tcPr>
            <w:tcW w:w="9445" w:type="dxa"/>
            <w:gridSpan w:val="2"/>
            <w:vMerge/>
            <w:tcBorders>
              <w:bottom w:val="single" w:sz="4" w:space="0" w:color="auto"/>
              <w:tr2bl w:val="single" w:sz="4" w:space="0" w:color="auto"/>
            </w:tcBorders>
            <w:shd w:val="clear" w:color="auto" w:fill="auto"/>
            <w:vAlign w:val="center"/>
          </w:tcPr>
          <w:p w14:paraId="395EA915" w14:textId="5A292528" w:rsidR="00313E25" w:rsidRPr="002154B8" w:rsidRDefault="00313E25" w:rsidP="00F41FCD">
            <w:pPr>
              <w:spacing w:before="0" w:after="0"/>
              <w:ind w:left="113" w:right="113"/>
              <w:jc w:val="center"/>
              <w:rPr>
                <w:rFonts w:cstheme="minorHAnsi"/>
                <w:b/>
                <w:sz w:val="20"/>
                <w:szCs w:val="20"/>
              </w:rPr>
            </w:pPr>
          </w:p>
        </w:tc>
        <w:tc>
          <w:tcPr>
            <w:tcW w:w="567" w:type="dxa"/>
            <w:tcBorders>
              <w:bottom w:val="single" w:sz="4" w:space="0" w:color="auto"/>
            </w:tcBorders>
            <w:shd w:val="clear" w:color="auto" w:fill="auto"/>
            <w:textDirection w:val="btLr"/>
            <w:vAlign w:val="center"/>
          </w:tcPr>
          <w:p w14:paraId="7F896EA8" w14:textId="4ED20014"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425" w:type="dxa"/>
            <w:tcBorders>
              <w:bottom w:val="single" w:sz="4" w:space="0" w:color="auto"/>
            </w:tcBorders>
            <w:shd w:val="clear" w:color="auto" w:fill="auto"/>
            <w:textDirection w:val="btLr"/>
            <w:vAlign w:val="center"/>
          </w:tcPr>
          <w:p w14:paraId="56670FAD" w14:textId="107AB72D"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567" w:type="dxa"/>
            <w:tcBorders>
              <w:bottom w:val="single" w:sz="4" w:space="0" w:color="auto"/>
            </w:tcBorders>
            <w:shd w:val="clear" w:color="auto" w:fill="auto"/>
            <w:textDirection w:val="btLr"/>
            <w:vAlign w:val="center"/>
          </w:tcPr>
          <w:p w14:paraId="4AD1485F" w14:textId="16E2A904"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426" w:type="dxa"/>
            <w:tcBorders>
              <w:bottom w:val="single" w:sz="4" w:space="0" w:color="auto"/>
            </w:tcBorders>
            <w:shd w:val="clear" w:color="auto" w:fill="auto"/>
            <w:textDirection w:val="btLr"/>
            <w:vAlign w:val="center"/>
          </w:tcPr>
          <w:p w14:paraId="59D24D43" w14:textId="11C1F8EB"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425" w:type="dxa"/>
            <w:tcBorders>
              <w:bottom w:val="single" w:sz="4" w:space="0" w:color="auto"/>
            </w:tcBorders>
            <w:shd w:val="clear" w:color="auto" w:fill="auto"/>
            <w:textDirection w:val="btLr"/>
            <w:vAlign w:val="center"/>
          </w:tcPr>
          <w:p w14:paraId="73EADAA1" w14:textId="0777B836"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592" w:type="dxa"/>
            <w:tcBorders>
              <w:bottom w:val="single" w:sz="4" w:space="0" w:color="auto"/>
            </w:tcBorders>
            <w:shd w:val="clear" w:color="auto" w:fill="auto"/>
            <w:textDirection w:val="btLr"/>
            <w:vAlign w:val="center"/>
          </w:tcPr>
          <w:p w14:paraId="13D243C8" w14:textId="41A8E576"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432" w:type="dxa"/>
            <w:tcBorders>
              <w:bottom w:val="single" w:sz="4" w:space="0" w:color="auto"/>
            </w:tcBorders>
            <w:shd w:val="clear" w:color="auto" w:fill="auto"/>
            <w:textDirection w:val="btLr"/>
            <w:vAlign w:val="center"/>
          </w:tcPr>
          <w:p w14:paraId="047F1BB6" w14:textId="26B32541"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421" w:type="dxa"/>
            <w:tcBorders>
              <w:bottom w:val="single" w:sz="4" w:space="0" w:color="auto"/>
            </w:tcBorders>
            <w:shd w:val="clear" w:color="auto" w:fill="auto"/>
            <w:textDirection w:val="btLr"/>
            <w:vAlign w:val="center"/>
          </w:tcPr>
          <w:p w14:paraId="1B56D69B" w14:textId="2EC3C040"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566" w:type="dxa"/>
            <w:tcBorders>
              <w:bottom w:val="single" w:sz="4" w:space="0" w:color="auto"/>
            </w:tcBorders>
            <w:shd w:val="clear" w:color="auto" w:fill="auto"/>
            <w:textDirection w:val="btLr"/>
            <w:vAlign w:val="center"/>
          </w:tcPr>
          <w:p w14:paraId="6D73C8B4" w14:textId="153509C0"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708" w:type="dxa"/>
            <w:tcBorders>
              <w:bottom w:val="single" w:sz="4" w:space="0" w:color="auto"/>
            </w:tcBorders>
            <w:shd w:val="clear" w:color="auto" w:fill="auto"/>
            <w:textDirection w:val="btLr"/>
            <w:vAlign w:val="center"/>
          </w:tcPr>
          <w:p w14:paraId="0DE79DC6" w14:textId="1B011FFE"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425" w:type="dxa"/>
            <w:tcBorders>
              <w:bottom w:val="single" w:sz="4" w:space="0" w:color="auto"/>
            </w:tcBorders>
            <w:shd w:val="clear" w:color="auto" w:fill="auto"/>
            <w:textDirection w:val="btLr"/>
            <w:vAlign w:val="center"/>
          </w:tcPr>
          <w:p w14:paraId="099C7C7D" w14:textId="46252B76"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709" w:type="dxa"/>
            <w:tcBorders>
              <w:bottom w:val="single" w:sz="4" w:space="0" w:color="auto"/>
            </w:tcBorders>
            <w:shd w:val="clear" w:color="auto" w:fill="auto"/>
            <w:textDirection w:val="btLr"/>
            <w:vAlign w:val="center"/>
          </w:tcPr>
          <w:p w14:paraId="53608CCB" w14:textId="597705C5"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c>
          <w:tcPr>
            <w:tcW w:w="658" w:type="dxa"/>
            <w:tcBorders>
              <w:bottom w:val="single" w:sz="4" w:space="0" w:color="auto"/>
            </w:tcBorders>
            <w:textDirection w:val="btLr"/>
          </w:tcPr>
          <w:p w14:paraId="6ABF18CC" w14:textId="77777777" w:rsidR="00313E25" w:rsidRPr="002154B8" w:rsidRDefault="00313E25">
            <w:pPr>
              <w:pStyle w:val="Listparagraf"/>
              <w:numPr>
                <w:ilvl w:val="0"/>
                <w:numId w:val="46"/>
              </w:numPr>
              <w:spacing w:before="0" w:after="0"/>
              <w:ind w:right="113"/>
              <w:contextualSpacing w:val="0"/>
              <w:jc w:val="center"/>
              <w:rPr>
                <w:rFonts w:cstheme="minorHAnsi"/>
                <w:b/>
                <w:sz w:val="20"/>
                <w:szCs w:val="20"/>
              </w:rPr>
            </w:pPr>
          </w:p>
        </w:tc>
      </w:tr>
      <w:tr w:rsidR="00A1029A" w:rsidRPr="002154B8" w14:paraId="63A46D82" w14:textId="40272825"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868DA7E" w14:textId="77777777" w:rsidR="00A1029A" w:rsidRPr="002154B8" w:rsidRDefault="00A1029A" w:rsidP="00A1029A">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9930836" w14:textId="66AFED8B" w:rsidR="00A1029A" w:rsidRPr="002154B8" w:rsidRDefault="00A1029A" w:rsidP="00A1029A">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1.1. Norme tehnice actualizate, care să asigure continuitatea </w:t>
            </w:r>
            <w:proofErr w:type="spellStart"/>
            <w:r w:rsidRPr="002154B8">
              <w:rPr>
                <w:rFonts w:ascii="Garamond" w:hAnsi="Garamond" w:cstheme="minorHAnsi"/>
                <w:bCs/>
                <w:sz w:val="20"/>
                <w:szCs w:val="20"/>
                <w:lang w:val="ro-RO"/>
              </w:rPr>
              <w:t>produc</w:t>
            </w:r>
            <w:r>
              <w:rPr>
                <w:rFonts w:ascii="Garamond" w:hAnsi="Garamond" w:cs="Cambria"/>
                <w:bCs/>
                <w:sz w:val="20"/>
                <w:szCs w:val="20"/>
                <w:lang w:val="ro-RO"/>
              </w:rPr>
              <w:t>ţ</w:t>
            </w:r>
            <w:r w:rsidRPr="002154B8">
              <w:rPr>
                <w:rFonts w:ascii="Garamond" w:hAnsi="Garamond" w:cstheme="minorHAnsi"/>
                <w:bCs/>
                <w:sz w:val="20"/>
                <w:szCs w:val="20"/>
                <w:lang w:val="ro-RO"/>
              </w:rPr>
              <w:t>iei</w:t>
            </w:r>
            <w:proofErr w:type="spellEnd"/>
            <w:r w:rsidRPr="002154B8">
              <w:rPr>
                <w:rFonts w:ascii="Garamond" w:hAnsi="Garamond" w:cstheme="minorHAnsi"/>
                <w:bCs/>
                <w:sz w:val="20"/>
                <w:szCs w:val="20"/>
                <w:lang w:val="ro-RO"/>
              </w:rPr>
              <w:t xml:space="preserve"> sustenabile de lemn, implementate începând din anul 2026</w:t>
            </w:r>
          </w:p>
        </w:tc>
        <w:tc>
          <w:tcPr>
            <w:tcW w:w="567" w:type="dxa"/>
            <w:tcBorders>
              <w:top w:val="single" w:sz="4" w:space="0" w:color="auto"/>
              <w:left w:val="single" w:sz="4" w:space="0" w:color="auto"/>
              <w:bottom w:val="single" w:sz="4" w:space="0" w:color="auto"/>
              <w:right w:val="single" w:sz="4" w:space="0" w:color="auto"/>
            </w:tcBorders>
            <w:shd w:val="clear" w:color="auto" w:fill="FFD966"/>
            <w:vAlign w:val="center"/>
          </w:tcPr>
          <w:p w14:paraId="28AEE3CC" w14:textId="4132706C" w:rsidR="00A1029A" w:rsidRPr="002154B8" w:rsidRDefault="00A1029A" w:rsidP="00A1029A">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865DD54" w14:textId="690A0A1A" w:rsidR="00A1029A" w:rsidRPr="002154B8" w:rsidRDefault="00A1029A" w:rsidP="00A1029A">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6E8BFA6" w14:textId="11CFB972" w:rsidR="00A1029A" w:rsidRPr="002154B8" w:rsidRDefault="00A1029A" w:rsidP="00A1029A">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A0D1EDE" w14:textId="3471EE4C" w:rsidR="00A1029A" w:rsidRPr="002154B8" w:rsidRDefault="00A1029A" w:rsidP="00A1029A">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4660324" w14:textId="70317567" w:rsidR="00A1029A" w:rsidRPr="002154B8" w:rsidRDefault="00A1029A" w:rsidP="00A1029A">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78934368" w14:textId="5F4188FF" w:rsidR="00A1029A" w:rsidRPr="002154B8" w:rsidRDefault="00A1029A" w:rsidP="00A1029A">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448DE9FD" w14:textId="02ED28C4" w:rsidR="00A1029A" w:rsidRPr="002154B8" w:rsidRDefault="00A1029A" w:rsidP="00A1029A">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3565678" w14:textId="7D6ABD4D" w:rsidR="00A1029A" w:rsidRPr="002154B8" w:rsidRDefault="00A1029A" w:rsidP="00A1029A">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723FFEFA" w14:textId="12E52FE2" w:rsidR="00A1029A" w:rsidRPr="002154B8" w:rsidRDefault="00A1029A" w:rsidP="00A1029A">
            <w:pPr>
              <w:spacing w:before="0" w:after="0"/>
              <w:jc w:val="center"/>
              <w:rPr>
                <w:rFonts w:cstheme="minorHAnsi"/>
                <w:color w:val="A8D08D"/>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C259E4E" w14:textId="1E072362" w:rsidR="00A1029A" w:rsidRPr="002154B8" w:rsidRDefault="00A1029A" w:rsidP="00A1029A">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A36D5F3" w14:textId="3CD6F87A" w:rsidR="00A1029A" w:rsidRPr="002154B8" w:rsidRDefault="00A1029A" w:rsidP="00A1029A">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4BAAD48" w14:textId="503282F6" w:rsidR="00A1029A" w:rsidRPr="002154B8" w:rsidRDefault="00A1029A" w:rsidP="00A1029A">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93BEBB5" w14:textId="5D097DF8" w:rsidR="00A1029A" w:rsidRPr="002154B8" w:rsidRDefault="00A1029A" w:rsidP="00A1029A">
            <w:pPr>
              <w:spacing w:before="0" w:after="0"/>
              <w:jc w:val="center"/>
              <w:rPr>
                <w:rFonts w:cstheme="minorHAnsi"/>
                <w:sz w:val="20"/>
                <w:szCs w:val="20"/>
              </w:rPr>
            </w:pPr>
          </w:p>
        </w:tc>
      </w:tr>
      <w:tr w:rsidR="00A1029A" w:rsidRPr="002154B8" w14:paraId="0DF9F39F" w14:textId="4ACE578B"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360A0B4A" w14:textId="77777777" w:rsidR="00A1029A" w:rsidRPr="002154B8" w:rsidRDefault="00A1029A" w:rsidP="00A1029A">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A5FE169" w14:textId="731F3C33" w:rsidR="00A1029A" w:rsidRPr="002154B8" w:rsidRDefault="00A1029A" w:rsidP="00A1029A">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1.2. Norme tehnice </w:t>
            </w:r>
            <w:r>
              <w:rPr>
                <w:rFonts w:ascii="Garamond" w:hAnsi="Garamond" w:cs="Cambria"/>
                <w:bCs/>
                <w:sz w:val="20"/>
                <w:szCs w:val="20"/>
                <w:lang w:val="ro-RO"/>
              </w:rPr>
              <w:t>ş</w:t>
            </w:r>
            <w:r w:rsidRPr="002154B8">
              <w:rPr>
                <w:rFonts w:ascii="Garamond" w:hAnsi="Garamond" w:cstheme="minorHAnsi"/>
                <w:bCs/>
                <w:sz w:val="20"/>
                <w:szCs w:val="20"/>
                <w:lang w:val="ro-RO"/>
              </w:rPr>
              <w:t xml:space="preserve">i ghiduri de bune practici orientate spre producerea sortimentelor de lemn gros, implementate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FFD966"/>
            <w:vAlign w:val="center"/>
          </w:tcPr>
          <w:p w14:paraId="0B575695" w14:textId="2E7D6628" w:rsidR="00A1029A" w:rsidRPr="002154B8" w:rsidRDefault="00A1029A" w:rsidP="00A1029A">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0A15903" w14:textId="68520B03" w:rsidR="00A1029A" w:rsidRPr="002154B8" w:rsidRDefault="00A1029A" w:rsidP="00A1029A">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8E09B7C" w14:textId="368A0797" w:rsidR="00A1029A" w:rsidRPr="002154B8" w:rsidRDefault="00A1029A" w:rsidP="00A1029A">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BB9C442" w14:textId="0E88F0C9" w:rsidR="00A1029A" w:rsidRPr="002154B8" w:rsidRDefault="00A1029A" w:rsidP="00A1029A">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0AAD425" w14:textId="426096E0" w:rsidR="00A1029A" w:rsidRPr="002154B8" w:rsidRDefault="00A1029A" w:rsidP="00A1029A">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749963CF" w14:textId="55A552A6" w:rsidR="00A1029A" w:rsidRPr="002154B8" w:rsidRDefault="00A1029A" w:rsidP="00A1029A">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3B96EA45" w14:textId="4EF6303C" w:rsidR="00A1029A" w:rsidRPr="002154B8" w:rsidRDefault="00A1029A" w:rsidP="00A1029A">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7A62C77" w14:textId="4E167793" w:rsidR="00A1029A" w:rsidRPr="002154B8" w:rsidRDefault="00A1029A" w:rsidP="00A1029A">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2D048B14" w14:textId="01C06CB1" w:rsidR="00A1029A" w:rsidRPr="002154B8" w:rsidRDefault="00A1029A" w:rsidP="00A1029A">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2583A6F" w14:textId="00240AD6" w:rsidR="00A1029A" w:rsidRPr="002154B8" w:rsidRDefault="00A1029A" w:rsidP="00A1029A">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DC688B2" w14:textId="2D8C72FC" w:rsidR="00A1029A" w:rsidRPr="002154B8" w:rsidRDefault="00A1029A" w:rsidP="00A1029A">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476DC5F" w14:textId="3E3C621B" w:rsidR="00A1029A" w:rsidRPr="002154B8" w:rsidRDefault="00A1029A" w:rsidP="00A1029A">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690152B3" w14:textId="470FA511" w:rsidR="00A1029A" w:rsidRPr="002154B8" w:rsidRDefault="00A1029A" w:rsidP="00A1029A">
            <w:pPr>
              <w:spacing w:before="0" w:after="0"/>
              <w:jc w:val="center"/>
              <w:rPr>
                <w:rFonts w:cstheme="minorHAnsi"/>
                <w:sz w:val="20"/>
                <w:szCs w:val="20"/>
              </w:rPr>
            </w:pPr>
          </w:p>
        </w:tc>
      </w:tr>
      <w:tr w:rsidR="00A16725" w:rsidRPr="002154B8" w14:paraId="35430B64" w14:textId="72CE89BF"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903DB0D"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3F755B8" w14:textId="00C04515"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1.3. Gradul de accesibilizare a pădurilor </w:t>
            </w:r>
            <w:proofErr w:type="spellStart"/>
            <w:r w:rsidRPr="002154B8">
              <w:rPr>
                <w:rFonts w:ascii="Garamond" w:hAnsi="Garamond" w:cstheme="minorHAnsi"/>
                <w:bCs/>
                <w:sz w:val="20"/>
                <w:szCs w:val="20"/>
                <w:lang w:val="ro-RO"/>
              </w:rPr>
              <w:t>cre</w:t>
            </w:r>
            <w:r>
              <w:rPr>
                <w:rFonts w:ascii="Garamond" w:hAnsi="Garamond" w:cs="Cambria"/>
                <w:bCs/>
                <w:sz w:val="20"/>
                <w:szCs w:val="20"/>
                <w:lang w:val="ro-RO"/>
              </w:rPr>
              <w:t>ş</w:t>
            </w:r>
            <w:r w:rsidRPr="002154B8">
              <w:rPr>
                <w:rFonts w:ascii="Garamond" w:hAnsi="Garamond" w:cstheme="minorHAnsi"/>
                <w:bCs/>
                <w:sz w:val="20"/>
                <w:szCs w:val="20"/>
                <w:lang w:val="ro-RO"/>
              </w:rPr>
              <w:t>te</w:t>
            </w:r>
            <w:proofErr w:type="spellEnd"/>
            <w:r w:rsidRPr="002154B8">
              <w:rPr>
                <w:rFonts w:ascii="Garamond" w:hAnsi="Garamond" w:cstheme="minorHAnsi"/>
                <w:bCs/>
                <w:sz w:val="20"/>
                <w:szCs w:val="20"/>
                <w:lang w:val="ro-RO"/>
              </w:rPr>
              <w:t xml:space="preserve"> cu 20%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anul 2030, cu perspectiva unui ritm </w:t>
            </w:r>
            <w:proofErr w:type="spellStart"/>
            <w:r w:rsidRPr="002154B8">
              <w:rPr>
                <w:rFonts w:ascii="Garamond" w:hAnsi="Garamond" w:cstheme="minorHAnsi"/>
                <w:bCs/>
                <w:sz w:val="20"/>
                <w:szCs w:val="20"/>
                <w:lang w:val="ro-RO"/>
              </w:rPr>
              <w:t>sus</w:t>
            </w:r>
            <w:r>
              <w:rPr>
                <w:rFonts w:ascii="Garamond" w:hAnsi="Garamond" w:cs="Cambria"/>
                <w:bCs/>
                <w:sz w:val="20"/>
                <w:szCs w:val="20"/>
                <w:lang w:val="ro-RO"/>
              </w:rPr>
              <w:t>ţ</w:t>
            </w:r>
            <w:r w:rsidRPr="002154B8">
              <w:rPr>
                <w:rFonts w:ascii="Garamond" w:hAnsi="Garamond" w:cstheme="minorHAnsi"/>
                <w:bCs/>
                <w:sz w:val="20"/>
                <w:szCs w:val="20"/>
                <w:lang w:val="ro-RO"/>
              </w:rPr>
              <w:t>inut</w:t>
            </w:r>
            <w:proofErr w:type="spellEnd"/>
            <w:r w:rsidRPr="002154B8">
              <w:rPr>
                <w:rFonts w:ascii="Garamond" w:hAnsi="Garamond" w:cstheme="minorHAnsi"/>
                <w:bCs/>
                <w:sz w:val="20"/>
                <w:szCs w:val="20"/>
                <w:lang w:val="ro-RO"/>
              </w:rPr>
              <w:t xml:space="preserve"> de cre</w:t>
            </w:r>
            <w:r>
              <w:rPr>
                <w:rFonts w:ascii="Garamond" w:hAnsi="Garamond" w:cs="Cambria"/>
                <w:bCs/>
                <w:sz w:val="20"/>
                <w:szCs w:val="20"/>
                <w:lang w:val="ro-RO"/>
              </w:rPr>
              <w:t>ş</w:t>
            </w:r>
            <w:r w:rsidRPr="002154B8">
              <w:rPr>
                <w:rFonts w:ascii="Garamond" w:hAnsi="Garamond" w:cstheme="minorHAnsi"/>
                <w:bCs/>
                <w:sz w:val="20"/>
                <w:szCs w:val="20"/>
                <w:lang w:val="ro-RO"/>
              </w:rPr>
              <w:t>tere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2050</w:t>
            </w:r>
          </w:p>
        </w:tc>
        <w:tc>
          <w:tcPr>
            <w:tcW w:w="567" w:type="dxa"/>
            <w:tcBorders>
              <w:top w:val="single" w:sz="4" w:space="0" w:color="auto"/>
              <w:left w:val="single" w:sz="4" w:space="0" w:color="auto"/>
              <w:bottom w:val="single" w:sz="4" w:space="0" w:color="auto"/>
              <w:right w:val="single" w:sz="4" w:space="0" w:color="auto"/>
            </w:tcBorders>
            <w:shd w:val="clear" w:color="auto" w:fill="FF6565"/>
            <w:vAlign w:val="center"/>
          </w:tcPr>
          <w:p w14:paraId="32A03F13" w14:textId="06317707"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48A07D77" w14:textId="0312E03F"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FFA1599" w14:textId="4C841B29"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FFD966"/>
            <w:vAlign w:val="center"/>
          </w:tcPr>
          <w:p w14:paraId="481B607A" w14:textId="2FEA59C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D966"/>
            <w:vAlign w:val="center"/>
          </w:tcPr>
          <w:p w14:paraId="5D51169D" w14:textId="6EE3B02B"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FD966"/>
            <w:vAlign w:val="center"/>
          </w:tcPr>
          <w:p w14:paraId="0ADD6D44" w14:textId="69AB6236"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FFD966"/>
            <w:vAlign w:val="center"/>
          </w:tcPr>
          <w:p w14:paraId="6BB57037" w14:textId="09144518"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A9ED5C2" w14:textId="64C5888C"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2A7B3CFC" w14:textId="70B18198"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4DF4A4A" w14:textId="52D28126"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D966"/>
            <w:vAlign w:val="center"/>
          </w:tcPr>
          <w:p w14:paraId="1531E24F" w14:textId="61714E37"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35C3B9FB" w14:textId="681AA679"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shd w:val="clear" w:color="auto" w:fill="FFD966"/>
            <w:vAlign w:val="center"/>
          </w:tcPr>
          <w:p w14:paraId="788753BA" w14:textId="1BC4CDDF" w:rsidR="00A16725" w:rsidRPr="002154B8" w:rsidRDefault="00A16725" w:rsidP="00A16725">
            <w:pPr>
              <w:spacing w:before="0" w:after="0"/>
              <w:jc w:val="center"/>
              <w:rPr>
                <w:rFonts w:cstheme="minorHAnsi"/>
                <w:sz w:val="20"/>
                <w:szCs w:val="20"/>
              </w:rPr>
            </w:pPr>
          </w:p>
        </w:tc>
      </w:tr>
      <w:tr w:rsidR="00A16725" w:rsidRPr="002154B8" w14:paraId="395860DE" w14:textId="7AA403C6"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6818C37B"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91042D1" w14:textId="2F03238A"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1.4. Cadru legal </w:t>
            </w:r>
            <w:r>
              <w:rPr>
                <w:rFonts w:ascii="Garamond" w:hAnsi="Garamond" w:cs="Cambria"/>
                <w:bCs/>
                <w:sz w:val="20"/>
                <w:szCs w:val="20"/>
                <w:lang w:val="ro-RO"/>
              </w:rPr>
              <w:t>ş</w:t>
            </w:r>
            <w:r w:rsidRPr="002154B8">
              <w:rPr>
                <w:rFonts w:ascii="Garamond" w:hAnsi="Garamond" w:cstheme="minorHAnsi"/>
                <w:bCs/>
                <w:sz w:val="20"/>
                <w:szCs w:val="20"/>
                <w:lang w:val="ro-RO"/>
              </w:rPr>
              <w:t xml:space="preserve">i de </w:t>
            </w:r>
            <w:proofErr w:type="spellStart"/>
            <w:r w:rsidRPr="002154B8">
              <w:rPr>
                <w:rFonts w:ascii="Garamond" w:hAnsi="Garamond" w:cstheme="minorHAnsi"/>
                <w:bCs/>
                <w:sz w:val="20"/>
                <w:szCs w:val="20"/>
                <w:lang w:val="ro-RO"/>
              </w:rPr>
              <w:t>finan</w:t>
            </w:r>
            <w:r>
              <w:rPr>
                <w:rFonts w:ascii="Garamond" w:hAnsi="Garamond" w:cs="Cambria"/>
                <w:bCs/>
                <w:sz w:val="20"/>
                <w:szCs w:val="20"/>
                <w:lang w:val="ro-RO"/>
              </w:rPr>
              <w:t>ţ</w:t>
            </w:r>
            <w:r w:rsidRPr="002154B8">
              <w:rPr>
                <w:rFonts w:ascii="Garamond" w:hAnsi="Garamond" w:cstheme="minorHAnsi"/>
                <w:bCs/>
                <w:sz w:val="20"/>
                <w:szCs w:val="20"/>
                <w:lang w:val="ro-RO"/>
              </w:rPr>
              <w:t>are</w:t>
            </w:r>
            <w:proofErr w:type="spellEnd"/>
            <w:r w:rsidRPr="002154B8">
              <w:rPr>
                <w:rFonts w:ascii="Garamond" w:hAnsi="Garamond" w:cstheme="minorHAnsi"/>
                <w:bCs/>
                <w:sz w:val="20"/>
                <w:szCs w:val="20"/>
                <w:lang w:val="ro-RO"/>
              </w:rPr>
              <w:t xml:space="preserve"> care s</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proofErr w:type="spellStart"/>
            <w:r w:rsidRPr="002154B8">
              <w:rPr>
                <w:rFonts w:ascii="Garamond" w:hAnsi="Garamond" w:cstheme="minorHAnsi"/>
                <w:bCs/>
                <w:sz w:val="20"/>
                <w:szCs w:val="20"/>
                <w:lang w:val="ro-RO"/>
              </w:rPr>
              <w:t>sus</w:t>
            </w:r>
            <w:r>
              <w:rPr>
                <w:rFonts w:ascii="Garamond" w:hAnsi="Garamond" w:cs="Cambria"/>
                <w:bCs/>
                <w:sz w:val="20"/>
                <w:szCs w:val="20"/>
                <w:lang w:val="ro-RO"/>
              </w:rPr>
              <w:t>ţ</w:t>
            </w:r>
            <w:r w:rsidRPr="002154B8">
              <w:rPr>
                <w:rFonts w:ascii="Garamond" w:hAnsi="Garamond" w:cstheme="minorHAnsi"/>
                <w:bCs/>
                <w:sz w:val="20"/>
                <w:szCs w:val="20"/>
                <w:lang w:val="ro-RO"/>
              </w:rPr>
              <w:t>in</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w:t>
            </w:r>
            <w:proofErr w:type="spellStart"/>
            <w:r w:rsidRPr="002154B8">
              <w:rPr>
                <w:rFonts w:ascii="Garamond" w:hAnsi="Garamond" w:cstheme="minorHAnsi"/>
                <w:bCs/>
                <w:sz w:val="20"/>
                <w:szCs w:val="20"/>
                <w:lang w:val="ro-RO"/>
              </w:rPr>
              <w:t>investi</w:t>
            </w:r>
            <w:r>
              <w:rPr>
                <w:rFonts w:ascii="Garamond" w:hAnsi="Garamond" w:cs="Cambria"/>
                <w:bCs/>
                <w:sz w:val="20"/>
                <w:szCs w:val="20"/>
                <w:lang w:val="ro-RO"/>
              </w:rPr>
              <w:t>ţ</w:t>
            </w:r>
            <w:r w:rsidRPr="002154B8">
              <w:rPr>
                <w:rFonts w:ascii="Garamond" w:hAnsi="Garamond" w:cstheme="minorHAnsi"/>
                <w:bCs/>
                <w:sz w:val="20"/>
                <w:szCs w:val="20"/>
                <w:lang w:val="ro-RO"/>
              </w:rPr>
              <w:t>iile</w:t>
            </w:r>
            <w:proofErr w:type="spellEnd"/>
            <w:r w:rsidRPr="002154B8">
              <w:rPr>
                <w:rFonts w:ascii="Garamond" w:hAnsi="Garamond" w:cstheme="minorHAnsi"/>
                <w:bCs/>
                <w:sz w:val="20"/>
                <w:szCs w:val="20"/>
                <w:lang w:val="ro-RO"/>
              </w:rPr>
              <w:t xml:space="preserve"> publice </w:t>
            </w:r>
            <w:r>
              <w:rPr>
                <w:rFonts w:ascii="Garamond" w:hAnsi="Garamond" w:cs="Cambria"/>
                <w:bCs/>
                <w:sz w:val="20"/>
                <w:szCs w:val="20"/>
                <w:lang w:val="ro-RO"/>
              </w:rPr>
              <w:t>ş</w:t>
            </w:r>
            <w:r w:rsidRPr="002154B8">
              <w:rPr>
                <w:rFonts w:ascii="Garamond" w:hAnsi="Garamond" w:cstheme="minorHAnsi"/>
                <w:bCs/>
                <w:sz w:val="20"/>
                <w:szCs w:val="20"/>
                <w:lang w:val="ro-RO"/>
              </w:rPr>
              <w:t>i private pentru dezvoltarea infrastructurii forestiere necesare valorificării superioare a masei lemnoase, implementat până în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1FE00C71" w14:textId="01D6C44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D966"/>
            <w:vAlign w:val="center"/>
          </w:tcPr>
          <w:p w14:paraId="714A0D96" w14:textId="27AF0EC8"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0F818B8" w14:textId="6A7BBA82"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FFD966"/>
            <w:vAlign w:val="center"/>
          </w:tcPr>
          <w:p w14:paraId="08D933F9" w14:textId="6A0C072A"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D966"/>
            <w:vAlign w:val="center"/>
          </w:tcPr>
          <w:p w14:paraId="0FAB84DE" w14:textId="33EB6EF2"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FFD966"/>
            <w:vAlign w:val="center"/>
          </w:tcPr>
          <w:p w14:paraId="4214EEF9" w14:textId="26CD7AC4"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FFD966"/>
            <w:vAlign w:val="center"/>
          </w:tcPr>
          <w:p w14:paraId="38209462" w14:textId="47FF4381"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4E949D8" w14:textId="30910F28"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14C2BFEF" w14:textId="6566B740"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E49ECD9" w14:textId="21F59520"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450FFD13" w14:textId="5196D1A5"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6C9D3E" w14:textId="26DB995A"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shd w:val="clear" w:color="auto" w:fill="A8D08D"/>
            <w:vAlign w:val="center"/>
          </w:tcPr>
          <w:p w14:paraId="0131B0DB" w14:textId="32B00C7B" w:rsidR="00A16725" w:rsidRPr="002154B8" w:rsidRDefault="00A16725" w:rsidP="00A16725">
            <w:pPr>
              <w:spacing w:before="0" w:after="0"/>
              <w:jc w:val="center"/>
              <w:rPr>
                <w:rFonts w:cstheme="minorHAnsi"/>
                <w:sz w:val="20"/>
                <w:szCs w:val="20"/>
              </w:rPr>
            </w:pPr>
          </w:p>
        </w:tc>
      </w:tr>
      <w:tr w:rsidR="00A16725" w:rsidRPr="002154B8" w14:paraId="7B9793F9" w14:textId="6A5A60A7"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5BFFA84"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70FA7B95" w14:textId="3DE4AD6E"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1.5. Cadru legal </w:t>
            </w:r>
            <w:r>
              <w:rPr>
                <w:rFonts w:ascii="Garamond" w:hAnsi="Garamond" w:cs="Cambria"/>
                <w:bCs/>
                <w:sz w:val="20"/>
                <w:szCs w:val="20"/>
                <w:lang w:val="ro-RO"/>
              </w:rPr>
              <w:t>ş</w:t>
            </w:r>
            <w:r w:rsidRPr="002154B8">
              <w:rPr>
                <w:rFonts w:ascii="Garamond" w:hAnsi="Garamond" w:cstheme="minorHAnsi"/>
                <w:bCs/>
                <w:sz w:val="20"/>
                <w:szCs w:val="20"/>
                <w:lang w:val="ro-RO"/>
              </w:rPr>
              <w:t xml:space="preserve">i de </w:t>
            </w:r>
            <w:proofErr w:type="spellStart"/>
            <w:r w:rsidRPr="002154B8">
              <w:rPr>
                <w:rFonts w:ascii="Garamond" w:hAnsi="Garamond" w:cstheme="minorHAnsi"/>
                <w:bCs/>
                <w:sz w:val="20"/>
                <w:szCs w:val="20"/>
                <w:lang w:val="ro-RO"/>
              </w:rPr>
              <w:t>finan</w:t>
            </w:r>
            <w:r>
              <w:rPr>
                <w:rFonts w:ascii="Garamond" w:hAnsi="Garamond" w:cs="Cambria"/>
                <w:bCs/>
                <w:sz w:val="20"/>
                <w:szCs w:val="20"/>
                <w:lang w:val="ro-RO"/>
              </w:rPr>
              <w:t>ţ</w:t>
            </w:r>
            <w:r w:rsidRPr="002154B8">
              <w:rPr>
                <w:rFonts w:ascii="Garamond" w:hAnsi="Garamond" w:cstheme="minorHAnsi"/>
                <w:bCs/>
                <w:sz w:val="20"/>
                <w:szCs w:val="20"/>
                <w:lang w:val="ro-RO"/>
              </w:rPr>
              <w:t>are</w:t>
            </w:r>
            <w:proofErr w:type="spellEnd"/>
            <w:r w:rsidRPr="002154B8">
              <w:rPr>
                <w:rFonts w:ascii="Garamond" w:hAnsi="Garamond" w:cstheme="minorHAnsi"/>
                <w:bCs/>
                <w:sz w:val="20"/>
                <w:szCs w:val="20"/>
                <w:lang w:val="ro-RO"/>
              </w:rPr>
              <w:t xml:space="preserve"> care s</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proofErr w:type="spellStart"/>
            <w:r w:rsidRPr="002154B8">
              <w:rPr>
                <w:rFonts w:ascii="Garamond" w:hAnsi="Garamond" w:cstheme="minorHAnsi"/>
                <w:bCs/>
                <w:sz w:val="20"/>
                <w:szCs w:val="20"/>
                <w:lang w:val="ro-RO"/>
              </w:rPr>
              <w:t>sus</w:t>
            </w:r>
            <w:r>
              <w:rPr>
                <w:rFonts w:ascii="Garamond" w:hAnsi="Garamond" w:cs="Cambria"/>
                <w:bCs/>
                <w:sz w:val="20"/>
                <w:szCs w:val="20"/>
                <w:lang w:val="ro-RO"/>
              </w:rPr>
              <w:t>ţ</w:t>
            </w:r>
            <w:r w:rsidRPr="002154B8">
              <w:rPr>
                <w:rFonts w:ascii="Garamond" w:hAnsi="Garamond" w:cstheme="minorHAnsi"/>
                <w:bCs/>
                <w:sz w:val="20"/>
                <w:szCs w:val="20"/>
                <w:lang w:val="ro-RO"/>
              </w:rPr>
              <w:t>in</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valorificarea superioar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a lemnului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produse de </w:t>
            </w:r>
            <w:proofErr w:type="spellStart"/>
            <w:r w:rsidRPr="002154B8">
              <w:rPr>
                <w:rFonts w:ascii="Garamond" w:hAnsi="Garamond" w:cstheme="minorHAnsi"/>
                <w:bCs/>
                <w:sz w:val="20"/>
                <w:szCs w:val="20"/>
                <w:lang w:val="ro-RO"/>
              </w:rPr>
              <w:t>folosin</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ndelungat</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Pr>
                <w:rFonts w:ascii="Garamond" w:hAnsi="Garamond" w:cs="Cambria"/>
                <w:bCs/>
                <w:sz w:val="20"/>
                <w:szCs w:val="20"/>
                <w:lang w:val="ro-RO"/>
              </w:rPr>
              <w:t>ş</w:t>
            </w:r>
            <w:r w:rsidRPr="002154B8">
              <w:rPr>
                <w:rFonts w:ascii="Garamond" w:hAnsi="Garamond" w:cstheme="minorHAnsi"/>
                <w:bCs/>
                <w:sz w:val="20"/>
                <w:szCs w:val="20"/>
                <w:lang w:val="ro-RO"/>
              </w:rPr>
              <w:t xml:space="preserve">i utilizarea </w:t>
            </w:r>
            <w:r w:rsidRPr="002154B8">
              <w:rPr>
                <w:rFonts w:ascii="Garamond" w:hAnsi="Garamond" w:cs="Garamond"/>
                <w:bCs/>
                <w:sz w:val="20"/>
                <w:szCs w:val="20"/>
                <w:lang w:val="ro-RO"/>
              </w:rPr>
              <w:t>î</w:t>
            </w:r>
            <w:r w:rsidRPr="002154B8">
              <w:rPr>
                <w:rFonts w:ascii="Garamond" w:hAnsi="Garamond" w:cstheme="minorHAnsi"/>
                <w:bCs/>
                <w:sz w:val="20"/>
                <w:szCs w:val="20"/>
                <w:lang w:val="ro-RO"/>
              </w:rPr>
              <w:t>n cascad</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a lemnului, implementat până în anul 2026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463F6F8" w14:textId="230436BC"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A065B0B" w14:textId="7A22C59E"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0DF6B66" w14:textId="0BF61225"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627D697" w14:textId="7ECCA580"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1600A9E" w14:textId="43FDE87C"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2C841160" w14:textId="7AE1D038"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8D08D"/>
            <w:vAlign w:val="center"/>
          </w:tcPr>
          <w:p w14:paraId="619B5405" w14:textId="3D1F753F"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EF33898" w14:textId="310F904C"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73CEE93F" w14:textId="4EE13733"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3D70168" w14:textId="51AF5874"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A5DE5CC" w14:textId="20B4C326"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F4595FC" w14:textId="541E1266"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shd w:val="clear" w:color="auto" w:fill="A8D08D"/>
            <w:vAlign w:val="center"/>
          </w:tcPr>
          <w:p w14:paraId="283ACF1F" w14:textId="2735C046" w:rsidR="00A16725" w:rsidRPr="002154B8" w:rsidRDefault="00A16725" w:rsidP="00A16725">
            <w:pPr>
              <w:spacing w:before="0" w:after="0"/>
              <w:jc w:val="center"/>
              <w:rPr>
                <w:rFonts w:cstheme="minorHAnsi"/>
                <w:sz w:val="20"/>
                <w:szCs w:val="20"/>
              </w:rPr>
            </w:pPr>
          </w:p>
        </w:tc>
      </w:tr>
      <w:tr w:rsidR="00A16725" w:rsidRPr="002154B8" w14:paraId="2665720D" w14:textId="73289F24"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1C71E302"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81E7BFF" w14:textId="685447F0" w:rsidR="00A16725" w:rsidRPr="002154B8" w:rsidRDefault="00A16725" w:rsidP="00A16725">
            <w:pPr>
              <w:pStyle w:val="TableParagraph"/>
              <w:tabs>
                <w:tab w:val="left" w:pos="1039"/>
                <w:tab w:val="left" w:pos="9781"/>
                <w:tab w:val="left" w:pos="9923"/>
              </w:tabs>
              <w:spacing w:before="60" w:after="60"/>
              <w:jc w:val="both"/>
              <w:rPr>
                <w:rFonts w:ascii="Garamond" w:hAnsi="Garamond" w:cs="Calibri"/>
                <w:color w:val="000000"/>
                <w:sz w:val="20"/>
                <w:szCs w:val="20"/>
                <w:lang w:val="ro-RO"/>
              </w:rPr>
            </w:pPr>
            <w:r w:rsidRPr="002154B8">
              <w:rPr>
                <w:rFonts w:ascii="Garamond" w:hAnsi="Garamond" w:cstheme="minorHAnsi"/>
                <w:bCs/>
                <w:sz w:val="20"/>
                <w:szCs w:val="20"/>
                <w:lang w:val="ro-RO"/>
              </w:rPr>
              <w:t xml:space="preserve">2.1. Cadru legislativ actualizat, care să permită raportarea masei lemnoase recoltate la       nivelul platformei primare, considerată prima introducere pe </w:t>
            </w:r>
            <w:proofErr w:type="spellStart"/>
            <w:r w:rsidRPr="002154B8">
              <w:rPr>
                <w:rFonts w:ascii="Garamond" w:hAnsi="Garamond" w:cstheme="minorHAnsi"/>
                <w:bCs/>
                <w:sz w:val="20"/>
                <w:szCs w:val="20"/>
                <w:lang w:val="ro-RO"/>
              </w:rPr>
              <w:t>pia</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implementat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487CF4A" w14:textId="3DEA7620"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92801B5" w14:textId="0C4E9658"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ED63C97" w14:textId="32373DE7"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5BDF63C4" w14:textId="4719574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4033A29" w14:textId="749D06C3"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2ADAF636" w14:textId="21848989"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2D243BC0" w14:textId="3CE4685D"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2150F30" w14:textId="5245052D"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5CF4877E" w14:textId="44CEF2CA"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BFECB8F" w14:textId="4AE16AE7"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8D3FE2B" w14:textId="2958B340"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7CAB3EE" w14:textId="726BB702"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786E21D5" w14:textId="73B49958" w:rsidR="00A16725" w:rsidRPr="002154B8" w:rsidRDefault="00A16725" w:rsidP="00A16725">
            <w:pPr>
              <w:spacing w:before="0" w:after="0"/>
              <w:jc w:val="center"/>
              <w:rPr>
                <w:rFonts w:cstheme="minorHAnsi"/>
                <w:sz w:val="20"/>
                <w:szCs w:val="20"/>
              </w:rPr>
            </w:pPr>
          </w:p>
        </w:tc>
      </w:tr>
      <w:tr w:rsidR="00A16725" w:rsidRPr="002154B8" w14:paraId="18621849" w14:textId="3414EF07"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51963FB"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A1D5512" w14:textId="57107A85"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2.2. Sistem de trasabilitate a lemnului conform EUTR </w:t>
            </w:r>
            <w:r>
              <w:rPr>
                <w:rFonts w:ascii="Garamond" w:hAnsi="Garamond" w:cs="Cambria"/>
                <w:bCs/>
                <w:sz w:val="20"/>
                <w:szCs w:val="20"/>
                <w:lang w:val="ro-RO"/>
              </w:rPr>
              <w:t>ş</w:t>
            </w:r>
            <w:r w:rsidRPr="002154B8">
              <w:rPr>
                <w:rFonts w:ascii="Garamond" w:hAnsi="Garamond" w:cstheme="minorHAnsi"/>
                <w:bCs/>
                <w:sz w:val="20"/>
                <w:szCs w:val="20"/>
                <w:lang w:val="ro-RO"/>
              </w:rPr>
              <w:t xml:space="preserve">i </w:t>
            </w:r>
            <w:proofErr w:type="spellStart"/>
            <w:r w:rsidRPr="002154B8">
              <w:rPr>
                <w:rFonts w:ascii="Garamond" w:hAnsi="Garamond" w:cstheme="minorHAnsi"/>
                <w:bCs/>
                <w:sz w:val="20"/>
                <w:szCs w:val="20"/>
                <w:lang w:val="ro-RO"/>
              </w:rPr>
              <w:t>Deforestation</w:t>
            </w:r>
            <w:proofErr w:type="spellEnd"/>
            <w:r w:rsidRPr="002154B8">
              <w:rPr>
                <w:rFonts w:ascii="Garamond" w:hAnsi="Garamond" w:cstheme="minorHAnsi"/>
                <w:bCs/>
                <w:sz w:val="20"/>
                <w:szCs w:val="20"/>
                <w:lang w:val="ro-RO"/>
              </w:rPr>
              <w:t xml:space="preserve"> </w:t>
            </w:r>
            <w:proofErr w:type="spellStart"/>
            <w:r w:rsidRPr="002154B8">
              <w:rPr>
                <w:rFonts w:ascii="Garamond" w:hAnsi="Garamond" w:cstheme="minorHAnsi"/>
                <w:bCs/>
                <w:sz w:val="20"/>
                <w:szCs w:val="20"/>
                <w:lang w:val="ro-RO"/>
              </w:rPr>
              <w:t>Free</w:t>
            </w:r>
            <w:proofErr w:type="spellEnd"/>
            <w:r w:rsidRPr="002154B8">
              <w:rPr>
                <w:rFonts w:ascii="Garamond" w:hAnsi="Garamond" w:cstheme="minorHAnsi"/>
                <w:bCs/>
                <w:sz w:val="20"/>
                <w:szCs w:val="20"/>
                <w:lang w:val="ro-RO"/>
              </w:rPr>
              <w:t xml:space="preserve">, eficient </w:t>
            </w:r>
            <w:r>
              <w:rPr>
                <w:rFonts w:ascii="Garamond" w:hAnsi="Garamond" w:cs="Cambria"/>
                <w:bCs/>
                <w:sz w:val="20"/>
                <w:szCs w:val="20"/>
                <w:lang w:val="ro-RO"/>
              </w:rPr>
              <w:t>ş</w:t>
            </w:r>
            <w:r w:rsidRPr="002154B8">
              <w:rPr>
                <w:rFonts w:ascii="Garamond" w:hAnsi="Garamond" w:cstheme="minorHAnsi"/>
                <w:bCs/>
                <w:sz w:val="20"/>
                <w:szCs w:val="20"/>
                <w:lang w:val="ro-RO"/>
              </w:rPr>
              <w:t xml:space="preserve">i transparent, orientat spre asumarea </w:t>
            </w:r>
            <w:r>
              <w:rPr>
                <w:rFonts w:ascii="Garamond" w:hAnsi="Garamond" w:cs="Cambria"/>
                <w:bCs/>
                <w:sz w:val="20"/>
                <w:szCs w:val="20"/>
                <w:lang w:val="ro-RO"/>
              </w:rPr>
              <w:t>ş</w:t>
            </w:r>
            <w:r w:rsidRPr="002154B8">
              <w:rPr>
                <w:rFonts w:ascii="Garamond" w:hAnsi="Garamond" w:cstheme="minorHAnsi"/>
                <w:bCs/>
                <w:sz w:val="20"/>
                <w:szCs w:val="20"/>
                <w:lang w:val="ro-RO"/>
              </w:rPr>
              <w:t xml:space="preserve">i monitorizarea </w:t>
            </w:r>
            <w:proofErr w:type="spellStart"/>
            <w:r w:rsidRPr="002154B8">
              <w:rPr>
                <w:rFonts w:ascii="Garamond" w:hAnsi="Garamond" w:cstheme="minorHAnsi"/>
                <w:bCs/>
                <w:sz w:val="20"/>
                <w:szCs w:val="20"/>
                <w:lang w:val="ro-RO"/>
              </w:rPr>
              <w:t>declara</w:t>
            </w:r>
            <w:r>
              <w:rPr>
                <w:rFonts w:ascii="Garamond" w:hAnsi="Garamond" w:cs="Cambria"/>
                <w:bCs/>
                <w:sz w:val="20"/>
                <w:szCs w:val="20"/>
                <w:lang w:val="ro-RO"/>
              </w:rPr>
              <w:t>ţ</w:t>
            </w:r>
            <w:r w:rsidRPr="002154B8">
              <w:rPr>
                <w:rFonts w:ascii="Garamond" w:hAnsi="Garamond" w:cstheme="minorHAnsi"/>
                <w:bCs/>
                <w:sz w:val="20"/>
                <w:szCs w:val="20"/>
                <w:lang w:val="ro-RO"/>
              </w:rPr>
              <w:t>iilor</w:t>
            </w:r>
            <w:proofErr w:type="spellEnd"/>
            <w:r w:rsidRPr="002154B8">
              <w:rPr>
                <w:rFonts w:ascii="Garamond" w:hAnsi="Garamond" w:cstheme="minorHAnsi"/>
                <w:bCs/>
                <w:sz w:val="20"/>
                <w:szCs w:val="20"/>
                <w:lang w:val="ro-RO"/>
              </w:rPr>
              <w:t xml:space="preserve"> realizate la prima introducere pe </w:t>
            </w:r>
            <w:proofErr w:type="spellStart"/>
            <w:r w:rsidRPr="002154B8">
              <w:rPr>
                <w:rFonts w:ascii="Garamond" w:hAnsi="Garamond" w:cstheme="minorHAnsi"/>
                <w:bCs/>
                <w:sz w:val="20"/>
                <w:szCs w:val="20"/>
                <w:lang w:val="ro-RO"/>
              </w:rPr>
              <w:t>pia</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privind </w:t>
            </w:r>
            <w:proofErr w:type="spellStart"/>
            <w:r w:rsidRPr="002154B8">
              <w:rPr>
                <w:rFonts w:ascii="Garamond" w:hAnsi="Garamond" w:cstheme="minorHAnsi"/>
                <w:bCs/>
                <w:sz w:val="20"/>
                <w:szCs w:val="20"/>
                <w:lang w:val="ro-RO"/>
              </w:rPr>
              <w:t>provenien</w:t>
            </w:r>
            <w:r>
              <w:rPr>
                <w:rFonts w:ascii="Garamond" w:hAnsi="Garamond" w:cs="Cambria"/>
                <w:bCs/>
                <w:sz w:val="20"/>
                <w:szCs w:val="20"/>
                <w:lang w:val="ro-RO"/>
              </w:rPr>
              <w:t>ţ</w:t>
            </w:r>
            <w:r w:rsidRPr="002154B8">
              <w:rPr>
                <w:rFonts w:ascii="Garamond" w:hAnsi="Garamond" w:cstheme="minorHAnsi"/>
                <w:bCs/>
                <w:sz w:val="20"/>
                <w:szCs w:val="20"/>
                <w:lang w:val="ro-RO"/>
              </w:rPr>
              <w:t>a</w:t>
            </w:r>
            <w:proofErr w:type="spellEnd"/>
            <w:r w:rsidRPr="002154B8">
              <w:rPr>
                <w:rFonts w:ascii="Garamond" w:hAnsi="Garamond" w:cstheme="minorHAnsi"/>
                <w:bCs/>
                <w:sz w:val="20"/>
                <w:szCs w:val="20"/>
                <w:lang w:val="ro-RO"/>
              </w:rPr>
              <w:t xml:space="preserve"> </w:t>
            </w:r>
            <w:r>
              <w:rPr>
                <w:rFonts w:ascii="Garamond" w:hAnsi="Garamond" w:cs="Cambria"/>
                <w:bCs/>
                <w:sz w:val="20"/>
                <w:szCs w:val="20"/>
                <w:lang w:val="ro-RO"/>
              </w:rPr>
              <w:t>ş</w:t>
            </w:r>
            <w:r w:rsidRPr="002154B8">
              <w:rPr>
                <w:rFonts w:ascii="Garamond" w:hAnsi="Garamond" w:cstheme="minorHAnsi"/>
                <w:bCs/>
                <w:sz w:val="20"/>
                <w:szCs w:val="20"/>
                <w:lang w:val="ro-RO"/>
              </w:rPr>
              <w:t xml:space="preserve">i cantitatea produselor din lemn, cu segregarea sarcinilor </w:t>
            </w:r>
            <w:r>
              <w:rPr>
                <w:rFonts w:ascii="Garamond" w:hAnsi="Garamond" w:cs="Cambria"/>
                <w:bCs/>
                <w:sz w:val="20"/>
                <w:szCs w:val="20"/>
                <w:lang w:val="ro-RO"/>
              </w:rPr>
              <w:t>ş</w:t>
            </w:r>
            <w:r w:rsidRPr="002154B8">
              <w:rPr>
                <w:rFonts w:ascii="Garamond" w:hAnsi="Garamond" w:cstheme="minorHAnsi"/>
                <w:bCs/>
                <w:sz w:val="20"/>
                <w:szCs w:val="20"/>
                <w:lang w:val="ro-RO"/>
              </w:rPr>
              <w:t>i stabilirea clar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a </w:t>
            </w:r>
            <w:proofErr w:type="spellStart"/>
            <w:r w:rsidRPr="002154B8">
              <w:rPr>
                <w:rFonts w:ascii="Garamond" w:hAnsi="Garamond" w:cstheme="minorHAnsi"/>
                <w:bCs/>
                <w:sz w:val="20"/>
                <w:szCs w:val="20"/>
                <w:lang w:val="ro-RO"/>
              </w:rPr>
              <w:t>responsabilit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implementat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325578EB" w14:textId="595C8DD8"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40C9FFF" w14:textId="1463F28B"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4362BE32" w14:textId="7DA3EA64"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E2765B9" w14:textId="59506E4A"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87630B8" w14:textId="63CA0C8D"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937B366" w14:textId="1373FD53"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28EA1E82" w14:textId="2A22C889"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8A11B86" w14:textId="517C5702"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17A9A34C" w14:textId="0AA405BA"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1EA5640" w14:textId="368AEC9D"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5FBC591" w14:textId="5F1EAACA"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6D7303A" w14:textId="4EC46334"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222A2C1" w14:textId="66C28064" w:rsidR="00A16725" w:rsidRPr="002154B8" w:rsidRDefault="00A16725" w:rsidP="00A16725">
            <w:pPr>
              <w:spacing w:before="0" w:after="0"/>
              <w:jc w:val="center"/>
              <w:rPr>
                <w:rFonts w:cstheme="minorHAnsi"/>
                <w:sz w:val="20"/>
                <w:szCs w:val="20"/>
              </w:rPr>
            </w:pPr>
          </w:p>
        </w:tc>
      </w:tr>
      <w:tr w:rsidR="00A16725" w:rsidRPr="002154B8" w14:paraId="11D85CB1" w14:textId="25CA9D55"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7F81491E"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DDEF26C" w14:textId="61484FB5"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2.3. Sistem reglementat pentru coordonarea centralizată a colectării, procesării, standardizării </w:t>
            </w:r>
            <w:r>
              <w:rPr>
                <w:rFonts w:ascii="Garamond" w:hAnsi="Garamond" w:cs="Cambria"/>
                <w:bCs/>
                <w:sz w:val="20"/>
                <w:szCs w:val="20"/>
                <w:lang w:val="ro-RO"/>
              </w:rPr>
              <w:t>ş</w:t>
            </w:r>
            <w:r w:rsidRPr="002154B8">
              <w:rPr>
                <w:rFonts w:ascii="Garamond" w:hAnsi="Garamond" w:cstheme="minorHAnsi"/>
                <w:bCs/>
                <w:sz w:val="20"/>
                <w:szCs w:val="20"/>
                <w:lang w:val="ro-RO"/>
              </w:rPr>
              <w:t xml:space="preserve">i raportării datelor necesare pentru raportul anual privind </w:t>
            </w:r>
            <w:proofErr w:type="spellStart"/>
            <w:r w:rsidRPr="002154B8">
              <w:rPr>
                <w:rFonts w:ascii="Garamond" w:hAnsi="Garamond" w:cstheme="minorHAnsi"/>
                <w:bCs/>
                <w:sz w:val="20"/>
                <w:szCs w:val="20"/>
                <w:lang w:val="ro-RO"/>
              </w:rPr>
              <w:t>pia</w:t>
            </w:r>
            <w:r>
              <w:rPr>
                <w:rFonts w:ascii="Garamond" w:hAnsi="Garamond" w:cs="Cambria"/>
                <w:bCs/>
                <w:sz w:val="20"/>
                <w:szCs w:val="20"/>
                <w:lang w:val="ro-RO"/>
              </w:rPr>
              <w:t>ţ</w:t>
            </w:r>
            <w:r w:rsidRPr="002154B8">
              <w:rPr>
                <w:rFonts w:ascii="Garamond" w:hAnsi="Garamond" w:cstheme="minorHAnsi"/>
                <w:bCs/>
                <w:sz w:val="20"/>
                <w:szCs w:val="20"/>
                <w:lang w:val="ro-RO"/>
              </w:rPr>
              <w:t>a</w:t>
            </w:r>
            <w:proofErr w:type="spellEnd"/>
            <w:r w:rsidRPr="002154B8">
              <w:rPr>
                <w:rFonts w:ascii="Garamond" w:hAnsi="Garamond" w:cstheme="minorHAnsi"/>
                <w:bCs/>
                <w:sz w:val="20"/>
                <w:szCs w:val="20"/>
                <w:lang w:val="ro-RO"/>
              </w:rPr>
              <w:t xml:space="preserve"> lemnului din Rom</w:t>
            </w:r>
            <w:r w:rsidRPr="002154B8">
              <w:rPr>
                <w:rFonts w:ascii="Garamond" w:hAnsi="Garamond" w:cs="Garamond"/>
                <w:bCs/>
                <w:sz w:val="20"/>
                <w:szCs w:val="20"/>
                <w:lang w:val="ro-RO"/>
              </w:rPr>
              <w:t>â</w:t>
            </w:r>
            <w:r w:rsidRPr="002154B8">
              <w:rPr>
                <w:rFonts w:ascii="Garamond" w:hAnsi="Garamond" w:cstheme="minorHAnsi"/>
                <w:bCs/>
                <w:sz w:val="20"/>
                <w:szCs w:val="20"/>
                <w:lang w:val="ro-RO"/>
              </w:rPr>
              <w:t xml:space="preserve">nia, care include o </w:t>
            </w:r>
            <w:proofErr w:type="spellStart"/>
            <w:r w:rsidRPr="002154B8">
              <w:rPr>
                <w:rFonts w:ascii="Garamond" w:hAnsi="Garamond" w:cstheme="minorHAnsi"/>
                <w:bCs/>
                <w:sz w:val="20"/>
                <w:szCs w:val="20"/>
                <w:lang w:val="ro-RO"/>
              </w:rPr>
              <w:t>balan</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a lemnului provenit din terenurile cu </w:t>
            </w:r>
            <w:proofErr w:type="spellStart"/>
            <w:r w:rsidRPr="002154B8">
              <w:rPr>
                <w:rFonts w:ascii="Garamond" w:hAnsi="Garamond" w:cstheme="minorHAnsi"/>
                <w:bCs/>
                <w:sz w:val="20"/>
                <w:szCs w:val="20"/>
                <w:lang w:val="ro-RO"/>
              </w:rPr>
              <w:t>vegeta</w:t>
            </w:r>
            <w:r>
              <w:rPr>
                <w:rFonts w:ascii="Garamond" w:hAnsi="Garamond" w:cs="Cambria"/>
                <w:bCs/>
                <w:sz w:val="20"/>
                <w:szCs w:val="20"/>
                <w:lang w:val="ro-RO"/>
              </w:rPr>
              <w:t>ţ</w:t>
            </w:r>
            <w:r w:rsidRPr="002154B8">
              <w:rPr>
                <w:rFonts w:ascii="Garamond" w:hAnsi="Garamond" w:cstheme="minorHAnsi"/>
                <w:bCs/>
                <w:sz w:val="20"/>
                <w:szCs w:val="20"/>
                <w:lang w:val="ro-RO"/>
              </w:rPr>
              <w:t>ie</w:t>
            </w:r>
            <w:proofErr w:type="spellEnd"/>
            <w:r w:rsidRPr="002154B8">
              <w:rPr>
                <w:rFonts w:ascii="Garamond" w:hAnsi="Garamond" w:cstheme="minorHAnsi"/>
                <w:bCs/>
                <w:sz w:val="20"/>
                <w:szCs w:val="20"/>
                <w:lang w:val="ro-RO"/>
              </w:rPr>
              <w:t xml:space="preserve"> forestier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0D06C9B7" w14:textId="35C8E1CF"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87538F6" w14:textId="387D30E0"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24171A26" w14:textId="7DAB8794"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552E30C" w14:textId="4F013DC5"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7DD0285" w14:textId="27645442"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74B6AD3C" w14:textId="2B744ABF"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1F20DFFE" w14:textId="25FE64F8"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B3DDD3A" w14:textId="7EF8B32B"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1F5CDEA0" w14:textId="607B8DB8"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8D570D3" w14:textId="7C017F3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F561A2E" w14:textId="352588E5"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373425" w14:textId="63A7BDB4"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shd w:val="clear" w:color="auto" w:fill="A8D08D"/>
            <w:vAlign w:val="center"/>
          </w:tcPr>
          <w:p w14:paraId="690289D6" w14:textId="4EBA7F05" w:rsidR="00A16725" w:rsidRPr="002154B8" w:rsidRDefault="00A16725" w:rsidP="00A16725">
            <w:pPr>
              <w:spacing w:before="0" w:after="0"/>
              <w:jc w:val="center"/>
              <w:rPr>
                <w:rFonts w:cstheme="minorHAnsi"/>
                <w:sz w:val="20"/>
                <w:szCs w:val="20"/>
              </w:rPr>
            </w:pPr>
          </w:p>
        </w:tc>
      </w:tr>
      <w:tr w:rsidR="00A16725" w:rsidRPr="002154B8" w14:paraId="1A868CFD" w14:textId="216ECD48"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88F4DB2"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CA4814E" w14:textId="0BBA2A6A"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3.1. Sistem prin care se facilitează accesul la resursele forestiere al afacerilor din domeniile de activitate specifice sectorului forestier, în func</w:t>
            </w:r>
            <w:r>
              <w:rPr>
                <w:rFonts w:ascii="Garamond" w:hAnsi="Garamond" w:cs="Cambria"/>
                <w:bCs/>
                <w:sz w:val="20"/>
                <w:szCs w:val="20"/>
                <w:lang w:val="ro-RO"/>
              </w:rPr>
              <w:t>ţ</w:t>
            </w:r>
            <w:r w:rsidRPr="002154B8">
              <w:rPr>
                <w:rFonts w:ascii="Garamond" w:hAnsi="Garamond" w:cstheme="minorHAnsi"/>
                <w:bCs/>
                <w:sz w:val="20"/>
                <w:szCs w:val="20"/>
                <w:lang w:val="ro-RO"/>
              </w:rPr>
              <w:t xml:space="preserve">ie de </w:t>
            </w:r>
            <w:proofErr w:type="spellStart"/>
            <w:r w:rsidRPr="002154B8">
              <w:rPr>
                <w:rFonts w:ascii="Garamond" w:hAnsi="Garamond" w:cstheme="minorHAnsi"/>
                <w:bCs/>
                <w:sz w:val="20"/>
                <w:szCs w:val="20"/>
                <w:lang w:val="ro-RO"/>
              </w:rPr>
              <w:t>contribu</w:t>
            </w:r>
            <w:r>
              <w:rPr>
                <w:rFonts w:ascii="Garamond" w:hAnsi="Garamond" w:cs="Cambria"/>
                <w:bCs/>
                <w:sz w:val="20"/>
                <w:szCs w:val="20"/>
                <w:lang w:val="ro-RO"/>
              </w:rPr>
              <w:t>ţ</w:t>
            </w:r>
            <w:r w:rsidRPr="002154B8">
              <w:rPr>
                <w:rFonts w:ascii="Garamond" w:hAnsi="Garamond" w:cstheme="minorHAnsi"/>
                <w:bCs/>
                <w:sz w:val="20"/>
                <w:szCs w:val="20"/>
                <w:lang w:val="ro-RO"/>
              </w:rPr>
              <w:t>ia</w:t>
            </w:r>
            <w:proofErr w:type="spellEnd"/>
            <w:r w:rsidRPr="002154B8">
              <w:rPr>
                <w:rFonts w:ascii="Garamond" w:hAnsi="Garamond" w:cstheme="minorHAnsi"/>
                <w:bCs/>
                <w:sz w:val="20"/>
                <w:szCs w:val="20"/>
                <w:lang w:val="ro-RO"/>
              </w:rPr>
              <w:t xml:space="preserve"> la dezvoltarea </w:t>
            </w:r>
            <w:proofErr w:type="spellStart"/>
            <w:r w:rsidRPr="002154B8">
              <w:rPr>
                <w:rFonts w:ascii="Garamond" w:hAnsi="Garamond" w:cstheme="minorHAnsi"/>
                <w:bCs/>
                <w:sz w:val="20"/>
                <w:szCs w:val="20"/>
                <w:lang w:val="ro-RO"/>
              </w:rPr>
              <w:t>socio</w:t>
            </w:r>
            <w:proofErr w:type="spellEnd"/>
            <w:r w:rsidRPr="002154B8">
              <w:rPr>
                <w:rFonts w:ascii="Garamond" w:hAnsi="Garamond" w:cstheme="minorHAnsi"/>
                <w:bCs/>
                <w:sz w:val="20"/>
                <w:szCs w:val="20"/>
                <w:lang w:val="ro-RO"/>
              </w:rPr>
              <w:t>-economic</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a </w:t>
            </w:r>
            <w:proofErr w:type="spellStart"/>
            <w:r w:rsidRPr="002154B8">
              <w:rPr>
                <w:rFonts w:ascii="Garamond" w:hAnsi="Garamond" w:cstheme="minorHAnsi"/>
                <w:bCs/>
                <w:sz w:val="20"/>
                <w:szCs w:val="20"/>
                <w:lang w:val="ro-RO"/>
              </w:rPr>
              <w:t>comunit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xml:space="preserve"> locale,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E01466E" w14:textId="39AA64A6"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41F7D389" w14:textId="0973C71D"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5B7B060F" w14:textId="64A783AF"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9A45EBE" w14:textId="59170F01"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1D36B13" w14:textId="7226E473"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6BF9FC1" w14:textId="41CD0ADF"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70607F82" w14:textId="7D946AAB"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1089A9C" w14:textId="288E7E6A"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02201A3C" w14:textId="711AB494"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49B0ED2" w14:textId="4B2F4FF1"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B944968" w14:textId="32ED0D98"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2D117B0" w14:textId="639DAC6F"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2C60445" w14:textId="768B9345" w:rsidR="00A16725" w:rsidRPr="002154B8" w:rsidRDefault="00A16725" w:rsidP="00A16725">
            <w:pPr>
              <w:spacing w:before="0" w:after="0"/>
              <w:jc w:val="center"/>
              <w:rPr>
                <w:rFonts w:cstheme="minorHAnsi"/>
                <w:sz w:val="20"/>
                <w:szCs w:val="20"/>
              </w:rPr>
            </w:pPr>
          </w:p>
        </w:tc>
      </w:tr>
      <w:tr w:rsidR="00A16725" w:rsidRPr="002154B8" w14:paraId="3D89BB7F" w14:textId="719E9EFC"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66BE5330"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2E8A33B4" w14:textId="6C445038"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3.2. </w:t>
            </w:r>
            <w:proofErr w:type="spellStart"/>
            <w:r w:rsidRPr="002154B8">
              <w:rPr>
                <w:rFonts w:ascii="Garamond" w:hAnsi="Garamond" w:cstheme="minorHAnsi"/>
                <w:bCs/>
                <w:sz w:val="20"/>
                <w:szCs w:val="20"/>
                <w:lang w:val="ro-RO"/>
              </w:rPr>
              <w:t>Contribu</w:t>
            </w:r>
            <w:r>
              <w:rPr>
                <w:rFonts w:ascii="Garamond" w:hAnsi="Garamond" w:cs="Cambria"/>
                <w:bCs/>
                <w:sz w:val="20"/>
                <w:szCs w:val="20"/>
                <w:lang w:val="ro-RO"/>
              </w:rPr>
              <w:t>ţ</w:t>
            </w:r>
            <w:r w:rsidRPr="002154B8">
              <w:rPr>
                <w:rFonts w:ascii="Garamond" w:hAnsi="Garamond" w:cstheme="minorHAnsi"/>
                <w:bCs/>
                <w:sz w:val="20"/>
                <w:szCs w:val="20"/>
                <w:lang w:val="ro-RO"/>
              </w:rPr>
              <w:t>ia</w:t>
            </w:r>
            <w:proofErr w:type="spellEnd"/>
            <w:r w:rsidRPr="002154B8">
              <w:rPr>
                <w:rFonts w:ascii="Garamond" w:hAnsi="Garamond" w:cstheme="minorHAnsi"/>
                <w:bCs/>
                <w:sz w:val="20"/>
                <w:szCs w:val="20"/>
                <w:lang w:val="ro-RO"/>
              </w:rPr>
              <w:t xml:space="preserve"> sectorului la dezvoltarea </w:t>
            </w:r>
            <w:proofErr w:type="spellStart"/>
            <w:r w:rsidRPr="002154B8">
              <w:rPr>
                <w:rFonts w:ascii="Garamond" w:hAnsi="Garamond" w:cstheme="minorHAnsi"/>
                <w:bCs/>
                <w:sz w:val="20"/>
                <w:szCs w:val="20"/>
                <w:lang w:val="ro-RO"/>
              </w:rPr>
              <w:t>socio</w:t>
            </w:r>
            <w:proofErr w:type="spellEnd"/>
            <w:r w:rsidRPr="002154B8">
              <w:rPr>
                <w:rFonts w:ascii="Garamond" w:hAnsi="Garamond" w:cstheme="minorHAnsi"/>
                <w:bCs/>
                <w:sz w:val="20"/>
                <w:szCs w:val="20"/>
                <w:lang w:val="ro-RO"/>
              </w:rPr>
              <w:t>-economic</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durabil</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a </w:t>
            </w:r>
            <w:proofErr w:type="spellStart"/>
            <w:r w:rsidRPr="002154B8">
              <w:rPr>
                <w:rFonts w:ascii="Garamond" w:hAnsi="Garamond" w:cstheme="minorHAnsi"/>
                <w:bCs/>
                <w:sz w:val="20"/>
                <w:szCs w:val="20"/>
                <w:lang w:val="ro-RO"/>
              </w:rPr>
              <w:t>comunit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xml:space="preserve"> locale, prin </w:t>
            </w:r>
            <w:proofErr w:type="spellStart"/>
            <w:r w:rsidRPr="002154B8">
              <w:rPr>
                <w:rFonts w:ascii="Garamond" w:hAnsi="Garamond" w:cstheme="minorHAnsi"/>
                <w:bCs/>
                <w:sz w:val="20"/>
                <w:szCs w:val="20"/>
                <w:lang w:val="ro-RO"/>
              </w:rPr>
              <w:t>lan</w:t>
            </w:r>
            <w:r>
              <w:rPr>
                <w:rFonts w:ascii="Garamond" w:hAnsi="Garamond" w:cs="Cambria"/>
                <w:bCs/>
                <w:sz w:val="20"/>
                <w:szCs w:val="20"/>
                <w:lang w:val="ro-RO"/>
              </w:rPr>
              <w:t>ţ</w:t>
            </w:r>
            <w:r w:rsidRPr="002154B8">
              <w:rPr>
                <w:rFonts w:ascii="Garamond" w:hAnsi="Garamond" w:cstheme="minorHAnsi"/>
                <w:bCs/>
                <w:sz w:val="20"/>
                <w:szCs w:val="20"/>
                <w:lang w:val="ro-RO"/>
              </w:rPr>
              <w:t>urile</w:t>
            </w:r>
            <w:proofErr w:type="spellEnd"/>
            <w:r w:rsidRPr="002154B8">
              <w:rPr>
                <w:rFonts w:ascii="Garamond" w:hAnsi="Garamond" w:cstheme="minorHAnsi"/>
                <w:bCs/>
                <w:sz w:val="20"/>
                <w:szCs w:val="20"/>
                <w:lang w:val="ro-RO"/>
              </w:rPr>
              <w:t xml:space="preserve"> valorice verticale raportate la resursa forestier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consumat</w:t>
            </w:r>
            <w:r w:rsidRPr="002154B8">
              <w:rPr>
                <w:rFonts w:ascii="Garamond" w:hAnsi="Garamond" w:cs="Garamond"/>
                <w:bCs/>
                <w:sz w:val="20"/>
                <w:szCs w:val="20"/>
                <w:lang w:val="ro-RO"/>
              </w:rPr>
              <w:t>ă</w:t>
            </w:r>
            <w:r w:rsidRPr="002154B8">
              <w:rPr>
                <w:rFonts w:ascii="Garamond" w:hAnsi="Garamond" w:cstheme="minorHAnsi"/>
                <w:bCs/>
                <w:sz w:val="20"/>
                <w:szCs w:val="20"/>
                <w:lang w:val="ro-RO"/>
              </w:rPr>
              <w:t>, majorat</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cu 10%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6EE3D03" w14:textId="7341C5D6"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7CA74D8A" w14:textId="7A00296A"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956A2D7" w14:textId="6164FB0E"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BB1E7C0" w14:textId="2298F7BE"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3147BD5" w14:textId="5AAC6484"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43DF4E01" w14:textId="7F682DA7"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68C05BF9" w14:textId="4D7793A6"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3695479C" w14:textId="37B247C1"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17E8F195" w14:textId="1DA0AA4F"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E88A6A9" w14:textId="3E354B90"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B6E90D0" w14:textId="3F1C5D55"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BB6593A" w14:textId="58E40839"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6D46142B" w14:textId="0D68D53A"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1AE9AA03" w14:textId="3480A1BE"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1BB2ED9"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0500E9E4" w14:textId="2052CB61"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3.3. Cadru de reglementare care să recunoască comunită</w:t>
            </w:r>
            <w:r>
              <w:rPr>
                <w:rFonts w:ascii="Garamond" w:hAnsi="Garamond" w:cs="Cambria"/>
                <w:bCs/>
                <w:sz w:val="20"/>
                <w:szCs w:val="20"/>
                <w:lang w:val="ro-RO"/>
              </w:rPr>
              <w:t>ţ</w:t>
            </w:r>
            <w:r w:rsidRPr="002154B8">
              <w:rPr>
                <w:rFonts w:ascii="Garamond" w:hAnsi="Garamond" w:cstheme="minorHAnsi"/>
                <w:bCs/>
                <w:sz w:val="20"/>
                <w:szCs w:val="20"/>
                <w:lang w:val="ro-RO"/>
              </w:rPr>
              <w:t xml:space="preserve">ile locale dependente de pădure </w:t>
            </w:r>
            <w:r>
              <w:rPr>
                <w:rFonts w:ascii="Garamond" w:hAnsi="Garamond" w:cs="Cambria"/>
                <w:bCs/>
                <w:sz w:val="20"/>
                <w:szCs w:val="20"/>
                <w:lang w:val="ro-RO"/>
              </w:rPr>
              <w:t>ş</w:t>
            </w:r>
            <w:r w:rsidRPr="002154B8">
              <w:rPr>
                <w:rFonts w:ascii="Garamond" w:hAnsi="Garamond" w:cstheme="minorHAnsi"/>
                <w:bCs/>
                <w:sz w:val="20"/>
                <w:szCs w:val="20"/>
                <w:lang w:val="ro-RO"/>
              </w:rPr>
              <w:t>i s</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reglementeze accesul acestora la resursele forestiere,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0F198602" w14:textId="5E039580"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6136AB58" w14:textId="2E7F2036"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9583B82" w14:textId="4D50C414"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8EF8EA5" w14:textId="6275692D"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9400E0F" w14:textId="135296F1"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69681F2D" w14:textId="05FE997A"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5A80F75C" w14:textId="3B780257"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09E617C" w14:textId="5230F6C7"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770E9C73" w14:textId="614C965A"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694CFC8" w14:textId="279A30BD"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5F3E3A1" w14:textId="2EDB2153"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8706543" w14:textId="3D4F862C"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45C9D40F" w14:textId="4F04F67F"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0AE0F67A" w14:textId="6AD91BB6"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0C14CF8"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2B2972A" w14:textId="0D796134"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3.4. Cadru de reglementare pentru </w:t>
            </w:r>
            <w:proofErr w:type="spellStart"/>
            <w:r w:rsidRPr="002154B8">
              <w:rPr>
                <w:rFonts w:ascii="Garamond" w:hAnsi="Garamond" w:cstheme="minorHAnsi"/>
                <w:bCs/>
                <w:sz w:val="20"/>
                <w:szCs w:val="20"/>
                <w:lang w:val="ro-RO"/>
              </w:rPr>
              <w:t>institu</w:t>
            </w:r>
            <w:r>
              <w:rPr>
                <w:rFonts w:ascii="Garamond" w:hAnsi="Garamond" w:cs="Cambria"/>
                <w:bCs/>
                <w:sz w:val="20"/>
                <w:szCs w:val="20"/>
                <w:lang w:val="ro-RO"/>
              </w:rPr>
              <w:t>ţ</w:t>
            </w:r>
            <w:r w:rsidRPr="002154B8">
              <w:rPr>
                <w:rFonts w:ascii="Garamond" w:hAnsi="Garamond" w:cstheme="minorHAnsi"/>
                <w:bCs/>
                <w:sz w:val="20"/>
                <w:szCs w:val="20"/>
                <w:lang w:val="ro-RO"/>
              </w:rPr>
              <w:t>ionalizarea</w:t>
            </w:r>
            <w:proofErr w:type="spellEnd"/>
            <w:r w:rsidRPr="002154B8">
              <w:rPr>
                <w:rFonts w:ascii="Garamond" w:hAnsi="Garamond" w:cstheme="minorHAnsi"/>
                <w:bCs/>
                <w:sz w:val="20"/>
                <w:szCs w:val="20"/>
                <w:lang w:val="ro-RO"/>
              </w:rPr>
              <w:t xml:space="preserve"> sistemelor de gestionare agrosilvice, implementat începând din anul 2025</w:t>
            </w:r>
          </w:p>
        </w:tc>
        <w:tc>
          <w:tcPr>
            <w:tcW w:w="567" w:type="dxa"/>
            <w:tcBorders>
              <w:top w:val="single" w:sz="4" w:space="0" w:color="auto"/>
              <w:left w:val="single" w:sz="4" w:space="0" w:color="auto"/>
              <w:bottom w:val="single" w:sz="4" w:space="0" w:color="auto"/>
              <w:right w:val="single" w:sz="4" w:space="0" w:color="auto"/>
            </w:tcBorders>
            <w:shd w:val="clear" w:color="auto" w:fill="FFD966"/>
            <w:vAlign w:val="center"/>
          </w:tcPr>
          <w:p w14:paraId="285E14A1" w14:textId="651EADC9"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C4A2D52" w14:textId="67132927"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04B96B8C" w14:textId="147BA91B"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585F9BA5" w14:textId="295DF48E"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6E2F536" w14:textId="71497016"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2BE60484" w14:textId="76ECB0D9"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32480502" w14:textId="0484D504"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FF4FB64" w14:textId="5D93A744"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445CE0C1" w14:textId="17D19025"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A271325" w14:textId="076A65D7"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81653C7" w14:textId="5B2A78D5"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B98AAE5" w14:textId="4A8B4031"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6091446" w14:textId="519D6DFA"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7DE48A43" w14:textId="455B7E59"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3224213"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44DB536" w14:textId="2D7342B1"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3.5. Sectorul forestier aplică criterii de sustenabilitate în ceea ce </w:t>
            </w:r>
            <w:proofErr w:type="spellStart"/>
            <w:r w:rsidRPr="002154B8">
              <w:rPr>
                <w:rFonts w:ascii="Garamond" w:hAnsi="Garamond" w:cstheme="minorHAnsi"/>
                <w:bCs/>
                <w:sz w:val="20"/>
                <w:szCs w:val="20"/>
                <w:lang w:val="ro-RO"/>
              </w:rPr>
              <w:t>prive</w:t>
            </w:r>
            <w:r>
              <w:rPr>
                <w:rFonts w:ascii="Garamond" w:hAnsi="Garamond" w:cs="Cambria"/>
                <w:bCs/>
                <w:sz w:val="20"/>
                <w:szCs w:val="20"/>
                <w:lang w:val="ro-RO"/>
              </w:rPr>
              <w:t>ş</w:t>
            </w:r>
            <w:r w:rsidRPr="002154B8">
              <w:rPr>
                <w:rFonts w:ascii="Garamond" w:hAnsi="Garamond" w:cstheme="minorHAnsi"/>
                <w:bCs/>
                <w:sz w:val="20"/>
                <w:szCs w:val="20"/>
                <w:lang w:val="ro-RO"/>
              </w:rPr>
              <w:t>te</w:t>
            </w:r>
            <w:proofErr w:type="spellEnd"/>
            <w:r w:rsidRPr="002154B8">
              <w:rPr>
                <w:rFonts w:ascii="Garamond" w:hAnsi="Garamond" w:cstheme="minorHAnsi"/>
                <w:bCs/>
                <w:sz w:val="20"/>
                <w:szCs w:val="20"/>
                <w:lang w:val="ro-RO"/>
              </w:rPr>
              <w:t xml:space="preserve"> producerea biomasei destinate utilizării energetice </w:t>
            </w:r>
            <w:r>
              <w:rPr>
                <w:rFonts w:ascii="Garamond" w:hAnsi="Garamond" w:cs="Cambria"/>
                <w:bCs/>
                <w:sz w:val="20"/>
                <w:szCs w:val="20"/>
                <w:lang w:val="ro-RO"/>
              </w:rPr>
              <w:t>ş</w:t>
            </w:r>
            <w:r w:rsidRPr="002154B8">
              <w:rPr>
                <w:rFonts w:ascii="Garamond" w:hAnsi="Garamond" w:cstheme="minorHAnsi"/>
                <w:bCs/>
                <w:sz w:val="20"/>
                <w:szCs w:val="20"/>
                <w:lang w:val="ro-RO"/>
              </w:rPr>
              <w:t xml:space="preserve">i contribuie, </w:t>
            </w:r>
            <w:r w:rsidRPr="002154B8">
              <w:rPr>
                <w:rFonts w:ascii="Garamond" w:hAnsi="Garamond" w:cs="Garamond"/>
                <w:bCs/>
                <w:sz w:val="20"/>
                <w:szCs w:val="20"/>
                <w:lang w:val="ro-RO"/>
              </w:rPr>
              <w:t>î</w:t>
            </w:r>
            <w:r w:rsidRPr="002154B8">
              <w:rPr>
                <w:rFonts w:ascii="Garamond" w:hAnsi="Garamond" w:cstheme="minorHAnsi"/>
                <w:bCs/>
                <w:sz w:val="20"/>
                <w:szCs w:val="20"/>
                <w:lang w:val="ro-RO"/>
              </w:rPr>
              <w:t>n mod durabil, la combaterea s</w:t>
            </w:r>
            <w:r w:rsidRPr="002154B8">
              <w:rPr>
                <w:rFonts w:ascii="Garamond" w:hAnsi="Garamond" w:cs="Garamond"/>
                <w:bCs/>
                <w:sz w:val="20"/>
                <w:szCs w:val="20"/>
                <w:lang w:val="ro-RO"/>
              </w:rPr>
              <w:t>ă</w:t>
            </w:r>
            <w:r w:rsidRPr="002154B8">
              <w:rPr>
                <w:rFonts w:ascii="Garamond" w:hAnsi="Garamond" w:cstheme="minorHAnsi"/>
                <w:bCs/>
                <w:sz w:val="20"/>
                <w:szCs w:val="20"/>
                <w:lang w:val="ro-RO"/>
              </w:rPr>
              <w:t>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ciei energetice de la nivelul </w:t>
            </w:r>
            <w:proofErr w:type="spellStart"/>
            <w:r w:rsidRPr="002154B8">
              <w:rPr>
                <w:rFonts w:ascii="Garamond" w:hAnsi="Garamond" w:cstheme="minorHAnsi"/>
                <w:bCs/>
                <w:sz w:val="20"/>
                <w:szCs w:val="20"/>
                <w:lang w:val="ro-RO"/>
              </w:rPr>
              <w:t>comunit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xml:space="preserve"> locale</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042D9816" w14:textId="3159F069"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643031B2" w14:textId="1BF8C2E8"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7EF723A" w14:textId="10F18144"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7FDD883" w14:textId="03E8B196"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067F155" w14:textId="5E412300"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EA21841" w14:textId="0BAF46F0"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8D08D"/>
            <w:vAlign w:val="center"/>
          </w:tcPr>
          <w:p w14:paraId="6B894F4D" w14:textId="1B2F968C"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DB42713" w14:textId="105EAD6B"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534BBF2B" w14:textId="6D4F2581"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BF1C876" w14:textId="2F04FC48"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5A429AA" w14:textId="78715634"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5DF2D96" w14:textId="64FDD215"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620AE9A8" w14:textId="6033CE59"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15B01782" w14:textId="57B2BD41"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8233B30"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AA25E7A" w14:textId="6ED6A133"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3.6. </w:t>
            </w:r>
            <w:proofErr w:type="spellStart"/>
            <w:r w:rsidRPr="002154B8">
              <w:rPr>
                <w:rFonts w:ascii="Garamond" w:hAnsi="Garamond" w:cstheme="minorHAnsi"/>
                <w:bCs/>
                <w:sz w:val="20"/>
                <w:szCs w:val="20"/>
                <w:lang w:val="ro-RO"/>
              </w:rPr>
              <w:t>Activită</w:t>
            </w:r>
            <w:r>
              <w:rPr>
                <w:rFonts w:ascii="Garamond" w:hAnsi="Garamond" w:cs="Cambria"/>
                <w:bCs/>
                <w:sz w:val="20"/>
                <w:szCs w:val="20"/>
                <w:lang w:val="ro-RO"/>
              </w:rPr>
              <w:t>ţ</w:t>
            </w:r>
            <w:r w:rsidRPr="002154B8">
              <w:rPr>
                <w:rFonts w:ascii="Garamond" w:hAnsi="Garamond" w:cstheme="minorHAnsi"/>
                <w:bCs/>
                <w:sz w:val="20"/>
                <w:szCs w:val="20"/>
                <w:lang w:val="ro-RO"/>
              </w:rPr>
              <w:t>ile</w:t>
            </w:r>
            <w:proofErr w:type="spellEnd"/>
            <w:r w:rsidRPr="002154B8">
              <w:rPr>
                <w:rFonts w:ascii="Garamond" w:hAnsi="Garamond" w:cstheme="minorHAnsi"/>
                <w:bCs/>
                <w:sz w:val="20"/>
                <w:szCs w:val="20"/>
                <w:lang w:val="ro-RO"/>
              </w:rPr>
              <w:t xml:space="preserve"> economice bazate pe folosirea produselor nelemnoase la nivelul </w:t>
            </w:r>
            <w:proofErr w:type="spellStart"/>
            <w:r w:rsidRPr="002154B8">
              <w:rPr>
                <w:rFonts w:ascii="Garamond" w:hAnsi="Garamond" w:cstheme="minorHAnsi"/>
                <w:bCs/>
                <w:sz w:val="20"/>
                <w:szCs w:val="20"/>
                <w:lang w:val="ro-RO"/>
              </w:rPr>
              <w:t>comunit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xml:space="preserve"> locale sunt </w:t>
            </w:r>
            <w:proofErr w:type="spellStart"/>
            <w:r w:rsidRPr="002154B8">
              <w:rPr>
                <w:rFonts w:ascii="Garamond" w:hAnsi="Garamond" w:cstheme="minorHAnsi"/>
                <w:bCs/>
                <w:sz w:val="20"/>
                <w:szCs w:val="20"/>
                <w:lang w:val="ro-RO"/>
              </w:rPr>
              <w:t>sus</w:t>
            </w:r>
            <w:r>
              <w:rPr>
                <w:rFonts w:ascii="Garamond" w:hAnsi="Garamond" w:cs="Cambria"/>
                <w:bCs/>
                <w:sz w:val="20"/>
                <w:szCs w:val="20"/>
                <w:lang w:val="ro-RO"/>
              </w:rPr>
              <w:t>ţ</w:t>
            </w:r>
            <w:r w:rsidRPr="002154B8">
              <w:rPr>
                <w:rFonts w:ascii="Garamond" w:hAnsi="Garamond" w:cstheme="minorHAnsi"/>
                <w:bCs/>
                <w:sz w:val="20"/>
                <w:szCs w:val="20"/>
                <w:lang w:val="ro-RO"/>
              </w:rPr>
              <w:t>inute</w:t>
            </w:r>
            <w:proofErr w:type="spellEnd"/>
            <w:r w:rsidRPr="002154B8">
              <w:rPr>
                <w:rFonts w:ascii="Garamond" w:hAnsi="Garamond" w:cstheme="minorHAnsi"/>
                <w:bCs/>
                <w:sz w:val="20"/>
                <w:szCs w:val="20"/>
                <w:lang w:val="ro-RO"/>
              </w:rPr>
              <w:t xml:space="preserve"> prin reglement</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ri specifice, implementate </w:t>
            </w:r>
            <w:r w:rsidRPr="002154B8">
              <w:rPr>
                <w:rFonts w:ascii="Garamond" w:hAnsi="Garamond" w:cs="Garamond"/>
                <w:bCs/>
                <w:sz w:val="20"/>
                <w:szCs w:val="20"/>
                <w:lang w:val="ro-RO"/>
              </w:rPr>
              <w:t>î</w:t>
            </w:r>
            <w:r w:rsidRPr="002154B8">
              <w:rPr>
                <w:rFonts w:ascii="Garamond" w:hAnsi="Garamond" w:cstheme="minorHAnsi"/>
                <w:bCs/>
                <w:sz w:val="20"/>
                <w:szCs w:val="20"/>
                <w:lang w:val="ro-RO"/>
              </w:rPr>
              <w:t>ncepând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520F5772" w14:textId="6A622F8E"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319A842F" w14:textId="0C9FD2AF"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FCDDBC4" w14:textId="7296574B"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77495C3" w14:textId="0FF62FD9"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EA25671" w14:textId="2F815713"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4DB2FE0" w14:textId="53D1B7B4"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57C883E8" w14:textId="1C5DC16A"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2794BD3" w14:textId="17D6894B"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425EB0BF" w14:textId="6CF89770"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5AF7A16" w14:textId="3156E0BE"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7EB6AA4" w14:textId="65BA2629"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D670ED1" w14:textId="6268B379"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7F133DAD" w14:textId="249A3C7A"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3FB88E8A" w14:textId="2032189A"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B7644C6"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3394A7A" w14:textId="589E3F80"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4.1. Norme tehnice </w:t>
            </w:r>
            <w:r>
              <w:rPr>
                <w:rFonts w:ascii="Garamond" w:hAnsi="Garamond" w:cs="Cambria"/>
                <w:bCs/>
                <w:sz w:val="20"/>
                <w:szCs w:val="20"/>
                <w:lang w:val="ro-RO"/>
              </w:rPr>
              <w:t>ş</w:t>
            </w:r>
            <w:r w:rsidRPr="002154B8">
              <w:rPr>
                <w:rFonts w:ascii="Garamond" w:hAnsi="Garamond" w:cstheme="minorHAnsi"/>
                <w:bCs/>
                <w:sz w:val="20"/>
                <w:szCs w:val="20"/>
                <w:lang w:val="ro-RO"/>
              </w:rPr>
              <w:t xml:space="preserve">i ghiduri de bune practici privind identificarea </w:t>
            </w:r>
            <w:r>
              <w:rPr>
                <w:rFonts w:ascii="Garamond" w:hAnsi="Garamond" w:cs="Cambria"/>
                <w:bCs/>
                <w:sz w:val="20"/>
                <w:szCs w:val="20"/>
                <w:lang w:val="ro-RO"/>
              </w:rPr>
              <w:t>ş</w:t>
            </w:r>
            <w:r w:rsidRPr="002154B8">
              <w:rPr>
                <w:rFonts w:ascii="Garamond" w:hAnsi="Garamond" w:cstheme="minorHAnsi"/>
                <w:bCs/>
                <w:sz w:val="20"/>
                <w:szCs w:val="20"/>
                <w:lang w:val="ro-RO"/>
              </w:rPr>
              <w:t>i gestionarea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cu rol </w:t>
            </w:r>
            <w:proofErr w:type="spellStart"/>
            <w:r w:rsidRPr="002154B8">
              <w:rPr>
                <w:rFonts w:ascii="Garamond" w:hAnsi="Garamond" w:cstheme="minorHAnsi"/>
                <w:bCs/>
                <w:sz w:val="20"/>
                <w:szCs w:val="20"/>
                <w:lang w:val="ro-RO"/>
              </w:rPr>
              <w:t>socio</w:t>
            </w:r>
            <w:proofErr w:type="spellEnd"/>
            <w:r w:rsidRPr="002154B8">
              <w:rPr>
                <w:rFonts w:ascii="Garamond" w:hAnsi="Garamond" w:cstheme="minorHAnsi"/>
                <w:bCs/>
                <w:sz w:val="20"/>
                <w:szCs w:val="20"/>
                <w:lang w:val="ro-RO"/>
              </w:rPr>
              <w:t xml:space="preserve">-cultural, implementate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left w:val="single" w:sz="4" w:space="0" w:color="auto"/>
              <w:bottom w:val="single" w:sz="4" w:space="0" w:color="auto"/>
              <w:right w:val="single" w:sz="4" w:space="0" w:color="auto"/>
            </w:tcBorders>
            <w:shd w:val="clear" w:color="auto" w:fill="A8D08D"/>
            <w:vAlign w:val="center"/>
          </w:tcPr>
          <w:p w14:paraId="27EB0F66" w14:textId="0AC7A230" w:rsidR="00A16725" w:rsidRPr="002154B8" w:rsidRDefault="00A16725" w:rsidP="00A16725">
            <w:pPr>
              <w:spacing w:before="0" w:after="0"/>
              <w:jc w:val="center"/>
              <w:rPr>
                <w:rFonts w:cstheme="minorHAnsi"/>
                <w:sz w:val="20"/>
                <w:szCs w:val="20"/>
              </w:rPr>
            </w:pPr>
          </w:p>
        </w:tc>
        <w:tc>
          <w:tcPr>
            <w:tcW w:w="425" w:type="dxa"/>
            <w:tcBorders>
              <w:left w:val="single" w:sz="4" w:space="0" w:color="auto"/>
              <w:bottom w:val="single" w:sz="4" w:space="0" w:color="auto"/>
              <w:right w:val="single" w:sz="4" w:space="0" w:color="auto"/>
            </w:tcBorders>
            <w:shd w:val="clear" w:color="auto" w:fill="A8D08D"/>
            <w:vAlign w:val="center"/>
          </w:tcPr>
          <w:p w14:paraId="7FBA972A" w14:textId="34CF2B94" w:rsidR="00A16725" w:rsidRPr="002154B8" w:rsidRDefault="00A16725" w:rsidP="00A16725">
            <w:pPr>
              <w:spacing w:before="0" w:after="0"/>
              <w:jc w:val="center"/>
              <w:rPr>
                <w:rFonts w:cstheme="minorHAnsi"/>
                <w:sz w:val="20"/>
                <w:szCs w:val="20"/>
              </w:rPr>
            </w:pPr>
          </w:p>
        </w:tc>
        <w:tc>
          <w:tcPr>
            <w:tcW w:w="567" w:type="dxa"/>
            <w:tcBorders>
              <w:left w:val="single" w:sz="4" w:space="0" w:color="auto"/>
              <w:bottom w:val="single" w:sz="4" w:space="0" w:color="auto"/>
              <w:right w:val="single" w:sz="4" w:space="0" w:color="auto"/>
            </w:tcBorders>
            <w:shd w:val="clear" w:color="auto" w:fill="auto"/>
            <w:vAlign w:val="center"/>
          </w:tcPr>
          <w:p w14:paraId="344621AA" w14:textId="63D6718D" w:rsidR="00A16725" w:rsidRPr="002154B8" w:rsidRDefault="00A16725" w:rsidP="00A16725">
            <w:pPr>
              <w:spacing w:before="0" w:after="0"/>
              <w:jc w:val="center"/>
              <w:rPr>
                <w:rFonts w:cstheme="minorHAnsi"/>
                <w:sz w:val="20"/>
                <w:szCs w:val="20"/>
              </w:rPr>
            </w:pPr>
          </w:p>
        </w:tc>
        <w:tc>
          <w:tcPr>
            <w:tcW w:w="426" w:type="dxa"/>
            <w:tcBorders>
              <w:left w:val="single" w:sz="4" w:space="0" w:color="auto"/>
              <w:bottom w:val="single" w:sz="4" w:space="0" w:color="auto"/>
              <w:right w:val="single" w:sz="4" w:space="0" w:color="auto"/>
            </w:tcBorders>
            <w:shd w:val="clear" w:color="auto" w:fill="A8D08D"/>
            <w:vAlign w:val="center"/>
          </w:tcPr>
          <w:p w14:paraId="018656E5" w14:textId="7B360E7B" w:rsidR="00A16725" w:rsidRPr="002154B8" w:rsidRDefault="00A16725" w:rsidP="00A16725">
            <w:pPr>
              <w:spacing w:before="0" w:after="0"/>
              <w:jc w:val="center"/>
              <w:rPr>
                <w:rFonts w:cstheme="minorHAnsi"/>
                <w:sz w:val="20"/>
                <w:szCs w:val="20"/>
              </w:rPr>
            </w:pPr>
          </w:p>
        </w:tc>
        <w:tc>
          <w:tcPr>
            <w:tcW w:w="425" w:type="dxa"/>
            <w:tcBorders>
              <w:left w:val="single" w:sz="4" w:space="0" w:color="auto"/>
              <w:bottom w:val="single" w:sz="4" w:space="0" w:color="auto"/>
              <w:right w:val="single" w:sz="4" w:space="0" w:color="auto"/>
            </w:tcBorders>
            <w:shd w:val="clear" w:color="auto" w:fill="A8D08D"/>
            <w:vAlign w:val="center"/>
          </w:tcPr>
          <w:p w14:paraId="19C04465" w14:textId="667D97D1" w:rsidR="00A16725" w:rsidRPr="002154B8" w:rsidRDefault="00A16725" w:rsidP="00A16725">
            <w:pPr>
              <w:spacing w:before="0" w:after="0"/>
              <w:jc w:val="center"/>
              <w:rPr>
                <w:rFonts w:cstheme="minorHAnsi"/>
                <w:sz w:val="20"/>
                <w:szCs w:val="20"/>
              </w:rPr>
            </w:pPr>
          </w:p>
        </w:tc>
        <w:tc>
          <w:tcPr>
            <w:tcW w:w="592" w:type="dxa"/>
            <w:tcBorders>
              <w:left w:val="single" w:sz="4" w:space="0" w:color="auto"/>
              <w:bottom w:val="single" w:sz="4" w:space="0" w:color="auto"/>
              <w:right w:val="single" w:sz="4" w:space="0" w:color="auto"/>
            </w:tcBorders>
            <w:shd w:val="clear" w:color="auto" w:fill="auto"/>
            <w:vAlign w:val="center"/>
          </w:tcPr>
          <w:p w14:paraId="000C88D3" w14:textId="2C5C282A" w:rsidR="00A16725" w:rsidRPr="002154B8" w:rsidRDefault="00A16725" w:rsidP="00A16725">
            <w:pPr>
              <w:spacing w:before="0" w:after="0"/>
              <w:jc w:val="center"/>
              <w:rPr>
                <w:rFonts w:cstheme="minorHAnsi"/>
                <w:sz w:val="20"/>
                <w:szCs w:val="20"/>
              </w:rPr>
            </w:pPr>
          </w:p>
        </w:tc>
        <w:tc>
          <w:tcPr>
            <w:tcW w:w="432" w:type="dxa"/>
            <w:tcBorders>
              <w:left w:val="single" w:sz="4" w:space="0" w:color="auto"/>
              <w:bottom w:val="single" w:sz="4" w:space="0" w:color="auto"/>
              <w:right w:val="single" w:sz="4" w:space="0" w:color="auto"/>
            </w:tcBorders>
            <w:shd w:val="clear" w:color="auto" w:fill="A8D08D"/>
            <w:vAlign w:val="center"/>
          </w:tcPr>
          <w:p w14:paraId="7BE9B31E" w14:textId="3DCAE912" w:rsidR="00A16725" w:rsidRPr="002154B8" w:rsidRDefault="00A16725" w:rsidP="00A16725">
            <w:pPr>
              <w:spacing w:before="0" w:after="0"/>
              <w:jc w:val="center"/>
              <w:rPr>
                <w:rFonts w:cstheme="minorHAnsi"/>
                <w:sz w:val="20"/>
                <w:szCs w:val="20"/>
              </w:rPr>
            </w:pPr>
          </w:p>
        </w:tc>
        <w:tc>
          <w:tcPr>
            <w:tcW w:w="421" w:type="dxa"/>
            <w:tcBorders>
              <w:left w:val="single" w:sz="4" w:space="0" w:color="auto"/>
              <w:bottom w:val="single" w:sz="4" w:space="0" w:color="auto"/>
              <w:right w:val="single" w:sz="4" w:space="0" w:color="auto"/>
            </w:tcBorders>
            <w:shd w:val="clear" w:color="auto" w:fill="auto"/>
            <w:vAlign w:val="center"/>
          </w:tcPr>
          <w:p w14:paraId="4F8991C1" w14:textId="6A9A5565" w:rsidR="00A16725" w:rsidRPr="002154B8" w:rsidRDefault="00A16725" w:rsidP="00A16725">
            <w:pPr>
              <w:spacing w:before="0" w:after="0"/>
              <w:jc w:val="center"/>
              <w:rPr>
                <w:rFonts w:cstheme="minorHAnsi"/>
                <w:sz w:val="20"/>
                <w:szCs w:val="20"/>
              </w:rPr>
            </w:pPr>
          </w:p>
        </w:tc>
        <w:tc>
          <w:tcPr>
            <w:tcW w:w="566" w:type="dxa"/>
            <w:tcBorders>
              <w:left w:val="single" w:sz="4" w:space="0" w:color="auto"/>
              <w:bottom w:val="single" w:sz="4" w:space="0" w:color="auto"/>
              <w:right w:val="single" w:sz="4" w:space="0" w:color="auto"/>
            </w:tcBorders>
            <w:shd w:val="clear" w:color="auto" w:fill="A8D08D"/>
            <w:vAlign w:val="center"/>
          </w:tcPr>
          <w:p w14:paraId="6BA96EC1" w14:textId="07F55A6A" w:rsidR="00A16725" w:rsidRPr="002154B8" w:rsidRDefault="00A16725" w:rsidP="00A16725">
            <w:pPr>
              <w:spacing w:before="0" w:after="0"/>
              <w:jc w:val="center"/>
              <w:rPr>
                <w:rFonts w:cstheme="minorHAnsi"/>
                <w:sz w:val="20"/>
                <w:szCs w:val="20"/>
              </w:rPr>
            </w:pPr>
          </w:p>
        </w:tc>
        <w:tc>
          <w:tcPr>
            <w:tcW w:w="708" w:type="dxa"/>
            <w:tcBorders>
              <w:left w:val="single" w:sz="4" w:space="0" w:color="auto"/>
              <w:bottom w:val="single" w:sz="4" w:space="0" w:color="auto"/>
              <w:right w:val="single" w:sz="4" w:space="0" w:color="auto"/>
            </w:tcBorders>
            <w:shd w:val="clear" w:color="auto" w:fill="A8D08D"/>
            <w:vAlign w:val="center"/>
          </w:tcPr>
          <w:p w14:paraId="5E0AD38E" w14:textId="57022294" w:rsidR="00A16725" w:rsidRPr="002154B8" w:rsidRDefault="00A16725" w:rsidP="00A16725">
            <w:pPr>
              <w:spacing w:before="0" w:after="0"/>
              <w:jc w:val="center"/>
              <w:rPr>
                <w:rFonts w:cstheme="minorHAnsi"/>
                <w:sz w:val="20"/>
                <w:szCs w:val="20"/>
              </w:rPr>
            </w:pPr>
          </w:p>
        </w:tc>
        <w:tc>
          <w:tcPr>
            <w:tcW w:w="425" w:type="dxa"/>
            <w:tcBorders>
              <w:left w:val="single" w:sz="4" w:space="0" w:color="auto"/>
              <w:bottom w:val="single" w:sz="4" w:space="0" w:color="auto"/>
              <w:right w:val="single" w:sz="4" w:space="0" w:color="auto"/>
            </w:tcBorders>
            <w:shd w:val="clear" w:color="auto" w:fill="A8D08D"/>
            <w:vAlign w:val="center"/>
          </w:tcPr>
          <w:p w14:paraId="6062C8B9" w14:textId="1FC80204" w:rsidR="00A16725" w:rsidRPr="002154B8" w:rsidRDefault="00A16725" w:rsidP="00A16725">
            <w:pPr>
              <w:spacing w:before="0" w:after="0"/>
              <w:jc w:val="center"/>
              <w:rPr>
                <w:rFonts w:cstheme="minorHAnsi"/>
                <w:sz w:val="20"/>
                <w:szCs w:val="20"/>
              </w:rPr>
            </w:pPr>
          </w:p>
        </w:tc>
        <w:tc>
          <w:tcPr>
            <w:tcW w:w="709" w:type="dxa"/>
            <w:tcBorders>
              <w:left w:val="single" w:sz="4" w:space="0" w:color="auto"/>
              <w:bottom w:val="single" w:sz="4" w:space="0" w:color="auto"/>
              <w:right w:val="single" w:sz="4" w:space="0" w:color="auto"/>
            </w:tcBorders>
            <w:shd w:val="clear" w:color="auto" w:fill="auto"/>
            <w:vAlign w:val="center"/>
          </w:tcPr>
          <w:p w14:paraId="48BB4EC1" w14:textId="53C74C54" w:rsidR="00A16725" w:rsidRPr="002154B8" w:rsidRDefault="00A16725" w:rsidP="00A16725">
            <w:pPr>
              <w:spacing w:before="0" w:after="0"/>
              <w:jc w:val="center"/>
              <w:rPr>
                <w:rFonts w:cstheme="minorHAnsi"/>
                <w:sz w:val="20"/>
                <w:szCs w:val="20"/>
              </w:rPr>
            </w:pPr>
          </w:p>
        </w:tc>
        <w:tc>
          <w:tcPr>
            <w:tcW w:w="658" w:type="dxa"/>
            <w:tcBorders>
              <w:left w:val="single" w:sz="4" w:space="0" w:color="auto"/>
              <w:bottom w:val="single" w:sz="4" w:space="0" w:color="auto"/>
              <w:right w:val="single" w:sz="4" w:space="0" w:color="auto"/>
            </w:tcBorders>
            <w:vAlign w:val="center"/>
          </w:tcPr>
          <w:p w14:paraId="3CE67E13" w14:textId="1D6A8663"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5EE0A7C8" w14:textId="717F663B"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641282A"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2CAE998B" w14:textId="6A431DED"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4.2. </w:t>
            </w:r>
            <w:proofErr w:type="spellStart"/>
            <w:r w:rsidRPr="002154B8">
              <w:rPr>
                <w:rFonts w:ascii="Garamond" w:hAnsi="Garamond" w:cstheme="minorHAnsi"/>
                <w:bCs/>
                <w:sz w:val="20"/>
                <w:szCs w:val="20"/>
                <w:lang w:val="ro-RO"/>
              </w:rPr>
              <w:t>Activită</w:t>
            </w:r>
            <w:r>
              <w:rPr>
                <w:rFonts w:ascii="Garamond" w:hAnsi="Garamond" w:cs="Cambria"/>
                <w:bCs/>
                <w:sz w:val="20"/>
                <w:szCs w:val="20"/>
                <w:lang w:val="ro-RO"/>
              </w:rPr>
              <w:t>ţ</w:t>
            </w:r>
            <w:r w:rsidRPr="002154B8">
              <w:rPr>
                <w:rFonts w:ascii="Garamond" w:hAnsi="Garamond" w:cstheme="minorHAnsi"/>
                <w:bCs/>
                <w:sz w:val="20"/>
                <w:szCs w:val="20"/>
                <w:lang w:val="ro-RO"/>
              </w:rPr>
              <w:t>ile</w:t>
            </w:r>
            <w:proofErr w:type="spellEnd"/>
            <w:r w:rsidRPr="002154B8">
              <w:rPr>
                <w:rFonts w:ascii="Garamond" w:hAnsi="Garamond" w:cstheme="minorHAnsi"/>
                <w:bCs/>
                <w:sz w:val="20"/>
                <w:szCs w:val="20"/>
                <w:lang w:val="ro-RO"/>
              </w:rPr>
              <w:t xml:space="preserve"> bazate pe turism </w:t>
            </w:r>
            <w:r w:rsidRPr="002154B8">
              <w:rPr>
                <w:rFonts w:ascii="Garamond" w:hAnsi="Garamond" w:cs="Garamond"/>
                <w:bCs/>
                <w:sz w:val="20"/>
                <w:szCs w:val="20"/>
                <w:lang w:val="ro-RO"/>
              </w:rPr>
              <w:t>î</w:t>
            </w:r>
            <w:r w:rsidRPr="002154B8">
              <w:rPr>
                <w:rFonts w:ascii="Garamond" w:hAnsi="Garamond" w:cstheme="minorHAnsi"/>
                <w:bCs/>
                <w:sz w:val="20"/>
                <w:szCs w:val="20"/>
                <w:lang w:val="ro-RO"/>
              </w:rPr>
              <w:t>n natur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sunt </w:t>
            </w:r>
            <w:proofErr w:type="spellStart"/>
            <w:r w:rsidRPr="002154B8">
              <w:rPr>
                <w:rFonts w:ascii="Garamond" w:hAnsi="Garamond" w:cstheme="minorHAnsi"/>
                <w:bCs/>
                <w:sz w:val="20"/>
                <w:szCs w:val="20"/>
                <w:lang w:val="ro-RO"/>
              </w:rPr>
              <w:t>sus</w:t>
            </w:r>
            <w:r>
              <w:rPr>
                <w:rFonts w:ascii="Garamond" w:hAnsi="Garamond" w:cs="Cambria"/>
                <w:bCs/>
                <w:sz w:val="20"/>
                <w:szCs w:val="20"/>
                <w:lang w:val="ro-RO"/>
              </w:rPr>
              <w:t>ţ</w:t>
            </w:r>
            <w:r w:rsidRPr="002154B8">
              <w:rPr>
                <w:rFonts w:ascii="Garamond" w:hAnsi="Garamond" w:cstheme="minorHAnsi"/>
                <w:bCs/>
                <w:sz w:val="20"/>
                <w:szCs w:val="20"/>
                <w:lang w:val="ro-RO"/>
              </w:rPr>
              <w:t>inute</w:t>
            </w:r>
            <w:proofErr w:type="spellEnd"/>
            <w:r w:rsidRPr="002154B8">
              <w:rPr>
                <w:rFonts w:ascii="Garamond" w:hAnsi="Garamond" w:cstheme="minorHAnsi"/>
                <w:bCs/>
                <w:sz w:val="20"/>
                <w:szCs w:val="20"/>
                <w:lang w:val="ro-RO"/>
              </w:rPr>
              <w:t xml:space="preserve"> prin programe na</w:t>
            </w:r>
            <w:r>
              <w:rPr>
                <w:rFonts w:ascii="Garamond" w:hAnsi="Garamond" w:cs="Cambria"/>
                <w:bCs/>
                <w:sz w:val="20"/>
                <w:szCs w:val="20"/>
                <w:lang w:val="ro-RO"/>
              </w:rPr>
              <w:t>ţ</w:t>
            </w:r>
            <w:r w:rsidRPr="002154B8">
              <w:rPr>
                <w:rFonts w:ascii="Garamond" w:hAnsi="Garamond" w:cstheme="minorHAnsi"/>
                <w:bCs/>
                <w:sz w:val="20"/>
                <w:szCs w:val="20"/>
                <w:lang w:val="ro-RO"/>
              </w:rPr>
              <w:t>ionale specifice, implementate începând din anul 2026</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41452B82" w14:textId="358898AB"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5A2F50B" w14:textId="17FF3B09"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279F602B" w14:textId="7BDE3E0C"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8391BCD" w14:textId="58C7964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1EC5A92" w14:textId="3DA75DD5"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535B575F" w14:textId="2C9DD2A9"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7233CA86" w14:textId="256EF445"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7ED6FEA" w14:textId="5F539B05"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7AEB39F3" w14:textId="632A0D78"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D1B063B" w14:textId="596718AA"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0CACF18" w14:textId="1D016407"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776E08" w14:textId="27A5C19D"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F81E2A4" w14:textId="6D46BF0A"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7CA05A3C" w14:textId="74E07522" w:rsidTr="00946483">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6B919518"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B11BA12" w14:textId="4918666F"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5.1. Cadru legislativ care să permită integrarea echitabilă a conservării biodiversită</w:t>
            </w:r>
            <w:r>
              <w:rPr>
                <w:rFonts w:ascii="Garamond" w:hAnsi="Garamond" w:cs="Cambria"/>
                <w:bCs/>
                <w:sz w:val="20"/>
                <w:szCs w:val="20"/>
                <w:lang w:val="ro-RO"/>
              </w:rPr>
              <w:t>ţ</w:t>
            </w:r>
            <w:r w:rsidRPr="002154B8">
              <w:rPr>
                <w:rFonts w:ascii="Garamond" w:hAnsi="Garamond" w:cstheme="minorHAnsi"/>
                <w:bCs/>
                <w:sz w:val="20"/>
                <w:szCs w:val="20"/>
                <w:lang w:val="ro-RO"/>
              </w:rPr>
              <w:t xml:space="preserve">ii </w:t>
            </w:r>
            <w:r w:rsidRPr="002154B8">
              <w:rPr>
                <w:rFonts w:ascii="Garamond" w:hAnsi="Garamond" w:cs="Garamond"/>
                <w:bCs/>
                <w:sz w:val="20"/>
                <w:szCs w:val="20"/>
                <w:lang w:val="ro-RO"/>
              </w:rPr>
              <w:t>î</w:t>
            </w:r>
            <w:r w:rsidRPr="002154B8">
              <w:rPr>
                <w:rFonts w:ascii="Garamond" w:hAnsi="Garamond" w:cstheme="minorHAnsi"/>
                <w:bCs/>
                <w:sz w:val="20"/>
                <w:szCs w:val="20"/>
                <w:lang w:val="ro-RO"/>
              </w:rPr>
              <w:t>n managementul forestier, actualizat până în anul 2024</w:t>
            </w:r>
          </w:p>
        </w:tc>
        <w:tc>
          <w:tcPr>
            <w:tcW w:w="567" w:type="dxa"/>
            <w:tcBorders>
              <w:top w:val="single" w:sz="4" w:space="0" w:color="auto"/>
              <w:left w:val="single" w:sz="4" w:space="0" w:color="auto"/>
              <w:bottom w:val="single" w:sz="4" w:space="0" w:color="auto"/>
              <w:right w:val="single" w:sz="4" w:space="0" w:color="auto"/>
            </w:tcBorders>
            <w:shd w:val="clear" w:color="auto" w:fill="6FAB47"/>
            <w:vAlign w:val="center"/>
          </w:tcPr>
          <w:p w14:paraId="021C243A" w14:textId="37B896B6"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CA676D3" w14:textId="3D53177B"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9294782" w14:textId="456B3813"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FA9224D" w14:textId="1D1B8FE0"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695DDF5" w14:textId="229A8636"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7E70CEC0" w14:textId="7556EBA1"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48B89848" w14:textId="3AC6BD3F"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CB6D7CC" w14:textId="6C9F6A87"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3D819E8D" w14:textId="7C6FEB36"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0AC615D" w14:textId="6E02CC99"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01FF3F7" w14:textId="760662A2"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4DF3A00" w14:textId="5455AE23"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61FA8519" w14:textId="6587FAEB"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70AD0C24" w14:textId="62D0F1B6"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EB29C72"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5288394" w14:textId="229AC42A"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5.2. Ghiduri de bune practici privind conservarea biodiversită</w:t>
            </w:r>
            <w:r>
              <w:rPr>
                <w:rFonts w:ascii="Garamond" w:hAnsi="Garamond" w:cs="Cambria"/>
                <w:bCs/>
                <w:sz w:val="20"/>
                <w:szCs w:val="20"/>
                <w:lang w:val="ro-RO"/>
              </w:rPr>
              <w:t>ţ</w:t>
            </w:r>
            <w:r w:rsidRPr="002154B8">
              <w:rPr>
                <w:rFonts w:ascii="Garamond" w:hAnsi="Garamond" w:cstheme="minorHAnsi"/>
                <w:bCs/>
                <w:sz w:val="20"/>
                <w:szCs w:val="20"/>
                <w:lang w:val="ro-RO"/>
              </w:rPr>
              <w:t xml:space="preserve">ii realizate </w:t>
            </w:r>
            <w:r>
              <w:rPr>
                <w:rFonts w:ascii="Garamond" w:hAnsi="Garamond" w:cs="Cambria"/>
                <w:bCs/>
                <w:sz w:val="20"/>
                <w:szCs w:val="20"/>
                <w:lang w:val="ro-RO"/>
              </w:rPr>
              <w:t>ş</w:t>
            </w:r>
            <w:r w:rsidRPr="002154B8">
              <w:rPr>
                <w:rFonts w:ascii="Garamond" w:hAnsi="Garamond" w:cstheme="minorHAnsi"/>
                <w:bCs/>
                <w:sz w:val="20"/>
                <w:szCs w:val="20"/>
                <w:lang w:val="ro-RO"/>
              </w:rPr>
              <w:t xml:space="preserve">i implementate </w:t>
            </w:r>
            <w:r w:rsidRPr="002154B8">
              <w:rPr>
                <w:rFonts w:ascii="Garamond" w:hAnsi="Garamond" w:cs="Garamond"/>
                <w:bCs/>
                <w:sz w:val="20"/>
                <w:szCs w:val="20"/>
                <w:lang w:val="ro-RO"/>
              </w:rPr>
              <w:t>î</w:t>
            </w:r>
            <w:r w:rsidRPr="002154B8">
              <w:rPr>
                <w:rFonts w:ascii="Garamond" w:hAnsi="Garamond" w:cstheme="minorHAnsi"/>
                <w:bCs/>
                <w:sz w:val="20"/>
                <w:szCs w:val="20"/>
                <w:lang w:val="ro-RO"/>
              </w:rPr>
              <w:t>n maxim doi ani de la actualizarea Codului silvic</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4E4C8727" w14:textId="453C0E58"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8E9BA75" w14:textId="4640F677"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69A30BCB" w14:textId="2CDA1AC0"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F085D2A" w14:textId="11CE27D0"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EEAD5BE" w14:textId="10AB2C46"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4216D0C9" w14:textId="7C136F8B"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0054851E" w14:textId="277985EC"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583780F" w14:textId="5A270F0F"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5FA1BF13" w14:textId="3E2CDD00"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B2C2C25" w14:textId="08018A8C"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8A66507" w14:textId="5C7823C8"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27E925D" w14:textId="3F7A9377"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04D5C6F6" w14:textId="140F5E87"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7B32978C" w14:textId="183E77CD"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39B7C2EE"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9BDF60E" w14:textId="65EB083D"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5.3. Suprafa</w:t>
            </w:r>
            <w:r>
              <w:rPr>
                <w:rFonts w:ascii="Garamond" w:hAnsi="Garamond" w:cs="Cambria"/>
                <w:bCs/>
                <w:sz w:val="20"/>
                <w:szCs w:val="20"/>
                <w:lang w:val="ro-RO"/>
              </w:rPr>
              <w:t>ţ</w:t>
            </w:r>
            <w:r w:rsidRPr="002154B8">
              <w:rPr>
                <w:rFonts w:ascii="Garamond" w:hAnsi="Garamond" w:cstheme="minorHAnsi"/>
                <w:bCs/>
                <w:sz w:val="20"/>
                <w:szCs w:val="20"/>
                <w:lang w:val="ro-RO"/>
              </w:rPr>
              <w:t>a protejat</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a ecosistemelor cu valoare conservativ</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din fondul forestier na</w:t>
            </w:r>
            <w:r>
              <w:rPr>
                <w:rFonts w:ascii="Garamond" w:hAnsi="Garamond" w:cs="Cambria"/>
                <w:bCs/>
                <w:sz w:val="20"/>
                <w:szCs w:val="20"/>
                <w:lang w:val="ro-RO"/>
              </w:rPr>
              <w:t>ţ</w:t>
            </w:r>
            <w:r w:rsidRPr="002154B8">
              <w:rPr>
                <w:rFonts w:ascii="Garamond" w:hAnsi="Garamond" w:cstheme="minorHAnsi"/>
                <w:bCs/>
                <w:sz w:val="20"/>
                <w:szCs w:val="20"/>
                <w:lang w:val="ro-RO"/>
              </w:rPr>
              <w:t>ional este de 10% până în anul 2030, în acord cu obiectivele europene de conservare a biodiversită</w:t>
            </w:r>
            <w:r>
              <w:rPr>
                <w:rFonts w:ascii="Garamond" w:hAnsi="Garamond" w:cs="Cambria"/>
                <w:bCs/>
                <w:sz w:val="20"/>
                <w:szCs w:val="20"/>
                <w:lang w:val="ro-RO"/>
              </w:rPr>
              <w:t>ţ</w:t>
            </w:r>
            <w:r w:rsidRPr="002154B8">
              <w:rPr>
                <w:rFonts w:ascii="Garamond" w:hAnsi="Garamond" w:cstheme="minorHAnsi"/>
                <w:bCs/>
                <w:sz w:val="20"/>
                <w:szCs w:val="20"/>
                <w:lang w:val="ro-RO"/>
              </w:rPr>
              <w:t>ii</w:t>
            </w:r>
          </w:p>
        </w:tc>
        <w:tc>
          <w:tcPr>
            <w:tcW w:w="567" w:type="dxa"/>
            <w:tcBorders>
              <w:top w:val="single" w:sz="4" w:space="0" w:color="auto"/>
              <w:left w:val="single" w:sz="4" w:space="0" w:color="auto"/>
              <w:bottom w:val="single" w:sz="4" w:space="0" w:color="auto"/>
              <w:right w:val="single" w:sz="4" w:space="0" w:color="auto"/>
            </w:tcBorders>
            <w:shd w:val="clear" w:color="auto" w:fill="6FAB47"/>
            <w:vAlign w:val="center"/>
          </w:tcPr>
          <w:p w14:paraId="67956FDE" w14:textId="2350EF0E"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AF1905B" w14:textId="6BFB50A0"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03BE4CD" w14:textId="2F871347"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4C55C20" w14:textId="341BF4B2"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26BEE53" w14:textId="053096F5"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41A2B08E" w14:textId="688303AB"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8D08D"/>
            <w:vAlign w:val="center"/>
          </w:tcPr>
          <w:p w14:paraId="195C1F97" w14:textId="7652FB63"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7E349BD3" w14:textId="52969806"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434AE1CB" w14:textId="1B8B85BE"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AC4F134" w14:textId="7076E065"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6066242A" w14:textId="74BC2225"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9865C03" w14:textId="2BFF1B04"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F86C24C" w14:textId="7ADDCD4F"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14F13860" w14:textId="5FD8BABE"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C952E72"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2237CDE" w14:textId="708A5EF8" w:rsidR="00A16725" w:rsidRPr="002154B8" w:rsidRDefault="00A16725" w:rsidP="00A16725">
            <w:pPr>
              <w:pStyle w:val="TableParagraph"/>
              <w:tabs>
                <w:tab w:val="left" w:pos="1039"/>
                <w:tab w:val="left" w:pos="9781"/>
                <w:tab w:val="left" w:pos="9923"/>
              </w:tabs>
              <w:spacing w:before="60" w:after="60"/>
              <w:jc w:val="both"/>
              <w:rPr>
                <w:rFonts w:ascii="Garamond" w:hAnsi="Garamond" w:cs="Arial Unicode MS"/>
                <w:position w:val="-2"/>
                <w:sz w:val="20"/>
                <w:szCs w:val="20"/>
                <w:u w:color="000000"/>
                <w:lang w:val="ro-RO"/>
              </w:rPr>
            </w:pPr>
            <w:r w:rsidRPr="002154B8">
              <w:rPr>
                <w:rFonts w:ascii="Garamond" w:hAnsi="Garamond" w:cs="Arial Unicode MS"/>
                <w:position w:val="-2"/>
                <w:sz w:val="20"/>
                <w:szCs w:val="20"/>
                <w:u w:color="000000"/>
                <w:lang w:val="ro-RO"/>
              </w:rPr>
              <w:t xml:space="preserve">5.4. Sistem de compensare financiară pentru </w:t>
            </w:r>
            <w:proofErr w:type="spellStart"/>
            <w:r w:rsidRPr="002154B8">
              <w:rPr>
                <w:rFonts w:ascii="Garamond" w:hAnsi="Garamond" w:cs="Arial Unicode MS"/>
                <w:position w:val="-2"/>
                <w:sz w:val="20"/>
                <w:szCs w:val="20"/>
                <w:u w:color="000000"/>
                <w:lang w:val="ro-RO"/>
              </w:rPr>
              <w:t>restric</w:t>
            </w:r>
            <w:r>
              <w:rPr>
                <w:rFonts w:ascii="Garamond" w:hAnsi="Garamond" w:cs="Cambria"/>
                <w:position w:val="-2"/>
                <w:sz w:val="20"/>
                <w:szCs w:val="20"/>
                <w:u w:color="000000"/>
                <w:lang w:val="ro-RO"/>
              </w:rPr>
              <w:t>ţ</w:t>
            </w:r>
            <w:r w:rsidRPr="002154B8">
              <w:rPr>
                <w:rFonts w:ascii="Garamond" w:hAnsi="Garamond" w:cs="Arial Unicode MS"/>
                <w:position w:val="-2"/>
                <w:sz w:val="20"/>
                <w:szCs w:val="20"/>
                <w:u w:color="000000"/>
                <w:lang w:val="ro-RO"/>
              </w:rPr>
              <w:t>iile</w:t>
            </w:r>
            <w:proofErr w:type="spellEnd"/>
            <w:r w:rsidRPr="002154B8">
              <w:rPr>
                <w:rFonts w:ascii="Garamond" w:hAnsi="Garamond" w:cs="Arial Unicode MS"/>
                <w:position w:val="-2"/>
                <w:sz w:val="20"/>
                <w:szCs w:val="20"/>
                <w:u w:color="000000"/>
                <w:lang w:val="ro-RO"/>
              </w:rPr>
              <w:t xml:space="preserve"> impuse </w:t>
            </w:r>
            <w:r>
              <w:rPr>
                <w:rFonts w:ascii="Garamond" w:hAnsi="Garamond" w:cs="Cambria"/>
                <w:position w:val="-2"/>
                <w:sz w:val="20"/>
                <w:szCs w:val="20"/>
                <w:u w:color="000000"/>
                <w:lang w:val="ro-RO"/>
              </w:rPr>
              <w:t>ş</w:t>
            </w:r>
            <w:r w:rsidRPr="002154B8">
              <w:rPr>
                <w:rFonts w:ascii="Garamond" w:hAnsi="Garamond" w:cs="Arial Unicode MS"/>
                <w:position w:val="-2"/>
                <w:sz w:val="20"/>
                <w:szCs w:val="20"/>
                <w:u w:color="000000"/>
                <w:lang w:val="ro-RO"/>
              </w:rPr>
              <w:t xml:space="preserve">i dezavantajele create ca urmare a </w:t>
            </w:r>
            <w:r w:rsidRPr="002154B8">
              <w:rPr>
                <w:rFonts w:ascii="Garamond" w:hAnsi="Garamond" w:cs="Arial Unicode MS"/>
                <w:position w:val="-2"/>
                <w:sz w:val="20"/>
                <w:szCs w:val="20"/>
                <w:u w:color="000000"/>
                <w:lang w:val="ro-RO"/>
              </w:rPr>
              <w:lastRenderedPageBreak/>
              <w:t>implementării unui regim de conservare a biodiversită</w:t>
            </w:r>
            <w:r>
              <w:rPr>
                <w:rFonts w:ascii="Garamond" w:hAnsi="Garamond" w:cs="Cambria"/>
                <w:position w:val="-2"/>
                <w:sz w:val="20"/>
                <w:szCs w:val="20"/>
                <w:u w:color="000000"/>
                <w:lang w:val="ro-RO"/>
              </w:rPr>
              <w:t>ţ</w:t>
            </w:r>
            <w:r w:rsidRPr="002154B8">
              <w:rPr>
                <w:rFonts w:ascii="Garamond" w:hAnsi="Garamond" w:cs="Arial Unicode MS"/>
                <w:position w:val="-2"/>
                <w:sz w:val="20"/>
                <w:szCs w:val="20"/>
                <w:u w:color="000000"/>
                <w:lang w:val="ro-RO"/>
              </w:rPr>
              <w:t>ii impus, implementat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367A25FE" w14:textId="6033B99D"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071056D8" w14:textId="7BAE139F"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8E06095" w14:textId="7A968660"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2E5EBDF" w14:textId="506CD790"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7996CF9B" w14:textId="62E042BA"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29A7686B" w14:textId="31249120"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165D9522" w14:textId="00895F95"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F2EFF0A" w14:textId="5DD99DD8"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68FAD342" w14:textId="7BC55EFA"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98786C1" w14:textId="07D46F7A"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F499D03" w14:textId="71A5FC7E"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6196285" w14:textId="72EFB956"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188102C3" w14:textId="0EC9D155" w:rsidR="00A16725" w:rsidRPr="002154B8" w:rsidRDefault="00A16725" w:rsidP="00A16725">
            <w:pPr>
              <w:spacing w:before="0" w:after="0"/>
              <w:jc w:val="center"/>
              <w:rPr>
                <w:rFonts w:cstheme="minorHAnsi"/>
                <w:sz w:val="20"/>
                <w:szCs w:val="20"/>
              </w:rPr>
            </w:pPr>
            <w:r>
              <w:rPr>
                <w:rFonts w:ascii="Calibri" w:hAnsi="Calibri" w:cs="Calibri"/>
                <w:sz w:val="22"/>
                <w:szCs w:val="22"/>
              </w:rPr>
              <w:t> </w:t>
            </w:r>
          </w:p>
        </w:tc>
      </w:tr>
      <w:tr w:rsidR="00A16725" w:rsidRPr="002154B8" w14:paraId="54934DC0" w14:textId="2853B05C"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61ACE7D"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D703AD8" w14:textId="6FE4E642"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5.5. Sistem de </w:t>
            </w:r>
            <w:proofErr w:type="spellStart"/>
            <w:r w:rsidRPr="002154B8">
              <w:rPr>
                <w:rFonts w:ascii="Garamond" w:hAnsi="Garamond" w:cstheme="minorHAnsi"/>
                <w:bCs/>
                <w:sz w:val="20"/>
                <w:szCs w:val="20"/>
                <w:lang w:val="ro-RO"/>
              </w:rPr>
              <w:t>finan</w:t>
            </w:r>
            <w:r>
              <w:rPr>
                <w:rFonts w:ascii="Garamond" w:hAnsi="Garamond" w:cs="Cambria"/>
                <w:bCs/>
                <w:sz w:val="20"/>
                <w:szCs w:val="20"/>
                <w:lang w:val="ro-RO"/>
              </w:rPr>
              <w:t>ţ</w:t>
            </w:r>
            <w:r w:rsidRPr="002154B8">
              <w:rPr>
                <w:rFonts w:ascii="Garamond" w:hAnsi="Garamond" w:cstheme="minorHAnsi"/>
                <w:bCs/>
                <w:sz w:val="20"/>
                <w:szCs w:val="20"/>
                <w:lang w:val="ro-RO"/>
              </w:rPr>
              <w:t>are</w:t>
            </w:r>
            <w:proofErr w:type="spellEnd"/>
            <w:r w:rsidRPr="002154B8">
              <w:rPr>
                <w:rFonts w:ascii="Garamond" w:hAnsi="Garamond" w:cstheme="minorHAnsi"/>
                <w:bCs/>
                <w:sz w:val="20"/>
                <w:szCs w:val="20"/>
                <w:lang w:val="ro-RO"/>
              </w:rPr>
              <w:t xml:space="preserve"> pentru stimularea integr</w:t>
            </w:r>
            <w:r w:rsidRPr="002154B8">
              <w:rPr>
                <w:rFonts w:ascii="Garamond" w:hAnsi="Garamond" w:cs="Garamond"/>
                <w:bCs/>
                <w:sz w:val="20"/>
                <w:szCs w:val="20"/>
                <w:lang w:val="ro-RO"/>
              </w:rPr>
              <w:t>ă</w:t>
            </w:r>
            <w:r w:rsidRPr="002154B8">
              <w:rPr>
                <w:rFonts w:ascii="Garamond" w:hAnsi="Garamond" w:cstheme="minorHAnsi"/>
                <w:bCs/>
                <w:sz w:val="20"/>
                <w:szCs w:val="20"/>
                <w:lang w:val="ro-RO"/>
              </w:rPr>
              <w:t>rii conserv</w:t>
            </w:r>
            <w:r w:rsidRPr="002154B8">
              <w:rPr>
                <w:rFonts w:ascii="Garamond" w:hAnsi="Garamond" w:cs="Garamond"/>
                <w:bCs/>
                <w:sz w:val="20"/>
                <w:szCs w:val="20"/>
                <w:lang w:val="ro-RO"/>
              </w:rPr>
              <w:t>ă</w:t>
            </w:r>
            <w:r w:rsidRPr="002154B8">
              <w:rPr>
                <w:rFonts w:ascii="Garamond" w:hAnsi="Garamond" w:cstheme="minorHAnsi"/>
                <w:bCs/>
                <w:sz w:val="20"/>
                <w:szCs w:val="20"/>
                <w:lang w:val="ro-RO"/>
              </w:rPr>
              <w:t>rii biodiversit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 xml:space="preserve">ii </w:t>
            </w:r>
            <w:r w:rsidRPr="002154B8">
              <w:rPr>
                <w:rFonts w:ascii="Garamond" w:hAnsi="Garamond" w:cs="Garamond"/>
                <w:bCs/>
                <w:sz w:val="20"/>
                <w:szCs w:val="20"/>
                <w:lang w:val="ro-RO"/>
              </w:rPr>
              <w:t>î</w:t>
            </w:r>
            <w:r w:rsidRPr="002154B8">
              <w:rPr>
                <w:rFonts w:ascii="Garamond" w:hAnsi="Garamond" w:cstheme="minorHAnsi"/>
                <w:bCs/>
                <w:sz w:val="20"/>
                <w:szCs w:val="20"/>
                <w:lang w:val="ro-RO"/>
              </w:rPr>
              <w:t>n managementul forestier, implementat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658E5B77" w14:textId="399DA7A7"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157CCC2" w14:textId="6BF1E2FB"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056F0DD" w14:textId="4D0FA320"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2632593" w14:textId="44B41ED5"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0A569B2" w14:textId="640C3E05"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4D49DB8" w14:textId="4262D182"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5BB35D54" w14:textId="76CD7087"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B105648" w14:textId="300CD17D"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0CCAB7D0" w14:textId="24DF92BB"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7FA6E1E" w14:textId="09267EEA"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D5F60A5" w14:textId="01BEA0AB"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F0B7B6D" w14:textId="1FD321A6"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DA171C5" w14:textId="3B64A9CE" w:rsidR="00A16725" w:rsidRPr="002154B8" w:rsidRDefault="00A16725" w:rsidP="00A16725">
            <w:pPr>
              <w:spacing w:before="0" w:after="0"/>
              <w:jc w:val="center"/>
              <w:rPr>
                <w:rFonts w:cstheme="minorHAnsi"/>
                <w:sz w:val="20"/>
                <w:szCs w:val="20"/>
              </w:rPr>
            </w:pPr>
          </w:p>
        </w:tc>
      </w:tr>
      <w:tr w:rsidR="00A16725" w:rsidRPr="002154B8" w14:paraId="66110D05" w14:textId="25965CD3"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1E1D5149"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5C411F8" w14:textId="58F412D7"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6.1. Sistem de evaluare, prognoză</w:t>
            </w:r>
            <w:r w:rsidR="000D2E0D">
              <w:rPr>
                <w:rFonts w:ascii="Garamond" w:hAnsi="Garamond" w:cstheme="minorHAnsi"/>
                <w:bCs/>
                <w:sz w:val="20"/>
                <w:szCs w:val="20"/>
                <w:lang w:val="ro-RO"/>
              </w:rPr>
              <w:t>,</w:t>
            </w:r>
            <w:r w:rsidRPr="002154B8">
              <w:rPr>
                <w:rFonts w:ascii="Garamond" w:hAnsi="Garamond" w:cstheme="minorHAnsi"/>
                <w:bCs/>
                <w:sz w:val="20"/>
                <w:szCs w:val="20"/>
                <w:lang w:val="ro-RO"/>
              </w:rPr>
              <w:t xml:space="preserve"> cartare </w:t>
            </w:r>
            <w:r w:rsidR="000D2E0D">
              <w:rPr>
                <w:rFonts w:ascii="Garamond" w:hAnsi="Garamond" w:cstheme="minorHAnsi"/>
                <w:bCs/>
                <w:sz w:val="20"/>
                <w:szCs w:val="20"/>
                <w:lang w:val="ro-RO"/>
              </w:rPr>
              <w:t xml:space="preserve"> şi monitorizare </w:t>
            </w:r>
            <w:r w:rsidRPr="002154B8">
              <w:rPr>
                <w:rFonts w:ascii="Garamond" w:hAnsi="Garamond" w:cstheme="minorHAnsi"/>
                <w:bCs/>
                <w:sz w:val="20"/>
                <w:szCs w:val="20"/>
                <w:lang w:val="ro-RO"/>
              </w:rPr>
              <w:t xml:space="preserve">a riscurilor la </w:t>
            </w:r>
            <w:proofErr w:type="spellStart"/>
            <w:r w:rsidRPr="002154B8">
              <w:rPr>
                <w:rFonts w:ascii="Garamond" w:hAnsi="Garamond" w:cstheme="minorHAnsi"/>
                <w:bCs/>
                <w:sz w:val="20"/>
                <w:szCs w:val="20"/>
                <w:lang w:val="ro-RO"/>
              </w:rPr>
              <w:t>perturba</w:t>
            </w:r>
            <w:r>
              <w:rPr>
                <w:rFonts w:ascii="Garamond" w:hAnsi="Garamond" w:cs="Cambria"/>
                <w:bCs/>
                <w:sz w:val="20"/>
                <w:szCs w:val="20"/>
                <w:lang w:val="ro-RO"/>
              </w:rPr>
              <w:t>ţ</w:t>
            </w:r>
            <w:r w:rsidRPr="002154B8">
              <w:rPr>
                <w:rFonts w:ascii="Garamond" w:hAnsi="Garamond" w:cstheme="minorHAnsi"/>
                <w:bCs/>
                <w:sz w:val="20"/>
                <w:szCs w:val="20"/>
                <w:lang w:val="ro-RO"/>
              </w:rPr>
              <w:t>ii</w:t>
            </w:r>
            <w:proofErr w:type="spellEnd"/>
            <w:r w:rsidRPr="002154B8">
              <w:rPr>
                <w:rFonts w:ascii="Garamond" w:hAnsi="Garamond" w:cstheme="minorHAnsi"/>
                <w:bCs/>
                <w:sz w:val="20"/>
                <w:szCs w:val="20"/>
                <w:lang w:val="ro-RO"/>
              </w:rPr>
              <w:t xml:space="preserve"> biotice </w:t>
            </w:r>
            <w:r>
              <w:rPr>
                <w:rFonts w:ascii="Garamond" w:hAnsi="Garamond" w:cs="Cambria"/>
                <w:bCs/>
                <w:sz w:val="20"/>
                <w:szCs w:val="20"/>
                <w:lang w:val="ro-RO"/>
              </w:rPr>
              <w:t>ş</w:t>
            </w:r>
            <w:r w:rsidRPr="002154B8">
              <w:rPr>
                <w:rFonts w:ascii="Garamond" w:hAnsi="Garamond" w:cstheme="minorHAnsi"/>
                <w:bCs/>
                <w:sz w:val="20"/>
                <w:szCs w:val="20"/>
                <w:lang w:val="ro-RO"/>
              </w:rPr>
              <w:t>i abiotice din păduri, implementat începând din anul 2026</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2DF236A1" w14:textId="0A5BDDAB"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02688AB" w14:textId="255A0AC5"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2155DB38" w14:textId="1E00F23F"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5C7B7AD" w14:textId="4531AE85"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9DE5ADE" w14:textId="1996B1DA"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250A33B" w14:textId="4A3CCD24"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5A92EB32" w14:textId="3430ABD5"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155B20F" w14:textId="6D0A0362"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5F9CBB92" w14:textId="721364AC"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AD4ACE1" w14:textId="181B803D"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BF8E93C" w14:textId="31CCC7D8"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47189729" w14:textId="4F2AA36F"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1473BE5B" w14:textId="70357DDE" w:rsidR="00A16725" w:rsidRPr="002154B8" w:rsidRDefault="00A16725" w:rsidP="00A16725">
            <w:pPr>
              <w:spacing w:before="0" w:after="0"/>
              <w:jc w:val="center"/>
              <w:rPr>
                <w:rFonts w:cstheme="minorHAnsi"/>
                <w:sz w:val="20"/>
                <w:szCs w:val="20"/>
              </w:rPr>
            </w:pPr>
          </w:p>
        </w:tc>
      </w:tr>
      <w:tr w:rsidR="00A16725" w:rsidRPr="002154B8" w14:paraId="7202441B" w14:textId="375A6946"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18CD7B9F"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E0C50FD" w14:textId="657B2A30" w:rsidR="00A16725" w:rsidRPr="002154B8" w:rsidRDefault="00A16725" w:rsidP="00A16725">
            <w:pPr>
              <w:pStyle w:val="TableParagraph"/>
              <w:tabs>
                <w:tab w:val="left" w:pos="1039"/>
                <w:tab w:val="left" w:pos="9781"/>
                <w:tab w:val="left" w:pos="9923"/>
              </w:tabs>
              <w:spacing w:before="60" w:after="60"/>
              <w:jc w:val="both"/>
              <w:rPr>
                <w:rFonts w:ascii="Garamond" w:hAnsi="Garamond" w:cs="Calibri"/>
                <w:color w:val="000000"/>
                <w:sz w:val="20"/>
                <w:szCs w:val="20"/>
                <w:lang w:val="ro-RO"/>
              </w:rPr>
            </w:pPr>
            <w:r w:rsidRPr="002154B8">
              <w:rPr>
                <w:rFonts w:ascii="Garamond" w:hAnsi="Garamond" w:cstheme="minorHAnsi"/>
                <w:bCs/>
                <w:sz w:val="20"/>
                <w:szCs w:val="20"/>
                <w:lang w:val="ro-RO"/>
              </w:rPr>
              <w:t xml:space="preserve">6.2. Sistem de promovare a regenerării naturale a </w:t>
            </w:r>
            <w:proofErr w:type="spellStart"/>
            <w:r w:rsidRPr="002154B8">
              <w:rPr>
                <w:rFonts w:ascii="Garamond" w:hAnsi="Garamond" w:cstheme="minorHAnsi"/>
                <w:bCs/>
                <w:sz w:val="20"/>
                <w:szCs w:val="20"/>
                <w:lang w:val="ro-RO"/>
              </w:rPr>
              <w:t>arboretelor</w:t>
            </w:r>
            <w:proofErr w:type="spellEnd"/>
            <w:r w:rsidRPr="002154B8">
              <w:rPr>
                <w:rFonts w:ascii="Garamond" w:hAnsi="Garamond" w:cstheme="minorHAnsi"/>
                <w:bCs/>
                <w:sz w:val="20"/>
                <w:szCs w:val="20"/>
                <w:lang w:val="ro-RO"/>
              </w:rPr>
              <w:t xml:space="preserve"> cu specii autohtone, prin tratamente care să asigure crearea de </w:t>
            </w:r>
            <w:proofErr w:type="spellStart"/>
            <w:r w:rsidRPr="002154B8">
              <w:rPr>
                <w:rFonts w:ascii="Garamond" w:hAnsi="Garamond" w:cstheme="minorHAnsi"/>
                <w:bCs/>
                <w:sz w:val="20"/>
                <w:szCs w:val="20"/>
                <w:lang w:val="ro-RO"/>
              </w:rPr>
              <w:t>arborete</w:t>
            </w:r>
            <w:proofErr w:type="spellEnd"/>
            <w:r w:rsidRPr="002154B8">
              <w:rPr>
                <w:rFonts w:ascii="Garamond" w:hAnsi="Garamond" w:cstheme="minorHAnsi"/>
                <w:bCs/>
                <w:sz w:val="20"/>
                <w:szCs w:val="20"/>
                <w:lang w:val="ro-RO"/>
              </w:rPr>
              <w:t xml:space="preserve"> stabile </w:t>
            </w:r>
            <w:r>
              <w:rPr>
                <w:rFonts w:ascii="Garamond" w:hAnsi="Garamond" w:cs="Cambria"/>
                <w:bCs/>
                <w:sz w:val="20"/>
                <w:szCs w:val="20"/>
                <w:lang w:val="ro-RO"/>
              </w:rPr>
              <w:t>ş</w:t>
            </w:r>
            <w:r w:rsidRPr="002154B8">
              <w:rPr>
                <w:rFonts w:ascii="Garamond" w:hAnsi="Garamond" w:cstheme="minorHAnsi"/>
                <w:bCs/>
                <w:sz w:val="20"/>
                <w:szCs w:val="20"/>
                <w:lang w:val="ro-RO"/>
              </w:rPr>
              <w:t xml:space="preserve">i cu structuri complexe,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598BC5A9" w14:textId="09195289"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22AD6BC" w14:textId="21A9C5E3"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07CCB2E" w14:textId="607272C4"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E8B783A" w14:textId="36972BA7"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7904513" w14:textId="3AD2731E"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74B6DB6A" w14:textId="09BD3622"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260C78E8" w14:textId="4AAA7E54"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8D08D"/>
            <w:vAlign w:val="center"/>
          </w:tcPr>
          <w:p w14:paraId="47871873" w14:textId="51191795"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24C1C826" w14:textId="7D701D18"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9282183" w14:textId="61510D17"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39A71E9" w14:textId="4E9911EA"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6710D0E2" w14:textId="008021B0"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2856F75" w14:textId="0153A225" w:rsidR="00A16725" w:rsidRPr="002154B8" w:rsidRDefault="00A16725" w:rsidP="00A16725">
            <w:pPr>
              <w:spacing w:before="0" w:after="0"/>
              <w:jc w:val="center"/>
              <w:rPr>
                <w:rFonts w:cstheme="minorHAnsi"/>
                <w:sz w:val="20"/>
                <w:szCs w:val="20"/>
              </w:rPr>
            </w:pPr>
          </w:p>
        </w:tc>
      </w:tr>
      <w:tr w:rsidR="00A16725" w:rsidRPr="002154B8" w14:paraId="0523272A" w14:textId="7411AADA"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E6D9720"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2D4B9392" w14:textId="2C22598C" w:rsidR="00A16725" w:rsidRPr="002154B8" w:rsidRDefault="00A16725" w:rsidP="00A16725">
            <w:pPr>
              <w:pStyle w:val="TableParagraph"/>
              <w:tabs>
                <w:tab w:val="left" w:pos="1039"/>
                <w:tab w:val="left" w:pos="9781"/>
                <w:tab w:val="left" w:pos="9923"/>
              </w:tabs>
              <w:spacing w:before="60" w:after="60"/>
              <w:jc w:val="both"/>
              <w:rPr>
                <w:rFonts w:ascii="Garamond" w:hAnsi="Garamond" w:cs="Calibri"/>
                <w:color w:val="000000"/>
                <w:sz w:val="20"/>
                <w:szCs w:val="20"/>
                <w:lang w:val="ro-RO"/>
              </w:rPr>
            </w:pPr>
            <w:r w:rsidRPr="002154B8">
              <w:rPr>
                <w:rFonts w:ascii="Garamond" w:hAnsi="Garamond" w:cstheme="minorHAnsi"/>
                <w:bCs/>
                <w:sz w:val="20"/>
                <w:szCs w:val="20"/>
                <w:lang w:val="ro-RO"/>
              </w:rPr>
              <w:t xml:space="preserve">6.3. Sistem </w:t>
            </w:r>
            <w:proofErr w:type="spellStart"/>
            <w:r w:rsidRPr="002154B8">
              <w:rPr>
                <w:rFonts w:ascii="Garamond" w:hAnsi="Garamond" w:cstheme="minorHAnsi"/>
                <w:bCs/>
                <w:sz w:val="20"/>
                <w:szCs w:val="20"/>
                <w:lang w:val="ro-RO"/>
              </w:rPr>
              <w:t>îmbunătă</w:t>
            </w:r>
            <w:r>
              <w:rPr>
                <w:rFonts w:ascii="Garamond" w:hAnsi="Garamond" w:cs="Cambria"/>
                <w:bCs/>
                <w:sz w:val="20"/>
                <w:szCs w:val="20"/>
                <w:lang w:val="ro-RO"/>
              </w:rPr>
              <w:t>ţ</w:t>
            </w:r>
            <w:r w:rsidRPr="002154B8">
              <w:rPr>
                <w:rFonts w:ascii="Garamond" w:hAnsi="Garamond" w:cstheme="minorHAnsi"/>
                <w:bCs/>
                <w:sz w:val="20"/>
                <w:szCs w:val="20"/>
                <w:lang w:val="ro-RO"/>
              </w:rPr>
              <w:t>it</w:t>
            </w:r>
            <w:proofErr w:type="spellEnd"/>
            <w:r w:rsidRPr="002154B8">
              <w:rPr>
                <w:rFonts w:ascii="Garamond" w:hAnsi="Garamond" w:cstheme="minorHAnsi"/>
                <w:bCs/>
                <w:sz w:val="20"/>
                <w:szCs w:val="20"/>
                <w:lang w:val="ro-RO"/>
              </w:rPr>
              <w:t xml:space="preserve"> al lucr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rilor de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ngrijire </w:t>
            </w:r>
            <w:r>
              <w:rPr>
                <w:rFonts w:ascii="Garamond" w:hAnsi="Garamond" w:cs="Cambria"/>
                <w:bCs/>
                <w:sz w:val="20"/>
                <w:szCs w:val="20"/>
                <w:lang w:val="ro-RO"/>
              </w:rPr>
              <w:t>ş</w:t>
            </w:r>
            <w:r w:rsidRPr="002154B8">
              <w:rPr>
                <w:rFonts w:ascii="Garamond" w:hAnsi="Garamond" w:cstheme="minorHAnsi"/>
                <w:bCs/>
                <w:sz w:val="20"/>
                <w:szCs w:val="20"/>
                <w:lang w:val="ro-RO"/>
              </w:rPr>
              <w:t xml:space="preserve">i conducere a </w:t>
            </w:r>
            <w:proofErr w:type="spellStart"/>
            <w:r w:rsidRPr="002154B8">
              <w:rPr>
                <w:rFonts w:ascii="Garamond" w:hAnsi="Garamond" w:cstheme="minorHAnsi"/>
                <w:bCs/>
                <w:sz w:val="20"/>
                <w:szCs w:val="20"/>
                <w:lang w:val="ro-RO"/>
              </w:rPr>
              <w:t>arboretelor</w:t>
            </w:r>
            <w:proofErr w:type="spellEnd"/>
            <w:r w:rsidRPr="002154B8">
              <w:rPr>
                <w:rFonts w:ascii="Garamond" w:hAnsi="Garamond" w:cstheme="minorHAnsi"/>
                <w:bCs/>
                <w:sz w:val="20"/>
                <w:szCs w:val="20"/>
                <w:lang w:val="ro-RO"/>
              </w:rPr>
              <w:t xml:space="preserve">, adaptate </w:t>
            </w:r>
            <w:proofErr w:type="spellStart"/>
            <w:r w:rsidRPr="002154B8">
              <w:rPr>
                <w:rFonts w:ascii="Garamond" w:hAnsi="Garamond" w:cstheme="minorHAnsi"/>
                <w:bCs/>
                <w:sz w:val="20"/>
                <w:szCs w:val="20"/>
                <w:lang w:val="ro-RO"/>
              </w:rPr>
              <w:t>realit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xml:space="preserve"> ecologice, economice </w:t>
            </w:r>
            <w:r>
              <w:rPr>
                <w:rFonts w:ascii="Garamond" w:hAnsi="Garamond" w:cs="Cambria"/>
                <w:bCs/>
                <w:sz w:val="20"/>
                <w:szCs w:val="20"/>
                <w:lang w:val="ro-RO"/>
              </w:rPr>
              <w:t>ş</w:t>
            </w:r>
            <w:r w:rsidRPr="002154B8">
              <w:rPr>
                <w:rFonts w:ascii="Garamond" w:hAnsi="Garamond" w:cstheme="minorHAnsi"/>
                <w:bCs/>
                <w:sz w:val="20"/>
                <w:szCs w:val="20"/>
                <w:lang w:val="ro-RO"/>
              </w:rPr>
              <w:t xml:space="preserve">i sociale actuale, fundamentate </w:t>
            </w:r>
            <w:proofErr w:type="spellStart"/>
            <w:r>
              <w:rPr>
                <w:rFonts w:ascii="Garamond" w:hAnsi="Garamond" w:cs="Cambria"/>
                <w:bCs/>
                <w:sz w:val="20"/>
                <w:szCs w:val="20"/>
                <w:lang w:val="ro-RO"/>
              </w:rPr>
              <w:t>ş</w:t>
            </w:r>
            <w:r w:rsidRPr="002154B8">
              <w:rPr>
                <w:rFonts w:ascii="Garamond" w:hAnsi="Garamond" w:cstheme="minorHAnsi"/>
                <w:bCs/>
                <w:sz w:val="20"/>
                <w:szCs w:val="20"/>
                <w:lang w:val="ro-RO"/>
              </w:rPr>
              <w:t>tiin</w:t>
            </w:r>
            <w:r>
              <w:rPr>
                <w:rFonts w:ascii="Garamond" w:hAnsi="Garamond" w:cs="Cambria"/>
                <w:bCs/>
                <w:sz w:val="20"/>
                <w:szCs w:val="20"/>
                <w:lang w:val="ro-RO"/>
              </w:rPr>
              <w:t>ţ</w:t>
            </w:r>
            <w:r w:rsidRPr="002154B8">
              <w:rPr>
                <w:rFonts w:ascii="Garamond" w:hAnsi="Garamond" w:cstheme="minorHAnsi"/>
                <w:bCs/>
                <w:sz w:val="20"/>
                <w:szCs w:val="20"/>
                <w:lang w:val="ro-RO"/>
              </w:rPr>
              <w:t>ific</w:t>
            </w:r>
            <w:proofErr w:type="spellEnd"/>
            <w:r w:rsidRPr="002154B8">
              <w:rPr>
                <w:rFonts w:ascii="Garamond" w:hAnsi="Garamond" w:cstheme="minorHAnsi"/>
                <w:bCs/>
                <w:sz w:val="20"/>
                <w:szCs w:val="20"/>
                <w:lang w:val="ro-RO"/>
              </w:rPr>
              <w:t xml:space="preserve"> </w:t>
            </w:r>
            <w:r>
              <w:rPr>
                <w:rFonts w:ascii="Garamond" w:hAnsi="Garamond" w:cs="Cambria"/>
                <w:bCs/>
                <w:sz w:val="20"/>
                <w:szCs w:val="20"/>
                <w:lang w:val="ro-RO"/>
              </w:rPr>
              <w:t>ş</w:t>
            </w:r>
            <w:r w:rsidRPr="002154B8">
              <w:rPr>
                <w:rFonts w:ascii="Garamond" w:hAnsi="Garamond" w:cstheme="minorHAnsi"/>
                <w:bCs/>
                <w:sz w:val="20"/>
                <w:szCs w:val="20"/>
                <w:lang w:val="ro-RO"/>
              </w:rPr>
              <w:t>i bazate pe obiective de rezultat, implementat începând cu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476925ED" w14:textId="7C0B13FA"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7E0BF6E" w14:textId="70976BAF"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41C99A0" w14:textId="369E43AF"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83E97F3" w14:textId="48065957"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457EC77" w14:textId="10C74748"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1C176AFF" w14:textId="35B8E21D"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49708357" w14:textId="7FDBFE54"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7C6B7E1D" w14:textId="16240B8E"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42D212C0" w14:textId="5344EC24"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0261F1A" w14:textId="395D81A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183E9A3" w14:textId="55730A43"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CA6C6BD" w14:textId="698CB119"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64D454BF" w14:textId="2B8006AC" w:rsidR="00A16725" w:rsidRPr="002154B8" w:rsidRDefault="00A16725" w:rsidP="00A16725">
            <w:pPr>
              <w:spacing w:before="0" w:after="0"/>
              <w:jc w:val="center"/>
              <w:rPr>
                <w:rFonts w:cstheme="minorHAnsi"/>
                <w:sz w:val="20"/>
                <w:szCs w:val="20"/>
              </w:rPr>
            </w:pPr>
          </w:p>
        </w:tc>
      </w:tr>
      <w:tr w:rsidR="00A16725" w:rsidRPr="002154B8" w14:paraId="24992E34" w14:textId="40C3FE6D"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10D642B1"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06C94C82" w14:textId="6215B20C"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6.4. Sistem de promovare a </w:t>
            </w:r>
            <w:proofErr w:type="spellStart"/>
            <w:r w:rsidRPr="002154B8">
              <w:rPr>
                <w:rFonts w:ascii="Garamond" w:hAnsi="Garamond" w:cstheme="minorHAnsi"/>
                <w:bCs/>
                <w:sz w:val="20"/>
                <w:szCs w:val="20"/>
                <w:lang w:val="ro-RO"/>
              </w:rPr>
              <w:t>reconstruc</w:t>
            </w:r>
            <w:r>
              <w:rPr>
                <w:rFonts w:ascii="Garamond" w:hAnsi="Garamond" w:cs="Cambria"/>
                <w:bCs/>
                <w:sz w:val="20"/>
                <w:szCs w:val="20"/>
                <w:lang w:val="ro-RO"/>
              </w:rPr>
              <w:t>ţ</w:t>
            </w:r>
            <w:r w:rsidRPr="002154B8">
              <w:rPr>
                <w:rFonts w:ascii="Garamond" w:hAnsi="Garamond" w:cstheme="minorHAnsi"/>
                <w:bCs/>
                <w:sz w:val="20"/>
                <w:szCs w:val="20"/>
                <w:lang w:val="ro-RO"/>
              </w:rPr>
              <w:t>iei</w:t>
            </w:r>
            <w:proofErr w:type="spellEnd"/>
            <w:r w:rsidRPr="002154B8">
              <w:rPr>
                <w:rFonts w:ascii="Garamond" w:hAnsi="Garamond" w:cstheme="minorHAnsi"/>
                <w:bCs/>
                <w:sz w:val="20"/>
                <w:szCs w:val="20"/>
                <w:lang w:val="ro-RO"/>
              </w:rPr>
              <w:t xml:space="preserve"> ecosistemelor forestiere degradate din interiorul </w:t>
            </w:r>
            <w:r>
              <w:rPr>
                <w:rFonts w:ascii="Garamond" w:hAnsi="Garamond" w:cs="Cambria"/>
                <w:bCs/>
                <w:sz w:val="20"/>
                <w:szCs w:val="20"/>
                <w:lang w:val="ro-RO"/>
              </w:rPr>
              <w:t>ş</w:t>
            </w:r>
            <w:r w:rsidRPr="002154B8">
              <w:rPr>
                <w:rFonts w:ascii="Garamond" w:hAnsi="Garamond" w:cstheme="minorHAnsi"/>
                <w:bCs/>
                <w:sz w:val="20"/>
                <w:szCs w:val="20"/>
                <w:lang w:val="ro-RO"/>
              </w:rPr>
              <w:t>i din afara fondului forestier, implementat începând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7388C049" w14:textId="4AFAFDCB"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60459F0A" w14:textId="142783E1"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9F31979" w14:textId="26688E4A"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8D08D"/>
            <w:vAlign w:val="center"/>
          </w:tcPr>
          <w:p w14:paraId="2E2524CE" w14:textId="2C3FCB57"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6201B140" w14:textId="37860A24"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8D08D"/>
            <w:vAlign w:val="center"/>
          </w:tcPr>
          <w:p w14:paraId="75F9C9DA" w14:textId="33073B98"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0AC195BA" w14:textId="358E66B7"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8D08D"/>
            <w:vAlign w:val="center"/>
          </w:tcPr>
          <w:p w14:paraId="3F99B8D8" w14:textId="4A443412"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0754F9C2" w14:textId="287276CC"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1FE3F4C" w14:textId="4A187CA4"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71CF2CCF" w14:textId="48FA6C45"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33F6F81D" w14:textId="39B75310"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A0469AC" w14:textId="500A6451" w:rsidR="00A16725" w:rsidRPr="002154B8" w:rsidRDefault="00A16725" w:rsidP="00A16725">
            <w:pPr>
              <w:spacing w:before="0" w:after="0"/>
              <w:jc w:val="center"/>
              <w:rPr>
                <w:rFonts w:cstheme="minorHAnsi"/>
                <w:sz w:val="20"/>
                <w:szCs w:val="20"/>
              </w:rPr>
            </w:pPr>
          </w:p>
        </w:tc>
      </w:tr>
      <w:tr w:rsidR="00A16725" w:rsidRPr="002154B8" w14:paraId="1AFA8C74" w14:textId="5656CFAA"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7845256"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A578223" w14:textId="746324D5"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6.5. Sistem </w:t>
            </w:r>
            <w:proofErr w:type="spellStart"/>
            <w:r w:rsidRPr="002154B8">
              <w:rPr>
                <w:rFonts w:ascii="Garamond" w:hAnsi="Garamond" w:cstheme="minorHAnsi"/>
                <w:bCs/>
                <w:sz w:val="20"/>
                <w:szCs w:val="20"/>
                <w:lang w:val="ro-RO"/>
              </w:rPr>
              <w:t>îmbunătă</w:t>
            </w:r>
            <w:r>
              <w:rPr>
                <w:rFonts w:ascii="Garamond" w:hAnsi="Garamond" w:cs="Cambria"/>
                <w:bCs/>
                <w:sz w:val="20"/>
                <w:szCs w:val="20"/>
                <w:lang w:val="ro-RO"/>
              </w:rPr>
              <w:t>ţ</w:t>
            </w:r>
            <w:r w:rsidRPr="002154B8">
              <w:rPr>
                <w:rFonts w:ascii="Garamond" w:hAnsi="Garamond" w:cstheme="minorHAnsi"/>
                <w:bCs/>
                <w:sz w:val="20"/>
                <w:szCs w:val="20"/>
                <w:lang w:val="ro-RO"/>
              </w:rPr>
              <w:t>it</w:t>
            </w:r>
            <w:proofErr w:type="spellEnd"/>
            <w:r w:rsidRPr="002154B8">
              <w:rPr>
                <w:rFonts w:ascii="Garamond" w:hAnsi="Garamond" w:cstheme="minorHAnsi"/>
                <w:bCs/>
                <w:sz w:val="20"/>
                <w:szCs w:val="20"/>
                <w:lang w:val="ro-RO"/>
              </w:rPr>
              <w:t xml:space="preserve"> al lucr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rilor de </w:t>
            </w:r>
            <w:proofErr w:type="spellStart"/>
            <w:r w:rsidRPr="002154B8">
              <w:rPr>
                <w:rFonts w:ascii="Garamond" w:hAnsi="Garamond" w:cstheme="minorHAnsi"/>
                <w:bCs/>
                <w:sz w:val="20"/>
                <w:szCs w:val="20"/>
                <w:lang w:val="ro-RO"/>
              </w:rPr>
              <w:t>protec</w:t>
            </w:r>
            <w:r>
              <w:rPr>
                <w:rFonts w:ascii="Garamond" w:hAnsi="Garamond" w:cs="Cambria"/>
                <w:bCs/>
                <w:sz w:val="20"/>
                <w:szCs w:val="20"/>
                <w:lang w:val="ro-RO"/>
              </w:rPr>
              <w:t>ţ</w:t>
            </w:r>
            <w:r w:rsidRPr="002154B8">
              <w:rPr>
                <w:rFonts w:ascii="Garamond" w:hAnsi="Garamond" w:cstheme="minorHAnsi"/>
                <w:bCs/>
                <w:sz w:val="20"/>
                <w:szCs w:val="20"/>
                <w:lang w:val="ro-RO"/>
              </w:rPr>
              <w:t>ie</w:t>
            </w:r>
            <w:proofErr w:type="spellEnd"/>
            <w:r w:rsidRPr="002154B8">
              <w:rPr>
                <w:rFonts w:ascii="Garamond" w:hAnsi="Garamond" w:cstheme="minorHAnsi"/>
                <w:bCs/>
                <w:sz w:val="20"/>
                <w:szCs w:val="20"/>
                <w:lang w:val="ro-RO"/>
              </w:rPr>
              <w:t xml:space="preserve"> a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adaptat </w:t>
            </w:r>
            <w:proofErr w:type="spellStart"/>
            <w:r w:rsidRPr="002154B8">
              <w:rPr>
                <w:rFonts w:ascii="Garamond" w:hAnsi="Garamond" w:cstheme="minorHAnsi"/>
                <w:bCs/>
                <w:sz w:val="20"/>
                <w:szCs w:val="20"/>
                <w:lang w:val="ro-RO"/>
              </w:rPr>
              <w:t>realit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xml:space="preserve"> ecologice, fundamentat </w:t>
            </w:r>
            <w:proofErr w:type="spellStart"/>
            <w:r>
              <w:rPr>
                <w:rFonts w:ascii="Garamond" w:hAnsi="Garamond" w:cs="Cambria"/>
                <w:bCs/>
                <w:sz w:val="20"/>
                <w:szCs w:val="20"/>
                <w:lang w:val="ro-RO"/>
              </w:rPr>
              <w:t>ş</w:t>
            </w:r>
            <w:r w:rsidRPr="002154B8">
              <w:rPr>
                <w:rFonts w:ascii="Garamond" w:hAnsi="Garamond" w:cstheme="minorHAnsi"/>
                <w:bCs/>
                <w:sz w:val="20"/>
                <w:szCs w:val="20"/>
                <w:lang w:val="ro-RO"/>
              </w:rPr>
              <w:t>tiin</w:t>
            </w:r>
            <w:r>
              <w:rPr>
                <w:rFonts w:ascii="Garamond" w:hAnsi="Garamond" w:cs="Cambria"/>
                <w:bCs/>
                <w:sz w:val="20"/>
                <w:szCs w:val="20"/>
                <w:lang w:val="ro-RO"/>
              </w:rPr>
              <w:t>ţ</w:t>
            </w:r>
            <w:r w:rsidRPr="002154B8">
              <w:rPr>
                <w:rFonts w:ascii="Garamond" w:hAnsi="Garamond" w:cstheme="minorHAnsi"/>
                <w:bCs/>
                <w:sz w:val="20"/>
                <w:szCs w:val="20"/>
                <w:lang w:val="ro-RO"/>
              </w:rPr>
              <w:t>ific</w:t>
            </w:r>
            <w:proofErr w:type="spellEnd"/>
            <w:r w:rsidRPr="002154B8">
              <w:rPr>
                <w:rFonts w:ascii="Garamond" w:hAnsi="Garamond" w:cstheme="minorHAnsi"/>
                <w:bCs/>
                <w:sz w:val="20"/>
                <w:szCs w:val="20"/>
                <w:lang w:val="ro-RO"/>
              </w:rPr>
              <w:t xml:space="preserv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FFD966"/>
            <w:vAlign w:val="center"/>
          </w:tcPr>
          <w:p w14:paraId="2A284AD7" w14:textId="24BAD110"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6CBD094" w14:textId="2AE4C087"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40D99A1" w14:textId="53F64C95"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8CB837E" w14:textId="7983E508"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2802FA0" w14:textId="10F3F17C"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0AAFBF1B" w14:textId="307B9AF2"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13432836" w14:textId="14197A75"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26A48F9" w14:textId="0CEDA682"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127E26E1" w14:textId="662DFA71"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CA63A3B" w14:textId="58739BD4"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01492E8" w14:textId="0B8DC2B7"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054A996" w14:textId="555A7D82"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5B6980FA" w14:textId="19E73149" w:rsidR="00A16725" w:rsidRPr="002154B8" w:rsidRDefault="00A16725" w:rsidP="00A16725">
            <w:pPr>
              <w:spacing w:before="0" w:after="0"/>
              <w:jc w:val="center"/>
              <w:rPr>
                <w:rFonts w:cstheme="minorHAnsi"/>
                <w:sz w:val="20"/>
                <w:szCs w:val="20"/>
              </w:rPr>
            </w:pPr>
          </w:p>
        </w:tc>
      </w:tr>
      <w:tr w:rsidR="00A16725" w:rsidRPr="002154B8" w14:paraId="53E75E95" w14:textId="7985D6F3"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7392E3F8"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540A69D" w14:textId="4A57A613"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6.6. Set de măsuri pentru diminuarea impactului </w:t>
            </w:r>
            <w:proofErr w:type="spellStart"/>
            <w:r w:rsidRPr="002154B8">
              <w:rPr>
                <w:rFonts w:ascii="Garamond" w:hAnsi="Garamond" w:cstheme="minorHAnsi"/>
                <w:bCs/>
                <w:sz w:val="20"/>
                <w:szCs w:val="20"/>
                <w:lang w:val="ro-RO"/>
              </w:rPr>
              <w:t>socio</w:t>
            </w:r>
            <w:proofErr w:type="spellEnd"/>
            <w:r w:rsidRPr="002154B8">
              <w:rPr>
                <w:rFonts w:ascii="Garamond" w:hAnsi="Garamond" w:cstheme="minorHAnsi"/>
                <w:bCs/>
                <w:sz w:val="20"/>
                <w:szCs w:val="20"/>
                <w:lang w:val="ro-RO"/>
              </w:rPr>
              <w:t>-ecologic al activită</w:t>
            </w:r>
            <w:r>
              <w:rPr>
                <w:rFonts w:ascii="Garamond" w:hAnsi="Garamond" w:cs="Cambria"/>
                <w:bCs/>
                <w:sz w:val="20"/>
                <w:szCs w:val="20"/>
                <w:lang w:val="ro-RO"/>
              </w:rPr>
              <w:t>ţ</w:t>
            </w:r>
            <w:r w:rsidRPr="002154B8">
              <w:rPr>
                <w:rFonts w:ascii="Garamond" w:hAnsi="Garamond" w:cstheme="minorHAnsi"/>
                <w:bCs/>
                <w:sz w:val="20"/>
                <w:szCs w:val="20"/>
                <w:lang w:val="ro-RO"/>
              </w:rPr>
              <w:t>ilor de exploatare a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7C44C93F" w14:textId="2CB69EBF"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75E96B85" w14:textId="1015BB14"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16CED46A" w14:textId="0FFA4AD6"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8D08D"/>
            <w:vAlign w:val="center"/>
          </w:tcPr>
          <w:p w14:paraId="17B7AD2B" w14:textId="6A4C6637"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7C7B091C" w14:textId="082ABAC9"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8D08D"/>
            <w:vAlign w:val="center"/>
          </w:tcPr>
          <w:p w14:paraId="171963BF" w14:textId="31398EDE"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8D08D"/>
            <w:vAlign w:val="center"/>
          </w:tcPr>
          <w:p w14:paraId="44145181" w14:textId="33D5EEDE"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A87A7C4" w14:textId="3B512A70"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213BE53E" w14:textId="39E5AE01"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1D6499A" w14:textId="33B82163"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4D256C2" w14:textId="6A35F9AC"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74574B0E" w14:textId="624773E5"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shd w:val="clear" w:color="auto" w:fill="A8D08D"/>
            <w:vAlign w:val="center"/>
          </w:tcPr>
          <w:p w14:paraId="1E942A35" w14:textId="2DF31A5F" w:rsidR="00A16725" w:rsidRPr="002154B8" w:rsidRDefault="00A16725" w:rsidP="00A16725">
            <w:pPr>
              <w:spacing w:before="0" w:after="0"/>
              <w:jc w:val="center"/>
              <w:rPr>
                <w:rFonts w:cstheme="minorHAnsi"/>
                <w:sz w:val="20"/>
                <w:szCs w:val="20"/>
              </w:rPr>
            </w:pPr>
          </w:p>
        </w:tc>
      </w:tr>
      <w:tr w:rsidR="00A16725" w:rsidRPr="002154B8" w14:paraId="4E7A3D21" w14:textId="3523E588"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E27F8EA"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E84FA9B" w14:textId="109478FD"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6.7. Set de măsuri pentru cre</w:t>
            </w:r>
            <w:r>
              <w:rPr>
                <w:rFonts w:ascii="Garamond" w:hAnsi="Garamond" w:cs="Cambria"/>
                <w:bCs/>
                <w:sz w:val="20"/>
                <w:szCs w:val="20"/>
                <w:lang w:val="ro-RO"/>
              </w:rPr>
              <w:t>ş</w:t>
            </w:r>
            <w:r w:rsidRPr="002154B8">
              <w:rPr>
                <w:rFonts w:ascii="Garamond" w:hAnsi="Garamond" w:cstheme="minorHAnsi"/>
                <w:bCs/>
                <w:sz w:val="20"/>
                <w:szCs w:val="20"/>
                <w:lang w:val="ro-RO"/>
              </w:rPr>
              <w:t>terea nivelului investi</w:t>
            </w:r>
            <w:r>
              <w:rPr>
                <w:rFonts w:ascii="Garamond" w:hAnsi="Garamond" w:cs="Cambria"/>
                <w:bCs/>
                <w:sz w:val="20"/>
                <w:szCs w:val="20"/>
                <w:lang w:val="ro-RO"/>
              </w:rPr>
              <w:t>ţ</w:t>
            </w:r>
            <w:r w:rsidRPr="002154B8">
              <w:rPr>
                <w:rFonts w:ascii="Garamond" w:hAnsi="Garamond" w:cstheme="minorHAnsi"/>
                <w:bCs/>
                <w:sz w:val="20"/>
                <w:szCs w:val="20"/>
                <w:lang w:val="ro-RO"/>
              </w:rPr>
              <w:t xml:space="preserve">iilor </w:t>
            </w:r>
            <w:r w:rsidRPr="002154B8">
              <w:rPr>
                <w:rFonts w:ascii="Garamond" w:hAnsi="Garamond" w:cs="Garamond"/>
                <w:bCs/>
                <w:sz w:val="20"/>
                <w:szCs w:val="20"/>
                <w:lang w:val="ro-RO"/>
              </w:rPr>
              <w:t>î</w:t>
            </w:r>
            <w:r w:rsidRPr="002154B8">
              <w:rPr>
                <w:rFonts w:ascii="Garamond" w:hAnsi="Garamond" w:cstheme="minorHAnsi"/>
                <w:bCs/>
                <w:sz w:val="20"/>
                <w:szCs w:val="20"/>
                <w:lang w:val="ro-RO"/>
              </w:rPr>
              <w:t>n sectorul forestier pentru amenaj</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ri specifice destinate managementului adecvat pentru stabilitatea ecosistemelor forestiere,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FF6565"/>
            <w:vAlign w:val="center"/>
          </w:tcPr>
          <w:p w14:paraId="5E8EDEBA" w14:textId="619D9B96"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A037E48" w14:textId="7749B47A"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3105B88" w14:textId="12F5B5BC"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5946646" w14:textId="10046079"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6565"/>
            <w:vAlign w:val="center"/>
          </w:tcPr>
          <w:p w14:paraId="29243431" w14:textId="2C212E92"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6CF30E72" w14:textId="62EFFF47"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437E12AA" w14:textId="7D4F36A3"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69EE949" w14:textId="131DE7B8"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29687415" w14:textId="2CAA0F69"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73A05F3" w14:textId="7A2305F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D966"/>
            <w:vAlign w:val="center"/>
          </w:tcPr>
          <w:p w14:paraId="7802F738" w14:textId="17C84C47"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24D3052C" w14:textId="6E64456D"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D2967AD" w14:textId="74F4CCDE" w:rsidR="00A16725" w:rsidRPr="002154B8" w:rsidRDefault="00A16725" w:rsidP="00A16725">
            <w:pPr>
              <w:spacing w:before="0" w:after="0"/>
              <w:jc w:val="center"/>
              <w:rPr>
                <w:rFonts w:cstheme="minorHAnsi"/>
                <w:sz w:val="20"/>
                <w:szCs w:val="20"/>
              </w:rPr>
            </w:pPr>
          </w:p>
        </w:tc>
      </w:tr>
      <w:tr w:rsidR="00A16725" w:rsidRPr="002154B8" w14:paraId="1CF1DB63" w14:textId="787B2672" w:rsidTr="00946483">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654CCFCD"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ECCD220" w14:textId="29B77FF9"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7.1. Terenurile pretabile împăduririi </w:t>
            </w:r>
            <w:r>
              <w:rPr>
                <w:rFonts w:ascii="Garamond" w:hAnsi="Garamond" w:cs="Cambria"/>
                <w:bCs/>
                <w:sz w:val="20"/>
                <w:szCs w:val="20"/>
                <w:lang w:val="ro-RO"/>
              </w:rPr>
              <w:t>ş</w:t>
            </w:r>
            <w:r w:rsidRPr="002154B8">
              <w:rPr>
                <w:rFonts w:ascii="Garamond" w:hAnsi="Garamond" w:cstheme="minorHAnsi"/>
                <w:bCs/>
                <w:sz w:val="20"/>
                <w:szCs w:val="20"/>
                <w:lang w:val="ro-RO"/>
              </w:rPr>
              <w:t>i re</w:t>
            </w:r>
            <w:r w:rsidRPr="002154B8">
              <w:rPr>
                <w:rFonts w:ascii="Garamond" w:hAnsi="Garamond" w:cs="Garamond"/>
                <w:bCs/>
                <w:sz w:val="20"/>
                <w:szCs w:val="20"/>
                <w:lang w:val="ro-RO"/>
              </w:rPr>
              <w:t>î</w:t>
            </w:r>
            <w:r w:rsidRPr="002154B8">
              <w:rPr>
                <w:rFonts w:ascii="Garamond" w:hAnsi="Garamond" w:cstheme="minorHAnsi"/>
                <w:bCs/>
                <w:sz w:val="20"/>
                <w:szCs w:val="20"/>
                <w:lang w:val="ro-RO"/>
              </w:rPr>
              <w:t>mp</w:t>
            </w:r>
            <w:r w:rsidRPr="002154B8">
              <w:rPr>
                <w:rFonts w:ascii="Garamond" w:hAnsi="Garamond" w:cs="Garamond"/>
                <w:bCs/>
                <w:sz w:val="20"/>
                <w:szCs w:val="20"/>
                <w:lang w:val="ro-RO"/>
              </w:rPr>
              <w:t>ă</w:t>
            </w:r>
            <w:r w:rsidRPr="002154B8">
              <w:rPr>
                <w:rFonts w:ascii="Garamond" w:hAnsi="Garamond" w:cstheme="minorHAnsi"/>
                <w:bCs/>
                <w:sz w:val="20"/>
                <w:szCs w:val="20"/>
                <w:lang w:val="ro-RO"/>
              </w:rPr>
              <w:t>duririi sunt identificate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2024.</w:t>
            </w:r>
          </w:p>
        </w:tc>
        <w:tc>
          <w:tcPr>
            <w:tcW w:w="567" w:type="dxa"/>
            <w:tcBorders>
              <w:top w:val="single" w:sz="4" w:space="0" w:color="auto"/>
              <w:left w:val="single" w:sz="4" w:space="0" w:color="auto"/>
              <w:bottom w:val="single" w:sz="4" w:space="0" w:color="auto"/>
              <w:right w:val="single" w:sz="4" w:space="0" w:color="auto"/>
            </w:tcBorders>
            <w:shd w:val="clear" w:color="auto" w:fill="FFD966"/>
            <w:vAlign w:val="center"/>
          </w:tcPr>
          <w:p w14:paraId="22A5E99F" w14:textId="234864DA" w:rsidR="00A16725" w:rsidRPr="0014252A"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20043FD" w14:textId="0568DF3A"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F3D28D5" w14:textId="7C7A9311"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854711D" w14:textId="6A8E9F1A"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A841137" w14:textId="74EE06FA"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7956736" w14:textId="60068375"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79A562BF" w14:textId="50E799DD"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8CA3B50" w14:textId="5A1E2112"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615244B3" w14:textId="6C74DBB8"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C2282A9" w14:textId="4F8640E8"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2FB5BFF" w14:textId="6C63E648"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0050DDE" w14:textId="5ED354AA"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77ED203" w14:textId="7666BFA7" w:rsidR="00A16725" w:rsidRPr="002154B8" w:rsidRDefault="00A16725" w:rsidP="00A16725">
            <w:pPr>
              <w:spacing w:before="0" w:after="0"/>
              <w:jc w:val="center"/>
              <w:rPr>
                <w:rFonts w:cstheme="minorHAnsi"/>
                <w:sz w:val="20"/>
                <w:szCs w:val="20"/>
              </w:rPr>
            </w:pPr>
          </w:p>
        </w:tc>
      </w:tr>
      <w:tr w:rsidR="00A16725" w:rsidRPr="002154B8" w14:paraId="4E9DDCC4" w14:textId="474B7476" w:rsidTr="00D3678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6AC9BAA3"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809E5CA" w14:textId="2EC18123"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7.2. Alegerea speciilor pentru împădurirea terenurilor cu </w:t>
            </w:r>
            <w:proofErr w:type="spellStart"/>
            <w:r w:rsidRPr="002154B8">
              <w:rPr>
                <w:rFonts w:ascii="Garamond" w:hAnsi="Garamond" w:cstheme="minorHAnsi"/>
                <w:bCs/>
                <w:sz w:val="20"/>
                <w:szCs w:val="20"/>
                <w:lang w:val="ro-RO"/>
              </w:rPr>
              <w:t>destina</w:t>
            </w:r>
            <w:r>
              <w:rPr>
                <w:rFonts w:ascii="Garamond" w:hAnsi="Garamond" w:cs="Cambria"/>
                <w:bCs/>
                <w:sz w:val="20"/>
                <w:szCs w:val="20"/>
                <w:lang w:val="ro-RO"/>
              </w:rPr>
              <w:t>ţ</w:t>
            </w:r>
            <w:r w:rsidRPr="002154B8">
              <w:rPr>
                <w:rFonts w:ascii="Garamond" w:hAnsi="Garamond" w:cstheme="minorHAnsi"/>
                <w:bCs/>
                <w:sz w:val="20"/>
                <w:szCs w:val="20"/>
                <w:lang w:val="ro-RO"/>
              </w:rPr>
              <w:t>ie</w:t>
            </w:r>
            <w:proofErr w:type="spellEnd"/>
            <w:r w:rsidRPr="002154B8">
              <w:rPr>
                <w:rFonts w:ascii="Garamond" w:hAnsi="Garamond" w:cstheme="minorHAnsi"/>
                <w:bCs/>
                <w:sz w:val="20"/>
                <w:szCs w:val="20"/>
                <w:lang w:val="ro-RO"/>
              </w:rPr>
              <w:t xml:space="preserve"> agricol</w:t>
            </w:r>
            <w:r w:rsidRPr="002154B8">
              <w:rPr>
                <w:rFonts w:ascii="Garamond" w:hAnsi="Garamond" w:cs="Garamond"/>
                <w:bCs/>
                <w:sz w:val="20"/>
                <w:szCs w:val="20"/>
                <w:lang w:val="ro-RO"/>
              </w:rPr>
              <w:t>ă</w:t>
            </w:r>
            <w:r w:rsidRPr="002154B8">
              <w:rPr>
                <w:rFonts w:ascii="Garamond" w:hAnsi="Garamond" w:cstheme="minorHAnsi"/>
                <w:bCs/>
                <w:sz w:val="20"/>
                <w:szCs w:val="20"/>
                <w:lang w:val="ro-RO"/>
              </w:rPr>
              <w:t>,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la </w:t>
            </w:r>
            <w:r w:rsidRPr="002154B8">
              <w:rPr>
                <w:rFonts w:ascii="Garamond" w:hAnsi="Garamond" w:cs="Garamond"/>
                <w:bCs/>
                <w:sz w:val="20"/>
                <w:szCs w:val="20"/>
                <w:lang w:val="ro-RO"/>
              </w:rPr>
              <w:t>î</w:t>
            </w:r>
            <w:r w:rsidRPr="002154B8">
              <w:rPr>
                <w:rFonts w:ascii="Garamond" w:hAnsi="Garamond" w:cstheme="minorHAnsi"/>
                <w:bCs/>
                <w:sz w:val="20"/>
                <w:szCs w:val="20"/>
                <w:lang w:val="ro-RO"/>
              </w:rPr>
              <w:t>nceputul anului 2023</w:t>
            </w:r>
          </w:p>
        </w:tc>
        <w:tc>
          <w:tcPr>
            <w:tcW w:w="567" w:type="dxa"/>
            <w:tcBorders>
              <w:top w:val="single" w:sz="4" w:space="0" w:color="auto"/>
              <w:left w:val="single" w:sz="4" w:space="0" w:color="auto"/>
              <w:bottom w:val="single" w:sz="4" w:space="0" w:color="auto"/>
              <w:right w:val="single" w:sz="4" w:space="0" w:color="auto"/>
            </w:tcBorders>
            <w:shd w:val="clear" w:color="auto" w:fill="FFD966"/>
            <w:vAlign w:val="center"/>
          </w:tcPr>
          <w:p w14:paraId="0EC169DA" w14:textId="187AA10B"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D068027" w14:textId="52155C16"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D6F153B" w14:textId="4511AC8C"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598E7A0F" w14:textId="1A5B8BDF"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9ED7494" w14:textId="17F12D17"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59E3785" w14:textId="191D667B"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11C4B66C" w14:textId="3AA64E7A"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296FD30" w14:textId="7ED7DF81"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357BFDDE" w14:textId="723538FB"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0C708E9" w14:textId="78FBE2B5"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EADB5A1" w14:textId="09255A0A"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91D9305" w14:textId="79AD51BB"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4BFB5A0" w14:textId="2B51BC30" w:rsidR="00A16725" w:rsidRPr="002154B8" w:rsidRDefault="00A16725" w:rsidP="00A16725">
            <w:pPr>
              <w:spacing w:before="0" w:after="0"/>
              <w:jc w:val="center"/>
              <w:rPr>
                <w:rFonts w:cstheme="minorHAnsi"/>
                <w:sz w:val="20"/>
                <w:szCs w:val="20"/>
              </w:rPr>
            </w:pPr>
          </w:p>
        </w:tc>
      </w:tr>
      <w:tr w:rsidR="00A16725" w:rsidRPr="002154B8" w14:paraId="0018847D" w14:textId="39A77E09"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BD3B16C"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734A4B81" w14:textId="5DDC7842"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7.3. Cre</w:t>
            </w:r>
            <w:r>
              <w:rPr>
                <w:rFonts w:ascii="Garamond" w:hAnsi="Garamond" w:cs="Cambria"/>
                <w:bCs/>
                <w:sz w:val="20"/>
                <w:szCs w:val="20"/>
                <w:lang w:val="ro-RO"/>
              </w:rPr>
              <w:t>ş</w:t>
            </w:r>
            <w:r w:rsidRPr="002154B8">
              <w:rPr>
                <w:rFonts w:ascii="Garamond" w:hAnsi="Garamond" w:cstheme="minorHAnsi"/>
                <w:bCs/>
                <w:sz w:val="20"/>
                <w:szCs w:val="20"/>
                <w:lang w:val="ro-RO"/>
              </w:rPr>
              <w:t>terea capacit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 xml:space="preserve">ii de </w:t>
            </w:r>
            <w:proofErr w:type="spellStart"/>
            <w:r w:rsidRPr="002154B8">
              <w:rPr>
                <w:rFonts w:ascii="Garamond" w:hAnsi="Garamond" w:cstheme="minorHAnsi"/>
                <w:bCs/>
                <w:sz w:val="20"/>
                <w:szCs w:val="20"/>
                <w:lang w:val="ro-RO"/>
              </w:rPr>
              <w:t>produc</w:t>
            </w:r>
            <w:r>
              <w:rPr>
                <w:rFonts w:ascii="Garamond" w:hAnsi="Garamond" w:cs="Cambria"/>
                <w:bCs/>
                <w:sz w:val="20"/>
                <w:szCs w:val="20"/>
                <w:lang w:val="ro-RO"/>
              </w:rPr>
              <w:t>ţ</w:t>
            </w:r>
            <w:r w:rsidRPr="002154B8">
              <w:rPr>
                <w:rFonts w:ascii="Garamond" w:hAnsi="Garamond" w:cstheme="minorHAnsi"/>
                <w:bCs/>
                <w:sz w:val="20"/>
                <w:szCs w:val="20"/>
                <w:lang w:val="ro-RO"/>
              </w:rPr>
              <w:t>ie</w:t>
            </w:r>
            <w:proofErr w:type="spellEnd"/>
            <w:r w:rsidRPr="002154B8">
              <w:rPr>
                <w:rFonts w:ascii="Garamond" w:hAnsi="Garamond" w:cstheme="minorHAnsi"/>
                <w:bCs/>
                <w:sz w:val="20"/>
                <w:szCs w:val="20"/>
                <w:lang w:val="ro-RO"/>
              </w:rPr>
              <w:t xml:space="preserve"> a materialelor forestiere de reproducere (MFR),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la </w:t>
            </w:r>
            <w:proofErr w:type="spellStart"/>
            <w:r w:rsidRPr="002154B8">
              <w:rPr>
                <w:rFonts w:ascii="Garamond" w:hAnsi="Garamond" w:cstheme="minorHAnsi"/>
                <w:bCs/>
                <w:sz w:val="20"/>
                <w:szCs w:val="20"/>
                <w:lang w:val="ro-RO"/>
              </w:rPr>
              <w:t>sf</w:t>
            </w:r>
            <w:r w:rsidRPr="002154B8">
              <w:rPr>
                <w:rFonts w:ascii="Garamond" w:hAnsi="Garamond" w:cs="Garamond"/>
                <w:bCs/>
                <w:sz w:val="20"/>
                <w:szCs w:val="20"/>
                <w:lang w:val="ro-RO"/>
              </w:rPr>
              <w:t>â</w:t>
            </w:r>
            <w:r w:rsidRPr="002154B8">
              <w:rPr>
                <w:rFonts w:ascii="Garamond" w:hAnsi="Garamond" w:cstheme="minorHAnsi"/>
                <w:bCs/>
                <w:sz w:val="20"/>
                <w:szCs w:val="20"/>
                <w:lang w:val="ro-RO"/>
              </w:rPr>
              <w:t>r</w:t>
            </w:r>
            <w:r>
              <w:rPr>
                <w:rFonts w:ascii="Garamond" w:hAnsi="Garamond" w:cs="Cambria"/>
                <w:bCs/>
                <w:sz w:val="20"/>
                <w:szCs w:val="20"/>
                <w:lang w:val="ro-RO"/>
              </w:rPr>
              <w:t>ş</w:t>
            </w:r>
            <w:r w:rsidRPr="002154B8">
              <w:rPr>
                <w:rFonts w:ascii="Garamond" w:hAnsi="Garamond" w:cstheme="minorHAnsi"/>
                <w:bCs/>
                <w:sz w:val="20"/>
                <w:szCs w:val="20"/>
                <w:lang w:val="ro-RO"/>
              </w:rPr>
              <w:t>itul</w:t>
            </w:r>
            <w:proofErr w:type="spellEnd"/>
            <w:r w:rsidRPr="002154B8">
              <w:rPr>
                <w:rFonts w:ascii="Garamond" w:hAnsi="Garamond" w:cstheme="minorHAnsi"/>
                <w:bCs/>
                <w:sz w:val="20"/>
                <w:szCs w:val="20"/>
                <w:lang w:val="ro-RO"/>
              </w:rPr>
              <w:t xml:space="preserve"> anului </w:t>
            </w:r>
            <w:r w:rsidRPr="002154B8">
              <w:rPr>
                <w:rFonts w:ascii="Garamond" w:hAnsi="Garamond" w:cstheme="minorHAnsi"/>
                <w:bCs/>
                <w:sz w:val="20"/>
                <w:szCs w:val="20"/>
                <w:lang w:val="ro-RO"/>
              </w:rPr>
              <w:lastRenderedPageBreak/>
              <w:t>2024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43F9AD0" w14:textId="417C5C74"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722D649" w14:textId="7EA600DF"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E837541" w14:textId="2BC34E77"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4360413" w14:textId="299A9E9A"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7470EFE" w14:textId="31266919"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6C16E1B0" w14:textId="148443B6"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44DD1EB7" w14:textId="3F394E79"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71F01D08" w14:textId="2DAC1F4B"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2396B1D8" w14:textId="26CD5113"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73181B6" w14:textId="4BBCD893"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149FF93" w14:textId="5E9315EC"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EDEB026" w14:textId="747C45EA"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699B00F9" w14:textId="3380EFCC" w:rsidR="00A16725" w:rsidRPr="002154B8" w:rsidRDefault="00A16725" w:rsidP="00A16725">
            <w:pPr>
              <w:spacing w:before="0" w:after="0"/>
              <w:jc w:val="center"/>
              <w:rPr>
                <w:rFonts w:cstheme="minorHAnsi"/>
                <w:sz w:val="20"/>
                <w:szCs w:val="20"/>
              </w:rPr>
            </w:pPr>
          </w:p>
        </w:tc>
      </w:tr>
      <w:tr w:rsidR="00A16725" w:rsidRPr="002154B8" w14:paraId="4E56D488" w14:textId="7A814B43"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CFF0FB0"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009BB3D" w14:textId="532EAD94"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7.4. Elaborarea cadrului de proiectare </w:t>
            </w:r>
            <w:r>
              <w:rPr>
                <w:rFonts w:ascii="Garamond" w:hAnsi="Garamond" w:cs="Cambria"/>
                <w:bCs/>
                <w:sz w:val="20"/>
                <w:szCs w:val="20"/>
                <w:lang w:val="ro-RO"/>
              </w:rPr>
              <w:t>ş</w:t>
            </w:r>
            <w:r w:rsidRPr="002154B8">
              <w:rPr>
                <w:rFonts w:ascii="Garamond" w:hAnsi="Garamond" w:cstheme="minorHAnsi"/>
                <w:bCs/>
                <w:sz w:val="20"/>
                <w:szCs w:val="20"/>
                <w:lang w:val="ro-RO"/>
              </w:rPr>
              <w:t xml:space="preserve">i implementare a lucrărilor de împădurire a terenurilor cu </w:t>
            </w:r>
            <w:proofErr w:type="spellStart"/>
            <w:r w:rsidRPr="002154B8">
              <w:rPr>
                <w:rFonts w:ascii="Garamond" w:hAnsi="Garamond" w:cstheme="minorHAnsi"/>
                <w:bCs/>
                <w:sz w:val="20"/>
                <w:szCs w:val="20"/>
                <w:lang w:val="ro-RO"/>
              </w:rPr>
              <w:t>destina</w:t>
            </w:r>
            <w:r>
              <w:rPr>
                <w:rFonts w:ascii="Garamond" w:hAnsi="Garamond" w:cs="Cambria"/>
                <w:bCs/>
                <w:sz w:val="20"/>
                <w:szCs w:val="20"/>
                <w:lang w:val="ro-RO"/>
              </w:rPr>
              <w:t>ţ</w:t>
            </w:r>
            <w:r w:rsidRPr="002154B8">
              <w:rPr>
                <w:rFonts w:ascii="Garamond" w:hAnsi="Garamond" w:cstheme="minorHAnsi"/>
                <w:bCs/>
                <w:sz w:val="20"/>
                <w:szCs w:val="20"/>
                <w:lang w:val="ro-RO"/>
              </w:rPr>
              <w:t>ie</w:t>
            </w:r>
            <w:proofErr w:type="spellEnd"/>
            <w:r w:rsidRPr="002154B8">
              <w:rPr>
                <w:rFonts w:ascii="Garamond" w:hAnsi="Garamond" w:cstheme="minorHAnsi"/>
                <w:bCs/>
                <w:sz w:val="20"/>
                <w:szCs w:val="20"/>
                <w:lang w:val="ro-RO"/>
              </w:rPr>
              <w:t xml:space="preserve"> agricol</w:t>
            </w:r>
            <w:r w:rsidRPr="002154B8">
              <w:rPr>
                <w:rFonts w:ascii="Garamond" w:hAnsi="Garamond" w:cs="Garamond"/>
                <w:bCs/>
                <w:sz w:val="20"/>
                <w:szCs w:val="20"/>
                <w:lang w:val="ro-RO"/>
              </w:rPr>
              <w:t>ă</w:t>
            </w:r>
            <w:r w:rsidRPr="002154B8">
              <w:rPr>
                <w:rFonts w:ascii="Garamond" w:hAnsi="Garamond" w:cstheme="minorHAnsi"/>
                <w:bCs/>
                <w:sz w:val="20"/>
                <w:szCs w:val="20"/>
                <w:lang w:val="ro-RO"/>
              </w:rPr>
              <w:t>,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la </w:t>
            </w:r>
            <w:r w:rsidRPr="002154B8">
              <w:rPr>
                <w:rFonts w:ascii="Garamond" w:hAnsi="Garamond" w:cs="Garamond"/>
                <w:bCs/>
                <w:sz w:val="20"/>
                <w:szCs w:val="20"/>
                <w:lang w:val="ro-RO"/>
              </w:rPr>
              <w:t>î</w:t>
            </w:r>
            <w:r w:rsidRPr="002154B8">
              <w:rPr>
                <w:rFonts w:ascii="Garamond" w:hAnsi="Garamond" w:cstheme="minorHAnsi"/>
                <w:bCs/>
                <w:sz w:val="20"/>
                <w:szCs w:val="20"/>
                <w:lang w:val="ro-RO"/>
              </w:rPr>
              <w:t>nceputul anului 2023</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5060E701" w14:textId="247A5435"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08AF505" w14:textId="41A650E6"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5DE68A9F" w14:textId="39DBD5D0"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8D08D"/>
            <w:vAlign w:val="center"/>
          </w:tcPr>
          <w:p w14:paraId="7060CC60" w14:textId="694C9422"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4C8D7E2D" w14:textId="63B9C878"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8D08D"/>
            <w:vAlign w:val="center"/>
          </w:tcPr>
          <w:p w14:paraId="6B2E7590" w14:textId="5D821DB0"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706100C2" w14:textId="3BD46060"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8D08D"/>
            <w:vAlign w:val="center"/>
          </w:tcPr>
          <w:p w14:paraId="5466FE99" w14:textId="097DD801"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0E42119F" w14:textId="0939CD18"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7AAB2AB" w14:textId="3D3DDC50"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0A94FC8D" w14:textId="16866783"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10A96A11" w14:textId="508B9956"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4D313E61" w14:textId="5AF3A847" w:rsidR="00A16725" w:rsidRPr="002154B8" w:rsidRDefault="00A16725" w:rsidP="00A16725">
            <w:pPr>
              <w:spacing w:before="0" w:after="0"/>
              <w:jc w:val="center"/>
              <w:rPr>
                <w:rFonts w:cstheme="minorHAnsi"/>
                <w:sz w:val="20"/>
                <w:szCs w:val="20"/>
              </w:rPr>
            </w:pPr>
          </w:p>
        </w:tc>
      </w:tr>
      <w:tr w:rsidR="00A16725" w:rsidRPr="002154B8" w14:paraId="1C416593" w14:textId="7532DE96"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1B8AC46"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4B5B60C" w14:textId="38BBF368" w:rsidR="00A16725" w:rsidRPr="002154B8" w:rsidRDefault="00A16725" w:rsidP="00A16725">
            <w:pPr>
              <w:pStyle w:val="TableParagraph"/>
              <w:tabs>
                <w:tab w:val="left" w:pos="1039"/>
                <w:tab w:val="left" w:pos="9781"/>
                <w:tab w:val="left" w:pos="9923"/>
              </w:tabs>
              <w:spacing w:before="60" w:after="60"/>
              <w:jc w:val="both"/>
              <w:rPr>
                <w:rFonts w:ascii="Garamond" w:hAnsi="Garamond" w:cs="Garamond"/>
                <w:bCs/>
                <w:sz w:val="20"/>
                <w:szCs w:val="20"/>
                <w:lang w:val="ro-RO"/>
              </w:rPr>
            </w:pPr>
            <w:r w:rsidRPr="002154B8">
              <w:rPr>
                <w:rFonts w:ascii="Garamond" w:hAnsi="Garamond" w:cstheme="minorHAnsi"/>
                <w:bCs/>
                <w:sz w:val="20"/>
                <w:szCs w:val="20"/>
                <w:lang w:val="ro-RO"/>
              </w:rPr>
              <w:t xml:space="preserve">7.5. Monitorizarea culturilor forestiere instalate pe terenuri cu </w:t>
            </w:r>
            <w:proofErr w:type="spellStart"/>
            <w:r w:rsidRPr="002154B8">
              <w:rPr>
                <w:rFonts w:ascii="Garamond" w:hAnsi="Garamond" w:cstheme="minorHAnsi"/>
                <w:bCs/>
                <w:sz w:val="20"/>
                <w:szCs w:val="20"/>
                <w:lang w:val="ro-RO"/>
              </w:rPr>
              <w:t>destina</w:t>
            </w:r>
            <w:r>
              <w:rPr>
                <w:rFonts w:ascii="Garamond" w:hAnsi="Garamond" w:cs="Cambria"/>
                <w:bCs/>
                <w:sz w:val="20"/>
                <w:szCs w:val="20"/>
                <w:lang w:val="ro-RO"/>
              </w:rPr>
              <w:t>ţ</w:t>
            </w:r>
            <w:r w:rsidRPr="002154B8">
              <w:rPr>
                <w:rFonts w:ascii="Garamond" w:hAnsi="Garamond" w:cstheme="minorHAnsi"/>
                <w:bCs/>
                <w:sz w:val="20"/>
                <w:szCs w:val="20"/>
                <w:lang w:val="ro-RO"/>
              </w:rPr>
              <w:t>ie</w:t>
            </w:r>
            <w:proofErr w:type="spellEnd"/>
            <w:r w:rsidRPr="002154B8">
              <w:rPr>
                <w:rFonts w:ascii="Garamond" w:hAnsi="Garamond" w:cstheme="minorHAnsi"/>
                <w:bCs/>
                <w:sz w:val="20"/>
                <w:szCs w:val="20"/>
                <w:lang w:val="ro-RO"/>
              </w:rPr>
              <w:t xml:space="preserve"> agricol</w:t>
            </w:r>
            <w:r w:rsidRPr="002154B8">
              <w:rPr>
                <w:rFonts w:ascii="Garamond" w:hAnsi="Garamond" w:cs="Garamond"/>
                <w:bCs/>
                <w:sz w:val="20"/>
                <w:szCs w:val="20"/>
                <w:lang w:val="ro-RO"/>
              </w:rPr>
              <w:t>ă</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A15C22E" w14:textId="2E759D44"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FC70DB0" w14:textId="53603F9F"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126514DF" w14:textId="6301B3EC"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ADE7345" w14:textId="1E3499EC"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2F90A1D" w14:textId="3F46E7BA"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705D187" w14:textId="54FB144E"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7543FD75" w14:textId="60C732F7"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C5F7467" w14:textId="221D8014"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050179D9" w14:textId="13864BFA"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4AC38EC" w14:textId="6DF96436"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E108D52" w14:textId="666FE6E2"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C0A8FF4" w14:textId="26C4C96B"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B92080B" w14:textId="03FD4821" w:rsidR="00A16725" w:rsidRPr="002154B8" w:rsidRDefault="00A16725" w:rsidP="00A16725">
            <w:pPr>
              <w:spacing w:before="0" w:after="0"/>
              <w:jc w:val="center"/>
              <w:rPr>
                <w:rFonts w:cstheme="minorHAnsi"/>
                <w:sz w:val="20"/>
                <w:szCs w:val="20"/>
              </w:rPr>
            </w:pPr>
          </w:p>
        </w:tc>
      </w:tr>
      <w:tr w:rsidR="00A16725" w:rsidRPr="002154B8" w14:paraId="59FEFDCB" w14:textId="6C4B6908"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7FCB6340"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8AB9A11" w14:textId="70682F02"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7.6. Cre</w:t>
            </w:r>
            <w:r>
              <w:rPr>
                <w:rFonts w:ascii="Garamond" w:hAnsi="Garamond" w:cs="Cambria"/>
                <w:bCs/>
                <w:sz w:val="20"/>
                <w:szCs w:val="20"/>
                <w:lang w:val="ro-RO"/>
              </w:rPr>
              <w:t>ş</w:t>
            </w:r>
            <w:r w:rsidRPr="002154B8">
              <w:rPr>
                <w:rFonts w:ascii="Garamond" w:hAnsi="Garamond" w:cstheme="minorHAnsi"/>
                <w:bCs/>
                <w:sz w:val="20"/>
                <w:szCs w:val="20"/>
                <w:lang w:val="ro-RO"/>
              </w:rPr>
              <w:t xml:space="preserve">terea </w:t>
            </w:r>
            <w:proofErr w:type="spellStart"/>
            <w:r w:rsidRPr="002154B8">
              <w:rPr>
                <w:rFonts w:ascii="Garamond" w:hAnsi="Garamond" w:cstheme="minorHAnsi"/>
                <w:bCs/>
                <w:sz w:val="20"/>
                <w:szCs w:val="20"/>
                <w:lang w:val="ro-RO"/>
              </w:rPr>
              <w:t>suprafe</w:t>
            </w:r>
            <w:r>
              <w:rPr>
                <w:rFonts w:ascii="Garamond" w:hAnsi="Garamond" w:cs="Cambria"/>
                <w:bCs/>
                <w:sz w:val="20"/>
                <w:szCs w:val="20"/>
                <w:lang w:val="ro-RO"/>
              </w:rPr>
              <w:t>ţ</w:t>
            </w:r>
            <w:r w:rsidRPr="002154B8">
              <w:rPr>
                <w:rFonts w:ascii="Garamond" w:hAnsi="Garamond" w:cstheme="minorHAnsi"/>
                <w:bCs/>
                <w:sz w:val="20"/>
                <w:szCs w:val="20"/>
                <w:lang w:val="ro-RO"/>
              </w:rPr>
              <w:t>ei</w:t>
            </w:r>
            <w:proofErr w:type="spellEnd"/>
            <w:r w:rsidRPr="002154B8">
              <w:rPr>
                <w:rFonts w:ascii="Garamond" w:hAnsi="Garamond" w:cstheme="minorHAnsi"/>
                <w:bCs/>
                <w:sz w:val="20"/>
                <w:szCs w:val="20"/>
                <w:lang w:val="ro-RO"/>
              </w:rPr>
              <w:t xml:space="preserve">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zone urbane </w:t>
            </w:r>
            <w:r>
              <w:rPr>
                <w:rFonts w:ascii="Garamond" w:hAnsi="Garamond" w:cs="Cambria"/>
                <w:bCs/>
                <w:sz w:val="20"/>
                <w:szCs w:val="20"/>
                <w:lang w:val="ro-RO"/>
              </w:rPr>
              <w:t>ş</w:t>
            </w:r>
            <w:r w:rsidRPr="002154B8">
              <w:rPr>
                <w:rFonts w:ascii="Garamond" w:hAnsi="Garamond" w:cstheme="minorHAnsi"/>
                <w:bCs/>
                <w:sz w:val="20"/>
                <w:szCs w:val="20"/>
                <w:lang w:val="ro-RO"/>
              </w:rPr>
              <w:t xml:space="preserve">i peri-urbane </w:t>
            </w:r>
            <w:r w:rsidRPr="002154B8">
              <w:rPr>
                <w:rFonts w:ascii="Garamond" w:hAnsi="Garamond" w:cs="Garamond"/>
                <w:bCs/>
                <w:sz w:val="20"/>
                <w:szCs w:val="20"/>
                <w:lang w:val="ro-RO"/>
              </w:rPr>
              <w:t>î</w:t>
            </w:r>
            <w:r w:rsidRPr="002154B8">
              <w:rPr>
                <w:rFonts w:ascii="Garamond" w:hAnsi="Garamond" w:cstheme="minorHAnsi"/>
                <w:bCs/>
                <w:sz w:val="20"/>
                <w:szCs w:val="20"/>
                <w:lang w:val="ro-RO"/>
              </w:rPr>
              <w:t>n vederea asigur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rii </w:t>
            </w:r>
            <w:proofErr w:type="spellStart"/>
            <w:r w:rsidRPr="002154B8">
              <w:rPr>
                <w:rFonts w:ascii="Garamond" w:hAnsi="Garamond" w:cstheme="minorHAnsi"/>
                <w:bCs/>
                <w:sz w:val="20"/>
                <w:szCs w:val="20"/>
                <w:lang w:val="ro-RO"/>
              </w:rPr>
              <w:t>conectivit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ii</w:t>
            </w:r>
            <w:proofErr w:type="spellEnd"/>
            <w:r w:rsidRPr="002154B8">
              <w:rPr>
                <w:rFonts w:ascii="Garamond" w:hAnsi="Garamond" w:cstheme="minorHAnsi"/>
                <w:bCs/>
                <w:sz w:val="20"/>
                <w:szCs w:val="20"/>
                <w:lang w:val="ro-RO"/>
              </w:rPr>
              <w:t xml:space="preserve"> peisajului,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la </w:t>
            </w:r>
            <w:proofErr w:type="spellStart"/>
            <w:r w:rsidRPr="002154B8">
              <w:rPr>
                <w:rFonts w:ascii="Garamond" w:hAnsi="Garamond" w:cstheme="minorHAnsi"/>
                <w:bCs/>
                <w:sz w:val="20"/>
                <w:szCs w:val="20"/>
                <w:lang w:val="ro-RO"/>
              </w:rPr>
              <w:t>sf</w:t>
            </w:r>
            <w:r w:rsidRPr="002154B8">
              <w:rPr>
                <w:rFonts w:ascii="Garamond" w:hAnsi="Garamond" w:cs="Garamond"/>
                <w:bCs/>
                <w:sz w:val="20"/>
                <w:szCs w:val="20"/>
                <w:lang w:val="ro-RO"/>
              </w:rPr>
              <w:t>â</w:t>
            </w:r>
            <w:r w:rsidRPr="002154B8">
              <w:rPr>
                <w:rFonts w:ascii="Garamond" w:hAnsi="Garamond" w:cstheme="minorHAnsi"/>
                <w:bCs/>
                <w:sz w:val="20"/>
                <w:szCs w:val="20"/>
                <w:lang w:val="ro-RO"/>
              </w:rPr>
              <w:t>r</w:t>
            </w:r>
            <w:r>
              <w:rPr>
                <w:rFonts w:ascii="Garamond" w:hAnsi="Garamond" w:cs="Cambria"/>
                <w:bCs/>
                <w:sz w:val="20"/>
                <w:szCs w:val="20"/>
                <w:lang w:val="ro-RO"/>
              </w:rPr>
              <w:t>ş</w:t>
            </w:r>
            <w:r w:rsidRPr="002154B8">
              <w:rPr>
                <w:rFonts w:ascii="Garamond" w:hAnsi="Garamond" w:cstheme="minorHAnsi"/>
                <w:bCs/>
                <w:sz w:val="20"/>
                <w:szCs w:val="20"/>
                <w:lang w:val="ro-RO"/>
              </w:rPr>
              <w:t>itul</w:t>
            </w:r>
            <w:proofErr w:type="spellEnd"/>
            <w:r w:rsidRPr="002154B8">
              <w:rPr>
                <w:rFonts w:ascii="Garamond" w:hAnsi="Garamond" w:cstheme="minorHAnsi"/>
                <w:bCs/>
                <w:sz w:val="20"/>
                <w:szCs w:val="20"/>
                <w:lang w:val="ro-RO"/>
              </w:rPr>
              <w:t xml:space="preserve"> anului 2026</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2A4255EB" w14:textId="132F7F8A"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4DE6E6BF" w14:textId="70840137"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E2F0714" w14:textId="00AFBA20"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8D08D"/>
            <w:vAlign w:val="center"/>
          </w:tcPr>
          <w:p w14:paraId="5D2F4E00" w14:textId="6B92FAE3"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7AD037A1" w14:textId="41C2DC87"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8D08D"/>
            <w:vAlign w:val="center"/>
          </w:tcPr>
          <w:p w14:paraId="20F30F54" w14:textId="69A6DEEB"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279FDC77" w14:textId="02CF66C9"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8D08D"/>
            <w:vAlign w:val="center"/>
          </w:tcPr>
          <w:p w14:paraId="3AD977A1" w14:textId="5A18C1CB"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43CF3062" w14:textId="411EEA8C"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E7FF1B8" w14:textId="0BF13F88"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0D69230C" w14:textId="2BC05107"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57238F0" w14:textId="4D46AF4F"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4094C59" w14:textId="711EFFC2" w:rsidR="00A16725" w:rsidRPr="002154B8" w:rsidRDefault="00A16725" w:rsidP="00A16725">
            <w:pPr>
              <w:spacing w:before="0" w:after="0"/>
              <w:jc w:val="center"/>
              <w:rPr>
                <w:rFonts w:cstheme="minorHAnsi"/>
                <w:sz w:val="20"/>
                <w:szCs w:val="20"/>
              </w:rPr>
            </w:pPr>
          </w:p>
        </w:tc>
      </w:tr>
      <w:tr w:rsidR="00A16725" w:rsidRPr="002154B8" w14:paraId="478B4A45" w14:textId="13C2B04D"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681FFD41" w14:textId="77777777" w:rsidR="00A16725" w:rsidRPr="002154B8" w:rsidRDefault="00A16725" w:rsidP="00A167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2E43A0E6" w14:textId="251227B1" w:rsidR="00A16725" w:rsidRPr="002154B8" w:rsidRDefault="00A16725" w:rsidP="00A16725">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7.7. Cre</w:t>
            </w:r>
            <w:r>
              <w:rPr>
                <w:rFonts w:ascii="Garamond" w:hAnsi="Garamond" w:cs="Cambria"/>
                <w:bCs/>
                <w:sz w:val="20"/>
                <w:szCs w:val="20"/>
                <w:lang w:val="ro-RO"/>
              </w:rPr>
              <w:t>ş</w:t>
            </w:r>
            <w:r w:rsidRPr="002154B8">
              <w:rPr>
                <w:rFonts w:ascii="Garamond" w:hAnsi="Garamond" w:cstheme="minorHAnsi"/>
                <w:bCs/>
                <w:sz w:val="20"/>
                <w:szCs w:val="20"/>
                <w:lang w:val="ro-RO"/>
              </w:rPr>
              <w:t xml:space="preserve">terea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continuare a </w:t>
            </w:r>
            <w:proofErr w:type="spellStart"/>
            <w:r w:rsidRPr="002154B8">
              <w:rPr>
                <w:rFonts w:ascii="Garamond" w:hAnsi="Garamond" w:cstheme="minorHAnsi"/>
                <w:bCs/>
                <w:sz w:val="20"/>
                <w:szCs w:val="20"/>
                <w:lang w:val="ro-RO"/>
              </w:rPr>
              <w:t>suprafe</w:t>
            </w:r>
            <w:r>
              <w:rPr>
                <w:rFonts w:ascii="Garamond" w:hAnsi="Garamond" w:cs="Cambria"/>
                <w:bCs/>
                <w:sz w:val="20"/>
                <w:szCs w:val="20"/>
                <w:lang w:val="ro-RO"/>
              </w:rPr>
              <w:t>ţ</w:t>
            </w:r>
            <w:r w:rsidRPr="002154B8">
              <w:rPr>
                <w:rFonts w:ascii="Garamond" w:hAnsi="Garamond" w:cstheme="minorHAnsi"/>
                <w:bCs/>
                <w:sz w:val="20"/>
                <w:szCs w:val="20"/>
                <w:lang w:val="ro-RO"/>
              </w:rPr>
              <w:t>ei</w:t>
            </w:r>
            <w:proofErr w:type="spellEnd"/>
            <w:r w:rsidRPr="002154B8">
              <w:rPr>
                <w:rFonts w:ascii="Garamond" w:hAnsi="Garamond" w:cstheme="minorHAnsi"/>
                <w:bCs/>
                <w:sz w:val="20"/>
                <w:szCs w:val="20"/>
                <w:lang w:val="ro-RO"/>
              </w:rPr>
              <w:t xml:space="preserve">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prin </w:t>
            </w:r>
            <w:r w:rsidRPr="002154B8">
              <w:rPr>
                <w:rFonts w:ascii="Garamond" w:hAnsi="Garamond" w:cs="Garamond"/>
                <w:bCs/>
                <w:sz w:val="20"/>
                <w:szCs w:val="20"/>
                <w:lang w:val="ro-RO"/>
              </w:rPr>
              <w:t>î</w:t>
            </w:r>
            <w:r w:rsidRPr="002154B8">
              <w:rPr>
                <w:rFonts w:ascii="Garamond" w:hAnsi="Garamond" w:cstheme="minorHAnsi"/>
                <w:bCs/>
                <w:sz w:val="20"/>
                <w:szCs w:val="20"/>
                <w:lang w:val="ro-RO"/>
              </w:rPr>
              <w:t>mp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duriri </w:t>
            </w:r>
            <w:r w:rsidRPr="002154B8">
              <w:rPr>
                <w:rFonts w:ascii="Garamond" w:hAnsi="Garamond" w:cs="Garamond"/>
                <w:bCs/>
                <w:sz w:val="20"/>
                <w:szCs w:val="20"/>
                <w:lang w:val="ro-RO"/>
              </w:rPr>
              <w:t>î</w:t>
            </w:r>
            <w:r w:rsidRPr="002154B8">
              <w:rPr>
                <w:rFonts w:ascii="Garamond" w:hAnsi="Garamond" w:cstheme="minorHAnsi"/>
                <w:bCs/>
                <w:sz w:val="20"/>
                <w:szCs w:val="20"/>
                <w:lang w:val="ro-RO"/>
              </w:rPr>
              <w:t>n perioada 2026-2030, cu perspectiva anului 2050</w:t>
            </w:r>
          </w:p>
        </w:tc>
        <w:tc>
          <w:tcPr>
            <w:tcW w:w="567" w:type="dxa"/>
            <w:tcBorders>
              <w:top w:val="single" w:sz="4" w:space="0" w:color="auto"/>
              <w:left w:val="single" w:sz="4" w:space="0" w:color="auto"/>
              <w:bottom w:val="single" w:sz="4" w:space="0" w:color="auto"/>
              <w:right w:val="single" w:sz="4" w:space="0" w:color="auto"/>
            </w:tcBorders>
            <w:shd w:val="clear" w:color="auto" w:fill="6FAB47"/>
            <w:vAlign w:val="center"/>
          </w:tcPr>
          <w:p w14:paraId="73805BD0" w14:textId="07C5952E" w:rsidR="00A16725" w:rsidRPr="002154B8" w:rsidRDefault="00A16725" w:rsidP="00A16725">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1E4F269D" w14:textId="5C92D36B" w:rsidR="00A16725" w:rsidRPr="002154B8" w:rsidRDefault="00A16725" w:rsidP="00A16725">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D8905D0" w14:textId="31AD3339" w:rsidR="00A16725" w:rsidRPr="002154B8" w:rsidRDefault="00A16725" w:rsidP="00A16725">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8D08D"/>
            <w:vAlign w:val="center"/>
          </w:tcPr>
          <w:p w14:paraId="6CB0DFEA" w14:textId="27DBADF4"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588B0EAA" w14:textId="4DD963EF" w:rsidR="00A16725" w:rsidRPr="002154B8" w:rsidRDefault="00A16725" w:rsidP="00A16725">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8D08D"/>
            <w:vAlign w:val="center"/>
          </w:tcPr>
          <w:p w14:paraId="69BE76EF" w14:textId="57C8CFD1" w:rsidR="00A16725" w:rsidRPr="002154B8" w:rsidRDefault="00A16725" w:rsidP="00A16725">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4AE58D3C" w14:textId="151EC06D" w:rsidR="00A16725" w:rsidRPr="002154B8" w:rsidRDefault="00A16725" w:rsidP="00A16725">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8D08D"/>
            <w:vAlign w:val="center"/>
          </w:tcPr>
          <w:p w14:paraId="63680B8A" w14:textId="7195A66E" w:rsidR="00A16725" w:rsidRPr="002154B8" w:rsidRDefault="00A16725" w:rsidP="00A16725">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298F97AF" w14:textId="20B241DE" w:rsidR="00A16725" w:rsidRPr="002154B8" w:rsidRDefault="00A16725" w:rsidP="00A16725">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4BAD34B" w14:textId="4513B923" w:rsidR="00A16725" w:rsidRPr="002154B8" w:rsidRDefault="00A16725" w:rsidP="00A16725">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0E489900" w14:textId="187113DD" w:rsidR="00A16725" w:rsidRPr="002154B8" w:rsidRDefault="00A16725" w:rsidP="00A16725">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8D08D"/>
            <w:vAlign w:val="center"/>
          </w:tcPr>
          <w:p w14:paraId="122243AF" w14:textId="4D142234" w:rsidR="00A16725" w:rsidRPr="002154B8" w:rsidRDefault="00A16725" w:rsidP="00A16725">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EF235C4" w14:textId="203C8702" w:rsidR="00A16725" w:rsidRPr="002154B8" w:rsidRDefault="00A16725" w:rsidP="00A16725">
            <w:pPr>
              <w:spacing w:before="0" w:after="0"/>
              <w:jc w:val="center"/>
              <w:rPr>
                <w:rFonts w:cstheme="minorHAnsi"/>
                <w:sz w:val="20"/>
                <w:szCs w:val="20"/>
              </w:rPr>
            </w:pPr>
          </w:p>
        </w:tc>
      </w:tr>
      <w:tr w:rsidR="002579B2" w:rsidRPr="002154B8" w14:paraId="25C9A025" w14:textId="1D057819"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8F99910" w14:textId="77777777" w:rsidR="002579B2" w:rsidRPr="002154B8" w:rsidRDefault="002579B2">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7A71EBF3" w14:textId="299778D5" w:rsidR="002579B2" w:rsidRPr="002154B8" w:rsidRDefault="002579B2"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8.1. Sistem de evaluare a SE, bazat pe beneficiile la care proprietarul de pădure </w:t>
            </w:r>
            <w:proofErr w:type="spellStart"/>
            <w:r w:rsidRPr="002154B8">
              <w:rPr>
                <w:rFonts w:ascii="Garamond" w:hAnsi="Garamond" w:cstheme="minorHAnsi"/>
                <w:bCs/>
                <w:sz w:val="20"/>
                <w:szCs w:val="20"/>
                <w:lang w:val="ro-RO"/>
              </w:rPr>
              <w:t>renun</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pentru a furniza SE, implementat până la finalul anului 2023</w:t>
            </w:r>
          </w:p>
        </w:tc>
        <w:tc>
          <w:tcPr>
            <w:tcW w:w="567" w:type="dxa"/>
            <w:vMerge w:val="restart"/>
            <w:tcBorders>
              <w:top w:val="single" w:sz="4" w:space="0" w:color="auto"/>
              <w:left w:val="single" w:sz="4" w:space="0" w:color="auto"/>
              <w:right w:val="single" w:sz="4" w:space="0" w:color="auto"/>
            </w:tcBorders>
            <w:shd w:val="clear" w:color="auto" w:fill="A8D08D"/>
            <w:vAlign w:val="center"/>
          </w:tcPr>
          <w:p w14:paraId="7F75D41E" w14:textId="534E4CC6" w:rsidR="002579B2" w:rsidRPr="002154B8" w:rsidRDefault="002579B2" w:rsidP="0090723E">
            <w:pPr>
              <w:spacing w:before="0" w:after="0"/>
              <w:jc w:val="center"/>
              <w:rPr>
                <w:rFonts w:cs="Calibri"/>
                <w:color w:val="000000"/>
                <w:sz w:val="20"/>
                <w:szCs w:val="20"/>
              </w:rPr>
            </w:pPr>
          </w:p>
        </w:tc>
        <w:tc>
          <w:tcPr>
            <w:tcW w:w="425" w:type="dxa"/>
            <w:vMerge w:val="restart"/>
            <w:tcBorders>
              <w:top w:val="single" w:sz="4" w:space="0" w:color="auto"/>
              <w:left w:val="single" w:sz="4" w:space="0" w:color="auto"/>
              <w:right w:val="single" w:sz="4" w:space="0" w:color="auto"/>
            </w:tcBorders>
            <w:shd w:val="clear" w:color="auto" w:fill="A8D08D"/>
            <w:vAlign w:val="center"/>
          </w:tcPr>
          <w:p w14:paraId="66577310" w14:textId="7F3C9C8A" w:rsidR="002579B2" w:rsidRPr="002154B8" w:rsidRDefault="002579B2" w:rsidP="0090723E">
            <w:pPr>
              <w:spacing w:before="0" w:after="0"/>
              <w:jc w:val="center"/>
              <w:rPr>
                <w:rFonts w:cstheme="minorHAnsi"/>
                <w:sz w:val="20"/>
                <w:szCs w:val="20"/>
              </w:rPr>
            </w:pPr>
          </w:p>
        </w:tc>
        <w:tc>
          <w:tcPr>
            <w:tcW w:w="567" w:type="dxa"/>
            <w:vMerge w:val="restart"/>
            <w:tcBorders>
              <w:top w:val="single" w:sz="4" w:space="0" w:color="auto"/>
              <w:left w:val="single" w:sz="4" w:space="0" w:color="auto"/>
              <w:right w:val="single" w:sz="4" w:space="0" w:color="auto"/>
            </w:tcBorders>
            <w:shd w:val="clear" w:color="auto" w:fill="auto"/>
            <w:vAlign w:val="center"/>
          </w:tcPr>
          <w:p w14:paraId="43E629DE" w14:textId="5D9C3EED" w:rsidR="002579B2" w:rsidRPr="002154B8" w:rsidRDefault="002579B2" w:rsidP="0090723E">
            <w:pPr>
              <w:spacing w:before="0" w:after="0"/>
              <w:jc w:val="center"/>
              <w:rPr>
                <w:rFonts w:cstheme="minorHAnsi"/>
                <w:sz w:val="20"/>
                <w:szCs w:val="20"/>
              </w:rPr>
            </w:pPr>
          </w:p>
        </w:tc>
        <w:tc>
          <w:tcPr>
            <w:tcW w:w="426" w:type="dxa"/>
            <w:vMerge w:val="restart"/>
            <w:tcBorders>
              <w:top w:val="single" w:sz="4" w:space="0" w:color="auto"/>
              <w:left w:val="single" w:sz="4" w:space="0" w:color="auto"/>
              <w:right w:val="single" w:sz="4" w:space="0" w:color="auto"/>
            </w:tcBorders>
            <w:shd w:val="clear" w:color="auto" w:fill="A8D08D"/>
            <w:vAlign w:val="center"/>
          </w:tcPr>
          <w:p w14:paraId="6FE1098E" w14:textId="3532F70E" w:rsidR="002579B2" w:rsidRPr="002154B8" w:rsidRDefault="002579B2"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8D08D"/>
            <w:vAlign w:val="center"/>
          </w:tcPr>
          <w:p w14:paraId="2738799C" w14:textId="0AE2ADD2" w:rsidR="002579B2" w:rsidRPr="002154B8" w:rsidRDefault="002579B2" w:rsidP="0090723E">
            <w:pPr>
              <w:spacing w:before="0" w:after="0"/>
              <w:jc w:val="center"/>
              <w:rPr>
                <w:rFonts w:cstheme="minorHAnsi"/>
                <w:sz w:val="20"/>
                <w:szCs w:val="20"/>
              </w:rPr>
            </w:pPr>
          </w:p>
        </w:tc>
        <w:tc>
          <w:tcPr>
            <w:tcW w:w="592" w:type="dxa"/>
            <w:vMerge w:val="restart"/>
            <w:tcBorders>
              <w:top w:val="single" w:sz="4" w:space="0" w:color="auto"/>
              <w:left w:val="single" w:sz="4" w:space="0" w:color="auto"/>
              <w:right w:val="single" w:sz="4" w:space="0" w:color="auto"/>
            </w:tcBorders>
            <w:shd w:val="clear" w:color="auto" w:fill="A8D08D"/>
            <w:vAlign w:val="center"/>
          </w:tcPr>
          <w:p w14:paraId="3C9E143D" w14:textId="523D0B2D" w:rsidR="002579B2" w:rsidRPr="002154B8" w:rsidRDefault="002579B2" w:rsidP="0090723E">
            <w:pPr>
              <w:spacing w:before="0" w:after="0"/>
              <w:jc w:val="center"/>
              <w:rPr>
                <w:rFonts w:cstheme="minorHAnsi"/>
                <w:sz w:val="20"/>
                <w:szCs w:val="20"/>
              </w:rPr>
            </w:pPr>
          </w:p>
        </w:tc>
        <w:tc>
          <w:tcPr>
            <w:tcW w:w="432" w:type="dxa"/>
            <w:vMerge w:val="restart"/>
            <w:tcBorders>
              <w:top w:val="single" w:sz="4" w:space="0" w:color="auto"/>
              <w:left w:val="single" w:sz="4" w:space="0" w:color="auto"/>
              <w:right w:val="single" w:sz="4" w:space="0" w:color="auto"/>
            </w:tcBorders>
            <w:shd w:val="clear" w:color="auto" w:fill="auto"/>
            <w:vAlign w:val="center"/>
          </w:tcPr>
          <w:p w14:paraId="177B3557" w14:textId="73BC6EC1" w:rsidR="002579B2" w:rsidRPr="002154B8" w:rsidRDefault="002579B2" w:rsidP="0090723E">
            <w:pPr>
              <w:spacing w:before="0" w:after="0"/>
              <w:jc w:val="center"/>
              <w:rPr>
                <w:rFonts w:cstheme="minorHAnsi"/>
                <w:sz w:val="20"/>
                <w:szCs w:val="20"/>
              </w:rPr>
            </w:pPr>
          </w:p>
        </w:tc>
        <w:tc>
          <w:tcPr>
            <w:tcW w:w="421" w:type="dxa"/>
            <w:vMerge w:val="restart"/>
            <w:tcBorders>
              <w:top w:val="single" w:sz="4" w:space="0" w:color="auto"/>
              <w:left w:val="single" w:sz="4" w:space="0" w:color="auto"/>
              <w:right w:val="single" w:sz="4" w:space="0" w:color="auto"/>
            </w:tcBorders>
            <w:shd w:val="clear" w:color="auto" w:fill="auto"/>
            <w:vAlign w:val="center"/>
          </w:tcPr>
          <w:p w14:paraId="6CBA0187" w14:textId="1AA980BC" w:rsidR="002579B2" w:rsidRPr="002154B8" w:rsidRDefault="002579B2" w:rsidP="0090723E">
            <w:pPr>
              <w:spacing w:before="0" w:after="0"/>
              <w:jc w:val="center"/>
              <w:rPr>
                <w:rFonts w:cstheme="minorHAnsi"/>
                <w:sz w:val="20"/>
                <w:szCs w:val="20"/>
              </w:rPr>
            </w:pPr>
          </w:p>
        </w:tc>
        <w:tc>
          <w:tcPr>
            <w:tcW w:w="566" w:type="dxa"/>
            <w:vMerge w:val="restart"/>
            <w:tcBorders>
              <w:top w:val="single" w:sz="4" w:space="0" w:color="auto"/>
              <w:left w:val="single" w:sz="4" w:space="0" w:color="auto"/>
              <w:right w:val="single" w:sz="4" w:space="0" w:color="auto"/>
            </w:tcBorders>
            <w:shd w:val="clear" w:color="auto" w:fill="A8D08D"/>
            <w:vAlign w:val="center"/>
          </w:tcPr>
          <w:p w14:paraId="36D9775A" w14:textId="7B78540A" w:rsidR="002579B2" w:rsidRPr="002154B8" w:rsidRDefault="002579B2" w:rsidP="0090723E">
            <w:pPr>
              <w:spacing w:before="0" w:after="0"/>
              <w:jc w:val="center"/>
              <w:rPr>
                <w:rFonts w:cstheme="minorHAnsi"/>
                <w:sz w:val="20"/>
                <w:szCs w:val="20"/>
              </w:rPr>
            </w:pPr>
          </w:p>
        </w:tc>
        <w:tc>
          <w:tcPr>
            <w:tcW w:w="708" w:type="dxa"/>
            <w:vMerge w:val="restart"/>
            <w:tcBorders>
              <w:top w:val="single" w:sz="4" w:space="0" w:color="auto"/>
              <w:left w:val="single" w:sz="4" w:space="0" w:color="auto"/>
              <w:right w:val="single" w:sz="4" w:space="0" w:color="auto"/>
            </w:tcBorders>
            <w:shd w:val="clear" w:color="auto" w:fill="auto"/>
            <w:vAlign w:val="center"/>
          </w:tcPr>
          <w:p w14:paraId="4FC49355" w14:textId="2CC05179" w:rsidR="002579B2" w:rsidRPr="002154B8" w:rsidRDefault="002579B2"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43550356" w14:textId="42BB7690" w:rsidR="002579B2" w:rsidRPr="002154B8" w:rsidRDefault="002579B2" w:rsidP="0090723E">
            <w:pPr>
              <w:spacing w:before="0" w:after="0"/>
              <w:jc w:val="center"/>
              <w:rPr>
                <w:rFonts w:cstheme="minorHAnsi"/>
                <w:sz w:val="20"/>
                <w:szCs w:val="20"/>
              </w:rPr>
            </w:pPr>
          </w:p>
        </w:tc>
        <w:tc>
          <w:tcPr>
            <w:tcW w:w="709" w:type="dxa"/>
            <w:vMerge w:val="restart"/>
            <w:tcBorders>
              <w:top w:val="single" w:sz="4" w:space="0" w:color="auto"/>
              <w:left w:val="single" w:sz="4" w:space="0" w:color="auto"/>
              <w:right w:val="single" w:sz="4" w:space="0" w:color="auto"/>
            </w:tcBorders>
            <w:shd w:val="clear" w:color="auto" w:fill="A8D08D"/>
            <w:vAlign w:val="center"/>
          </w:tcPr>
          <w:p w14:paraId="2F6DE3D1" w14:textId="41F8A901" w:rsidR="002579B2" w:rsidRPr="002154B8" w:rsidRDefault="002579B2" w:rsidP="0090723E">
            <w:pPr>
              <w:spacing w:before="0" w:after="0"/>
              <w:jc w:val="center"/>
              <w:rPr>
                <w:rFonts w:cstheme="minorHAnsi"/>
                <w:sz w:val="20"/>
                <w:szCs w:val="20"/>
              </w:rPr>
            </w:pPr>
          </w:p>
        </w:tc>
        <w:tc>
          <w:tcPr>
            <w:tcW w:w="658" w:type="dxa"/>
            <w:vMerge w:val="restart"/>
            <w:tcBorders>
              <w:top w:val="single" w:sz="4" w:space="0" w:color="auto"/>
              <w:left w:val="single" w:sz="4" w:space="0" w:color="auto"/>
              <w:right w:val="single" w:sz="4" w:space="0" w:color="auto"/>
            </w:tcBorders>
          </w:tcPr>
          <w:p w14:paraId="75DD0D07" w14:textId="77777777" w:rsidR="002579B2" w:rsidRPr="002154B8" w:rsidRDefault="002579B2" w:rsidP="0090723E">
            <w:pPr>
              <w:spacing w:before="0" w:after="0"/>
              <w:jc w:val="center"/>
              <w:rPr>
                <w:rFonts w:cstheme="minorHAnsi"/>
                <w:sz w:val="20"/>
                <w:szCs w:val="20"/>
              </w:rPr>
            </w:pPr>
          </w:p>
        </w:tc>
      </w:tr>
      <w:tr w:rsidR="002579B2" w:rsidRPr="002154B8" w14:paraId="3FEB8A68" w14:textId="3C49BD5B"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75FA1CD4" w14:textId="77777777" w:rsidR="002579B2" w:rsidRPr="002154B8" w:rsidRDefault="002579B2">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730E2C2" w14:textId="67D781D9" w:rsidR="002579B2" w:rsidRPr="002154B8" w:rsidRDefault="002579B2"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8.2. Cadru legislativ care să permită instituirea unor sisteme de plată pentru SE </w:t>
            </w:r>
            <w:proofErr w:type="spellStart"/>
            <w:r w:rsidRPr="002154B8">
              <w:rPr>
                <w:rFonts w:ascii="Garamond" w:hAnsi="Garamond" w:cstheme="minorHAnsi"/>
                <w:bCs/>
                <w:sz w:val="20"/>
                <w:szCs w:val="20"/>
                <w:lang w:val="ro-RO"/>
              </w:rPr>
              <w:t>diferen</w:t>
            </w:r>
            <w:r>
              <w:rPr>
                <w:rFonts w:ascii="Garamond" w:hAnsi="Garamond" w:cs="Cambria"/>
                <w:bCs/>
                <w:sz w:val="20"/>
                <w:szCs w:val="20"/>
                <w:lang w:val="ro-RO"/>
              </w:rPr>
              <w:t>ţ</w:t>
            </w:r>
            <w:r w:rsidRPr="002154B8">
              <w:rPr>
                <w:rFonts w:ascii="Garamond" w:hAnsi="Garamond" w:cstheme="minorHAnsi"/>
                <w:bCs/>
                <w:sz w:val="20"/>
                <w:szCs w:val="20"/>
                <w:lang w:val="ro-RO"/>
              </w:rPr>
              <w:t>iate</w:t>
            </w:r>
            <w:proofErr w:type="spellEnd"/>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func</w:t>
            </w:r>
            <w:r>
              <w:rPr>
                <w:rFonts w:ascii="Garamond" w:hAnsi="Garamond" w:cs="Cambria"/>
                <w:bCs/>
                <w:sz w:val="20"/>
                <w:szCs w:val="20"/>
                <w:lang w:val="ro-RO"/>
              </w:rPr>
              <w:t>ţ</w:t>
            </w:r>
            <w:r w:rsidRPr="002154B8">
              <w:rPr>
                <w:rFonts w:ascii="Garamond" w:hAnsi="Garamond" w:cstheme="minorHAnsi"/>
                <w:bCs/>
                <w:sz w:val="20"/>
                <w:szCs w:val="20"/>
                <w:lang w:val="ro-RO"/>
              </w:rPr>
              <w:t xml:space="preserve">ie de furnizori </w:t>
            </w:r>
            <w:r>
              <w:rPr>
                <w:rFonts w:ascii="Garamond" w:hAnsi="Garamond" w:cs="Cambria"/>
                <w:bCs/>
                <w:sz w:val="20"/>
                <w:szCs w:val="20"/>
                <w:lang w:val="ro-RO"/>
              </w:rPr>
              <w:t>ş</w:t>
            </w:r>
            <w:r w:rsidRPr="002154B8">
              <w:rPr>
                <w:rFonts w:ascii="Garamond" w:hAnsi="Garamond" w:cstheme="minorHAnsi"/>
                <w:bCs/>
                <w:sz w:val="20"/>
                <w:szCs w:val="20"/>
                <w:lang w:val="ro-RO"/>
              </w:rPr>
              <w:t>i beneficiari, actualizat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2024</w:t>
            </w:r>
          </w:p>
        </w:tc>
        <w:tc>
          <w:tcPr>
            <w:tcW w:w="567" w:type="dxa"/>
            <w:vMerge/>
            <w:tcBorders>
              <w:left w:val="single" w:sz="4" w:space="0" w:color="auto"/>
              <w:right w:val="single" w:sz="4" w:space="0" w:color="auto"/>
            </w:tcBorders>
            <w:shd w:val="clear" w:color="auto" w:fill="A8D08D"/>
            <w:vAlign w:val="center"/>
          </w:tcPr>
          <w:p w14:paraId="4977FC20" w14:textId="77777777" w:rsidR="002579B2" w:rsidRPr="002154B8" w:rsidRDefault="002579B2" w:rsidP="0090723E">
            <w:pPr>
              <w:spacing w:before="0" w:after="0"/>
              <w:jc w:val="center"/>
              <w:rPr>
                <w:rFonts w:cs="Calibri"/>
                <w:color w:val="000000"/>
                <w:sz w:val="20"/>
                <w:szCs w:val="20"/>
              </w:rPr>
            </w:pPr>
          </w:p>
        </w:tc>
        <w:tc>
          <w:tcPr>
            <w:tcW w:w="425" w:type="dxa"/>
            <w:vMerge/>
            <w:tcBorders>
              <w:left w:val="single" w:sz="4" w:space="0" w:color="auto"/>
              <w:right w:val="single" w:sz="4" w:space="0" w:color="auto"/>
            </w:tcBorders>
            <w:shd w:val="clear" w:color="auto" w:fill="A8D08D"/>
            <w:vAlign w:val="center"/>
          </w:tcPr>
          <w:p w14:paraId="1B1034B0" w14:textId="77777777" w:rsidR="002579B2" w:rsidRPr="002154B8" w:rsidRDefault="002579B2" w:rsidP="0090723E">
            <w:pPr>
              <w:spacing w:before="0" w:after="0"/>
              <w:jc w:val="center"/>
              <w:rPr>
                <w:rFonts w:cstheme="minorHAnsi"/>
                <w:sz w:val="20"/>
                <w:szCs w:val="20"/>
              </w:rPr>
            </w:pPr>
          </w:p>
        </w:tc>
        <w:tc>
          <w:tcPr>
            <w:tcW w:w="567" w:type="dxa"/>
            <w:vMerge/>
            <w:tcBorders>
              <w:left w:val="single" w:sz="4" w:space="0" w:color="auto"/>
              <w:right w:val="single" w:sz="4" w:space="0" w:color="auto"/>
            </w:tcBorders>
            <w:shd w:val="clear" w:color="auto" w:fill="auto"/>
            <w:vAlign w:val="center"/>
          </w:tcPr>
          <w:p w14:paraId="57C20E57" w14:textId="42B8AA04" w:rsidR="002579B2" w:rsidRPr="002154B8" w:rsidRDefault="002579B2" w:rsidP="0090723E">
            <w:pPr>
              <w:spacing w:before="0" w:after="0"/>
              <w:jc w:val="center"/>
              <w:rPr>
                <w:rFonts w:cstheme="minorHAnsi"/>
                <w:sz w:val="20"/>
                <w:szCs w:val="20"/>
              </w:rPr>
            </w:pPr>
          </w:p>
        </w:tc>
        <w:tc>
          <w:tcPr>
            <w:tcW w:w="426" w:type="dxa"/>
            <w:vMerge/>
            <w:tcBorders>
              <w:left w:val="single" w:sz="4" w:space="0" w:color="auto"/>
              <w:right w:val="single" w:sz="4" w:space="0" w:color="auto"/>
            </w:tcBorders>
            <w:shd w:val="clear" w:color="auto" w:fill="A8D08D"/>
            <w:vAlign w:val="center"/>
          </w:tcPr>
          <w:p w14:paraId="4AAD079B" w14:textId="10A5C664" w:rsidR="002579B2" w:rsidRPr="002154B8" w:rsidRDefault="002579B2"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8D08D"/>
            <w:vAlign w:val="center"/>
          </w:tcPr>
          <w:p w14:paraId="6B09A3A4" w14:textId="372B3BE6" w:rsidR="002579B2" w:rsidRPr="002154B8" w:rsidRDefault="002579B2" w:rsidP="0090723E">
            <w:pPr>
              <w:spacing w:before="0" w:after="0"/>
              <w:jc w:val="center"/>
              <w:rPr>
                <w:rFonts w:cstheme="minorHAnsi"/>
                <w:sz w:val="20"/>
                <w:szCs w:val="20"/>
              </w:rPr>
            </w:pPr>
          </w:p>
        </w:tc>
        <w:tc>
          <w:tcPr>
            <w:tcW w:w="592" w:type="dxa"/>
            <w:vMerge/>
            <w:tcBorders>
              <w:left w:val="single" w:sz="4" w:space="0" w:color="auto"/>
              <w:right w:val="single" w:sz="4" w:space="0" w:color="auto"/>
            </w:tcBorders>
            <w:shd w:val="clear" w:color="auto" w:fill="A8D08D"/>
            <w:vAlign w:val="center"/>
          </w:tcPr>
          <w:p w14:paraId="6BD7BEB7" w14:textId="25E0ABCA" w:rsidR="002579B2" w:rsidRPr="002154B8" w:rsidRDefault="002579B2" w:rsidP="0090723E">
            <w:pPr>
              <w:spacing w:before="0" w:after="0"/>
              <w:jc w:val="center"/>
              <w:rPr>
                <w:rFonts w:cstheme="minorHAnsi"/>
                <w:sz w:val="20"/>
                <w:szCs w:val="20"/>
              </w:rPr>
            </w:pPr>
          </w:p>
        </w:tc>
        <w:tc>
          <w:tcPr>
            <w:tcW w:w="432" w:type="dxa"/>
            <w:vMerge/>
            <w:tcBorders>
              <w:left w:val="single" w:sz="4" w:space="0" w:color="auto"/>
              <w:right w:val="single" w:sz="4" w:space="0" w:color="auto"/>
            </w:tcBorders>
            <w:shd w:val="clear" w:color="auto" w:fill="auto"/>
            <w:vAlign w:val="center"/>
          </w:tcPr>
          <w:p w14:paraId="4EBC614D" w14:textId="3F511D5F" w:rsidR="002579B2" w:rsidRPr="002154B8" w:rsidRDefault="002579B2" w:rsidP="0090723E">
            <w:pPr>
              <w:spacing w:before="0" w:after="0"/>
              <w:jc w:val="center"/>
              <w:rPr>
                <w:rFonts w:cstheme="minorHAnsi"/>
                <w:sz w:val="20"/>
                <w:szCs w:val="20"/>
              </w:rPr>
            </w:pPr>
          </w:p>
        </w:tc>
        <w:tc>
          <w:tcPr>
            <w:tcW w:w="421" w:type="dxa"/>
            <w:vMerge/>
            <w:tcBorders>
              <w:left w:val="single" w:sz="4" w:space="0" w:color="auto"/>
              <w:right w:val="single" w:sz="4" w:space="0" w:color="auto"/>
            </w:tcBorders>
            <w:shd w:val="clear" w:color="auto" w:fill="auto"/>
            <w:vAlign w:val="center"/>
          </w:tcPr>
          <w:p w14:paraId="2BED9353" w14:textId="5C36D9DF" w:rsidR="002579B2" w:rsidRPr="002154B8" w:rsidRDefault="002579B2" w:rsidP="0090723E">
            <w:pPr>
              <w:spacing w:before="0" w:after="0"/>
              <w:jc w:val="center"/>
              <w:rPr>
                <w:rFonts w:cstheme="minorHAnsi"/>
                <w:sz w:val="20"/>
                <w:szCs w:val="20"/>
              </w:rPr>
            </w:pPr>
          </w:p>
        </w:tc>
        <w:tc>
          <w:tcPr>
            <w:tcW w:w="566" w:type="dxa"/>
            <w:vMerge/>
            <w:tcBorders>
              <w:left w:val="single" w:sz="4" w:space="0" w:color="auto"/>
              <w:right w:val="single" w:sz="4" w:space="0" w:color="auto"/>
            </w:tcBorders>
            <w:shd w:val="clear" w:color="auto" w:fill="A8D08D"/>
            <w:vAlign w:val="center"/>
          </w:tcPr>
          <w:p w14:paraId="5439B483" w14:textId="77777777" w:rsidR="002579B2" w:rsidRPr="002154B8" w:rsidRDefault="002579B2" w:rsidP="0090723E">
            <w:pPr>
              <w:spacing w:before="0" w:after="0"/>
              <w:jc w:val="center"/>
              <w:rPr>
                <w:rFonts w:cstheme="minorHAnsi"/>
                <w:sz w:val="20"/>
                <w:szCs w:val="20"/>
              </w:rPr>
            </w:pPr>
          </w:p>
        </w:tc>
        <w:tc>
          <w:tcPr>
            <w:tcW w:w="708" w:type="dxa"/>
            <w:vMerge/>
            <w:tcBorders>
              <w:left w:val="single" w:sz="4" w:space="0" w:color="auto"/>
              <w:right w:val="single" w:sz="4" w:space="0" w:color="auto"/>
            </w:tcBorders>
            <w:shd w:val="clear" w:color="auto" w:fill="auto"/>
            <w:vAlign w:val="center"/>
          </w:tcPr>
          <w:p w14:paraId="44CEEBDE" w14:textId="2BCFC149" w:rsidR="002579B2" w:rsidRPr="002154B8" w:rsidRDefault="002579B2"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513B7B2A" w14:textId="6CE517D2" w:rsidR="002579B2" w:rsidRPr="002154B8" w:rsidRDefault="002579B2" w:rsidP="0090723E">
            <w:pPr>
              <w:spacing w:before="0" w:after="0"/>
              <w:jc w:val="center"/>
              <w:rPr>
                <w:rFonts w:cstheme="minorHAnsi"/>
                <w:sz w:val="20"/>
                <w:szCs w:val="20"/>
              </w:rPr>
            </w:pPr>
          </w:p>
        </w:tc>
        <w:tc>
          <w:tcPr>
            <w:tcW w:w="709" w:type="dxa"/>
            <w:vMerge/>
            <w:tcBorders>
              <w:left w:val="single" w:sz="4" w:space="0" w:color="auto"/>
              <w:right w:val="single" w:sz="4" w:space="0" w:color="auto"/>
            </w:tcBorders>
            <w:shd w:val="clear" w:color="auto" w:fill="A8D08D"/>
            <w:vAlign w:val="center"/>
          </w:tcPr>
          <w:p w14:paraId="71F0DA17" w14:textId="47FDC115" w:rsidR="002579B2" w:rsidRPr="002154B8" w:rsidRDefault="002579B2" w:rsidP="0090723E">
            <w:pPr>
              <w:spacing w:before="0" w:after="0"/>
              <w:jc w:val="center"/>
              <w:rPr>
                <w:rFonts w:cstheme="minorHAnsi"/>
                <w:sz w:val="20"/>
                <w:szCs w:val="20"/>
              </w:rPr>
            </w:pPr>
          </w:p>
        </w:tc>
        <w:tc>
          <w:tcPr>
            <w:tcW w:w="658" w:type="dxa"/>
            <w:vMerge/>
            <w:tcBorders>
              <w:left w:val="single" w:sz="4" w:space="0" w:color="auto"/>
              <w:right w:val="single" w:sz="4" w:space="0" w:color="auto"/>
            </w:tcBorders>
          </w:tcPr>
          <w:p w14:paraId="73F2109D" w14:textId="77777777" w:rsidR="002579B2" w:rsidRPr="002154B8" w:rsidRDefault="002579B2" w:rsidP="0090723E">
            <w:pPr>
              <w:spacing w:before="0" w:after="0"/>
              <w:jc w:val="center"/>
              <w:rPr>
                <w:rFonts w:cstheme="minorHAnsi"/>
                <w:sz w:val="20"/>
                <w:szCs w:val="20"/>
              </w:rPr>
            </w:pPr>
          </w:p>
        </w:tc>
      </w:tr>
      <w:tr w:rsidR="002579B2" w:rsidRPr="002154B8" w14:paraId="3497E204" w14:textId="28745EF5"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311A8FC1" w14:textId="77777777" w:rsidR="002579B2" w:rsidRPr="002154B8" w:rsidRDefault="002579B2">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3099EF4" w14:textId="3AB6F081" w:rsidR="002579B2" w:rsidRPr="002154B8" w:rsidRDefault="002579B2"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8.3. Schemele de plată implementate începând din anul 2025</w:t>
            </w:r>
          </w:p>
        </w:tc>
        <w:tc>
          <w:tcPr>
            <w:tcW w:w="567" w:type="dxa"/>
            <w:vMerge/>
            <w:tcBorders>
              <w:left w:val="single" w:sz="4" w:space="0" w:color="auto"/>
              <w:bottom w:val="single" w:sz="4" w:space="0" w:color="auto"/>
              <w:right w:val="single" w:sz="4" w:space="0" w:color="auto"/>
            </w:tcBorders>
            <w:shd w:val="clear" w:color="auto" w:fill="A8D08D"/>
            <w:vAlign w:val="center"/>
          </w:tcPr>
          <w:p w14:paraId="0323D2B2" w14:textId="77777777" w:rsidR="002579B2" w:rsidRPr="002154B8" w:rsidRDefault="002579B2" w:rsidP="0090723E">
            <w:pPr>
              <w:spacing w:before="0" w:after="0"/>
              <w:jc w:val="center"/>
              <w:rPr>
                <w:rFonts w:cs="Calibri"/>
                <w:color w:val="000000"/>
                <w:sz w:val="20"/>
                <w:szCs w:val="20"/>
              </w:rPr>
            </w:pPr>
          </w:p>
        </w:tc>
        <w:tc>
          <w:tcPr>
            <w:tcW w:w="425" w:type="dxa"/>
            <w:vMerge/>
            <w:tcBorders>
              <w:left w:val="single" w:sz="4" w:space="0" w:color="auto"/>
              <w:bottom w:val="single" w:sz="4" w:space="0" w:color="auto"/>
              <w:right w:val="single" w:sz="4" w:space="0" w:color="auto"/>
            </w:tcBorders>
            <w:shd w:val="clear" w:color="auto" w:fill="A8D08D"/>
            <w:vAlign w:val="center"/>
          </w:tcPr>
          <w:p w14:paraId="10569C95" w14:textId="77777777" w:rsidR="002579B2" w:rsidRPr="002154B8" w:rsidRDefault="002579B2" w:rsidP="0090723E">
            <w:pPr>
              <w:spacing w:before="0" w:after="0"/>
              <w:jc w:val="center"/>
              <w:rPr>
                <w:rFonts w:cstheme="minorHAnsi"/>
                <w:sz w:val="20"/>
                <w:szCs w:val="20"/>
              </w:rPr>
            </w:pPr>
          </w:p>
        </w:tc>
        <w:tc>
          <w:tcPr>
            <w:tcW w:w="567" w:type="dxa"/>
            <w:vMerge/>
            <w:tcBorders>
              <w:left w:val="single" w:sz="4" w:space="0" w:color="auto"/>
              <w:bottom w:val="single" w:sz="4" w:space="0" w:color="auto"/>
              <w:right w:val="single" w:sz="4" w:space="0" w:color="auto"/>
            </w:tcBorders>
            <w:shd w:val="clear" w:color="auto" w:fill="auto"/>
            <w:vAlign w:val="center"/>
          </w:tcPr>
          <w:p w14:paraId="65C1B029" w14:textId="7DA926BB" w:rsidR="002579B2" w:rsidRPr="002154B8" w:rsidRDefault="002579B2" w:rsidP="0090723E">
            <w:pPr>
              <w:spacing w:before="0" w:after="0"/>
              <w:jc w:val="center"/>
              <w:rPr>
                <w:rFonts w:cstheme="minorHAnsi"/>
                <w:sz w:val="20"/>
                <w:szCs w:val="20"/>
              </w:rPr>
            </w:pPr>
          </w:p>
        </w:tc>
        <w:tc>
          <w:tcPr>
            <w:tcW w:w="426" w:type="dxa"/>
            <w:vMerge/>
            <w:tcBorders>
              <w:left w:val="single" w:sz="4" w:space="0" w:color="auto"/>
              <w:bottom w:val="single" w:sz="4" w:space="0" w:color="auto"/>
              <w:right w:val="single" w:sz="4" w:space="0" w:color="auto"/>
            </w:tcBorders>
            <w:shd w:val="clear" w:color="auto" w:fill="A8D08D"/>
            <w:vAlign w:val="center"/>
          </w:tcPr>
          <w:p w14:paraId="528FEFEE" w14:textId="01B0FB66" w:rsidR="002579B2" w:rsidRPr="002154B8" w:rsidRDefault="002579B2"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8D08D"/>
            <w:vAlign w:val="center"/>
          </w:tcPr>
          <w:p w14:paraId="76F471E5" w14:textId="7F0F1BF8" w:rsidR="002579B2" w:rsidRPr="002154B8" w:rsidRDefault="002579B2" w:rsidP="0090723E">
            <w:pPr>
              <w:spacing w:before="0" w:after="0"/>
              <w:jc w:val="center"/>
              <w:rPr>
                <w:rFonts w:cstheme="minorHAnsi"/>
                <w:sz w:val="20"/>
                <w:szCs w:val="20"/>
              </w:rPr>
            </w:pPr>
          </w:p>
        </w:tc>
        <w:tc>
          <w:tcPr>
            <w:tcW w:w="592" w:type="dxa"/>
            <w:vMerge/>
            <w:tcBorders>
              <w:left w:val="single" w:sz="4" w:space="0" w:color="auto"/>
              <w:bottom w:val="single" w:sz="4" w:space="0" w:color="auto"/>
              <w:right w:val="single" w:sz="4" w:space="0" w:color="auto"/>
            </w:tcBorders>
            <w:shd w:val="clear" w:color="auto" w:fill="A8D08D"/>
            <w:vAlign w:val="center"/>
          </w:tcPr>
          <w:p w14:paraId="1AC268BD" w14:textId="2094946F" w:rsidR="002579B2" w:rsidRPr="002154B8" w:rsidRDefault="002579B2" w:rsidP="0090723E">
            <w:pPr>
              <w:spacing w:before="0" w:after="0"/>
              <w:jc w:val="center"/>
              <w:rPr>
                <w:rFonts w:cstheme="minorHAnsi"/>
                <w:sz w:val="20"/>
                <w:szCs w:val="20"/>
              </w:rPr>
            </w:pPr>
          </w:p>
        </w:tc>
        <w:tc>
          <w:tcPr>
            <w:tcW w:w="432" w:type="dxa"/>
            <w:vMerge/>
            <w:tcBorders>
              <w:left w:val="single" w:sz="4" w:space="0" w:color="auto"/>
              <w:bottom w:val="single" w:sz="4" w:space="0" w:color="auto"/>
              <w:right w:val="single" w:sz="4" w:space="0" w:color="auto"/>
            </w:tcBorders>
            <w:shd w:val="clear" w:color="auto" w:fill="auto"/>
            <w:vAlign w:val="center"/>
          </w:tcPr>
          <w:p w14:paraId="2F38C898" w14:textId="5F4CCE56" w:rsidR="002579B2" w:rsidRPr="002154B8" w:rsidRDefault="002579B2" w:rsidP="0090723E">
            <w:pPr>
              <w:spacing w:before="0" w:after="0"/>
              <w:jc w:val="center"/>
              <w:rPr>
                <w:rFonts w:cstheme="minorHAnsi"/>
                <w:sz w:val="20"/>
                <w:szCs w:val="20"/>
              </w:rPr>
            </w:pPr>
          </w:p>
        </w:tc>
        <w:tc>
          <w:tcPr>
            <w:tcW w:w="421" w:type="dxa"/>
            <w:vMerge/>
            <w:tcBorders>
              <w:left w:val="single" w:sz="4" w:space="0" w:color="auto"/>
              <w:bottom w:val="single" w:sz="4" w:space="0" w:color="auto"/>
              <w:right w:val="single" w:sz="4" w:space="0" w:color="auto"/>
            </w:tcBorders>
            <w:shd w:val="clear" w:color="auto" w:fill="auto"/>
            <w:vAlign w:val="center"/>
          </w:tcPr>
          <w:p w14:paraId="30742FF5" w14:textId="09B4271A" w:rsidR="002579B2" w:rsidRPr="002154B8" w:rsidRDefault="002579B2" w:rsidP="0090723E">
            <w:pPr>
              <w:spacing w:before="0" w:after="0"/>
              <w:jc w:val="center"/>
              <w:rPr>
                <w:rFonts w:cstheme="minorHAnsi"/>
                <w:sz w:val="20"/>
                <w:szCs w:val="20"/>
              </w:rPr>
            </w:pPr>
          </w:p>
        </w:tc>
        <w:tc>
          <w:tcPr>
            <w:tcW w:w="566" w:type="dxa"/>
            <w:vMerge/>
            <w:tcBorders>
              <w:left w:val="single" w:sz="4" w:space="0" w:color="auto"/>
              <w:bottom w:val="single" w:sz="4" w:space="0" w:color="auto"/>
              <w:right w:val="single" w:sz="4" w:space="0" w:color="auto"/>
            </w:tcBorders>
            <w:shd w:val="clear" w:color="auto" w:fill="A8D08D"/>
            <w:vAlign w:val="center"/>
          </w:tcPr>
          <w:p w14:paraId="7460A171" w14:textId="77777777" w:rsidR="002579B2" w:rsidRPr="002154B8" w:rsidRDefault="002579B2" w:rsidP="0090723E">
            <w:pPr>
              <w:spacing w:before="0" w:after="0"/>
              <w:jc w:val="center"/>
              <w:rPr>
                <w:rFonts w:cstheme="minorHAnsi"/>
                <w:sz w:val="20"/>
                <w:szCs w:val="20"/>
              </w:rPr>
            </w:pPr>
          </w:p>
        </w:tc>
        <w:tc>
          <w:tcPr>
            <w:tcW w:w="708" w:type="dxa"/>
            <w:vMerge/>
            <w:tcBorders>
              <w:left w:val="single" w:sz="4" w:space="0" w:color="auto"/>
              <w:bottom w:val="single" w:sz="4" w:space="0" w:color="auto"/>
              <w:right w:val="single" w:sz="4" w:space="0" w:color="auto"/>
            </w:tcBorders>
            <w:shd w:val="clear" w:color="auto" w:fill="auto"/>
            <w:vAlign w:val="center"/>
          </w:tcPr>
          <w:p w14:paraId="3A1E6B48" w14:textId="317251AD" w:rsidR="002579B2" w:rsidRPr="002154B8" w:rsidRDefault="002579B2"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3C066D1E" w14:textId="7ED0F5CA" w:rsidR="002579B2" w:rsidRPr="002154B8" w:rsidRDefault="002579B2" w:rsidP="0090723E">
            <w:pPr>
              <w:spacing w:before="0" w:after="0"/>
              <w:jc w:val="center"/>
              <w:rPr>
                <w:rFonts w:cstheme="minorHAnsi"/>
                <w:sz w:val="20"/>
                <w:szCs w:val="20"/>
              </w:rPr>
            </w:pPr>
          </w:p>
        </w:tc>
        <w:tc>
          <w:tcPr>
            <w:tcW w:w="709" w:type="dxa"/>
            <w:vMerge/>
            <w:tcBorders>
              <w:left w:val="single" w:sz="4" w:space="0" w:color="auto"/>
              <w:bottom w:val="single" w:sz="4" w:space="0" w:color="auto"/>
              <w:right w:val="single" w:sz="4" w:space="0" w:color="auto"/>
            </w:tcBorders>
            <w:shd w:val="clear" w:color="auto" w:fill="A8D08D"/>
            <w:vAlign w:val="center"/>
          </w:tcPr>
          <w:p w14:paraId="5D94E812" w14:textId="415F446E" w:rsidR="002579B2" w:rsidRPr="002154B8" w:rsidRDefault="002579B2" w:rsidP="0090723E">
            <w:pPr>
              <w:spacing w:before="0" w:after="0"/>
              <w:jc w:val="center"/>
              <w:rPr>
                <w:rFonts w:cstheme="minorHAnsi"/>
                <w:sz w:val="20"/>
                <w:szCs w:val="20"/>
              </w:rPr>
            </w:pPr>
          </w:p>
        </w:tc>
        <w:tc>
          <w:tcPr>
            <w:tcW w:w="658" w:type="dxa"/>
            <w:vMerge/>
            <w:tcBorders>
              <w:left w:val="single" w:sz="4" w:space="0" w:color="auto"/>
              <w:bottom w:val="single" w:sz="4" w:space="0" w:color="auto"/>
              <w:right w:val="single" w:sz="4" w:space="0" w:color="auto"/>
            </w:tcBorders>
          </w:tcPr>
          <w:p w14:paraId="136BA3AA" w14:textId="77777777" w:rsidR="002579B2" w:rsidRPr="002154B8" w:rsidRDefault="002579B2" w:rsidP="0090723E">
            <w:pPr>
              <w:spacing w:before="0" w:after="0"/>
              <w:jc w:val="center"/>
              <w:rPr>
                <w:rFonts w:cstheme="minorHAnsi"/>
                <w:sz w:val="20"/>
                <w:szCs w:val="20"/>
              </w:rPr>
            </w:pPr>
          </w:p>
        </w:tc>
      </w:tr>
      <w:tr w:rsidR="00313E25" w:rsidRPr="002154B8" w14:paraId="094BA971" w14:textId="23726F40"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72BCAA8" w14:textId="77777777" w:rsidR="00313E25" w:rsidRPr="002154B8" w:rsidRDefault="00313E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60A5338" w14:textId="1B963E2A" w:rsidR="00313E25" w:rsidRPr="002154B8" w:rsidRDefault="00313E25"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9.1. Sistem na</w:t>
            </w:r>
            <w:r>
              <w:rPr>
                <w:rFonts w:ascii="Garamond" w:hAnsi="Garamond" w:cs="Cambria"/>
                <w:bCs/>
                <w:sz w:val="20"/>
                <w:szCs w:val="20"/>
                <w:lang w:val="ro-RO"/>
              </w:rPr>
              <w:t>ţ</w:t>
            </w:r>
            <w:r w:rsidRPr="002154B8">
              <w:rPr>
                <w:rFonts w:ascii="Garamond" w:hAnsi="Garamond" w:cstheme="minorHAnsi"/>
                <w:bCs/>
                <w:sz w:val="20"/>
                <w:szCs w:val="20"/>
                <w:lang w:val="ro-RO"/>
              </w:rPr>
              <w:t xml:space="preserve">ional unic de colectare, procesare, validare </w:t>
            </w:r>
            <w:r>
              <w:rPr>
                <w:rFonts w:ascii="Garamond" w:hAnsi="Garamond" w:cs="Cambria"/>
                <w:bCs/>
                <w:sz w:val="20"/>
                <w:szCs w:val="20"/>
                <w:lang w:val="ro-RO"/>
              </w:rPr>
              <w:t>ş</w:t>
            </w:r>
            <w:r w:rsidRPr="002154B8">
              <w:rPr>
                <w:rFonts w:ascii="Garamond" w:hAnsi="Garamond" w:cstheme="minorHAnsi"/>
                <w:bCs/>
                <w:sz w:val="20"/>
                <w:szCs w:val="20"/>
                <w:lang w:val="ro-RO"/>
              </w:rPr>
              <w:t>i publicare a informa</w:t>
            </w:r>
            <w:r>
              <w:rPr>
                <w:rFonts w:ascii="Garamond" w:hAnsi="Garamond" w:cs="Cambria"/>
                <w:bCs/>
                <w:sz w:val="20"/>
                <w:szCs w:val="20"/>
                <w:lang w:val="ro-RO"/>
              </w:rPr>
              <w:t>ţ</w:t>
            </w:r>
            <w:r w:rsidRPr="002154B8">
              <w:rPr>
                <w:rFonts w:ascii="Garamond" w:hAnsi="Garamond" w:cstheme="minorHAnsi"/>
                <w:bCs/>
                <w:sz w:val="20"/>
                <w:szCs w:val="20"/>
                <w:lang w:val="ro-RO"/>
              </w:rPr>
              <w:t xml:space="preserve">iilor privind indicatorii de stare/monitorizare a sectorului, implementat începând din anul 2026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5274A0F" w14:textId="398A5B8B" w:rsidR="00313E25" w:rsidRPr="002154B8" w:rsidRDefault="00313E25" w:rsidP="0090723E">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F50FC91" w14:textId="0CAF3B80" w:rsidR="00313E25" w:rsidRPr="002154B8" w:rsidRDefault="00313E25" w:rsidP="0090723E">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30F5F55B" w14:textId="7DE41E78" w:rsidR="00313E25" w:rsidRPr="002154B8" w:rsidRDefault="00313E25" w:rsidP="0090723E">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6D2841D" w14:textId="0E98ADDE" w:rsidR="00313E25" w:rsidRPr="002154B8" w:rsidRDefault="00313E25" w:rsidP="0090723E">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523477E" w14:textId="4A328156" w:rsidR="00313E25" w:rsidRPr="002154B8" w:rsidRDefault="00313E25" w:rsidP="0090723E">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257A8963" w14:textId="405CFBBE" w:rsidR="00313E25" w:rsidRPr="002154B8" w:rsidRDefault="00313E25" w:rsidP="0090723E">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68F561EB" w14:textId="16B1DC4C" w:rsidR="00313E25" w:rsidRPr="002154B8" w:rsidRDefault="00313E25" w:rsidP="0090723E">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8BA751A" w14:textId="6BA0E659" w:rsidR="00313E25" w:rsidRPr="002154B8" w:rsidRDefault="00313E25" w:rsidP="0090723E">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142B1C2C" w14:textId="41761F70" w:rsidR="00313E25" w:rsidRPr="002154B8" w:rsidRDefault="00313E25" w:rsidP="0090723E">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4E48087" w14:textId="65F6A072" w:rsidR="00313E25" w:rsidRPr="002154B8" w:rsidRDefault="00313E25" w:rsidP="0090723E">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D238BE4" w14:textId="75A8C0BA" w:rsidR="00313E25" w:rsidRPr="002154B8" w:rsidRDefault="00313E25" w:rsidP="0090723E">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7BA834B" w14:textId="5D3FDA5B" w:rsidR="00313E25" w:rsidRPr="002154B8" w:rsidRDefault="00313E25" w:rsidP="0090723E">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tcPr>
          <w:p w14:paraId="7822B074" w14:textId="77777777" w:rsidR="00313E25" w:rsidRPr="002154B8" w:rsidRDefault="00313E25" w:rsidP="0090723E">
            <w:pPr>
              <w:spacing w:before="0" w:after="0"/>
              <w:jc w:val="center"/>
              <w:rPr>
                <w:rFonts w:cstheme="minorHAnsi"/>
                <w:sz w:val="20"/>
                <w:szCs w:val="20"/>
              </w:rPr>
            </w:pPr>
          </w:p>
        </w:tc>
      </w:tr>
      <w:tr w:rsidR="00313E25" w:rsidRPr="002154B8" w14:paraId="4D2DEEA3" w14:textId="65D859E9"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8C7A91B" w14:textId="77777777" w:rsidR="00313E25" w:rsidRPr="002154B8" w:rsidRDefault="00313E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7EAF60AC" w14:textId="1921163D" w:rsidR="00313E25" w:rsidRPr="002154B8" w:rsidRDefault="00313E25"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9.2. Cadru legislativ pentru definirea condi</w:t>
            </w:r>
            <w:r>
              <w:rPr>
                <w:rFonts w:ascii="Garamond" w:hAnsi="Garamond" w:cs="Cambria"/>
                <w:bCs/>
                <w:sz w:val="20"/>
                <w:szCs w:val="20"/>
                <w:lang w:val="ro-RO"/>
              </w:rPr>
              <w:t>ţ</w:t>
            </w:r>
            <w:r w:rsidRPr="002154B8">
              <w:rPr>
                <w:rFonts w:ascii="Garamond" w:hAnsi="Garamond" w:cstheme="minorHAnsi"/>
                <w:bCs/>
                <w:sz w:val="20"/>
                <w:szCs w:val="20"/>
                <w:lang w:val="ro-RO"/>
              </w:rPr>
              <w:t xml:space="preserve">iilor de constituire </w:t>
            </w:r>
            <w:r>
              <w:rPr>
                <w:rFonts w:ascii="Garamond" w:hAnsi="Garamond" w:cs="Cambria"/>
                <w:bCs/>
                <w:sz w:val="20"/>
                <w:szCs w:val="20"/>
                <w:lang w:val="ro-RO"/>
              </w:rPr>
              <w:t>ş</w:t>
            </w:r>
            <w:r w:rsidRPr="002154B8">
              <w:rPr>
                <w:rFonts w:ascii="Garamond" w:hAnsi="Garamond" w:cstheme="minorHAnsi"/>
                <w:bCs/>
                <w:sz w:val="20"/>
                <w:szCs w:val="20"/>
                <w:lang w:val="ro-RO"/>
              </w:rPr>
              <w:t xml:space="preserve">i </w:t>
            </w:r>
            <w:proofErr w:type="spellStart"/>
            <w:r w:rsidRPr="002154B8">
              <w:rPr>
                <w:rFonts w:ascii="Garamond" w:hAnsi="Garamond" w:cstheme="minorHAnsi"/>
                <w:bCs/>
                <w:sz w:val="20"/>
                <w:szCs w:val="20"/>
                <w:lang w:val="ro-RO"/>
              </w:rPr>
              <w:t>func</w:t>
            </w:r>
            <w:r>
              <w:rPr>
                <w:rFonts w:ascii="Garamond" w:hAnsi="Garamond" w:cs="Cambria"/>
                <w:bCs/>
                <w:sz w:val="20"/>
                <w:szCs w:val="20"/>
                <w:lang w:val="ro-RO"/>
              </w:rPr>
              <w:t>ţ</w:t>
            </w:r>
            <w:r w:rsidRPr="002154B8">
              <w:rPr>
                <w:rFonts w:ascii="Garamond" w:hAnsi="Garamond" w:cstheme="minorHAnsi"/>
                <w:bCs/>
                <w:sz w:val="20"/>
                <w:szCs w:val="20"/>
                <w:lang w:val="ro-RO"/>
              </w:rPr>
              <w:t>ionare</w:t>
            </w:r>
            <w:proofErr w:type="spellEnd"/>
            <w:r w:rsidRPr="002154B8">
              <w:rPr>
                <w:rFonts w:ascii="Garamond" w:hAnsi="Garamond" w:cstheme="minorHAnsi"/>
                <w:bCs/>
                <w:sz w:val="20"/>
                <w:szCs w:val="20"/>
                <w:lang w:val="ro-RO"/>
              </w:rPr>
              <w:t xml:space="preserve"> a Registrului Forestier Na</w:t>
            </w:r>
            <w:r>
              <w:rPr>
                <w:rFonts w:ascii="Garamond" w:hAnsi="Garamond" w:cs="Cambria"/>
                <w:bCs/>
                <w:sz w:val="20"/>
                <w:szCs w:val="20"/>
                <w:lang w:val="ro-RO"/>
              </w:rPr>
              <w:t>ţ</w:t>
            </w:r>
            <w:r w:rsidRPr="002154B8">
              <w:rPr>
                <w:rFonts w:ascii="Garamond" w:hAnsi="Garamond" w:cstheme="minorHAnsi"/>
                <w:bCs/>
                <w:sz w:val="20"/>
                <w:szCs w:val="20"/>
                <w:lang w:val="ro-RO"/>
              </w:rPr>
              <w:t xml:space="preserve">ional (RFN)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vigoare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91CADF5" w14:textId="165A1D38" w:rsidR="00313E25" w:rsidRPr="002154B8" w:rsidRDefault="00313E25" w:rsidP="0090723E">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C4A5310" w14:textId="47AEC220" w:rsidR="00313E25" w:rsidRPr="002154B8" w:rsidRDefault="00313E25" w:rsidP="0090723E">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5A617C74" w14:textId="3371D9EE" w:rsidR="00313E25" w:rsidRPr="002154B8" w:rsidRDefault="00313E25" w:rsidP="0090723E">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8F060B4" w14:textId="0A563DFC" w:rsidR="00313E25" w:rsidRPr="002154B8" w:rsidRDefault="00313E25" w:rsidP="0090723E">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8BACF2D" w14:textId="18B59D0A" w:rsidR="00313E25" w:rsidRPr="002154B8" w:rsidRDefault="00313E25" w:rsidP="0090723E">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61AADFDD" w14:textId="1FEB15F2" w:rsidR="00313E25" w:rsidRPr="002154B8" w:rsidRDefault="00313E25" w:rsidP="0090723E">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735B1E6A" w14:textId="406FE683" w:rsidR="00313E25" w:rsidRPr="002154B8" w:rsidRDefault="00313E25" w:rsidP="0090723E">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09AAAF63" w14:textId="1A1F5E43" w:rsidR="00313E25" w:rsidRPr="002154B8" w:rsidRDefault="00313E25" w:rsidP="0090723E">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74172B93" w14:textId="73AB9FD3" w:rsidR="00313E25" w:rsidRPr="002154B8" w:rsidRDefault="00313E25" w:rsidP="0090723E">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7EF929A" w14:textId="4C3A4D13" w:rsidR="00313E25" w:rsidRPr="002154B8" w:rsidRDefault="00313E25" w:rsidP="0090723E">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CD7DC82" w14:textId="2A8505BF" w:rsidR="00313E25" w:rsidRPr="002154B8" w:rsidRDefault="00313E25" w:rsidP="0090723E">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0335AC5" w14:textId="0BE6A643" w:rsidR="00313E25" w:rsidRPr="002154B8" w:rsidRDefault="00313E25" w:rsidP="0090723E">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tcPr>
          <w:p w14:paraId="37FE1E94" w14:textId="77777777" w:rsidR="00313E25" w:rsidRPr="002154B8" w:rsidRDefault="00313E25" w:rsidP="0090723E">
            <w:pPr>
              <w:spacing w:before="0" w:after="0"/>
              <w:jc w:val="center"/>
              <w:rPr>
                <w:rFonts w:cstheme="minorHAnsi"/>
                <w:sz w:val="20"/>
                <w:szCs w:val="20"/>
              </w:rPr>
            </w:pPr>
          </w:p>
        </w:tc>
      </w:tr>
      <w:tr w:rsidR="002579B2" w:rsidRPr="002154B8" w14:paraId="211C58C0" w14:textId="2AE7F2ED"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61C0BBA" w14:textId="77777777" w:rsidR="002579B2" w:rsidRPr="002154B8" w:rsidRDefault="002579B2">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CFAB051" w14:textId="15B663B4" w:rsidR="002579B2" w:rsidRPr="002154B8" w:rsidRDefault="002579B2"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9.3. Registrul Forestier Na</w:t>
            </w:r>
            <w:r>
              <w:rPr>
                <w:rFonts w:ascii="Garamond" w:hAnsi="Garamond" w:cs="Cambria"/>
                <w:bCs/>
                <w:sz w:val="20"/>
                <w:szCs w:val="20"/>
                <w:lang w:val="ro-RO"/>
              </w:rPr>
              <w:t>ţ</w:t>
            </w:r>
            <w:r w:rsidRPr="002154B8">
              <w:rPr>
                <w:rFonts w:ascii="Garamond" w:hAnsi="Garamond" w:cstheme="minorHAnsi"/>
                <w:bCs/>
                <w:sz w:val="20"/>
                <w:szCs w:val="20"/>
                <w:lang w:val="ro-RO"/>
              </w:rPr>
              <w:t xml:space="preserve">ional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vMerge w:val="restart"/>
            <w:tcBorders>
              <w:top w:val="single" w:sz="4" w:space="0" w:color="auto"/>
              <w:left w:val="single" w:sz="4" w:space="0" w:color="auto"/>
              <w:right w:val="single" w:sz="4" w:space="0" w:color="auto"/>
            </w:tcBorders>
            <w:shd w:val="clear" w:color="auto" w:fill="auto"/>
            <w:vAlign w:val="center"/>
          </w:tcPr>
          <w:p w14:paraId="784AF3C8" w14:textId="67FB0BCA" w:rsidR="002579B2" w:rsidRPr="002154B8" w:rsidRDefault="002579B2" w:rsidP="0090723E">
            <w:pPr>
              <w:spacing w:before="0" w:after="0"/>
              <w:jc w:val="center"/>
              <w:rPr>
                <w:rFonts w:cs="Calibri"/>
                <w:color w:val="000000"/>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6E77301F" w14:textId="1FED26ED" w:rsidR="002579B2" w:rsidRPr="002154B8" w:rsidRDefault="002579B2" w:rsidP="0090723E">
            <w:pPr>
              <w:spacing w:before="0" w:after="0"/>
              <w:jc w:val="center"/>
              <w:rPr>
                <w:rFonts w:cstheme="minorHAnsi"/>
                <w:sz w:val="20"/>
                <w:szCs w:val="20"/>
              </w:rPr>
            </w:pPr>
          </w:p>
        </w:tc>
        <w:tc>
          <w:tcPr>
            <w:tcW w:w="567" w:type="dxa"/>
            <w:vMerge w:val="restart"/>
            <w:tcBorders>
              <w:top w:val="single" w:sz="4" w:space="0" w:color="auto"/>
              <w:left w:val="single" w:sz="4" w:space="0" w:color="auto"/>
              <w:right w:val="single" w:sz="4" w:space="0" w:color="auto"/>
            </w:tcBorders>
            <w:shd w:val="clear" w:color="auto" w:fill="A8D08D"/>
            <w:vAlign w:val="center"/>
          </w:tcPr>
          <w:p w14:paraId="6D7E07D3" w14:textId="064AC345" w:rsidR="002579B2" w:rsidRPr="002154B8" w:rsidRDefault="002579B2" w:rsidP="0090723E">
            <w:pPr>
              <w:spacing w:before="0" w:after="0"/>
              <w:jc w:val="center"/>
              <w:rPr>
                <w:rFonts w:cstheme="minorHAnsi"/>
                <w:sz w:val="20"/>
                <w:szCs w:val="20"/>
              </w:rPr>
            </w:pPr>
          </w:p>
        </w:tc>
        <w:tc>
          <w:tcPr>
            <w:tcW w:w="426" w:type="dxa"/>
            <w:vMerge w:val="restart"/>
            <w:tcBorders>
              <w:top w:val="single" w:sz="4" w:space="0" w:color="auto"/>
              <w:left w:val="single" w:sz="4" w:space="0" w:color="auto"/>
              <w:right w:val="single" w:sz="4" w:space="0" w:color="auto"/>
            </w:tcBorders>
            <w:shd w:val="clear" w:color="auto" w:fill="auto"/>
            <w:vAlign w:val="center"/>
          </w:tcPr>
          <w:p w14:paraId="16FF1F84" w14:textId="59696398" w:rsidR="002579B2" w:rsidRPr="002154B8" w:rsidRDefault="002579B2"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5468DA27" w14:textId="05C10855" w:rsidR="002579B2" w:rsidRPr="002154B8" w:rsidRDefault="002579B2" w:rsidP="0090723E">
            <w:pPr>
              <w:spacing w:before="0" w:after="0"/>
              <w:jc w:val="center"/>
              <w:rPr>
                <w:rFonts w:cstheme="minorHAnsi"/>
                <w:sz w:val="20"/>
                <w:szCs w:val="20"/>
              </w:rPr>
            </w:pPr>
          </w:p>
        </w:tc>
        <w:tc>
          <w:tcPr>
            <w:tcW w:w="592" w:type="dxa"/>
            <w:vMerge w:val="restart"/>
            <w:tcBorders>
              <w:top w:val="single" w:sz="4" w:space="0" w:color="auto"/>
              <w:left w:val="single" w:sz="4" w:space="0" w:color="auto"/>
              <w:right w:val="single" w:sz="4" w:space="0" w:color="auto"/>
            </w:tcBorders>
            <w:shd w:val="clear" w:color="auto" w:fill="auto"/>
            <w:vAlign w:val="center"/>
          </w:tcPr>
          <w:p w14:paraId="5585E3C8" w14:textId="7DB43779" w:rsidR="002579B2" w:rsidRPr="002154B8" w:rsidRDefault="002579B2" w:rsidP="0090723E">
            <w:pPr>
              <w:spacing w:before="0" w:after="0"/>
              <w:jc w:val="center"/>
              <w:rPr>
                <w:rFonts w:cstheme="minorHAnsi"/>
                <w:sz w:val="20"/>
                <w:szCs w:val="20"/>
              </w:rPr>
            </w:pPr>
          </w:p>
        </w:tc>
        <w:tc>
          <w:tcPr>
            <w:tcW w:w="432" w:type="dxa"/>
            <w:vMerge w:val="restart"/>
            <w:tcBorders>
              <w:top w:val="single" w:sz="4" w:space="0" w:color="auto"/>
              <w:left w:val="single" w:sz="4" w:space="0" w:color="auto"/>
              <w:right w:val="single" w:sz="4" w:space="0" w:color="auto"/>
            </w:tcBorders>
            <w:shd w:val="clear" w:color="auto" w:fill="auto"/>
            <w:vAlign w:val="center"/>
          </w:tcPr>
          <w:p w14:paraId="0C8052CA" w14:textId="5495463B" w:rsidR="002579B2" w:rsidRPr="002154B8" w:rsidRDefault="002579B2" w:rsidP="0090723E">
            <w:pPr>
              <w:spacing w:before="0" w:after="0"/>
              <w:jc w:val="center"/>
              <w:rPr>
                <w:rFonts w:cstheme="minorHAnsi"/>
                <w:sz w:val="20"/>
                <w:szCs w:val="20"/>
              </w:rPr>
            </w:pPr>
          </w:p>
        </w:tc>
        <w:tc>
          <w:tcPr>
            <w:tcW w:w="421" w:type="dxa"/>
            <w:vMerge w:val="restart"/>
            <w:tcBorders>
              <w:top w:val="single" w:sz="4" w:space="0" w:color="auto"/>
              <w:left w:val="single" w:sz="4" w:space="0" w:color="auto"/>
              <w:right w:val="single" w:sz="4" w:space="0" w:color="auto"/>
            </w:tcBorders>
            <w:shd w:val="clear" w:color="auto" w:fill="auto"/>
            <w:vAlign w:val="center"/>
          </w:tcPr>
          <w:p w14:paraId="31F4CEC6" w14:textId="5BCCA2FA" w:rsidR="002579B2" w:rsidRPr="002154B8" w:rsidRDefault="002579B2" w:rsidP="0090723E">
            <w:pPr>
              <w:spacing w:before="0" w:after="0"/>
              <w:jc w:val="center"/>
              <w:rPr>
                <w:rFonts w:cstheme="minorHAnsi"/>
                <w:sz w:val="20"/>
                <w:szCs w:val="20"/>
              </w:rPr>
            </w:pPr>
          </w:p>
        </w:tc>
        <w:tc>
          <w:tcPr>
            <w:tcW w:w="566" w:type="dxa"/>
            <w:vMerge w:val="restart"/>
            <w:tcBorders>
              <w:top w:val="single" w:sz="4" w:space="0" w:color="auto"/>
              <w:left w:val="single" w:sz="4" w:space="0" w:color="auto"/>
              <w:right w:val="single" w:sz="4" w:space="0" w:color="auto"/>
            </w:tcBorders>
            <w:shd w:val="clear" w:color="auto" w:fill="A8D08D"/>
            <w:vAlign w:val="center"/>
          </w:tcPr>
          <w:p w14:paraId="17AD4F09" w14:textId="31C24E83" w:rsidR="002579B2" w:rsidRPr="002154B8" w:rsidRDefault="002579B2" w:rsidP="0090723E">
            <w:pPr>
              <w:spacing w:before="0" w:after="0"/>
              <w:jc w:val="center"/>
              <w:rPr>
                <w:rFonts w:cstheme="minorHAnsi"/>
                <w:sz w:val="20"/>
                <w:szCs w:val="20"/>
              </w:rPr>
            </w:pPr>
          </w:p>
        </w:tc>
        <w:tc>
          <w:tcPr>
            <w:tcW w:w="708" w:type="dxa"/>
            <w:vMerge w:val="restart"/>
            <w:tcBorders>
              <w:top w:val="single" w:sz="4" w:space="0" w:color="auto"/>
              <w:left w:val="single" w:sz="4" w:space="0" w:color="auto"/>
              <w:right w:val="single" w:sz="4" w:space="0" w:color="auto"/>
            </w:tcBorders>
            <w:shd w:val="clear" w:color="auto" w:fill="auto"/>
            <w:vAlign w:val="center"/>
          </w:tcPr>
          <w:p w14:paraId="6EBDBC39" w14:textId="4EA86AD7" w:rsidR="002579B2" w:rsidRPr="002154B8" w:rsidRDefault="002579B2"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7FEABA22" w14:textId="4C5AB396" w:rsidR="002579B2" w:rsidRPr="002154B8" w:rsidRDefault="002579B2" w:rsidP="0090723E">
            <w:pPr>
              <w:spacing w:before="0" w:after="0"/>
              <w:jc w:val="center"/>
              <w:rPr>
                <w:rFonts w:cstheme="minorHAnsi"/>
                <w:sz w:val="20"/>
                <w:szCs w:val="20"/>
              </w:rPr>
            </w:pPr>
          </w:p>
        </w:tc>
        <w:tc>
          <w:tcPr>
            <w:tcW w:w="709" w:type="dxa"/>
            <w:vMerge w:val="restart"/>
            <w:tcBorders>
              <w:top w:val="single" w:sz="4" w:space="0" w:color="auto"/>
              <w:left w:val="single" w:sz="4" w:space="0" w:color="auto"/>
              <w:right w:val="single" w:sz="4" w:space="0" w:color="auto"/>
            </w:tcBorders>
            <w:shd w:val="clear" w:color="auto" w:fill="auto"/>
            <w:vAlign w:val="center"/>
          </w:tcPr>
          <w:p w14:paraId="6AF3AC0D" w14:textId="1A1FADC9" w:rsidR="002579B2" w:rsidRPr="002154B8" w:rsidRDefault="002579B2" w:rsidP="0090723E">
            <w:pPr>
              <w:spacing w:before="0" w:after="0"/>
              <w:jc w:val="center"/>
              <w:rPr>
                <w:rFonts w:cstheme="minorHAnsi"/>
                <w:sz w:val="20"/>
                <w:szCs w:val="20"/>
              </w:rPr>
            </w:pPr>
          </w:p>
        </w:tc>
        <w:tc>
          <w:tcPr>
            <w:tcW w:w="658" w:type="dxa"/>
            <w:vMerge w:val="restart"/>
            <w:tcBorders>
              <w:top w:val="single" w:sz="4" w:space="0" w:color="auto"/>
              <w:left w:val="single" w:sz="4" w:space="0" w:color="auto"/>
              <w:right w:val="single" w:sz="4" w:space="0" w:color="auto"/>
            </w:tcBorders>
          </w:tcPr>
          <w:p w14:paraId="1F5F3BCD" w14:textId="77777777" w:rsidR="002579B2" w:rsidRPr="002154B8" w:rsidRDefault="002579B2" w:rsidP="0090723E">
            <w:pPr>
              <w:spacing w:before="0" w:after="0"/>
              <w:jc w:val="center"/>
              <w:rPr>
                <w:rFonts w:cstheme="minorHAnsi"/>
                <w:sz w:val="20"/>
                <w:szCs w:val="20"/>
              </w:rPr>
            </w:pPr>
          </w:p>
        </w:tc>
      </w:tr>
      <w:tr w:rsidR="002579B2" w:rsidRPr="002154B8" w14:paraId="7F5FA51C" w14:textId="2385E8D0"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79CD993" w14:textId="77777777" w:rsidR="002579B2" w:rsidRPr="002154B8" w:rsidRDefault="002579B2">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275380DB" w14:textId="454A3C74" w:rsidR="002579B2" w:rsidRPr="002154B8" w:rsidRDefault="002579B2" w:rsidP="0090723E">
            <w:pPr>
              <w:pStyle w:val="TableParagraph"/>
              <w:tabs>
                <w:tab w:val="left" w:pos="1039"/>
                <w:tab w:val="left" w:pos="9781"/>
                <w:tab w:val="left" w:pos="9923"/>
              </w:tabs>
              <w:spacing w:before="60" w:after="60"/>
              <w:jc w:val="both"/>
              <w:rPr>
                <w:rFonts w:ascii="Garamond" w:hAnsi="Garamond" w:cs="Calibri"/>
                <w:color w:val="000000"/>
                <w:sz w:val="20"/>
                <w:szCs w:val="20"/>
                <w:lang w:val="ro-RO"/>
              </w:rPr>
            </w:pPr>
            <w:r w:rsidRPr="002154B8">
              <w:rPr>
                <w:rFonts w:ascii="Garamond" w:hAnsi="Garamond" w:cstheme="minorHAnsi"/>
                <w:bCs/>
                <w:sz w:val="20"/>
                <w:szCs w:val="20"/>
                <w:lang w:val="ro-RO"/>
              </w:rPr>
              <w:t xml:space="preserve">9.4. Înscrierea </w:t>
            </w:r>
            <w:proofErr w:type="spellStart"/>
            <w:r w:rsidRPr="002154B8">
              <w:rPr>
                <w:rFonts w:ascii="Garamond" w:hAnsi="Garamond" w:cstheme="minorHAnsi"/>
                <w:bCs/>
                <w:sz w:val="20"/>
                <w:szCs w:val="20"/>
                <w:lang w:val="ro-RO"/>
              </w:rPr>
              <w:t>proprietă</w:t>
            </w:r>
            <w:r>
              <w:rPr>
                <w:rFonts w:ascii="Garamond" w:hAnsi="Garamond" w:cs="Cambria"/>
                <w:bCs/>
                <w:sz w:val="20"/>
                <w:szCs w:val="20"/>
                <w:lang w:val="ro-RO"/>
              </w:rPr>
              <w:t>ţ</w:t>
            </w:r>
            <w:r w:rsidRPr="002154B8">
              <w:rPr>
                <w:rFonts w:ascii="Garamond" w:hAnsi="Garamond" w:cstheme="minorHAnsi"/>
                <w:bCs/>
                <w:sz w:val="20"/>
                <w:szCs w:val="20"/>
                <w:lang w:val="ro-RO"/>
              </w:rPr>
              <w:t>ilor</w:t>
            </w:r>
            <w:proofErr w:type="spellEnd"/>
            <w:r w:rsidRPr="002154B8">
              <w:rPr>
                <w:rFonts w:ascii="Garamond" w:hAnsi="Garamond" w:cstheme="minorHAnsi"/>
                <w:bCs/>
                <w:sz w:val="20"/>
                <w:szCs w:val="20"/>
                <w:lang w:val="ro-RO"/>
              </w:rPr>
              <w:t xml:space="preserve"> în Registrul Forestier Na</w:t>
            </w:r>
            <w:r>
              <w:rPr>
                <w:rFonts w:ascii="Garamond" w:hAnsi="Garamond" w:cs="Cambria"/>
                <w:bCs/>
                <w:sz w:val="20"/>
                <w:szCs w:val="20"/>
                <w:lang w:val="ro-RO"/>
              </w:rPr>
              <w:t>ţ</w:t>
            </w:r>
            <w:r w:rsidRPr="002154B8">
              <w:rPr>
                <w:rFonts w:ascii="Garamond" w:hAnsi="Garamond" w:cstheme="minorHAnsi"/>
                <w:bCs/>
                <w:sz w:val="20"/>
                <w:szCs w:val="20"/>
                <w:lang w:val="ro-RO"/>
              </w:rPr>
              <w:t xml:space="preserve">ional, ca bază pentru implementarea sistemelor de monitorizare, compensare </w:t>
            </w:r>
            <w:r>
              <w:rPr>
                <w:rFonts w:ascii="Garamond" w:hAnsi="Garamond" w:cs="Cambria"/>
                <w:bCs/>
                <w:sz w:val="20"/>
                <w:szCs w:val="20"/>
                <w:lang w:val="ro-RO"/>
              </w:rPr>
              <w:t>ş</w:t>
            </w:r>
            <w:r w:rsidRPr="002154B8">
              <w:rPr>
                <w:rFonts w:ascii="Garamond" w:hAnsi="Garamond" w:cstheme="minorHAnsi"/>
                <w:bCs/>
                <w:sz w:val="20"/>
                <w:szCs w:val="20"/>
                <w:lang w:val="ro-RO"/>
              </w:rPr>
              <w:t xml:space="preserve">i </w:t>
            </w:r>
            <w:proofErr w:type="spellStart"/>
            <w:r w:rsidRPr="002154B8">
              <w:rPr>
                <w:rFonts w:ascii="Garamond" w:hAnsi="Garamond" w:cstheme="minorHAnsi"/>
                <w:bCs/>
                <w:sz w:val="20"/>
                <w:szCs w:val="20"/>
                <w:lang w:val="ro-RO"/>
              </w:rPr>
              <w:t>finan</w:t>
            </w:r>
            <w:r>
              <w:rPr>
                <w:rFonts w:ascii="Garamond" w:hAnsi="Garamond" w:cs="Cambria"/>
                <w:bCs/>
                <w:sz w:val="20"/>
                <w:szCs w:val="20"/>
                <w:lang w:val="ro-RO"/>
              </w:rPr>
              <w:t>ţ</w:t>
            </w:r>
            <w:r w:rsidRPr="002154B8">
              <w:rPr>
                <w:rFonts w:ascii="Garamond" w:hAnsi="Garamond" w:cstheme="minorHAnsi"/>
                <w:bCs/>
                <w:sz w:val="20"/>
                <w:szCs w:val="20"/>
                <w:lang w:val="ro-RO"/>
              </w:rPr>
              <w:t>are</w:t>
            </w:r>
            <w:proofErr w:type="spellEnd"/>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vMerge/>
            <w:tcBorders>
              <w:left w:val="single" w:sz="4" w:space="0" w:color="auto"/>
              <w:bottom w:val="single" w:sz="4" w:space="0" w:color="auto"/>
              <w:right w:val="single" w:sz="4" w:space="0" w:color="auto"/>
            </w:tcBorders>
            <w:shd w:val="clear" w:color="auto" w:fill="auto"/>
            <w:vAlign w:val="center"/>
          </w:tcPr>
          <w:p w14:paraId="49832657" w14:textId="6971E702" w:rsidR="002579B2" w:rsidRPr="002154B8" w:rsidRDefault="002579B2" w:rsidP="0090723E">
            <w:pPr>
              <w:spacing w:before="0" w:after="0"/>
              <w:jc w:val="center"/>
              <w:rPr>
                <w:rFonts w:cs="Calibri"/>
                <w:color w:val="000000"/>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4762B275" w14:textId="491FF11E" w:rsidR="002579B2" w:rsidRPr="002154B8" w:rsidRDefault="002579B2" w:rsidP="0090723E">
            <w:pPr>
              <w:spacing w:before="0" w:after="0"/>
              <w:jc w:val="center"/>
              <w:rPr>
                <w:rFonts w:cstheme="minorHAnsi"/>
                <w:sz w:val="20"/>
                <w:szCs w:val="20"/>
              </w:rPr>
            </w:pPr>
          </w:p>
        </w:tc>
        <w:tc>
          <w:tcPr>
            <w:tcW w:w="567" w:type="dxa"/>
            <w:vMerge/>
            <w:tcBorders>
              <w:left w:val="single" w:sz="4" w:space="0" w:color="auto"/>
              <w:bottom w:val="single" w:sz="4" w:space="0" w:color="auto"/>
              <w:right w:val="single" w:sz="4" w:space="0" w:color="auto"/>
            </w:tcBorders>
            <w:shd w:val="clear" w:color="auto" w:fill="A8D08D"/>
            <w:vAlign w:val="center"/>
          </w:tcPr>
          <w:p w14:paraId="30650261" w14:textId="77777777" w:rsidR="002579B2" w:rsidRPr="002154B8" w:rsidRDefault="002579B2" w:rsidP="0090723E">
            <w:pPr>
              <w:spacing w:before="0" w:after="0"/>
              <w:jc w:val="center"/>
              <w:rPr>
                <w:rFonts w:cstheme="minorHAnsi"/>
                <w:sz w:val="20"/>
                <w:szCs w:val="20"/>
              </w:rPr>
            </w:pPr>
          </w:p>
        </w:tc>
        <w:tc>
          <w:tcPr>
            <w:tcW w:w="426" w:type="dxa"/>
            <w:vMerge/>
            <w:tcBorders>
              <w:left w:val="single" w:sz="4" w:space="0" w:color="auto"/>
              <w:bottom w:val="single" w:sz="4" w:space="0" w:color="auto"/>
              <w:right w:val="single" w:sz="4" w:space="0" w:color="auto"/>
            </w:tcBorders>
            <w:shd w:val="clear" w:color="auto" w:fill="auto"/>
            <w:vAlign w:val="center"/>
          </w:tcPr>
          <w:p w14:paraId="2E190ED8" w14:textId="311D38FC" w:rsidR="002579B2" w:rsidRPr="002154B8" w:rsidRDefault="002579B2"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125B3283" w14:textId="02D7EFF5" w:rsidR="002579B2" w:rsidRPr="002154B8" w:rsidRDefault="002579B2" w:rsidP="0090723E">
            <w:pPr>
              <w:spacing w:before="0" w:after="0"/>
              <w:jc w:val="center"/>
              <w:rPr>
                <w:rFonts w:cstheme="minorHAnsi"/>
                <w:sz w:val="20"/>
                <w:szCs w:val="20"/>
              </w:rPr>
            </w:pPr>
          </w:p>
        </w:tc>
        <w:tc>
          <w:tcPr>
            <w:tcW w:w="592" w:type="dxa"/>
            <w:vMerge/>
            <w:tcBorders>
              <w:left w:val="single" w:sz="4" w:space="0" w:color="auto"/>
              <w:bottom w:val="single" w:sz="4" w:space="0" w:color="auto"/>
              <w:right w:val="single" w:sz="4" w:space="0" w:color="auto"/>
            </w:tcBorders>
            <w:shd w:val="clear" w:color="auto" w:fill="auto"/>
            <w:vAlign w:val="center"/>
          </w:tcPr>
          <w:p w14:paraId="4FAD8E5A" w14:textId="38F7507F" w:rsidR="002579B2" w:rsidRPr="002154B8" w:rsidRDefault="002579B2" w:rsidP="0090723E">
            <w:pPr>
              <w:spacing w:before="0" w:after="0"/>
              <w:jc w:val="center"/>
              <w:rPr>
                <w:rFonts w:cstheme="minorHAnsi"/>
                <w:sz w:val="20"/>
                <w:szCs w:val="20"/>
              </w:rPr>
            </w:pPr>
          </w:p>
        </w:tc>
        <w:tc>
          <w:tcPr>
            <w:tcW w:w="432" w:type="dxa"/>
            <w:vMerge/>
            <w:tcBorders>
              <w:left w:val="single" w:sz="4" w:space="0" w:color="auto"/>
              <w:bottom w:val="single" w:sz="4" w:space="0" w:color="auto"/>
              <w:right w:val="single" w:sz="4" w:space="0" w:color="auto"/>
            </w:tcBorders>
            <w:shd w:val="clear" w:color="auto" w:fill="auto"/>
            <w:vAlign w:val="center"/>
          </w:tcPr>
          <w:p w14:paraId="503AE677" w14:textId="0EE9C355" w:rsidR="002579B2" w:rsidRPr="002154B8" w:rsidRDefault="002579B2" w:rsidP="0090723E">
            <w:pPr>
              <w:spacing w:before="0" w:after="0"/>
              <w:jc w:val="center"/>
              <w:rPr>
                <w:rFonts w:cstheme="minorHAnsi"/>
                <w:sz w:val="20"/>
                <w:szCs w:val="20"/>
              </w:rPr>
            </w:pPr>
          </w:p>
        </w:tc>
        <w:tc>
          <w:tcPr>
            <w:tcW w:w="421" w:type="dxa"/>
            <w:vMerge/>
            <w:tcBorders>
              <w:left w:val="single" w:sz="4" w:space="0" w:color="auto"/>
              <w:bottom w:val="single" w:sz="4" w:space="0" w:color="auto"/>
              <w:right w:val="single" w:sz="4" w:space="0" w:color="auto"/>
            </w:tcBorders>
            <w:shd w:val="clear" w:color="auto" w:fill="auto"/>
            <w:vAlign w:val="center"/>
          </w:tcPr>
          <w:p w14:paraId="7EA83FEA" w14:textId="6D87D455" w:rsidR="002579B2" w:rsidRPr="002154B8" w:rsidRDefault="002579B2" w:rsidP="0090723E">
            <w:pPr>
              <w:spacing w:before="0" w:after="0"/>
              <w:jc w:val="center"/>
              <w:rPr>
                <w:rFonts w:cstheme="minorHAnsi"/>
                <w:sz w:val="20"/>
                <w:szCs w:val="20"/>
              </w:rPr>
            </w:pPr>
          </w:p>
        </w:tc>
        <w:tc>
          <w:tcPr>
            <w:tcW w:w="566" w:type="dxa"/>
            <w:vMerge/>
            <w:tcBorders>
              <w:left w:val="single" w:sz="4" w:space="0" w:color="auto"/>
              <w:bottom w:val="single" w:sz="4" w:space="0" w:color="auto"/>
              <w:right w:val="single" w:sz="4" w:space="0" w:color="auto"/>
            </w:tcBorders>
            <w:shd w:val="clear" w:color="auto" w:fill="A8D08D"/>
            <w:vAlign w:val="center"/>
          </w:tcPr>
          <w:p w14:paraId="17A8E84D" w14:textId="77777777" w:rsidR="002579B2" w:rsidRPr="002154B8" w:rsidRDefault="002579B2" w:rsidP="0090723E">
            <w:pPr>
              <w:spacing w:before="0" w:after="0"/>
              <w:jc w:val="center"/>
              <w:rPr>
                <w:rFonts w:cstheme="minorHAnsi"/>
                <w:sz w:val="20"/>
                <w:szCs w:val="20"/>
              </w:rPr>
            </w:pPr>
          </w:p>
        </w:tc>
        <w:tc>
          <w:tcPr>
            <w:tcW w:w="708" w:type="dxa"/>
            <w:vMerge/>
            <w:tcBorders>
              <w:left w:val="single" w:sz="4" w:space="0" w:color="auto"/>
              <w:bottom w:val="single" w:sz="4" w:space="0" w:color="auto"/>
              <w:right w:val="single" w:sz="4" w:space="0" w:color="auto"/>
            </w:tcBorders>
            <w:shd w:val="clear" w:color="auto" w:fill="auto"/>
            <w:vAlign w:val="center"/>
          </w:tcPr>
          <w:p w14:paraId="45E481DA" w14:textId="0856304E" w:rsidR="002579B2" w:rsidRPr="002154B8" w:rsidRDefault="002579B2"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6A5664A8" w14:textId="158AC938" w:rsidR="002579B2" w:rsidRPr="002154B8" w:rsidRDefault="002579B2" w:rsidP="0090723E">
            <w:pPr>
              <w:spacing w:before="0" w:after="0"/>
              <w:jc w:val="center"/>
              <w:rPr>
                <w:rFonts w:cstheme="minorHAnsi"/>
                <w:sz w:val="20"/>
                <w:szCs w:val="20"/>
              </w:rPr>
            </w:pPr>
          </w:p>
        </w:tc>
        <w:tc>
          <w:tcPr>
            <w:tcW w:w="709" w:type="dxa"/>
            <w:vMerge/>
            <w:tcBorders>
              <w:left w:val="single" w:sz="4" w:space="0" w:color="auto"/>
              <w:bottom w:val="single" w:sz="4" w:space="0" w:color="auto"/>
              <w:right w:val="single" w:sz="4" w:space="0" w:color="auto"/>
            </w:tcBorders>
            <w:shd w:val="clear" w:color="auto" w:fill="auto"/>
            <w:vAlign w:val="center"/>
          </w:tcPr>
          <w:p w14:paraId="0F60606B" w14:textId="25003F58" w:rsidR="002579B2" w:rsidRPr="002154B8" w:rsidRDefault="002579B2" w:rsidP="0090723E">
            <w:pPr>
              <w:spacing w:before="0" w:after="0"/>
              <w:jc w:val="center"/>
              <w:rPr>
                <w:rFonts w:cstheme="minorHAnsi"/>
                <w:sz w:val="20"/>
                <w:szCs w:val="20"/>
              </w:rPr>
            </w:pPr>
          </w:p>
        </w:tc>
        <w:tc>
          <w:tcPr>
            <w:tcW w:w="658" w:type="dxa"/>
            <w:vMerge/>
            <w:tcBorders>
              <w:left w:val="single" w:sz="4" w:space="0" w:color="auto"/>
              <w:bottom w:val="single" w:sz="4" w:space="0" w:color="auto"/>
              <w:right w:val="single" w:sz="4" w:space="0" w:color="auto"/>
            </w:tcBorders>
          </w:tcPr>
          <w:p w14:paraId="63413606" w14:textId="77777777" w:rsidR="002579B2" w:rsidRPr="002154B8" w:rsidRDefault="002579B2" w:rsidP="0090723E">
            <w:pPr>
              <w:spacing w:before="0" w:after="0"/>
              <w:jc w:val="center"/>
              <w:rPr>
                <w:rFonts w:cstheme="minorHAnsi"/>
                <w:sz w:val="20"/>
                <w:szCs w:val="20"/>
              </w:rPr>
            </w:pPr>
          </w:p>
        </w:tc>
      </w:tr>
      <w:tr w:rsidR="00313E25" w:rsidRPr="002154B8" w14:paraId="0CCC37AB" w14:textId="57C26270"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76FAE16D" w14:textId="77777777" w:rsidR="00313E25" w:rsidRPr="002154B8" w:rsidRDefault="00313E2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1A71D25" w14:textId="30490D46" w:rsidR="00313E25" w:rsidRPr="002154B8" w:rsidRDefault="00313E25"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9.5. Sistem de indicatori cu privire la starea pădurilor, care să permită monitorizarea eficientă a îndeplinirii obliga</w:t>
            </w:r>
            <w:r>
              <w:rPr>
                <w:rFonts w:ascii="Garamond" w:hAnsi="Garamond" w:cs="Cambria"/>
                <w:bCs/>
                <w:sz w:val="20"/>
                <w:szCs w:val="20"/>
                <w:lang w:val="ro-RO"/>
              </w:rPr>
              <w:t>ţ</w:t>
            </w:r>
            <w:r w:rsidRPr="002154B8">
              <w:rPr>
                <w:rFonts w:ascii="Garamond" w:hAnsi="Garamond" w:cstheme="minorHAnsi"/>
                <w:bCs/>
                <w:sz w:val="20"/>
                <w:szCs w:val="20"/>
                <w:lang w:val="ro-RO"/>
              </w:rPr>
              <w:t xml:space="preserve">iilor individuale stabilite prin normele tehnice, precum </w:t>
            </w:r>
            <w:r>
              <w:rPr>
                <w:rFonts w:ascii="Garamond" w:hAnsi="Garamond" w:cs="Cambria"/>
                <w:bCs/>
                <w:sz w:val="20"/>
                <w:szCs w:val="20"/>
                <w:lang w:val="ro-RO"/>
              </w:rPr>
              <w:t>ş</w:t>
            </w:r>
            <w:r w:rsidRPr="002154B8">
              <w:rPr>
                <w:rFonts w:ascii="Garamond" w:hAnsi="Garamond" w:cstheme="minorHAnsi"/>
                <w:bCs/>
                <w:sz w:val="20"/>
                <w:szCs w:val="20"/>
                <w:lang w:val="ro-RO"/>
              </w:rPr>
              <w:t>i estimarea eficien</w:t>
            </w:r>
            <w:r>
              <w:rPr>
                <w:rFonts w:ascii="Garamond" w:hAnsi="Garamond" w:cs="Cambria"/>
                <w:bCs/>
                <w:sz w:val="20"/>
                <w:szCs w:val="20"/>
                <w:lang w:val="ro-RO"/>
              </w:rPr>
              <w:t>ţ</w:t>
            </w:r>
            <w:r w:rsidRPr="002154B8">
              <w:rPr>
                <w:rFonts w:ascii="Garamond" w:hAnsi="Garamond" w:cstheme="minorHAnsi"/>
                <w:bCs/>
                <w:sz w:val="20"/>
                <w:szCs w:val="20"/>
                <w:lang w:val="ro-RO"/>
              </w:rPr>
              <w:t xml:space="preserve">ei instrumentelor de </w:t>
            </w:r>
            <w:r w:rsidRPr="002154B8">
              <w:rPr>
                <w:rFonts w:ascii="Garamond" w:hAnsi="Garamond" w:cstheme="minorHAnsi"/>
                <w:bCs/>
                <w:sz w:val="20"/>
                <w:szCs w:val="20"/>
                <w:lang w:val="ro-RO"/>
              </w:rPr>
              <w:lastRenderedPageBreak/>
              <w:t xml:space="preserve">compensare, </w:t>
            </w:r>
            <w:proofErr w:type="spellStart"/>
            <w:r w:rsidRPr="002154B8">
              <w:rPr>
                <w:rFonts w:ascii="Garamond" w:hAnsi="Garamond" w:cstheme="minorHAnsi"/>
                <w:bCs/>
                <w:sz w:val="20"/>
                <w:szCs w:val="20"/>
                <w:lang w:val="ro-RO"/>
              </w:rPr>
              <w:t>finan</w:t>
            </w:r>
            <w:r>
              <w:rPr>
                <w:rFonts w:ascii="Garamond" w:hAnsi="Garamond" w:cs="Cambria"/>
                <w:bCs/>
                <w:sz w:val="20"/>
                <w:szCs w:val="20"/>
                <w:lang w:val="ro-RO"/>
              </w:rPr>
              <w:t>ţ</w:t>
            </w:r>
            <w:r w:rsidRPr="002154B8">
              <w:rPr>
                <w:rFonts w:ascii="Garamond" w:hAnsi="Garamond" w:cstheme="minorHAnsi"/>
                <w:bCs/>
                <w:sz w:val="20"/>
                <w:szCs w:val="20"/>
                <w:lang w:val="ro-RO"/>
              </w:rPr>
              <w:t>are</w:t>
            </w:r>
            <w:proofErr w:type="spellEnd"/>
            <w:r w:rsidRPr="002154B8">
              <w:rPr>
                <w:rFonts w:ascii="Garamond" w:hAnsi="Garamond" w:cstheme="minorHAnsi"/>
                <w:bCs/>
                <w:sz w:val="20"/>
                <w:szCs w:val="20"/>
                <w:lang w:val="ro-RO"/>
              </w:rPr>
              <w:t xml:space="preserve"> </w:t>
            </w:r>
            <w:r>
              <w:rPr>
                <w:rFonts w:ascii="Garamond" w:hAnsi="Garamond" w:cs="Cambria"/>
                <w:bCs/>
                <w:sz w:val="20"/>
                <w:szCs w:val="20"/>
                <w:lang w:val="ro-RO"/>
              </w:rPr>
              <w:t>ş</w:t>
            </w:r>
            <w:r w:rsidRPr="002154B8">
              <w:rPr>
                <w:rFonts w:ascii="Garamond" w:hAnsi="Garamond" w:cstheme="minorHAnsi"/>
                <w:bCs/>
                <w:sz w:val="20"/>
                <w:szCs w:val="20"/>
                <w:lang w:val="ro-RO"/>
              </w:rPr>
              <w:t>i control ale activit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 xml:space="preserve">ilor din domeniul forestier,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5315C25F" w14:textId="3F940C6D" w:rsidR="00313E25" w:rsidRPr="002154B8" w:rsidRDefault="00313E25" w:rsidP="0090723E">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4CE9D9E" w14:textId="48C2E536" w:rsidR="00313E25" w:rsidRPr="002154B8" w:rsidRDefault="00313E25" w:rsidP="0090723E">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0581677B" w14:textId="004704E9" w:rsidR="00313E25" w:rsidRPr="002154B8" w:rsidRDefault="00313E25" w:rsidP="0090723E">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506B8C2F" w14:textId="6E9B4E0A" w:rsidR="00313E25" w:rsidRPr="002154B8" w:rsidRDefault="00313E25" w:rsidP="0090723E">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8EDD13F" w14:textId="3863FADA" w:rsidR="00313E25" w:rsidRPr="002154B8" w:rsidRDefault="00313E25" w:rsidP="0090723E">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6681467C" w14:textId="45B7D49A" w:rsidR="00313E25" w:rsidRPr="002154B8" w:rsidRDefault="00313E25" w:rsidP="0090723E">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0879F2C5" w14:textId="262DCA55" w:rsidR="00313E25" w:rsidRPr="002154B8" w:rsidRDefault="00313E25" w:rsidP="0090723E">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49631C60" w14:textId="12C4E264" w:rsidR="00313E25" w:rsidRPr="002154B8" w:rsidRDefault="00313E25" w:rsidP="0090723E">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7A445A2D" w14:textId="7D31F312" w:rsidR="00313E25" w:rsidRPr="002154B8" w:rsidRDefault="00313E25" w:rsidP="0090723E">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B445F3E" w14:textId="4FBAB3BD" w:rsidR="00313E25" w:rsidRPr="002154B8" w:rsidRDefault="00313E25" w:rsidP="0090723E">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906A0C4" w14:textId="228E7F69" w:rsidR="00313E25" w:rsidRPr="002154B8" w:rsidRDefault="00313E25" w:rsidP="0090723E">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5277D7" w14:textId="51B83322" w:rsidR="00313E25" w:rsidRPr="002154B8" w:rsidRDefault="00313E25" w:rsidP="0090723E">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tcPr>
          <w:p w14:paraId="57474FDB" w14:textId="77777777" w:rsidR="00313E25" w:rsidRPr="002154B8" w:rsidRDefault="00313E25" w:rsidP="0090723E">
            <w:pPr>
              <w:spacing w:before="0" w:after="0"/>
              <w:jc w:val="center"/>
              <w:rPr>
                <w:rFonts w:cstheme="minorHAnsi"/>
                <w:sz w:val="20"/>
                <w:szCs w:val="20"/>
              </w:rPr>
            </w:pPr>
          </w:p>
        </w:tc>
      </w:tr>
      <w:tr w:rsidR="00E15FD5" w:rsidRPr="002154B8" w14:paraId="42CB95DA" w14:textId="65CF7759"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742161C3" w14:textId="77777777" w:rsidR="00E15FD5" w:rsidRPr="002154B8" w:rsidRDefault="00E15FD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FB063C3" w14:textId="5A0B3023" w:rsidR="00E15FD5" w:rsidRPr="002154B8" w:rsidRDefault="00E15FD5"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10.1. Gradul de </w:t>
            </w:r>
            <w:proofErr w:type="spellStart"/>
            <w:r w:rsidRPr="002154B8">
              <w:rPr>
                <w:rFonts w:ascii="Garamond" w:hAnsi="Garamond" w:cstheme="minorHAnsi"/>
                <w:bCs/>
                <w:sz w:val="20"/>
                <w:szCs w:val="20"/>
                <w:lang w:val="ro-RO"/>
              </w:rPr>
              <w:t>con</w:t>
            </w:r>
            <w:r>
              <w:rPr>
                <w:rFonts w:ascii="Garamond" w:hAnsi="Garamond" w:cs="Cambria"/>
                <w:bCs/>
                <w:sz w:val="20"/>
                <w:szCs w:val="20"/>
                <w:lang w:val="ro-RO"/>
              </w:rPr>
              <w:t>ş</w:t>
            </w:r>
            <w:r w:rsidRPr="002154B8">
              <w:rPr>
                <w:rFonts w:ascii="Garamond" w:hAnsi="Garamond" w:cstheme="minorHAnsi"/>
                <w:bCs/>
                <w:sz w:val="20"/>
                <w:szCs w:val="20"/>
                <w:lang w:val="ro-RO"/>
              </w:rPr>
              <w:t>tientizare</w:t>
            </w:r>
            <w:proofErr w:type="spellEnd"/>
            <w:r w:rsidRPr="002154B8">
              <w:rPr>
                <w:rFonts w:ascii="Garamond" w:hAnsi="Garamond" w:cstheme="minorHAnsi"/>
                <w:bCs/>
                <w:sz w:val="20"/>
                <w:szCs w:val="20"/>
                <w:lang w:val="ro-RO"/>
              </w:rPr>
              <w:t xml:space="preserve"> a publicului larg cu privire la principiile moderne de gestionare a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w:t>
            </w:r>
            <w:proofErr w:type="spellStart"/>
            <w:r w:rsidRPr="002154B8">
              <w:rPr>
                <w:rFonts w:ascii="Garamond" w:hAnsi="Garamond" w:cstheme="minorHAnsi"/>
                <w:bCs/>
                <w:sz w:val="20"/>
                <w:szCs w:val="20"/>
                <w:lang w:val="ro-RO"/>
              </w:rPr>
              <w:t>activit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ile</w:t>
            </w:r>
            <w:proofErr w:type="spellEnd"/>
            <w:r w:rsidRPr="002154B8">
              <w:rPr>
                <w:rFonts w:ascii="Garamond" w:hAnsi="Garamond" w:cstheme="minorHAnsi"/>
                <w:bCs/>
                <w:sz w:val="20"/>
                <w:szCs w:val="20"/>
                <w:lang w:val="ro-RO"/>
              </w:rPr>
              <w:t xml:space="preserve"> silvice </w:t>
            </w:r>
            <w:r>
              <w:rPr>
                <w:rFonts w:ascii="Garamond" w:hAnsi="Garamond" w:cs="Cambria"/>
                <w:bCs/>
                <w:sz w:val="20"/>
                <w:szCs w:val="20"/>
                <w:lang w:val="ro-RO"/>
              </w:rPr>
              <w:t>ş</w:t>
            </w:r>
            <w:r w:rsidRPr="002154B8">
              <w:rPr>
                <w:rFonts w:ascii="Garamond" w:hAnsi="Garamond" w:cstheme="minorHAnsi"/>
                <w:bCs/>
                <w:sz w:val="20"/>
                <w:szCs w:val="20"/>
                <w:lang w:val="ro-RO"/>
              </w:rPr>
              <w:t xml:space="preserve">i,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general, valorile economice, sociale </w:t>
            </w:r>
            <w:r>
              <w:rPr>
                <w:rFonts w:ascii="Garamond" w:hAnsi="Garamond" w:cs="Cambria"/>
                <w:bCs/>
                <w:sz w:val="20"/>
                <w:szCs w:val="20"/>
                <w:lang w:val="ro-RO"/>
              </w:rPr>
              <w:t>ş</w:t>
            </w:r>
            <w:r w:rsidRPr="002154B8">
              <w:rPr>
                <w:rFonts w:ascii="Garamond" w:hAnsi="Garamond" w:cstheme="minorHAnsi"/>
                <w:bCs/>
                <w:sz w:val="20"/>
                <w:szCs w:val="20"/>
                <w:lang w:val="ro-RO"/>
              </w:rPr>
              <w:t xml:space="preserve">i de mediu ale acesteia crescut cu 20% </w:t>
            </w:r>
            <w:proofErr w:type="spellStart"/>
            <w:r w:rsidRPr="002154B8">
              <w:rPr>
                <w:rFonts w:ascii="Garamond" w:hAnsi="Garamond" w:cstheme="minorHAnsi"/>
                <w:bCs/>
                <w:sz w:val="20"/>
                <w:szCs w:val="20"/>
                <w:lang w:val="ro-RO"/>
              </w:rPr>
              <w:t>fa</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de situa</w:t>
            </w:r>
            <w:r>
              <w:rPr>
                <w:rFonts w:ascii="Garamond" w:hAnsi="Garamond" w:cs="Cambria"/>
                <w:bCs/>
                <w:sz w:val="20"/>
                <w:szCs w:val="20"/>
                <w:lang w:val="ro-RO"/>
              </w:rPr>
              <w:t>ţ</w:t>
            </w:r>
            <w:r w:rsidRPr="002154B8">
              <w:rPr>
                <w:rFonts w:ascii="Garamond" w:hAnsi="Garamond" w:cstheme="minorHAnsi"/>
                <w:bCs/>
                <w:sz w:val="20"/>
                <w:szCs w:val="20"/>
                <w:lang w:val="ro-RO"/>
              </w:rPr>
              <w:t>ia existentă</w:t>
            </w:r>
          </w:p>
        </w:tc>
        <w:tc>
          <w:tcPr>
            <w:tcW w:w="567" w:type="dxa"/>
            <w:vMerge w:val="restart"/>
            <w:tcBorders>
              <w:top w:val="single" w:sz="4" w:space="0" w:color="auto"/>
              <w:left w:val="single" w:sz="4" w:space="0" w:color="auto"/>
              <w:right w:val="single" w:sz="4" w:space="0" w:color="auto"/>
            </w:tcBorders>
            <w:shd w:val="clear" w:color="auto" w:fill="auto"/>
            <w:vAlign w:val="center"/>
          </w:tcPr>
          <w:p w14:paraId="6CEFF54C" w14:textId="062358DA" w:rsidR="00E15FD5" w:rsidRPr="002154B8" w:rsidRDefault="00E15FD5" w:rsidP="0090723E">
            <w:pPr>
              <w:spacing w:before="0" w:after="0"/>
              <w:jc w:val="center"/>
              <w:rPr>
                <w:rFonts w:cs="Calibri"/>
                <w:color w:val="000000"/>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4CA24D0F" w14:textId="15876466" w:rsidR="00E15FD5" w:rsidRPr="002154B8" w:rsidRDefault="00E15FD5" w:rsidP="0090723E">
            <w:pPr>
              <w:spacing w:before="0" w:after="0"/>
              <w:jc w:val="center"/>
              <w:rPr>
                <w:rFonts w:cstheme="minorHAnsi"/>
                <w:sz w:val="20"/>
                <w:szCs w:val="20"/>
              </w:rPr>
            </w:pPr>
          </w:p>
        </w:tc>
        <w:tc>
          <w:tcPr>
            <w:tcW w:w="567" w:type="dxa"/>
            <w:vMerge w:val="restart"/>
            <w:tcBorders>
              <w:top w:val="single" w:sz="4" w:space="0" w:color="auto"/>
              <w:left w:val="single" w:sz="4" w:space="0" w:color="auto"/>
              <w:right w:val="single" w:sz="4" w:space="0" w:color="auto"/>
            </w:tcBorders>
            <w:shd w:val="clear" w:color="auto" w:fill="6FAB47"/>
            <w:vAlign w:val="center"/>
          </w:tcPr>
          <w:p w14:paraId="09731A62" w14:textId="75B148E8" w:rsidR="00E15FD5" w:rsidRPr="002154B8" w:rsidRDefault="00E15FD5" w:rsidP="0090723E">
            <w:pPr>
              <w:spacing w:before="0" w:after="0"/>
              <w:jc w:val="center"/>
              <w:rPr>
                <w:rFonts w:cstheme="minorHAnsi"/>
                <w:sz w:val="20"/>
                <w:szCs w:val="20"/>
              </w:rPr>
            </w:pPr>
          </w:p>
        </w:tc>
        <w:tc>
          <w:tcPr>
            <w:tcW w:w="426" w:type="dxa"/>
            <w:vMerge w:val="restart"/>
            <w:tcBorders>
              <w:top w:val="single" w:sz="4" w:space="0" w:color="auto"/>
              <w:left w:val="single" w:sz="4" w:space="0" w:color="auto"/>
              <w:right w:val="single" w:sz="4" w:space="0" w:color="auto"/>
            </w:tcBorders>
            <w:shd w:val="clear" w:color="auto" w:fill="auto"/>
            <w:vAlign w:val="center"/>
          </w:tcPr>
          <w:p w14:paraId="1FC7E497" w14:textId="74FF85C8" w:rsidR="00E15FD5" w:rsidRPr="002154B8" w:rsidRDefault="00E15FD5"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5299372B" w14:textId="6B8C0097" w:rsidR="00E15FD5" w:rsidRPr="002154B8" w:rsidRDefault="00E15FD5" w:rsidP="0090723E">
            <w:pPr>
              <w:spacing w:before="0" w:after="0"/>
              <w:jc w:val="center"/>
              <w:rPr>
                <w:rFonts w:cstheme="minorHAnsi"/>
                <w:sz w:val="20"/>
                <w:szCs w:val="20"/>
              </w:rPr>
            </w:pPr>
          </w:p>
        </w:tc>
        <w:tc>
          <w:tcPr>
            <w:tcW w:w="592" w:type="dxa"/>
            <w:vMerge w:val="restart"/>
            <w:tcBorders>
              <w:top w:val="single" w:sz="4" w:space="0" w:color="auto"/>
              <w:left w:val="single" w:sz="4" w:space="0" w:color="auto"/>
              <w:right w:val="single" w:sz="4" w:space="0" w:color="auto"/>
            </w:tcBorders>
            <w:shd w:val="clear" w:color="auto" w:fill="auto"/>
            <w:vAlign w:val="center"/>
          </w:tcPr>
          <w:p w14:paraId="5AE63CF1" w14:textId="69FEB5A9" w:rsidR="00E15FD5" w:rsidRPr="002154B8" w:rsidRDefault="00E15FD5" w:rsidP="0090723E">
            <w:pPr>
              <w:spacing w:before="0" w:after="0"/>
              <w:jc w:val="center"/>
              <w:rPr>
                <w:rFonts w:cstheme="minorHAnsi"/>
                <w:sz w:val="20"/>
                <w:szCs w:val="20"/>
              </w:rPr>
            </w:pPr>
          </w:p>
        </w:tc>
        <w:tc>
          <w:tcPr>
            <w:tcW w:w="432" w:type="dxa"/>
            <w:vMerge w:val="restart"/>
            <w:tcBorders>
              <w:top w:val="single" w:sz="4" w:space="0" w:color="auto"/>
              <w:left w:val="single" w:sz="4" w:space="0" w:color="auto"/>
              <w:right w:val="single" w:sz="4" w:space="0" w:color="auto"/>
            </w:tcBorders>
            <w:shd w:val="clear" w:color="auto" w:fill="auto"/>
            <w:vAlign w:val="center"/>
          </w:tcPr>
          <w:p w14:paraId="4DBCDEF7" w14:textId="41CCD470" w:rsidR="00E15FD5" w:rsidRPr="002154B8" w:rsidRDefault="00E15FD5" w:rsidP="0090723E">
            <w:pPr>
              <w:spacing w:before="0" w:after="0"/>
              <w:jc w:val="center"/>
              <w:rPr>
                <w:rFonts w:cstheme="minorHAnsi"/>
                <w:sz w:val="20"/>
                <w:szCs w:val="20"/>
              </w:rPr>
            </w:pPr>
          </w:p>
        </w:tc>
        <w:tc>
          <w:tcPr>
            <w:tcW w:w="421" w:type="dxa"/>
            <w:vMerge w:val="restart"/>
            <w:tcBorders>
              <w:top w:val="single" w:sz="4" w:space="0" w:color="auto"/>
              <w:left w:val="single" w:sz="4" w:space="0" w:color="auto"/>
              <w:right w:val="single" w:sz="4" w:space="0" w:color="auto"/>
            </w:tcBorders>
            <w:shd w:val="clear" w:color="auto" w:fill="auto"/>
            <w:vAlign w:val="center"/>
          </w:tcPr>
          <w:p w14:paraId="61C27568" w14:textId="647D9BBF" w:rsidR="00E15FD5" w:rsidRPr="002154B8" w:rsidRDefault="00E15FD5" w:rsidP="0090723E">
            <w:pPr>
              <w:spacing w:before="0" w:after="0"/>
              <w:jc w:val="center"/>
              <w:rPr>
                <w:rFonts w:cstheme="minorHAnsi"/>
                <w:sz w:val="20"/>
                <w:szCs w:val="20"/>
              </w:rPr>
            </w:pPr>
          </w:p>
        </w:tc>
        <w:tc>
          <w:tcPr>
            <w:tcW w:w="566" w:type="dxa"/>
            <w:vMerge w:val="restart"/>
            <w:tcBorders>
              <w:top w:val="single" w:sz="4" w:space="0" w:color="auto"/>
              <w:left w:val="single" w:sz="4" w:space="0" w:color="auto"/>
              <w:right w:val="single" w:sz="4" w:space="0" w:color="auto"/>
            </w:tcBorders>
            <w:shd w:val="clear" w:color="auto" w:fill="A8D08D"/>
            <w:vAlign w:val="center"/>
          </w:tcPr>
          <w:p w14:paraId="7C1F0226" w14:textId="2DAD8AC4" w:rsidR="00E15FD5" w:rsidRPr="002154B8" w:rsidRDefault="00E15FD5" w:rsidP="0090723E">
            <w:pPr>
              <w:spacing w:before="0" w:after="0"/>
              <w:jc w:val="center"/>
              <w:rPr>
                <w:rFonts w:cstheme="minorHAnsi"/>
                <w:sz w:val="20"/>
                <w:szCs w:val="20"/>
              </w:rPr>
            </w:pPr>
          </w:p>
        </w:tc>
        <w:tc>
          <w:tcPr>
            <w:tcW w:w="708" w:type="dxa"/>
            <w:vMerge w:val="restart"/>
            <w:tcBorders>
              <w:top w:val="single" w:sz="4" w:space="0" w:color="auto"/>
              <w:left w:val="single" w:sz="4" w:space="0" w:color="auto"/>
              <w:right w:val="single" w:sz="4" w:space="0" w:color="auto"/>
            </w:tcBorders>
            <w:shd w:val="clear" w:color="auto" w:fill="auto"/>
            <w:vAlign w:val="center"/>
          </w:tcPr>
          <w:p w14:paraId="4CA2772C" w14:textId="6EED5445" w:rsidR="00E15FD5" w:rsidRPr="002154B8" w:rsidRDefault="00E15FD5"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0FC2A722" w14:textId="5EDD680B" w:rsidR="00E15FD5" w:rsidRPr="002154B8" w:rsidRDefault="00E15FD5" w:rsidP="0090723E">
            <w:pPr>
              <w:spacing w:before="0" w:after="0"/>
              <w:jc w:val="center"/>
              <w:rPr>
                <w:rFonts w:cstheme="minorHAnsi"/>
                <w:sz w:val="20"/>
                <w:szCs w:val="20"/>
              </w:rPr>
            </w:pPr>
          </w:p>
        </w:tc>
        <w:tc>
          <w:tcPr>
            <w:tcW w:w="709" w:type="dxa"/>
            <w:vMerge w:val="restart"/>
            <w:tcBorders>
              <w:top w:val="single" w:sz="4" w:space="0" w:color="auto"/>
              <w:left w:val="single" w:sz="4" w:space="0" w:color="auto"/>
              <w:right w:val="single" w:sz="4" w:space="0" w:color="auto"/>
            </w:tcBorders>
            <w:shd w:val="clear" w:color="auto" w:fill="auto"/>
            <w:vAlign w:val="center"/>
          </w:tcPr>
          <w:p w14:paraId="39927627" w14:textId="6BF2DB8C" w:rsidR="00E15FD5" w:rsidRPr="002154B8" w:rsidRDefault="00E15FD5" w:rsidP="0090723E">
            <w:pPr>
              <w:spacing w:before="0" w:after="0"/>
              <w:jc w:val="center"/>
              <w:rPr>
                <w:rFonts w:cstheme="minorHAnsi"/>
                <w:sz w:val="20"/>
                <w:szCs w:val="20"/>
              </w:rPr>
            </w:pPr>
          </w:p>
        </w:tc>
        <w:tc>
          <w:tcPr>
            <w:tcW w:w="658" w:type="dxa"/>
            <w:vMerge w:val="restart"/>
            <w:tcBorders>
              <w:top w:val="single" w:sz="4" w:space="0" w:color="auto"/>
              <w:left w:val="single" w:sz="4" w:space="0" w:color="auto"/>
              <w:right w:val="single" w:sz="4" w:space="0" w:color="auto"/>
            </w:tcBorders>
          </w:tcPr>
          <w:p w14:paraId="632275A9" w14:textId="77777777" w:rsidR="00E15FD5" w:rsidRPr="002154B8" w:rsidRDefault="00E15FD5" w:rsidP="0090723E">
            <w:pPr>
              <w:spacing w:before="0" w:after="0"/>
              <w:jc w:val="center"/>
              <w:rPr>
                <w:rFonts w:cstheme="minorHAnsi"/>
                <w:sz w:val="20"/>
                <w:szCs w:val="20"/>
              </w:rPr>
            </w:pPr>
          </w:p>
        </w:tc>
      </w:tr>
      <w:tr w:rsidR="00E15FD5" w:rsidRPr="002154B8" w14:paraId="036A8DD0" w14:textId="3C08B68D"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E06B278" w14:textId="77777777" w:rsidR="00E15FD5" w:rsidRPr="002154B8" w:rsidRDefault="00E15FD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71F97670" w14:textId="65E7DC79" w:rsidR="00E15FD5" w:rsidRPr="002154B8" w:rsidRDefault="00E15FD5"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10.2. Ponderea informa</w:t>
            </w:r>
            <w:r>
              <w:rPr>
                <w:rFonts w:ascii="Garamond" w:hAnsi="Garamond" w:cs="Cambria"/>
                <w:bCs/>
                <w:sz w:val="20"/>
                <w:szCs w:val="20"/>
                <w:lang w:val="ro-RO"/>
              </w:rPr>
              <w:t>ţ</w:t>
            </w:r>
            <w:r w:rsidRPr="002154B8">
              <w:rPr>
                <w:rFonts w:ascii="Garamond" w:hAnsi="Garamond" w:cstheme="minorHAnsi"/>
                <w:bCs/>
                <w:sz w:val="20"/>
                <w:szCs w:val="20"/>
                <w:lang w:val="ro-RO"/>
              </w:rPr>
              <w:t>iilor privind gestionarea durabil</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a p</w:t>
            </w:r>
            <w:r w:rsidRPr="002154B8">
              <w:rPr>
                <w:rFonts w:ascii="Garamond" w:hAnsi="Garamond" w:cs="Garamond"/>
                <w:bCs/>
                <w:sz w:val="20"/>
                <w:szCs w:val="20"/>
                <w:lang w:val="ro-RO"/>
              </w:rPr>
              <w:t>ă</w:t>
            </w:r>
            <w:r w:rsidRPr="002154B8">
              <w:rPr>
                <w:rFonts w:ascii="Garamond" w:hAnsi="Garamond" w:cstheme="minorHAnsi"/>
                <w:bCs/>
                <w:sz w:val="20"/>
                <w:szCs w:val="20"/>
                <w:lang w:val="ro-RO"/>
              </w:rPr>
              <w:t>durilor la nivelul educa</w:t>
            </w:r>
            <w:r>
              <w:rPr>
                <w:rFonts w:ascii="Garamond" w:hAnsi="Garamond" w:cs="Cambria"/>
                <w:bCs/>
                <w:sz w:val="20"/>
                <w:szCs w:val="20"/>
                <w:lang w:val="ro-RO"/>
              </w:rPr>
              <w:t>ţ</w:t>
            </w:r>
            <w:r w:rsidRPr="002154B8">
              <w:rPr>
                <w:rFonts w:ascii="Garamond" w:hAnsi="Garamond" w:cstheme="minorHAnsi"/>
                <w:bCs/>
                <w:sz w:val="20"/>
                <w:szCs w:val="20"/>
                <w:lang w:val="ro-RO"/>
              </w:rPr>
              <w:t xml:space="preserve">iei primare </w:t>
            </w:r>
            <w:r>
              <w:rPr>
                <w:rFonts w:ascii="Garamond" w:hAnsi="Garamond" w:cs="Cambria"/>
                <w:bCs/>
                <w:sz w:val="20"/>
                <w:szCs w:val="20"/>
                <w:lang w:val="ro-RO"/>
              </w:rPr>
              <w:t>ş</w:t>
            </w:r>
            <w:r w:rsidRPr="002154B8">
              <w:rPr>
                <w:rFonts w:ascii="Garamond" w:hAnsi="Garamond" w:cstheme="minorHAnsi"/>
                <w:bCs/>
                <w:sz w:val="20"/>
                <w:szCs w:val="20"/>
                <w:lang w:val="ro-RO"/>
              </w:rPr>
              <w:t>i gimnaziale crescut</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cu 10% </w:t>
            </w:r>
            <w:proofErr w:type="spellStart"/>
            <w:r w:rsidRPr="002154B8">
              <w:rPr>
                <w:rFonts w:ascii="Garamond" w:hAnsi="Garamond" w:cstheme="minorHAnsi"/>
                <w:bCs/>
                <w:sz w:val="20"/>
                <w:szCs w:val="20"/>
                <w:lang w:val="ro-RO"/>
              </w:rPr>
              <w:t>fa</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de situa</w:t>
            </w:r>
            <w:r>
              <w:rPr>
                <w:rFonts w:ascii="Garamond" w:hAnsi="Garamond" w:cs="Cambria"/>
                <w:bCs/>
                <w:sz w:val="20"/>
                <w:szCs w:val="20"/>
                <w:lang w:val="ro-RO"/>
              </w:rPr>
              <w:t>ţ</w:t>
            </w:r>
            <w:r w:rsidRPr="002154B8">
              <w:rPr>
                <w:rFonts w:ascii="Garamond" w:hAnsi="Garamond" w:cstheme="minorHAnsi"/>
                <w:bCs/>
                <w:sz w:val="20"/>
                <w:szCs w:val="20"/>
                <w:lang w:val="ro-RO"/>
              </w:rPr>
              <w:t>ia actuală</w:t>
            </w:r>
          </w:p>
        </w:tc>
        <w:tc>
          <w:tcPr>
            <w:tcW w:w="567" w:type="dxa"/>
            <w:vMerge/>
            <w:tcBorders>
              <w:left w:val="single" w:sz="4" w:space="0" w:color="auto"/>
              <w:right w:val="single" w:sz="4" w:space="0" w:color="auto"/>
            </w:tcBorders>
            <w:shd w:val="clear" w:color="auto" w:fill="auto"/>
            <w:vAlign w:val="center"/>
          </w:tcPr>
          <w:p w14:paraId="0A41A685" w14:textId="3F291139" w:rsidR="00E15FD5" w:rsidRPr="002154B8" w:rsidRDefault="00E15FD5" w:rsidP="0090723E">
            <w:pPr>
              <w:spacing w:before="0" w:after="0"/>
              <w:jc w:val="center"/>
              <w:rPr>
                <w:rFonts w:cs="Calibri"/>
                <w:color w:val="000000"/>
                <w:sz w:val="20"/>
                <w:szCs w:val="20"/>
              </w:rPr>
            </w:pPr>
          </w:p>
        </w:tc>
        <w:tc>
          <w:tcPr>
            <w:tcW w:w="425" w:type="dxa"/>
            <w:vMerge/>
            <w:tcBorders>
              <w:left w:val="single" w:sz="4" w:space="0" w:color="auto"/>
              <w:right w:val="single" w:sz="4" w:space="0" w:color="auto"/>
            </w:tcBorders>
            <w:shd w:val="clear" w:color="auto" w:fill="auto"/>
            <w:vAlign w:val="center"/>
          </w:tcPr>
          <w:p w14:paraId="139DEB4D" w14:textId="6E94024C" w:rsidR="00E15FD5" w:rsidRPr="002154B8" w:rsidRDefault="00E15FD5" w:rsidP="0090723E">
            <w:pPr>
              <w:spacing w:before="0" w:after="0"/>
              <w:jc w:val="center"/>
              <w:rPr>
                <w:rFonts w:cstheme="minorHAnsi"/>
                <w:sz w:val="20"/>
                <w:szCs w:val="20"/>
              </w:rPr>
            </w:pPr>
          </w:p>
        </w:tc>
        <w:tc>
          <w:tcPr>
            <w:tcW w:w="567" w:type="dxa"/>
            <w:vMerge/>
            <w:tcBorders>
              <w:left w:val="single" w:sz="4" w:space="0" w:color="auto"/>
              <w:right w:val="single" w:sz="4" w:space="0" w:color="auto"/>
            </w:tcBorders>
            <w:shd w:val="clear" w:color="auto" w:fill="6FAB47"/>
            <w:vAlign w:val="center"/>
          </w:tcPr>
          <w:p w14:paraId="2C58982E" w14:textId="77777777" w:rsidR="00E15FD5" w:rsidRPr="002154B8" w:rsidRDefault="00E15FD5" w:rsidP="0090723E">
            <w:pPr>
              <w:spacing w:before="0" w:after="0"/>
              <w:jc w:val="center"/>
              <w:rPr>
                <w:rFonts w:cstheme="minorHAnsi"/>
                <w:sz w:val="20"/>
                <w:szCs w:val="20"/>
              </w:rPr>
            </w:pPr>
          </w:p>
        </w:tc>
        <w:tc>
          <w:tcPr>
            <w:tcW w:w="426" w:type="dxa"/>
            <w:vMerge/>
            <w:tcBorders>
              <w:left w:val="single" w:sz="4" w:space="0" w:color="auto"/>
              <w:right w:val="single" w:sz="4" w:space="0" w:color="auto"/>
            </w:tcBorders>
            <w:shd w:val="clear" w:color="auto" w:fill="auto"/>
            <w:vAlign w:val="center"/>
          </w:tcPr>
          <w:p w14:paraId="5DD2E0D2" w14:textId="55530FDA"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7E07B665" w14:textId="1DC2CD84" w:rsidR="00E15FD5" w:rsidRPr="002154B8" w:rsidRDefault="00E15FD5" w:rsidP="0090723E">
            <w:pPr>
              <w:spacing w:before="0" w:after="0"/>
              <w:jc w:val="center"/>
              <w:rPr>
                <w:rFonts w:cstheme="minorHAnsi"/>
                <w:sz w:val="20"/>
                <w:szCs w:val="20"/>
              </w:rPr>
            </w:pPr>
          </w:p>
        </w:tc>
        <w:tc>
          <w:tcPr>
            <w:tcW w:w="592" w:type="dxa"/>
            <w:vMerge/>
            <w:tcBorders>
              <w:left w:val="single" w:sz="4" w:space="0" w:color="auto"/>
              <w:right w:val="single" w:sz="4" w:space="0" w:color="auto"/>
            </w:tcBorders>
            <w:shd w:val="clear" w:color="auto" w:fill="auto"/>
            <w:vAlign w:val="center"/>
          </w:tcPr>
          <w:p w14:paraId="08ED464B" w14:textId="587BBB06" w:rsidR="00E15FD5" w:rsidRPr="002154B8" w:rsidRDefault="00E15FD5" w:rsidP="0090723E">
            <w:pPr>
              <w:spacing w:before="0" w:after="0"/>
              <w:jc w:val="center"/>
              <w:rPr>
                <w:rFonts w:cstheme="minorHAnsi"/>
                <w:sz w:val="20"/>
                <w:szCs w:val="20"/>
              </w:rPr>
            </w:pPr>
          </w:p>
        </w:tc>
        <w:tc>
          <w:tcPr>
            <w:tcW w:w="432" w:type="dxa"/>
            <w:vMerge/>
            <w:tcBorders>
              <w:left w:val="single" w:sz="4" w:space="0" w:color="auto"/>
              <w:right w:val="single" w:sz="4" w:space="0" w:color="auto"/>
            </w:tcBorders>
            <w:shd w:val="clear" w:color="auto" w:fill="auto"/>
            <w:vAlign w:val="center"/>
          </w:tcPr>
          <w:p w14:paraId="11AE59A1" w14:textId="0B5BB6AD" w:rsidR="00E15FD5" w:rsidRPr="002154B8" w:rsidRDefault="00E15FD5" w:rsidP="0090723E">
            <w:pPr>
              <w:spacing w:before="0" w:after="0"/>
              <w:jc w:val="center"/>
              <w:rPr>
                <w:rFonts w:cstheme="minorHAnsi"/>
                <w:sz w:val="20"/>
                <w:szCs w:val="20"/>
              </w:rPr>
            </w:pPr>
          </w:p>
        </w:tc>
        <w:tc>
          <w:tcPr>
            <w:tcW w:w="421" w:type="dxa"/>
            <w:vMerge/>
            <w:tcBorders>
              <w:left w:val="single" w:sz="4" w:space="0" w:color="auto"/>
              <w:right w:val="single" w:sz="4" w:space="0" w:color="auto"/>
            </w:tcBorders>
            <w:shd w:val="clear" w:color="auto" w:fill="auto"/>
            <w:vAlign w:val="center"/>
          </w:tcPr>
          <w:p w14:paraId="68B139AC" w14:textId="23F86587" w:rsidR="00E15FD5" w:rsidRPr="002154B8" w:rsidRDefault="00E15FD5" w:rsidP="0090723E">
            <w:pPr>
              <w:spacing w:before="0" w:after="0"/>
              <w:jc w:val="center"/>
              <w:rPr>
                <w:rFonts w:cstheme="minorHAnsi"/>
                <w:sz w:val="20"/>
                <w:szCs w:val="20"/>
              </w:rPr>
            </w:pPr>
          </w:p>
        </w:tc>
        <w:tc>
          <w:tcPr>
            <w:tcW w:w="566" w:type="dxa"/>
            <w:vMerge/>
            <w:tcBorders>
              <w:left w:val="single" w:sz="4" w:space="0" w:color="auto"/>
              <w:right w:val="single" w:sz="4" w:space="0" w:color="auto"/>
            </w:tcBorders>
            <w:shd w:val="clear" w:color="auto" w:fill="A8D08D"/>
            <w:vAlign w:val="center"/>
          </w:tcPr>
          <w:p w14:paraId="71FE608F" w14:textId="4D4D27B0" w:rsidR="00E15FD5" w:rsidRPr="002154B8" w:rsidRDefault="00E15FD5" w:rsidP="0090723E">
            <w:pPr>
              <w:spacing w:before="0" w:after="0"/>
              <w:jc w:val="center"/>
              <w:rPr>
                <w:rFonts w:cstheme="minorHAnsi"/>
                <w:sz w:val="20"/>
                <w:szCs w:val="20"/>
              </w:rPr>
            </w:pPr>
          </w:p>
        </w:tc>
        <w:tc>
          <w:tcPr>
            <w:tcW w:w="708" w:type="dxa"/>
            <w:vMerge/>
            <w:tcBorders>
              <w:left w:val="single" w:sz="4" w:space="0" w:color="auto"/>
              <w:right w:val="single" w:sz="4" w:space="0" w:color="auto"/>
            </w:tcBorders>
            <w:shd w:val="clear" w:color="auto" w:fill="auto"/>
            <w:vAlign w:val="center"/>
          </w:tcPr>
          <w:p w14:paraId="46CB4F6D" w14:textId="39F6D4C4"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00B2DDA5" w14:textId="48031985" w:rsidR="00E15FD5" w:rsidRPr="002154B8" w:rsidRDefault="00E15FD5" w:rsidP="0090723E">
            <w:pPr>
              <w:spacing w:before="0" w:after="0"/>
              <w:jc w:val="center"/>
              <w:rPr>
                <w:rFonts w:cstheme="minorHAnsi"/>
                <w:sz w:val="20"/>
                <w:szCs w:val="20"/>
              </w:rPr>
            </w:pPr>
          </w:p>
        </w:tc>
        <w:tc>
          <w:tcPr>
            <w:tcW w:w="709" w:type="dxa"/>
            <w:vMerge/>
            <w:tcBorders>
              <w:left w:val="single" w:sz="4" w:space="0" w:color="auto"/>
              <w:right w:val="single" w:sz="4" w:space="0" w:color="auto"/>
            </w:tcBorders>
            <w:shd w:val="clear" w:color="auto" w:fill="auto"/>
            <w:vAlign w:val="center"/>
          </w:tcPr>
          <w:p w14:paraId="68EDBCA2" w14:textId="151454BA" w:rsidR="00E15FD5" w:rsidRPr="002154B8" w:rsidRDefault="00E15FD5" w:rsidP="0090723E">
            <w:pPr>
              <w:spacing w:before="0" w:after="0"/>
              <w:jc w:val="center"/>
              <w:rPr>
                <w:rFonts w:cstheme="minorHAnsi"/>
                <w:sz w:val="20"/>
                <w:szCs w:val="20"/>
              </w:rPr>
            </w:pPr>
          </w:p>
        </w:tc>
        <w:tc>
          <w:tcPr>
            <w:tcW w:w="658" w:type="dxa"/>
            <w:vMerge/>
            <w:tcBorders>
              <w:left w:val="single" w:sz="4" w:space="0" w:color="auto"/>
              <w:right w:val="single" w:sz="4" w:space="0" w:color="auto"/>
            </w:tcBorders>
          </w:tcPr>
          <w:p w14:paraId="3550171D" w14:textId="77777777" w:rsidR="00E15FD5" w:rsidRPr="002154B8" w:rsidRDefault="00E15FD5" w:rsidP="0090723E">
            <w:pPr>
              <w:spacing w:before="0" w:after="0"/>
              <w:jc w:val="center"/>
              <w:rPr>
                <w:rFonts w:cstheme="minorHAnsi"/>
                <w:sz w:val="20"/>
                <w:szCs w:val="20"/>
              </w:rPr>
            </w:pPr>
          </w:p>
        </w:tc>
      </w:tr>
      <w:tr w:rsidR="00E15FD5" w:rsidRPr="002154B8" w14:paraId="213BE952" w14:textId="5C938FD8"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BDB2A87" w14:textId="77777777" w:rsidR="00E15FD5" w:rsidRPr="002154B8" w:rsidRDefault="00E15FD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01FB753B" w14:textId="41D4A435" w:rsidR="00E15FD5" w:rsidRPr="002154B8" w:rsidRDefault="00E15FD5" w:rsidP="0090723E">
            <w:pPr>
              <w:pStyle w:val="TableParagraph"/>
              <w:tabs>
                <w:tab w:val="left" w:pos="1039"/>
                <w:tab w:val="left" w:pos="9781"/>
                <w:tab w:val="left" w:pos="9923"/>
              </w:tabs>
              <w:spacing w:before="60" w:after="60"/>
              <w:jc w:val="both"/>
              <w:rPr>
                <w:rFonts w:ascii="Garamond" w:hAnsi="Garamond" w:cs="Garamond"/>
                <w:bCs/>
                <w:sz w:val="20"/>
                <w:szCs w:val="20"/>
                <w:lang w:val="ro-RO"/>
              </w:rPr>
            </w:pPr>
            <w:r w:rsidRPr="002154B8">
              <w:rPr>
                <w:rFonts w:ascii="Garamond" w:hAnsi="Garamond" w:cstheme="minorHAnsi"/>
                <w:bCs/>
                <w:sz w:val="20"/>
                <w:szCs w:val="20"/>
                <w:lang w:val="ro-RO"/>
              </w:rPr>
              <w:t xml:space="preserve">10.3. Atractivitatea </w:t>
            </w:r>
            <w:proofErr w:type="spellStart"/>
            <w:r w:rsidRPr="002154B8">
              <w:rPr>
                <w:rFonts w:ascii="Garamond" w:hAnsi="Garamond" w:cstheme="minorHAnsi"/>
                <w:bCs/>
                <w:sz w:val="20"/>
                <w:szCs w:val="20"/>
                <w:lang w:val="ro-RO"/>
              </w:rPr>
              <w:t>învă</w:t>
            </w:r>
            <w:r>
              <w:rPr>
                <w:rFonts w:ascii="Garamond" w:hAnsi="Garamond" w:cs="Cambria"/>
                <w:bCs/>
                <w:sz w:val="20"/>
                <w:szCs w:val="20"/>
                <w:lang w:val="ro-RO"/>
              </w:rPr>
              <w:t>ţ</w:t>
            </w:r>
            <w:r w:rsidRPr="002154B8">
              <w:rPr>
                <w:rFonts w:ascii="Garamond" w:hAnsi="Garamond" w:cs="Garamond"/>
                <w:bCs/>
                <w:sz w:val="20"/>
                <w:szCs w:val="20"/>
                <w:lang w:val="ro-RO"/>
              </w:rPr>
              <w:t>ă</w:t>
            </w:r>
            <w:r w:rsidRPr="002154B8">
              <w:rPr>
                <w:rFonts w:ascii="Garamond" w:hAnsi="Garamond" w:cstheme="minorHAnsi"/>
                <w:bCs/>
                <w:sz w:val="20"/>
                <w:szCs w:val="20"/>
                <w:lang w:val="ro-RO"/>
              </w:rPr>
              <w:t>m</w:t>
            </w:r>
            <w:r w:rsidRPr="002154B8">
              <w:rPr>
                <w:rFonts w:ascii="Garamond" w:hAnsi="Garamond" w:cs="Garamond"/>
                <w:bCs/>
                <w:sz w:val="20"/>
                <w:szCs w:val="20"/>
                <w:lang w:val="ro-RO"/>
              </w:rPr>
              <w:t>â</w:t>
            </w:r>
            <w:r w:rsidRPr="002154B8">
              <w:rPr>
                <w:rFonts w:ascii="Garamond" w:hAnsi="Garamond" w:cstheme="minorHAnsi"/>
                <w:bCs/>
                <w:sz w:val="20"/>
                <w:szCs w:val="20"/>
                <w:lang w:val="ro-RO"/>
              </w:rPr>
              <w:t>ntului</w:t>
            </w:r>
            <w:proofErr w:type="spellEnd"/>
            <w:r w:rsidRPr="002154B8">
              <w:rPr>
                <w:rFonts w:ascii="Garamond" w:hAnsi="Garamond" w:cstheme="minorHAnsi"/>
                <w:bCs/>
                <w:sz w:val="20"/>
                <w:szCs w:val="20"/>
                <w:lang w:val="ro-RO"/>
              </w:rPr>
              <w:t xml:space="preserve"> forestier prin adaptarea acestuia la cerin</w:t>
            </w:r>
            <w:r>
              <w:rPr>
                <w:rFonts w:ascii="Garamond" w:hAnsi="Garamond" w:cs="Cambria"/>
                <w:bCs/>
                <w:sz w:val="20"/>
                <w:szCs w:val="20"/>
                <w:lang w:val="ro-RO"/>
              </w:rPr>
              <w:t>ţ</w:t>
            </w:r>
            <w:r w:rsidRPr="002154B8">
              <w:rPr>
                <w:rFonts w:ascii="Garamond" w:hAnsi="Garamond" w:cstheme="minorHAnsi"/>
                <w:bCs/>
                <w:sz w:val="20"/>
                <w:szCs w:val="20"/>
                <w:lang w:val="ro-RO"/>
              </w:rPr>
              <w:t xml:space="preserve">ele </w:t>
            </w:r>
            <w:proofErr w:type="spellStart"/>
            <w:r w:rsidRPr="002154B8">
              <w:rPr>
                <w:rFonts w:ascii="Garamond" w:hAnsi="Garamond" w:cstheme="minorHAnsi"/>
                <w:bCs/>
                <w:sz w:val="20"/>
                <w:szCs w:val="20"/>
                <w:lang w:val="ro-RO"/>
              </w:rPr>
              <w:t>pie</w:t>
            </w:r>
            <w:r>
              <w:rPr>
                <w:rFonts w:ascii="Garamond" w:hAnsi="Garamond" w:cs="Cambria"/>
                <w:bCs/>
                <w:sz w:val="20"/>
                <w:szCs w:val="20"/>
                <w:lang w:val="ro-RO"/>
              </w:rPr>
              <w:t>ţ</w:t>
            </w:r>
            <w:r w:rsidRPr="002154B8">
              <w:rPr>
                <w:rFonts w:ascii="Garamond" w:hAnsi="Garamond" w:cstheme="minorHAnsi"/>
                <w:bCs/>
                <w:sz w:val="20"/>
                <w:szCs w:val="20"/>
                <w:lang w:val="ro-RO"/>
              </w:rPr>
              <w:t>ei</w:t>
            </w:r>
            <w:proofErr w:type="spellEnd"/>
            <w:r w:rsidRPr="002154B8">
              <w:rPr>
                <w:rFonts w:ascii="Garamond" w:hAnsi="Garamond" w:cstheme="minorHAnsi"/>
                <w:bCs/>
                <w:sz w:val="20"/>
                <w:szCs w:val="20"/>
                <w:lang w:val="ro-RO"/>
              </w:rPr>
              <w:t xml:space="preserve"> muncii </w:t>
            </w:r>
            <w:r>
              <w:rPr>
                <w:rFonts w:ascii="Garamond" w:hAnsi="Garamond" w:cs="Cambria"/>
                <w:bCs/>
                <w:sz w:val="20"/>
                <w:szCs w:val="20"/>
                <w:lang w:val="ro-RO"/>
              </w:rPr>
              <w:t>ş</w:t>
            </w:r>
            <w:r w:rsidRPr="002154B8">
              <w:rPr>
                <w:rFonts w:ascii="Garamond" w:hAnsi="Garamond" w:cstheme="minorHAnsi"/>
                <w:bCs/>
                <w:sz w:val="20"/>
                <w:szCs w:val="20"/>
                <w:lang w:val="ro-RO"/>
              </w:rPr>
              <w:t xml:space="preserve">i prin promovare, </w:t>
            </w:r>
            <w:proofErr w:type="spellStart"/>
            <w:r w:rsidRPr="002154B8">
              <w:rPr>
                <w:rFonts w:ascii="Garamond" w:hAnsi="Garamond" w:cstheme="minorHAnsi"/>
                <w:bCs/>
                <w:sz w:val="20"/>
                <w:szCs w:val="20"/>
                <w:lang w:val="ro-RO"/>
              </w:rPr>
              <w:t>cre</w:t>
            </w:r>
            <w:r>
              <w:rPr>
                <w:rFonts w:ascii="Garamond" w:hAnsi="Garamond" w:cs="Cambria"/>
                <w:bCs/>
                <w:sz w:val="20"/>
                <w:szCs w:val="20"/>
                <w:lang w:val="ro-RO"/>
              </w:rPr>
              <w:t>ş</w:t>
            </w:r>
            <w:r w:rsidRPr="002154B8">
              <w:rPr>
                <w:rFonts w:ascii="Garamond" w:hAnsi="Garamond" w:cstheme="minorHAnsi"/>
                <w:bCs/>
                <w:sz w:val="20"/>
                <w:szCs w:val="20"/>
                <w:lang w:val="ro-RO"/>
              </w:rPr>
              <w:t>te</w:t>
            </w:r>
            <w:proofErr w:type="spellEnd"/>
            <w:r w:rsidRPr="002154B8">
              <w:rPr>
                <w:rFonts w:ascii="Garamond" w:hAnsi="Garamond" w:cstheme="minorHAnsi"/>
                <w:bCs/>
                <w:sz w:val="20"/>
                <w:szCs w:val="20"/>
                <w:lang w:val="ro-RO"/>
              </w:rPr>
              <w:t xml:space="preserve"> </w:t>
            </w:r>
            <w:proofErr w:type="spellStart"/>
            <w:r w:rsidRPr="002154B8">
              <w:rPr>
                <w:rFonts w:ascii="Garamond" w:hAnsi="Garamond" w:cstheme="minorHAnsi"/>
                <w:bCs/>
                <w:sz w:val="20"/>
                <w:szCs w:val="20"/>
                <w:lang w:val="ro-RO"/>
              </w:rPr>
              <w:t>fa</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de situa</w:t>
            </w:r>
            <w:r>
              <w:rPr>
                <w:rFonts w:ascii="Garamond" w:hAnsi="Garamond" w:cs="Cambria"/>
                <w:bCs/>
                <w:sz w:val="20"/>
                <w:szCs w:val="20"/>
                <w:lang w:val="ro-RO"/>
              </w:rPr>
              <w:t>ţ</w:t>
            </w:r>
            <w:r w:rsidRPr="002154B8">
              <w:rPr>
                <w:rFonts w:ascii="Garamond" w:hAnsi="Garamond" w:cstheme="minorHAnsi"/>
                <w:bCs/>
                <w:sz w:val="20"/>
                <w:szCs w:val="20"/>
                <w:lang w:val="ro-RO"/>
              </w:rPr>
              <w:t>ia actual</w:t>
            </w:r>
            <w:r w:rsidRPr="002154B8">
              <w:rPr>
                <w:rFonts w:ascii="Garamond" w:hAnsi="Garamond" w:cs="Garamond"/>
                <w:bCs/>
                <w:sz w:val="20"/>
                <w:szCs w:val="20"/>
                <w:lang w:val="ro-RO"/>
              </w:rPr>
              <w:t>ă</w:t>
            </w:r>
          </w:p>
        </w:tc>
        <w:tc>
          <w:tcPr>
            <w:tcW w:w="567" w:type="dxa"/>
            <w:vMerge/>
            <w:tcBorders>
              <w:left w:val="single" w:sz="4" w:space="0" w:color="auto"/>
              <w:right w:val="single" w:sz="4" w:space="0" w:color="auto"/>
            </w:tcBorders>
            <w:shd w:val="clear" w:color="auto" w:fill="auto"/>
            <w:vAlign w:val="center"/>
          </w:tcPr>
          <w:p w14:paraId="26CD1966" w14:textId="4AC9B03E" w:rsidR="00E15FD5" w:rsidRPr="002154B8" w:rsidRDefault="00E15FD5" w:rsidP="0090723E">
            <w:pPr>
              <w:spacing w:before="0" w:after="0"/>
              <w:jc w:val="center"/>
              <w:rPr>
                <w:rFonts w:cs="Calibri"/>
                <w:color w:val="000000"/>
                <w:sz w:val="20"/>
                <w:szCs w:val="20"/>
              </w:rPr>
            </w:pPr>
          </w:p>
        </w:tc>
        <w:tc>
          <w:tcPr>
            <w:tcW w:w="425" w:type="dxa"/>
            <w:vMerge/>
            <w:tcBorders>
              <w:left w:val="single" w:sz="4" w:space="0" w:color="auto"/>
              <w:right w:val="single" w:sz="4" w:space="0" w:color="auto"/>
            </w:tcBorders>
            <w:shd w:val="clear" w:color="auto" w:fill="auto"/>
            <w:vAlign w:val="center"/>
          </w:tcPr>
          <w:p w14:paraId="2554240B" w14:textId="6F7DDE65" w:rsidR="00E15FD5" w:rsidRPr="002154B8" w:rsidRDefault="00E15FD5" w:rsidP="0090723E">
            <w:pPr>
              <w:spacing w:before="0" w:after="0"/>
              <w:jc w:val="center"/>
              <w:rPr>
                <w:rFonts w:cs="Calibri"/>
                <w:color w:val="000000"/>
                <w:sz w:val="20"/>
                <w:szCs w:val="20"/>
              </w:rPr>
            </w:pPr>
          </w:p>
        </w:tc>
        <w:tc>
          <w:tcPr>
            <w:tcW w:w="567" w:type="dxa"/>
            <w:vMerge/>
            <w:tcBorders>
              <w:left w:val="single" w:sz="4" w:space="0" w:color="auto"/>
              <w:right w:val="single" w:sz="4" w:space="0" w:color="auto"/>
            </w:tcBorders>
            <w:shd w:val="clear" w:color="auto" w:fill="6FAB47"/>
            <w:vAlign w:val="center"/>
          </w:tcPr>
          <w:p w14:paraId="27F77724" w14:textId="07BCC27D" w:rsidR="00E15FD5" w:rsidRPr="002154B8" w:rsidRDefault="00E15FD5" w:rsidP="0090723E">
            <w:pPr>
              <w:spacing w:before="0" w:after="0"/>
              <w:jc w:val="center"/>
              <w:rPr>
                <w:rFonts w:cstheme="minorHAnsi"/>
                <w:sz w:val="20"/>
                <w:szCs w:val="20"/>
              </w:rPr>
            </w:pPr>
          </w:p>
        </w:tc>
        <w:tc>
          <w:tcPr>
            <w:tcW w:w="426" w:type="dxa"/>
            <w:vMerge/>
            <w:tcBorders>
              <w:left w:val="single" w:sz="4" w:space="0" w:color="auto"/>
              <w:right w:val="single" w:sz="4" w:space="0" w:color="auto"/>
            </w:tcBorders>
            <w:shd w:val="clear" w:color="auto" w:fill="auto"/>
            <w:vAlign w:val="center"/>
          </w:tcPr>
          <w:p w14:paraId="5BA25BF2" w14:textId="72F6F909"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7EAE31C5" w14:textId="3376E333" w:rsidR="00E15FD5" w:rsidRPr="002154B8" w:rsidRDefault="00E15FD5" w:rsidP="0090723E">
            <w:pPr>
              <w:spacing w:before="0" w:after="0"/>
              <w:jc w:val="center"/>
              <w:rPr>
                <w:rFonts w:cstheme="minorHAnsi"/>
                <w:sz w:val="20"/>
                <w:szCs w:val="20"/>
              </w:rPr>
            </w:pPr>
          </w:p>
        </w:tc>
        <w:tc>
          <w:tcPr>
            <w:tcW w:w="592" w:type="dxa"/>
            <w:vMerge/>
            <w:tcBorders>
              <w:left w:val="single" w:sz="4" w:space="0" w:color="auto"/>
              <w:right w:val="single" w:sz="4" w:space="0" w:color="auto"/>
            </w:tcBorders>
            <w:shd w:val="clear" w:color="auto" w:fill="auto"/>
            <w:vAlign w:val="center"/>
          </w:tcPr>
          <w:p w14:paraId="7BB8511E" w14:textId="294E148B" w:rsidR="00E15FD5" w:rsidRPr="002154B8" w:rsidRDefault="00E15FD5" w:rsidP="0090723E">
            <w:pPr>
              <w:spacing w:before="0" w:after="0"/>
              <w:jc w:val="center"/>
              <w:rPr>
                <w:rFonts w:cstheme="minorHAnsi"/>
                <w:sz w:val="20"/>
                <w:szCs w:val="20"/>
              </w:rPr>
            </w:pPr>
          </w:p>
        </w:tc>
        <w:tc>
          <w:tcPr>
            <w:tcW w:w="432" w:type="dxa"/>
            <w:vMerge/>
            <w:tcBorders>
              <w:left w:val="single" w:sz="4" w:space="0" w:color="auto"/>
              <w:right w:val="single" w:sz="4" w:space="0" w:color="auto"/>
            </w:tcBorders>
            <w:shd w:val="clear" w:color="auto" w:fill="auto"/>
            <w:vAlign w:val="center"/>
          </w:tcPr>
          <w:p w14:paraId="690CE428" w14:textId="7EE81A83" w:rsidR="00E15FD5" w:rsidRPr="002154B8" w:rsidRDefault="00E15FD5" w:rsidP="0090723E">
            <w:pPr>
              <w:spacing w:before="0" w:after="0"/>
              <w:jc w:val="center"/>
              <w:rPr>
                <w:rFonts w:cstheme="minorHAnsi"/>
                <w:sz w:val="20"/>
                <w:szCs w:val="20"/>
              </w:rPr>
            </w:pPr>
          </w:p>
        </w:tc>
        <w:tc>
          <w:tcPr>
            <w:tcW w:w="421" w:type="dxa"/>
            <w:vMerge/>
            <w:tcBorders>
              <w:left w:val="single" w:sz="4" w:space="0" w:color="auto"/>
              <w:right w:val="single" w:sz="4" w:space="0" w:color="auto"/>
            </w:tcBorders>
            <w:shd w:val="clear" w:color="auto" w:fill="auto"/>
            <w:vAlign w:val="center"/>
          </w:tcPr>
          <w:p w14:paraId="2E99C0E7" w14:textId="1F363DA8" w:rsidR="00E15FD5" w:rsidRPr="002154B8" w:rsidRDefault="00E15FD5" w:rsidP="0090723E">
            <w:pPr>
              <w:spacing w:before="0" w:after="0"/>
              <w:jc w:val="center"/>
              <w:rPr>
                <w:rFonts w:cstheme="minorHAnsi"/>
                <w:sz w:val="20"/>
                <w:szCs w:val="20"/>
              </w:rPr>
            </w:pPr>
          </w:p>
        </w:tc>
        <w:tc>
          <w:tcPr>
            <w:tcW w:w="566" w:type="dxa"/>
            <w:vMerge/>
            <w:tcBorders>
              <w:left w:val="single" w:sz="4" w:space="0" w:color="auto"/>
              <w:right w:val="single" w:sz="4" w:space="0" w:color="auto"/>
            </w:tcBorders>
            <w:shd w:val="clear" w:color="auto" w:fill="A8D08D"/>
            <w:vAlign w:val="center"/>
          </w:tcPr>
          <w:p w14:paraId="5B8A26BF" w14:textId="07A34FBA" w:rsidR="00E15FD5" w:rsidRPr="002154B8" w:rsidRDefault="00E15FD5" w:rsidP="0090723E">
            <w:pPr>
              <w:spacing w:before="0" w:after="0"/>
              <w:jc w:val="center"/>
              <w:rPr>
                <w:rFonts w:cstheme="minorHAnsi"/>
                <w:sz w:val="20"/>
                <w:szCs w:val="20"/>
              </w:rPr>
            </w:pPr>
          </w:p>
        </w:tc>
        <w:tc>
          <w:tcPr>
            <w:tcW w:w="708" w:type="dxa"/>
            <w:vMerge/>
            <w:tcBorders>
              <w:left w:val="single" w:sz="4" w:space="0" w:color="auto"/>
              <w:right w:val="single" w:sz="4" w:space="0" w:color="auto"/>
            </w:tcBorders>
            <w:shd w:val="clear" w:color="auto" w:fill="auto"/>
            <w:vAlign w:val="center"/>
          </w:tcPr>
          <w:p w14:paraId="5DFD5C81" w14:textId="47E7187D"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5BD2A903" w14:textId="381CE76D" w:rsidR="00E15FD5" w:rsidRPr="002154B8" w:rsidRDefault="00E15FD5" w:rsidP="0090723E">
            <w:pPr>
              <w:spacing w:before="0" w:after="0"/>
              <w:jc w:val="center"/>
              <w:rPr>
                <w:rFonts w:cstheme="minorHAnsi"/>
                <w:sz w:val="20"/>
                <w:szCs w:val="20"/>
              </w:rPr>
            </w:pPr>
          </w:p>
        </w:tc>
        <w:tc>
          <w:tcPr>
            <w:tcW w:w="709" w:type="dxa"/>
            <w:vMerge/>
            <w:tcBorders>
              <w:left w:val="single" w:sz="4" w:space="0" w:color="auto"/>
              <w:right w:val="single" w:sz="4" w:space="0" w:color="auto"/>
            </w:tcBorders>
            <w:shd w:val="clear" w:color="auto" w:fill="auto"/>
            <w:vAlign w:val="center"/>
          </w:tcPr>
          <w:p w14:paraId="3BAAC45D" w14:textId="25869C0A" w:rsidR="00E15FD5" w:rsidRPr="002154B8" w:rsidRDefault="00E15FD5" w:rsidP="0090723E">
            <w:pPr>
              <w:spacing w:before="0" w:after="0"/>
              <w:jc w:val="center"/>
              <w:rPr>
                <w:rFonts w:cstheme="minorHAnsi"/>
                <w:sz w:val="20"/>
                <w:szCs w:val="20"/>
              </w:rPr>
            </w:pPr>
          </w:p>
        </w:tc>
        <w:tc>
          <w:tcPr>
            <w:tcW w:w="658" w:type="dxa"/>
            <w:vMerge/>
            <w:tcBorders>
              <w:left w:val="single" w:sz="4" w:space="0" w:color="auto"/>
              <w:right w:val="single" w:sz="4" w:space="0" w:color="auto"/>
            </w:tcBorders>
          </w:tcPr>
          <w:p w14:paraId="24024948" w14:textId="77777777" w:rsidR="00E15FD5" w:rsidRPr="002154B8" w:rsidRDefault="00E15FD5" w:rsidP="0090723E">
            <w:pPr>
              <w:spacing w:before="0" w:after="0"/>
              <w:jc w:val="center"/>
              <w:rPr>
                <w:rFonts w:cstheme="minorHAnsi"/>
                <w:sz w:val="20"/>
                <w:szCs w:val="20"/>
              </w:rPr>
            </w:pPr>
          </w:p>
        </w:tc>
      </w:tr>
      <w:tr w:rsidR="00E15FD5" w:rsidRPr="002154B8" w14:paraId="6AE20279" w14:textId="06C213A5" w:rsidTr="00C15485">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360BACC" w14:textId="77777777" w:rsidR="00E15FD5" w:rsidRPr="002154B8" w:rsidRDefault="00E15FD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0EAD99C" w14:textId="4ABFD7DA" w:rsidR="00E15FD5" w:rsidRPr="002154B8" w:rsidRDefault="007D4695"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7D4695">
              <w:rPr>
                <w:rFonts w:ascii="Garamond" w:hAnsi="Garamond" w:cstheme="minorHAnsi"/>
                <w:bCs/>
                <w:sz w:val="20"/>
                <w:szCs w:val="20"/>
                <w:lang w:val="ro-RO"/>
              </w:rPr>
              <w:t>10.4. Cre</w:t>
            </w:r>
            <w:r w:rsidRPr="007D4695">
              <w:rPr>
                <w:rFonts w:ascii="Cambria" w:hAnsi="Cambria" w:cs="Cambria"/>
                <w:bCs/>
                <w:sz w:val="20"/>
                <w:szCs w:val="20"/>
                <w:lang w:val="ro-RO"/>
              </w:rPr>
              <w:t>ș</w:t>
            </w:r>
            <w:r w:rsidRPr="007D4695">
              <w:rPr>
                <w:rFonts w:ascii="Garamond" w:hAnsi="Garamond" w:cstheme="minorHAnsi"/>
                <w:bCs/>
                <w:sz w:val="20"/>
                <w:szCs w:val="20"/>
                <w:lang w:val="ro-RO"/>
              </w:rPr>
              <w:t>terea competitivit</w:t>
            </w:r>
            <w:r w:rsidRPr="007D4695">
              <w:rPr>
                <w:rFonts w:ascii="Garamond" w:hAnsi="Garamond" w:cs="Garamond"/>
                <w:bCs/>
                <w:sz w:val="20"/>
                <w:szCs w:val="20"/>
                <w:lang w:val="ro-RO"/>
              </w:rPr>
              <w:t>ă</w:t>
            </w:r>
            <w:r w:rsidRPr="007D4695">
              <w:rPr>
                <w:rFonts w:ascii="Cambria" w:hAnsi="Cambria" w:cs="Cambria"/>
                <w:bCs/>
                <w:sz w:val="20"/>
                <w:szCs w:val="20"/>
                <w:lang w:val="ro-RO"/>
              </w:rPr>
              <w:t>ț</w:t>
            </w:r>
            <w:r w:rsidRPr="007D4695">
              <w:rPr>
                <w:rFonts w:ascii="Garamond" w:hAnsi="Garamond" w:cstheme="minorHAnsi"/>
                <w:bCs/>
                <w:sz w:val="20"/>
                <w:szCs w:val="20"/>
                <w:lang w:val="ro-RO"/>
              </w:rPr>
              <w:t>ii organiza</w:t>
            </w:r>
            <w:r w:rsidRPr="007D4695">
              <w:rPr>
                <w:rFonts w:ascii="Cambria" w:hAnsi="Cambria" w:cs="Cambria"/>
                <w:bCs/>
                <w:sz w:val="20"/>
                <w:szCs w:val="20"/>
                <w:lang w:val="ro-RO"/>
              </w:rPr>
              <w:t>ț</w:t>
            </w:r>
            <w:r w:rsidRPr="007D4695">
              <w:rPr>
                <w:rFonts w:ascii="Garamond" w:hAnsi="Garamond" w:cstheme="minorHAnsi"/>
                <w:bCs/>
                <w:sz w:val="20"/>
                <w:szCs w:val="20"/>
                <w:lang w:val="ro-RO"/>
              </w:rPr>
              <w:t xml:space="preserve">iilor de cercetare </w:t>
            </w:r>
            <w:r w:rsidRPr="007D4695">
              <w:rPr>
                <w:rFonts w:ascii="Garamond" w:hAnsi="Garamond" w:cs="Garamond"/>
                <w:bCs/>
                <w:sz w:val="20"/>
                <w:szCs w:val="20"/>
                <w:lang w:val="ro-RO"/>
              </w:rPr>
              <w:t>î</w:t>
            </w:r>
            <w:r w:rsidRPr="007D4695">
              <w:rPr>
                <w:rFonts w:ascii="Garamond" w:hAnsi="Garamond" w:cstheme="minorHAnsi"/>
                <w:bCs/>
                <w:sz w:val="20"/>
                <w:szCs w:val="20"/>
                <w:lang w:val="ro-RO"/>
              </w:rPr>
              <w:t>n silvicultur</w:t>
            </w:r>
            <w:r w:rsidRPr="007D4695">
              <w:rPr>
                <w:rFonts w:ascii="Garamond" w:hAnsi="Garamond" w:cs="Garamond"/>
                <w:bCs/>
                <w:sz w:val="20"/>
                <w:szCs w:val="20"/>
                <w:lang w:val="ro-RO"/>
              </w:rPr>
              <w:t>ă</w:t>
            </w:r>
            <w:r w:rsidRPr="007D4695">
              <w:rPr>
                <w:rFonts w:ascii="Garamond" w:hAnsi="Garamond" w:cstheme="minorHAnsi"/>
                <w:bCs/>
                <w:sz w:val="20"/>
                <w:szCs w:val="20"/>
                <w:lang w:val="ro-RO"/>
              </w:rPr>
              <w:t xml:space="preserve"> prin promovarea abord</w:t>
            </w:r>
            <w:r w:rsidRPr="007D4695">
              <w:rPr>
                <w:rFonts w:ascii="Garamond" w:hAnsi="Garamond" w:cs="Garamond"/>
                <w:bCs/>
                <w:sz w:val="20"/>
                <w:szCs w:val="20"/>
                <w:lang w:val="ro-RO"/>
              </w:rPr>
              <w:t>ă</w:t>
            </w:r>
            <w:r w:rsidRPr="007D4695">
              <w:rPr>
                <w:rFonts w:ascii="Garamond" w:hAnsi="Garamond" w:cstheme="minorHAnsi"/>
                <w:bCs/>
                <w:sz w:val="20"/>
                <w:szCs w:val="20"/>
                <w:lang w:val="ro-RO"/>
              </w:rPr>
              <w:t xml:space="preserve">rilor aplicative interdisciplinare </w:t>
            </w:r>
            <w:r w:rsidRPr="007D4695">
              <w:rPr>
                <w:rFonts w:ascii="Cambria" w:hAnsi="Cambria" w:cs="Cambria"/>
                <w:bCs/>
                <w:sz w:val="20"/>
                <w:szCs w:val="20"/>
                <w:lang w:val="ro-RO"/>
              </w:rPr>
              <w:t>ș</w:t>
            </w:r>
            <w:r w:rsidRPr="007D4695">
              <w:rPr>
                <w:rFonts w:ascii="Garamond" w:hAnsi="Garamond" w:cstheme="minorHAnsi"/>
                <w:bCs/>
                <w:sz w:val="20"/>
                <w:szCs w:val="20"/>
                <w:lang w:val="ro-RO"/>
              </w:rPr>
              <w:t xml:space="preserve">i </w:t>
            </w:r>
            <w:proofErr w:type="spellStart"/>
            <w:r w:rsidRPr="007D4695">
              <w:rPr>
                <w:rFonts w:ascii="Garamond" w:hAnsi="Garamond" w:cstheme="minorHAnsi"/>
                <w:bCs/>
                <w:sz w:val="20"/>
                <w:szCs w:val="20"/>
                <w:lang w:val="ro-RO"/>
              </w:rPr>
              <w:t>transdisciplinare</w:t>
            </w:r>
            <w:proofErr w:type="spellEnd"/>
          </w:p>
        </w:tc>
        <w:tc>
          <w:tcPr>
            <w:tcW w:w="567" w:type="dxa"/>
            <w:vMerge/>
            <w:tcBorders>
              <w:left w:val="single" w:sz="4" w:space="0" w:color="auto"/>
              <w:right w:val="single" w:sz="4" w:space="0" w:color="auto"/>
            </w:tcBorders>
            <w:shd w:val="clear" w:color="auto" w:fill="auto"/>
            <w:vAlign w:val="center"/>
          </w:tcPr>
          <w:p w14:paraId="5CAB03AC" w14:textId="1C222AD2" w:rsidR="00E15FD5" w:rsidRPr="002154B8" w:rsidRDefault="00E15FD5" w:rsidP="0090723E">
            <w:pPr>
              <w:spacing w:before="0" w:after="0"/>
              <w:jc w:val="center"/>
              <w:rPr>
                <w:rFonts w:cs="Calibri"/>
                <w:color w:val="000000"/>
                <w:sz w:val="20"/>
                <w:szCs w:val="20"/>
              </w:rPr>
            </w:pPr>
          </w:p>
        </w:tc>
        <w:tc>
          <w:tcPr>
            <w:tcW w:w="425" w:type="dxa"/>
            <w:vMerge/>
            <w:tcBorders>
              <w:left w:val="single" w:sz="4" w:space="0" w:color="auto"/>
              <w:right w:val="single" w:sz="4" w:space="0" w:color="auto"/>
            </w:tcBorders>
            <w:shd w:val="clear" w:color="auto" w:fill="auto"/>
            <w:vAlign w:val="center"/>
          </w:tcPr>
          <w:p w14:paraId="27B8BAB2" w14:textId="7B62E618" w:rsidR="00E15FD5" w:rsidRPr="002154B8" w:rsidRDefault="00E15FD5" w:rsidP="0090723E">
            <w:pPr>
              <w:spacing w:before="0" w:after="0"/>
              <w:jc w:val="center"/>
              <w:rPr>
                <w:rFonts w:cs="Calibri"/>
                <w:color w:val="000000"/>
                <w:sz w:val="20"/>
                <w:szCs w:val="20"/>
              </w:rPr>
            </w:pPr>
          </w:p>
        </w:tc>
        <w:tc>
          <w:tcPr>
            <w:tcW w:w="567" w:type="dxa"/>
            <w:vMerge/>
            <w:tcBorders>
              <w:left w:val="single" w:sz="4" w:space="0" w:color="auto"/>
              <w:right w:val="single" w:sz="4" w:space="0" w:color="auto"/>
            </w:tcBorders>
            <w:shd w:val="clear" w:color="auto" w:fill="6FAB47"/>
            <w:vAlign w:val="center"/>
          </w:tcPr>
          <w:p w14:paraId="74DF1700" w14:textId="77777777" w:rsidR="00E15FD5" w:rsidRPr="002154B8" w:rsidRDefault="00E15FD5" w:rsidP="0090723E">
            <w:pPr>
              <w:spacing w:before="0" w:after="0"/>
              <w:jc w:val="center"/>
              <w:rPr>
                <w:rFonts w:cstheme="minorHAnsi"/>
                <w:sz w:val="20"/>
                <w:szCs w:val="20"/>
              </w:rPr>
            </w:pPr>
          </w:p>
        </w:tc>
        <w:tc>
          <w:tcPr>
            <w:tcW w:w="426" w:type="dxa"/>
            <w:vMerge/>
            <w:tcBorders>
              <w:left w:val="single" w:sz="4" w:space="0" w:color="auto"/>
              <w:right w:val="single" w:sz="4" w:space="0" w:color="auto"/>
            </w:tcBorders>
            <w:shd w:val="clear" w:color="auto" w:fill="auto"/>
            <w:vAlign w:val="center"/>
          </w:tcPr>
          <w:p w14:paraId="2D826120" w14:textId="44513B76"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7DD4C17E" w14:textId="11D21A8D" w:rsidR="00E15FD5" w:rsidRPr="002154B8" w:rsidRDefault="00E15FD5" w:rsidP="0090723E">
            <w:pPr>
              <w:spacing w:before="0" w:after="0"/>
              <w:jc w:val="center"/>
              <w:rPr>
                <w:rFonts w:cstheme="minorHAnsi"/>
                <w:sz w:val="20"/>
                <w:szCs w:val="20"/>
              </w:rPr>
            </w:pPr>
          </w:p>
        </w:tc>
        <w:tc>
          <w:tcPr>
            <w:tcW w:w="592" w:type="dxa"/>
            <w:vMerge/>
            <w:tcBorders>
              <w:left w:val="single" w:sz="4" w:space="0" w:color="auto"/>
              <w:right w:val="single" w:sz="4" w:space="0" w:color="auto"/>
            </w:tcBorders>
            <w:shd w:val="clear" w:color="auto" w:fill="auto"/>
            <w:vAlign w:val="center"/>
          </w:tcPr>
          <w:p w14:paraId="660FF9CE" w14:textId="600097F2" w:rsidR="00E15FD5" w:rsidRPr="002154B8" w:rsidRDefault="00E15FD5" w:rsidP="0090723E">
            <w:pPr>
              <w:spacing w:before="0" w:after="0"/>
              <w:jc w:val="center"/>
              <w:rPr>
                <w:rFonts w:cstheme="minorHAnsi"/>
                <w:sz w:val="20"/>
                <w:szCs w:val="20"/>
              </w:rPr>
            </w:pPr>
          </w:p>
        </w:tc>
        <w:tc>
          <w:tcPr>
            <w:tcW w:w="432" w:type="dxa"/>
            <w:vMerge/>
            <w:tcBorders>
              <w:left w:val="single" w:sz="4" w:space="0" w:color="auto"/>
              <w:right w:val="single" w:sz="4" w:space="0" w:color="auto"/>
            </w:tcBorders>
            <w:shd w:val="clear" w:color="auto" w:fill="auto"/>
            <w:vAlign w:val="center"/>
          </w:tcPr>
          <w:p w14:paraId="0DEF3792" w14:textId="2ADC499B" w:rsidR="00E15FD5" w:rsidRPr="002154B8" w:rsidRDefault="00E15FD5" w:rsidP="0090723E">
            <w:pPr>
              <w:spacing w:before="0" w:after="0"/>
              <w:jc w:val="center"/>
              <w:rPr>
                <w:rFonts w:cstheme="minorHAnsi"/>
                <w:sz w:val="20"/>
                <w:szCs w:val="20"/>
              </w:rPr>
            </w:pPr>
          </w:p>
        </w:tc>
        <w:tc>
          <w:tcPr>
            <w:tcW w:w="421" w:type="dxa"/>
            <w:vMerge/>
            <w:tcBorders>
              <w:left w:val="single" w:sz="4" w:space="0" w:color="auto"/>
              <w:right w:val="single" w:sz="4" w:space="0" w:color="auto"/>
            </w:tcBorders>
            <w:shd w:val="clear" w:color="auto" w:fill="auto"/>
            <w:vAlign w:val="center"/>
          </w:tcPr>
          <w:p w14:paraId="2D338673" w14:textId="7C2ECF86" w:rsidR="00E15FD5" w:rsidRPr="002154B8" w:rsidRDefault="00E15FD5" w:rsidP="0090723E">
            <w:pPr>
              <w:spacing w:before="0" w:after="0"/>
              <w:jc w:val="center"/>
              <w:rPr>
                <w:rFonts w:cstheme="minorHAnsi"/>
                <w:sz w:val="20"/>
                <w:szCs w:val="20"/>
              </w:rPr>
            </w:pPr>
          </w:p>
        </w:tc>
        <w:tc>
          <w:tcPr>
            <w:tcW w:w="566" w:type="dxa"/>
            <w:vMerge/>
            <w:tcBorders>
              <w:left w:val="single" w:sz="4" w:space="0" w:color="auto"/>
              <w:right w:val="single" w:sz="4" w:space="0" w:color="auto"/>
            </w:tcBorders>
            <w:shd w:val="clear" w:color="auto" w:fill="A8D08D"/>
            <w:vAlign w:val="center"/>
          </w:tcPr>
          <w:p w14:paraId="2CB9BC46" w14:textId="67E94CA9" w:rsidR="00E15FD5" w:rsidRPr="002154B8" w:rsidRDefault="00E15FD5" w:rsidP="0090723E">
            <w:pPr>
              <w:spacing w:before="0" w:after="0"/>
              <w:jc w:val="center"/>
              <w:rPr>
                <w:rFonts w:cstheme="minorHAnsi"/>
                <w:sz w:val="20"/>
                <w:szCs w:val="20"/>
              </w:rPr>
            </w:pPr>
          </w:p>
        </w:tc>
        <w:tc>
          <w:tcPr>
            <w:tcW w:w="708" w:type="dxa"/>
            <w:vMerge/>
            <w:tcBorders>
              <w:left w:val="single" w:sz="4" w:space="0" w:color="auto"/>
              <w:right w:val="single" w:sz="4" w:space="0" w:color="auto"/>
            </w:tcBorders>
            <w:shd w:val="clear" w:color="auto" w:fill="auto"/>
            <w:vAlign w:val="center"/>
          </w:tcPr>
          <w:p w14:paraId="6C78A2BE" w14:textId="6149D124"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6B0840A4" w14:textId="2AF70364" w:rsidR="00E15FD5" w:rsidRPr="002154B8" w:rsidRDefault="00E15FD5" w:rsidP="0090723E">
            <w:pPr>
              <w:spacing w:before="0" w:after="0"/>
              <w:jc w:val="center"/>
              <w:rPr>
                <w:rFonts w:cstheme="minorHAnsi"/>
                <w:sz w:val="20"/>
                <w:szCs w:val="20"/>
              </w:rPr>
            </w:pPr>
          </w:p>
        </w:tc>
        <w:tc>
          <w:tcPr>
            <w:tcW w:w="709" w:type="dxa"/>
            <w:vMerge/>
            <w:tcBorders>
              <w:left w:val="single" w:sz="4" w:space="0" w:color="auto"/>
              <w:right w:val="single" w:sz="4" w:space="0" w:color="auto"/>
            </w:tcBorders>
            <w:shd w:val="clear" w:color="auto" w:fill="auto"/>
            <w:vAlign w:val="center"/>
          </w:tcPr>
          <w:p w14:paraId="36A4C9E4" w14:textId="367B1590" w:rsidR="00E15FD5" w:rsidRPr="002154B8" w:rsidRDefault="00E15FD5" w:rsidP="0090723E">
            <w:pPr>
              <w:spacing w:before="0" w:after="0"/>
              <w:jc w:val="center"/>
              <w:rPr>
                <w:rFonts w:cstheme="minorHAnsi"/>
                <w:sz w:val="20"/>
                <w:szCs w:val="20"/>
              </w:rPr>
            </w:pPr>
          </w:p>
        </w:tc>
        <w:tc>
          <w:tcPr>
            <w:tcW w:w="658" w:type="dxa"/>
            <w:vMerge/>
            <w:tcBorders>
              <w:left w:val="single" w:sz="4" w:space="0" w:color="auto"/>
              <w:right w:val="single" w:sz="4" w:space="0" w:color="auto"/>
            </w:tcBorders>
          </w:tcPr>
          <w:p w14:paraId="5E78552A" w14:textId="77777777" w:rsidR="00E15FD5" w:rsidRPr="002154B8" w:rsidRDefault="00E15FD5" w:rsidP="0090723E">
            <w:pPr>
              <w:spacing w:before="0" w:after="0"/>
              <w:jc w:val="center"/>
              <w:rPr>
                <w:rFonts w:cstheme="minorHAnsi"/>
                <w:sz w:val="20"/>
                <w:szCs w:val="20"/>
              </w:rPr>
            </w:pPr>
          </w:p>
        </w:tc>
      </w:tr>
      <w:tr w:rsidR="00E15FD5" w:rsidRPr="002154B8" w14:paraId="456BF4A9" w14:textId="77777777"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6C1538D" w14:textId="77777777" w:rsidR="00E15FD5" w:rsidRPr="002154B8" w:rsidRDefault="00E15FD5">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1AF01C4" w14:textId="2F9E78D2" w:rsidR="00E15FD5" w:rsidRPr="002154B8" w:rsidRDefault="009B4038"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9B4038">
              <w:rPr>
                <w:rFonts w:ascii="Garamond" w:hAnsi="Garamond" w:cstheme="minorHAnsi"/>
                <w:bCs/>
                <w:sz w:val="20"/>
                <w:szCs w:val="20"/>
                <w:lang w:val="ro-RO"/>
              </w:rPr>
              <w:t>10.5. Activită</w:t>
            </w:r>
            <w:r w:rsidRPr="009B4038">
              <w:rPr>
                <w:rFonts w:ascii="Cambria" w:hAnsi="Cambria" w:cs="Cambria"/>
                <w:bCs/>
                <w:sz w:val="20"/>
                <w:szCs w:val="20"/>
                <w:lang w:val="ro-RO"/>
              </w:rPr>
              <w:t>ț</w:t>
            </w:r>
            <w:r w:rsidRPr="009B4038">
              <w:rPr>
                <w:rFonts w:ascii="Garamond" w:hAnsi="Garamond" w:cstheme="minorHAnsi"/>
                <w:bCs/>
                <w:sz w:val="20"/>
                <w:szCs w:val="20"/>
                <w:lang w:val="ro-RO"/>
              </w:rPr>
              <w:t xml:space="preserve">ile de cercetare, dezvoltare </w:t>
            </w:r>
            <w:r w:rsidRPr="009B4038">
              <w:rPr>
                <w:rFonts w:ascii="Cambria" w:hAnsi="Cambria" w:cs="Cambria"/>
                <w:bCs/>
                <w:sz w:val="20"/>
                <w:szCs w:val="20"/>
                <w:lang w:val="ro-RO"/>
              </w:rPr>
              <w:t>ș</w:t>
            </w:r>
            <w:r w:rsidRPr="009B4038">
              <w:rPr>
                <w:rFonts w:ascii="Garamond" w:hAnsi="Garamond" w:cstheme="minorHAnsi"/>
                <w:bCs/>
                <w:sz w:val="20"/>
                <w:szCs w:val="20"/>
                <w:lang w:val="ro-RO"/>
              </w:rPr>
              <w:t>i inovare din silvicultur</w:t>
            </w:r>
            <w:r w:rsidRPr="009B4038">
              <w:rPr>
                <w:rFonts w:ascii="Garamond" w:hAnsi="Garamond" w:cs="Garamond"/>
                <w:bCs/>
                <w:sz w:val="20"/>
                <w:szCs w:val="20"/>
                <w:lang w:val="ro-RO"/>
              </w:rPr>
              <w:t>ă</w:t>
            </w:r>
            <w:r w:rsidRPr="009B4038">
              <w:rPr>
                <w:rFonts w:ascii="Garamond" w:hAnsi="Garamond" w:cstheme="minorHAnsi"/>
                <w:bCs/>
                <w:sz w:val="20"/>
                <w:szCs w:val="20"/>
                <w:lang w:val="ro-RO"/>
              </w:rPr>
              <w:t xml:space="preserve"> sunt conectate cu provoc</w:t>
            </w:r>
            <w:r w:rsidRPr="009B4038">
              <w:rPr>
                <w:rFonts w:ascii="Garamond" w:hAnsi="Garamond" w:cs="Garamond"/>
                <w:bCs/>
                <w:sz w:val="20"/>
                <w:szCs w:val="20"/>
                <w:lang w:val="ro-RO"/>
              </w:rPr>
              <w:t>ă</w:t>
            </w:r>
            <w:r w:rsidRPr="009B4038">
              <w:rPr>
                <w:rFonts w:ascii="Garamond" w:hAnsi="Garamond" w:cstheme="minorHAnsi"/>
                <w:bCs/>
                <w:sz w:val="20"/>
                <w:szCs w:val="20"/>
                <w:lang w:val="ro-RO"/>
              </w:rPr>
              <w:t xml:space="preserve">rile societale </w:t>
            </w:r>
            <w:r w:rsidRPr="009B4038">
              <w:rPr>
                <w:rFonts w:ascii="Cambria" w:hAnsi="Cambria" w:cs="Cambria"/>
                <w:bCs/>
                <w:sz w:val="20"/>
                <w:szCs w:val="20"/>
                <w:lang w:val="ro-RO"/>
              </w:rPr>
              <w:t>ș</w:t>
            </w:r>
            <w:r w:rsidRPr="009B4038">
              <w:rPr>
                <w:rFonts w:ascii="Garamond" w:hAnsi="Garamond" w:cstheme="minorHAnsi"/>
                <w:bCs/>
                <w:sz w:val="20"/>
                <w:szCs w:val="20"/>
                <w:lang w:val="ro-RO"/>
              </w:rPr>
              <w:t>i sus</w:t>
            </w:r>
            <w:r w:rsidRPr="009B4038">
              <w:rPr>
                <w:rFonts w:ascii="Cambria" w:hAnsi="Cambria" w:cs="Cambria"/>
                <w:bCs/>
                <w:sz w:val="20"/>
                <w:szCs w:val="20"/>
                <w:lang w:val="ro-RO"/>
              </w:rPr>
              <w:t>ț</w:t>
            </w:r>
            <w:r w:rsidRPr="009B4038">
              <w:rPr>
                <w:rFonts w:ascii="Garamond" w:hAnsi="Garamond" w:cstheme="minorHAnsi"/>
                <w:bCs/>
                <w:sz w:val="20"/>
                <w:szCs w:val="20"/>
                <w:lang w:val="ro-RO"/>
              </w:rPr>
              <w:t>in specializarea inteligent</w:t>
            </w:r>
            <w:r w:rsidRPr="009B4038">
              <w:rPr>
                <w:rFonts w:ascii="Garamond" w:hAnsi="Garamond" w:cs="Garamond"/>
                <w:bCs/>
                <w:sz w:val="20"/>
                <w:szCs w:val="20"/>
                <w:lang w:val="ro-RO"/>
              </w:rPr>
              <w:t>ă</w:t>
            </w:r>
            <w:r w:rsidRPr="009B4038">
              <w:rPr>
                <w:rFonts w:ascii="Garamond" w:hAnsi="Garamond" w:cstheme="minorHAnsi"/>
                <w:bCs/>
                <w:sz w:val="20"/>
                <w:szCs w:val="20"/>
                <w:lang w:val="ro-RO"/>
              </w:rPr>
              <w:t xml:space="preserve"> </w:t>
            </w:r>
            <w:r w:rsidRPr="009B4038">
              <w:rPr>
                <w:rFonts w:ascii="Cambria" w:hAnsi="Cambria" w:cs="Cambria"/>
                <w:bCs/>
                <w:sz w:val="20"/>
                <w:szCs w:val="20"/>
                <w:lang w:val="ro-RO"/>
              </w:rPr>
              <w:t>ș</w:t>
            </w:r>
            <w:r w:rsidRPr="009B4038">
              <w:rPr>
                <w:rFonts w:ascii="Garamond" w:hAnsi="Garamond" w:cstheme="minorHAnsi"/>
                <w:bCs/>
                <w:sz w:val="20"/>
                <w:szCs w:val="20"/>
                <w:lang w:val="ro-RO"/>
              </w:rPr>
              <w:t xml:space="preserve">i dezvoltarea transferului tehnologic </w:t>
            </w:r>
            <w:r w:rsidRPr="009B4038">
              <w:rPr>
                <w:rFonts w:ascii="Cambria" w:hAnsi="Cambria" w:cs="Cambria"/>
                <w:bCs/>
                <w:sz w:val="20"/>
                <w:szCs w:val="20"/>
                <w:lang w:val="ro-RO"/>
              </w:rPr>
              <w:t>ș</w:t>
            </w:r>
            <w:r w:rsidRPr="009B4038">
              <w:rPr>
                <w:rFonts w:ascii="Garamond" w:hAnsi="Garamond" w:cstheme="minorHAnsi"/>
                <w:bCs/>
                <w:sz w:val="20"/>
                <w:szCs w:val="20"/>
                <w:lang w:val="ro-RO"/>
              </w:rPr>
              <w:t>i de cuno</w:t>
            </w:r>
            <w:r w:rsidRPr="009B4038">
              <w:rPr>
                <w:rFonts w:ascii="Cambria" w:hAnsi="Cambria" w:cs="Cambria"/>
                <w:bCs/>
                <w:sz w:val="20"/>
                <w:szCs w:val="20"/>
                <w:lang w:val="ro-RO"/>
              </w:rPr>
              <w:t>ș</w:t>
            </w:r>
            <w:r w:rsidRPr="009B4038">
              <w:rPr>
                <w:rFonts w:ascii="Garamond" w:hAnsi="Garamond" w:cstheme="minorHAnsi"/>
                <w:bCs/>
                <w:sz w:val="20"/>
                <w:szCs w:val="20"/>
                <w:lang w:val="ro-RO"/>
              </w:rPr>
              <w:t>tin</w:t>
            </w:r>
            <w:r w:rsidRPr="009B4038">
              <w:rPr>
                <w:rFonts w:ascii="Cambria" w:hAnsi="Cambria" w:cs="Cambria"/>
                <w:bCs/>
                <w:sz w:val="20"/>
                <w:szCs w:val="20"/>
                <w:lang w:val="ro-RO"/>
              </w:rPr>
              <w:t>ț</w:t>
            </w:r>
            <w:r w:rsidRPr="009B4038">
              <w:rPr>
                <w:rFonts w:ascii="Garamond" w:hAnsi="Garamond" w:cstheme="minorHAnsi"/>
                <w:bCs/>
                <w:sz w:val="20"/>
                <w:szCs w:val="20"/>
                <w:lang w:val="ro-RO"/>
              </w:rPr>
              <w:t>e</w:t>
            </w:r>
          </w:p>
        </w:tc>
        <w:tc>
          <w:tcPr>
            <w:tcW w:w="567" w:type="dxa"/>
            <w:vMerge/>
            <w:tcBorders>
              <w:left w:val="single" w:sz="4" w:space="0" w:color="auto"/>
              <w:bottom w:val="single" w:sz="4" w:space="0" w:color="auto"/>
              <w:right w:val="single" w:sz="4" w:space="0" w:color="auto"/>
            </w:tcBorders>
            <w:shd w:val="clear" w:color="auto" w:fill="auto"/>
            <w:vAlign w:val="center"/>
          </w:tcPr>
          <w:p w14:paraId="11E3A93A" w14:textId="77777777" w:rsidR="00E15FD5" w:rsidRPr="002154B8" w:rsidRDefault="00E15FD5" w:rsidP="0090723E">
            <w:pPr>
              <w:spacing w:before="0" w:after="0"/>
              <w:jc w:val="center"/>
              <w:rPr>
                <w:rFonts w:cs="Calibri"/>
                <w:color w:val="000000"/>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65DFD48F" w14:textId="77777777" w:rsidR="00E15FD5" w:rsidRPr="002154B8" w:rsidRDefault="00E15FD5" w:rsidP="0090723E">
            <w:pPr>
              <w:spacing w:before="0" w:after="0"/>
              <w:jc w:val="center"/>
              <w:rPr>
                <w:rFonts w:cs="Calibri"/>
                <w:color w:val="000000"/>
                <w:sz w:val="20"/>
                <w:szCs w:val="20"/>
              </w:rPr>
            </w:pPr>
          </w:p>
        </w:tc>
        <w:tc>
          <w:tcPr>
            <w:tcW w:w="567" w:type="dxa"/>
            <w:vMerge/>
            <w:tcBorders>
              <w:left w:val="single" w:sz="4" w:space="0" w:color="auto"/>
              <w:bottom w:val="single" w:sz="4" w:space="0" w:color="auto"/>
              <w:right w:val="single" w:sz="4" w:space="0" w:color="auto"/>
            </w:tcBorders>
            <w:shd w:val="clear" w:color="auto" w:fill="6FAB47"/>
            <w:vAlign w:val="center"/>
          </w:tcPr>
          <w:p w14:paraId="56EA5E85" w14:textId="77777777" w:rsidR="00E15FD5" w:rsidRPr="002154B8" w:rsidRDefault="00E15FD5" w:rsidP="0090723E">
            <w:pPr>
              <w:spacing w:before="0" w:after="0"/>
              <w:jc w:val="center"/>
              <w:rPr>
                <w:rFonts w:cstheme="minorHAnsi"/>
                <w:sz w:val="20"/>
                <w:szCs w:val="20"/>
              </w:rPr>
            </w:pPr>
          </w:p>
        </w:tc>
        <w:tc>
          <w:tcPr>
            <w:tcW w:w="426" w:type="dxa"/>
            <w:vMerge/>
            <w:tcBorders>
              <w:left w:val="single" w:sz="4" w:space="0" w:color="auto"/>
              <w:bottom w:val="single" w:sz="4" w:space="0" w:color="auto"/>
              <w:right w:val="single" w:sz="4" w:space="0" w:color="auto"/>
            </w:tcBorders>
            <w:shd w:val="clear" w:color="auto" w:fill="auto"/>
            <w:vAlign w:val="center"/>
          </w:tcPr>
          <w:p w14:paraId="7838F5B8" w14:textId="77777777"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3C379924" w14:textId="77777777" w:rsidR="00E15FD5" w:rsidRPr="002154B8" w:rsidRDefault="00E15FD5" w:rsidP="0090723E">
            <w:pPr>
              <w:spacing w:before="0" w:after="0"/>
              <w:jc w:val="center"/>
              <w:rPr>
                <w:rFonts w:cstheme="minorHAnsi"/>
                <w:sz w:val="20"/>
                <w:szCs w:val="20"/>
              </w:rPr>
            </w:pPr>
          </w:p>
        </w:tc>
        <w:tc>
          <w:tcPr>
            <w:tcW w:w="592" w:type="dxa"/>
            <w:vMerge/>
            <w:tcBorders>
              <w:left w:val="single" w:sz="4" w:space="0" w:color="auto"/>
              <w:bottom w:val="single" w:sz="4" w:space="0" w:color="auto"/>
              <w:right w:val="single" w:sz="4" w:space="0" w:color="auto"/>
            </w:tcBorders>
            <w:shd w:val="clear" w:color="auto" w:fill="auto"/>
            <w:vAlign w:val="center"/>
          </w:tcPr>
          <w:p w14:paraId="3BFAD950" w14:textId="77777777" w:rsidR="00E15FD5" w:rsidRPr="002154B8" w:rsidRDefault="00E15FD5" w:rsidP="0090723E">
            <w:pPr>
              <w:spacing w:before="0" w:after="0"/>
              <w:jc w:val="center"/>
              <w:rPr>
                <w:rFonts w:cstheme="minorHAnsi"/>
                <w:sz w:val="20"/>
                <w:szCs w:val="20"/>
              </w:rPr>
            </w:pPr>
          </w:p>
        </w:tc>
        <w:tc>
          <w:tcPr>
            <w:tcW w:w="432" w:type="dxa"/>
            <w:vMerge/>
            <w:tcBorders>
              <w:left w:val="single" w:sz="4" w:space="0" w:color="auto"/>
              <w:bottom w:val="single" w:sz="4" w:space="0" w:color="auto"/>
              <w:right w:val="single" w:sz="4" w:space="0" w:color="auto"/>
            </w:tcBorders>
            <w:shd w:val="clear" w:color="auto" w:fill="auto"/>
            <w:vAlign w:val="center"/>
          </w:tcPr>
          <w:p w14:paraId="216FA6BC" w14:textId="77777777" w:rsidR="00E15FD5" w:rsidRPr="002154B8" w:rsidRDefault="00E15FD5" w:rsidP="0090723E">
            <w:pPr>
              <w:spacing w:before="0" w:after="0"/>
              <w:jc w:val="center"/>
              <w:rPr>
                <w:rFonts w:cstheme="minorHAnsi"/>
                <w:sz w:val="20"/>
                <w:szCs w:val="20"/>
              </w:rPr>
            </w:pPr>
          </w:p>
        </w:tc>
        <w:tc>
          <w:tcPr>
            <w:tcW w:w="421" w:type="dxa"/>
            <w:vMerge/>
            <w:tcBorders>
              <w:left w:val="single" w:sz="4" w:space="0" w:color="auto"/>
              <w:bottom w:val="single" w:sz="4" w:space="0" w:color="auto"/>
              <w:right w:val="single" w:sz="4" w:space="0" w:color="auto"/>
            </w:tcBorders>
            <w:shd w:val="clear" w:color="auto" w:fill="auto"/>
            <w:vAlign w:val="center"/>
          </w:tcPr>
          <w:p w14:paraId="535C3783" w14:textId="77777777" w:rsidR="00E15FD5" w:rsidRPr="002154B8" w:rsidRDefault="00E15FD5" w:rsidP="0090723E">
            <w:pPr>
              <w:spacing w:before="0" w:after="0"/>
              <w:jc w:val="center"/>
              <w:rPr>
                <w:rFonts w:cstheme="minorHAnsi"/>
                <w:sz w:val="20"/>
                <w:szCs w:val="20"/>
              </w:rPr>
            </w:pPr>
          </w:p>
        </w:tc>
        <w:tc>
          <w:tcPr>
            <w:tcW w:w="566" w:type="dxa"/>
            <w:vMerge/>
            <w:tcBorders>
              <w:left w:val="single" w:sz="4" w:space="0" w:color="auto"/>
              <w:bottom w:val="single" w:sz="4" w:space="0" w:color="auto"/>
              <w:right w:val="single" w:sz="4" w:space="0" w:color="auto"/>
            </w:tcBorders>
            <w:shd w:val="clear" w:color="auto" w:fill="A8D08D"/>
            <w:vAlign w:val="center"/>
          </w:tcPr>
          <w:p w14:paraId="13CA85CB" w14:textId="77777777" w:rsidR="00E15FD5" w:rsidRPr="002154B8" w:rsidRDefault="00E15FD5" w:rsidP="0090723E">
            <w:pPr>
              <w:spacing w:before="0" w:after="0"/>
              <w:jc w:val="center"/>
              <w:rPr>
                <w:rFonts w:cstheme="minorHAnsi"/>
                <w:sz w:val="20"/>
                <w:szCs w:val="20"/>
              </w:rPr>
            </w:pPr>
          </w:p>
        </w:tc>
        <w:tc>
          <w:tcPr>
            <w:tcW w:w="708" w:type="dxa"/>
            <w:vMerge/>
            <w:tcBorders>
              <w:left w:val="single" w:sz="4" w:space="0" w:color="auto"/>
              <w:bottom w:val="single" w:sz="4" w:space="0" w:color="auto"/>
              <w:right w:val="single" w:sz="4" w:space="0" w:color="auto"/>
            </w:tcBorders>
            <w:shd w:val="clear" w:color="auto" w:fill="auto"/>
            <w:vAlign w:val="center"/>
          </w:tcPr>
          <w:p w14:paraId="5B7B711F" w14:textId="77777777" w:rsidR="00E15FD5" w:rsidRPr="002154B8" w:rsidRDefault="00E15FD5"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29AF8AD4" w14:textId="77777777" w:rsidR="00E15FD5" w:rsidRPr="002154B8" w:rsidRDefault="00E15FD5" w:rsidP="0090723E">
            <w:pPr>
              <w:spacing w:before="0" w:after="0"/>
              <w:jc w:val="center"/>
              <w:rPr>
                <w:rFonts w:cstheme="minorHAnsi"/>
                <w:sz w:val="20"/>
                <w:szCs w:val="20"/>
              </w:rPr>
            </w:pPr>
          </w:p>
        </w:tc>
        <w:tc>
          <w:tcPr>
            <w:tcW w:w="709" w:type="dxa"/>
            <w:vMerge/>
            <w:tcBorders>
              <w:left w:val="single" w:sz="4" w:space="0" w:color="auto"/>
              <w:bottom w:val="single" w:sz="4" w:space="0" w:color="auto"/>
              <w:right w:val="single" w:sz="4" w:space="0" w:color="auto"/>
            </w:tcBorders>
            <w:shd w:val="clear" w:color="auto" w:fill="auto"/>
            <w:vAlign w:val="center"/>
          </w:tcPr>
          <w:p w14:paraId="4E6DB551" w14:textId="77777777" w:rsidR="00E15FD5" w:rsidRPr="002154B8" w:rsidRDefault="00E15FD5" w:rsidP="0090723E">
            <w:pPr>
              <w:spacing w:before="0" w:after="0"/>
              <w:jc w:val="center"/>
              <w:rPr>
                <w:rFonts w:cstheme="minorHAnsi"/>
                <w:sz w:val="20"/>
                <w:szCs w:val="20"/>
              </w:rPr>
            </w:pPr>
          </w:p>
        </w:tc>
        <w:tc>
          <w:tcPr>
            <w:tcW w:w="658" w:type="dxa"/>
            <w:vMerge/>
            <w:tcBorders>
              <w:left w:val="single" w:sz="4" w:space="0" w:color="auto"/>
              <w:bottom w:val="single" w:sz="4" w:space="0" w:color="auto"/>
              <w:right w:val="single" w:sz="4" w:space="0" w:color="auto"/>
            </w:tcBorders>
          </w:tcPr>
          <w:p w14:paraId="61D1B725" w14:textId="77777777" w:rsidR="00E15FD5" w:rsidRPr="002154B8" w:rsidRDefault="00E15FD5" w:rsidP="0090723E">
            <w:pPr>
              <w:spacing w:before="0" w:after="0"/>
              <w:jc w:val="center"/>
              <w:rPr>
                <w:rFonts w:cstheme="minorHAnsi"/>
                <w:sz w:val="20"/>
                <w:szCs w:val="20"/>
              </w:rPr>
            </w:pPr>
          </w:p>
        </w:tc>
      </w:tr>
      <w:tr w:rsidR="00D77C98" w:rsidRPr="002154B8" w14:paraId="3D30BE51" w14:textId="49681D40"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205AE98"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F07CEBD" w14:textId="4E0A681D"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11.1. </w:t>
            </w:r>
            <w:proofErr w:type="spellStart"/>
            <w:r w:rsidRPr="002154B8">
              <w:rPr>
                <w:rFonts w:ascii="Garamond" w:hAnsi="Garamond" w:cstheme="minorHAnsi"/>
                <w:bCs/>
                <w:sz w:val="20"/>
                <w:szCs w:val="20"/>
                <w:lang w:val="ro-RO"/>
              </w:rPr>
              <w:t>Cerin</w:t>
            </w:r>
            <w:r>
              <w:rPr>
                <w:rFonts w:ascii="Garamond" w:hAnsi="Garamond" w:cs="Cambria"/>
                <w:bCs/>
                <w:sz w:val="20"/>
                <w:szCs w:val="20"/>
                <w:lang w:val="ro-RO"/>
              </w:rPr>
              <w:t>ţ</w:t>
            </w:r>
            <w:r w:rsidRPr="002154B8">
              <w:rPr>
                <w:rFonts w:ascii="Garamond" w:hAnsi="Garamond" w:cstheme="minorHAnsi"/>
                <w:bCs/>
                <w:sz w:val="20"/>
                <w:szCs w:val="20"/>
                <w:lang w:val="ro-RO"/>
              </w:rPr>
              <w:t>e</w:t>
            </w:r>
            <w:proofErr w:type="spellEnd"/>
            <w:r w:rsidRPr="002154B8">
              <w:rPr>
                <w:rFonts w:ascii="Garamond" w:hAnsi="Garamond" w:cstheme="minorHAnsi"/>
                <w:bCs/>
                <w:sz w:val="20"/>
                <w:szCs w:val="20"/>
                <w:lang w:val="ro-RO"/>
              </w:rPr>
              <w:t xml:space="preserve"> unitare la nivel na</w:t>
            </w:r>
            <w:r>
              <w:rPr>
                <w:rFonts w:ascii="Garamond" w:hAnsi="Garamond" w:cs="Cambria"/>
                <w:bCs/>
                <w:sz w:val="20"/>
                <w:szCs w:val="20"/>
                <w:lang w:val="ro-RO"/>
              </w:rPr>
              <w:t>ţ</w:t>
            </w:r>
            <w:r w:rsidRPr="002154B8">
              <w:rPr>
                <w:rFonts w:ascii="Garamond" w:hAnsi="Garamond" w:cstheme="minorHAnsi"/>
                <w:bCs/>
                <w:sz w:val="20"/>
                <w:szCs w:val="20"/>
                <w:lang w:val="ro-RO"/>
              </w:rPr>
              <w:t>ional de planificare a gestion</w:t>
            </w:r>
            <w:r w:rsidRPr="002154B8">
              <w:rPr>
                <w:rFonts w:ascii="Garamond" w:hAnsi="Garamond" w:cs="Garamond"/>
                <w:bCs/>
                <w:sz w:val="20"/>
                <w:szCs w:val="20"/>
                <w:lang w:val="ro-RO"/>
              </w:rPr>
              <w:t>ă</w:t>
            </w:r>
            <w:r w:rsidRPr="002154B8">
              <w:rPr>
                <w:rFonts w:ascii="Garamond" w:hAnsi="Garamond" w:cstheme="minorHAnsi"/>
                <w:bCs/>
                <w:sz w:val="20"/>
                <w:szCs w:val="20"/>
                <w:lang w:val="ro-RO"/>
              </w:rPr>
              <w:t>rii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w:t>
            </w:r>
            <w:proofErr w:type="spellStart"/>
            <w:r w:rsidRPr="002154B8">
              <w:rPr>
                <w:rFonts w:ascii="Garamond" w:hAnsi="Garamond" w:cstheme="minorHAnsi"/>
                <w:bCs/>
                <w:sz w:val="20"/>
                <w:szCs w:val="20"/>
                <w:lang w:val="ro-RO"/>
              </w:rPr>
              <w:t>diferen</w:t>
            </w:r>
            <w:r>
              <w:rPr>
                <w:rFonts w:ascii="Garamond" w:hAnsi="Garamond" w:cs="Cambria"/>
                <w:bCs/>
                <w:sz w:val="20"/>
                <w:szCs w:val="20"/>
                <w:lang w:val="ro-RO"/>
              </w:rPr>
              <w:t>ţ</w:t>
            </w:r>
            <w:r w:rsidRPr="002154B8">
              <w:rPr>
                <w:rFonts w:ascii="Garamond" w:hAnsi="Garamond" w:cstheme="minorHAnsi"/>
                <w:bCs/>
                <w:sz w:val="20"/>
                <w:szCs w:val="20"/>
                <w:lang w:val="ro-RO"/>
              </w:rPr>
              <w:t>iate</w:t>
            </w:r>
            <w:proofErr w:type="spellEnd"/>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raport cu m</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rimea </w:t>
            </w:r>
            <w:proofErr w:type="spellStart"/>
            <w:r w:rsidRPr="002154B8">
              <w:rPr>
                <w:rFonts w:ascii="Garamond" w:hAnsi="Garamond" w:cstheme="minorHAnsi"/>
                <w:bCs/>
                <w:sz w:val="20"/>
                <w:szCs w:val="20"/>
                <w:lang w:val="ro-RO"/>
              </w:rPr>
              <w:t>propriet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ii</w:t>
            </w:r>
            <w:proofErr w:type="spellEnd"/>
            <w:r w:rsidRPr="002154B8">
              <w:rPr>
                <w:rFonts w:ascii="Garamond" w:hAnsi="Garamond" w:cstheme="minorHAnsi"/>
                <w:bCs/>
                <w:sz w:val="20"/>
                <w:szCs w:val="20"/>
                <w:lang w:val="ro-RO"/>
              </w:rPr>
              <w:t xml:space="preserve"> forestiere, implementate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2023</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19931A7B" w14:textId="2BE19FBB"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B6B90DD" w14:textId="33ADC169"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8A14042" w14:textId="02F95E92"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D2AF2E0" w14:textId="3557C3A5"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3B45F7C" w14:textId="32BDC5BD"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9BFBEEF" w14:textId="0B68136C"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0C0CBB15" w14:textId="104392EC"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F71C974" w14:textId="7B3736F0"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2B4A4327" w14:textId="4D3812D4"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AFF0B1B" w14:textId="3C957862"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559DFC8" w14:textId="21B1C9BF"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EAAE61" w14:textId="13F10DF9"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A36F6CB" w14:textId="2D46E5F7" w:rsidR="00D77C98" w:rsidRPr="002154B8" w:rsidRDefault="00D77C98" w:rsidP="00D77C98">
            <w:pPr>
              <w:spacing w:before="0" w:after="0"/>
              <w:jc w:val="center"/>
              <w:rPr>
                <w:rFonts w:cstheme="minorHAnsi"/>
                <w:sz w:val="20"/>
                <w:szCs w:val="20"/>
              </w:rPr>
            </w:pPr>
          </w:p>
        </w:tc>
      </w:tr>
      <w:tr w:rsidR="00D77C98" w:rsidRPr="002154B8" w14:paraId="314B66DC" w14:textId="69A69BB7"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201F40D2"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A067787" w14:textId="09500718"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11.2. Cadru legislativ reformat, care să permită stabilirea unui nivel minim de </w:t>
            </w:r>
            <w:proofErr w:type="spellStart"/>
            <w:r w:rsidRPr="002154B8">
              <w:rPr>
                <w:rFonts w:ascii="Garamond" w:hAnsi="Garamond" w:cstheme="minorHAnsi"/>
                <w:bCs/>
                <w:sz w:val="20"/>
                <w:szCs w:val="20"/>
                <w:lang w:val="ro-RO"/>
              </w:rPr>
              <w:t>obliga</w:t>
            </w:r>
            <w:r>
              <w:rPr>
                <w:rFonts w:ascii="Garamond" w:hAnsi="Garamond" w:cs="Cambria"/>
                <w:bCs/>
                <w:sz w:val="20"/>
                <w:szCs w:val="20"/>
                <w:lang w:val="ro-RO"/>
              </w:rPr>
              <w:t>ţ</w:t>
            </w:r>
            <w:r w:rsidRPr="002154B8">
              <w:rPr>
                <w:rFonts w:ascii="Garamond" w:hAnsi="Garamond" w:cstheme="minorHAnsi"/>
                <w:bCs/>
                <w:sz w:val="20"/>
                <w:szCs w:val="20"/>
                <w:lang w:val="ro-RO"/>
              </w:rPr>
              <w:t>ii</w:t>
            </w:r>
            <w:proofErr w:type="spellEnd"/>
            <w:r w:rsidRPr="002154B8">
              <w:rPr>
                <w:rFonts w:ascii="Garamond" w:hAnsi="Garamond" w:cstheme="minorHAnsi"/>
                <w:bCs/>
                <w:sz w:val="20"/>
                <w:szCs w:val="20"/>
                <w:lang w:val="ro-RO"/>
              </w:rPr>
              <w:t xml:space="preserve"> privitoare la gestionarea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durii </w:t>
            </w:r>
            <w:r>
              <w:rPr>
                <w:rFonts w:ascii="Garamond" w:hAnsi="Garamond" w:cs="Cambria"/>
                <w:bCs/>
                <w:sz w:val="20"/>
                <w:szCs w:val="20"/>
                <w:lang w:val="ro-RO"/>
              </w:rPr>
              <w:t>ş</w:t>
            </w:r>
            <w:r w:rsidRPr="002154B8">
              <w:rPr>
                <w:rFonts w:ascii="Garamond" w:hAnsi="Garamond" w:cstheme="minorHAnsi"/>
                <w:bCs/>
                <w:sz w:val="20"/>
                <w:szCs w:val="20"/>
                <w:lang w:val="ro-RO"/>
              </w:rPr>
              <w:t>i introducerea obliga</w:t>
            </w:r>
            <w:r>
              <w:rPr>
                <w:rFonts w:ascii="Garamond" w:hAnsi="Garamond" w:cs="Cambria"/>
                <w:bCs/>
                <w:sz w:val="20"/>
                <w:szCs w:val="20"/>
                <w:lang w:val="ro-RO"/>
              </w:rPr>
              <w:t>ţ</w:t>
            </w:r>
            <w:r w:rsidRPr="002154B8">
              <w:rPr>
                <w:rFonts w:ascii="Garamond" w:hAnsi="Garamond" w:cstheme="minorHAnsi"/>
                <w:bCs/>
                <w:sz w:val="20"/>
                <w:szCs w:val="20"/>
                <w:lang w:val="ro-RO"/>
              </w:rPr>
              <w:t xml:space="preserve">iilor de rezultat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cadrul de reglementare tehnic,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vigoare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15245B93" w14:textId="40F02B72"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2ED9CE9A" w14:textId="5F32F50F"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4D7A642" w14:textId="1F8F801F"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0123AA6" w14:textId="28C4C392"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660B1C5" w14:textId="5F2BA779"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6690A6A2" w14:textId="4226A242"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56558D69" w14:textId="32D57642"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B1ED8F3" w14:textId="6603976F"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5975BA04" w14:textId="2440D3A1"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46E2032" w14:textId="0D26CADA"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FD5D17D" w14:textId="49F312D8"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8D29283" w14:textId="2FF44B22"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7B0B0BE" w14:textId="09B99776" w:rsidR="00D77C98" w:rsidRPr="002154B8" w:rsidRDefault="00D77C98" w:rsidP="00D77C98">
            <w:pPr>
              <w:spacing w:before="0" w:after="0"/>
              <w:jc w:val="center"/>
              <w:rPr>
                <w:rFonts w:cstheme="minorHAnsi"/>
                <w:sz w:val="20"/>
                <w:szCs w:val="20"/>
              </w:rPr>
            </w:pPr>
          </w:p>
        </w:tc>
      </w:tr>
      <w:tr w:rsidR="00D77C98" w:rsidRPr="002154B8" w14:paraId="20A5B03C" w14:textId="10794D22"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59AC472"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2D6F317E" w14:textId="773D595D"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11.3. Ghiduri de bune practici, complementare normelor tehnice, elaborate </w:t>
            </w:r>
            <w:r>
              <w:rPr>
                <w:rFonts w:ascii="Garamond" w:hAnsi="Garamond" w:cs="Cambria"/>
                <w:bCs/>
                <w:sz w:val="20"/>
                <w:szCs w:val="20"/>
                <w:lang w:val="ro-RO"/>
              </w:rPr>
              <w:t>ş</w:t>
            </w:r>
            <w:r w:rsidRPr="002154B8">
              <w:rPr>
                <w:rFonts w:ascii="Garamond" w:hAnsi="Garamond" w:cstheme="minorHAnsi"/>
                <w:bCs/>
                <w:sz w:val="20"/>
                <w:szCs w:val="20"/>
                <w:lang w:val="ro-RO"/>
              </w:rPr>
              <w:t xml:space="preserve">i diseminate,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DCA6DB7" w14:textId="7664D05E"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9DFCF22" w14:textId="7AAA6800"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1A1A3A66" w14:textId="08247BB4"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B3F1605" w14:textId="7AF0EF97"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E3CBC25" w14:textId="594303AD"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B0ABADF" w14:textId="400D4CAB"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25AFD847" w14:textId="69C4DADD"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608D868" w14:textId="52A39CD8"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7C630BF5" w14:textId="3AB87D17"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ECEB1B5" w14:textId="0B0E329E"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A8468C2" w14:textId="45A94D7B"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4B3CBFF" w14:textId="49F48BF0"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1890B83E" w14:textId="58BF9CF0" w:rsidR="00D77C98" w:rsidRPr="002154B8" w:rsidRDefault="00D77C98" w:rsidP="00D77C98">
            <w:pPr>
              <w:spacing w:before="0" w:after="0"/>
              <w:jc w:val="center"/>
              <w:rPr>
                <w:rFonts w:cstheme="minorHAnsi"/>
                <w:sz w:val="20"/>
                <w:szCs w:val="20"/>
              </w:rPr>
            </w:pPr>
          </w:p>
        </w:tc>
      </w:tr>
      <w:tr w:rsidR="00D77C98" w:rsidRPr="002154B8" w14:paraId="4985A6CB" w14:textId="02F8E06B"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185DB7CB"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E609BDE" w14:textId="758EB662"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11.4. </w:t>
            </w:r>
            <w:proofErr w:type="spellStart"/>
            <w:r w:rsidRPr="002154B8">
              <w:rPr>
                <w:rFonts w:ascii="Garamond" w:hAnsi="Garamond" w:cstheme="minorHAnsi"/>
                <w:bCs/>
                <w:sz w:val="20"/>
                <w:szCs w:val="20"/>
                <w:lang w:val="ro-RO"/>
              </w:rPr>
              <w:t>Pia</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liber</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proofErr w:type="spellStart"/>
            <w:r w:rsidRPr="002154B8">
              <w:rPr>
                <w:rFonts w:ascii="Garamond" w:hAnsi="Garamond" w:cstheme="minorHAnsi"/>
                <w:bCs/>
                <w:sz w:val="20"/>
                <w:szCs w:val="20"/>
                <w:lang w:val="ro-RO"/>
              </w:rPr>
              <w:t>func</w:t>
            </w:r>
            <w:r>
              <w:rPr>
                <w:rFonts w:ascii="Garamond" w:hAnsi="Garamond" w:cs="Cambria"/>
                <w:bCs/>
                <w:sz w:val="20"/>
                <w:szCs w:val="20"/>
                <w:lang w:val="ro-RO"/>
              </w:rPr>
              <w:t>ţ</w:t>
            </w:r>
            <w:r w:rsidRPr="002154B8">
              <w:rPr>
                <w:rFonts w:ascii="Garamond" w:hAnsi="Garamond" w:cstheme="minorHAnsi"/>
                <w:bCs/>
                <w:sz w:val="20"/>
                <w:szCs w:val="20"/>
                <w:lang w:val="ro-RO"/>
              </w:rPr>
              <w:t>ional</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a prest</w:t>
            </w:r>
            <w:r w:rsidRPr="002154B8">
              <w:rPr>
                <w:rFonts w:ascii="Garamond" w:hAnsi="Garamond" w:cs="Garamond"/>
                <w:bCs/>
                <w:sz w:val="20"/>
                <w:szCs w:val="20"/>
                <w:lang w:val="ro-RO"/>
              </w:rPr>
              <w:t>ă</w:t>
            </w:r>
            <w:r w:rsidRPr="002154B8">
              <w:rPr>
                <w:rFonts w:ascii="Garamond" w:hAnsi="Garamond" w:cstheme="minorHAnsi"/>
                <w:bCs/>
                <w:sz w:val="20"/>
                <w:szCs w:val="20"/>
                <w:lang w:val="ro-RO"/>
              </w:rPr>
              <w:t>rilor de servicii silvice, pentru cre</w:t>
            </w:r>
            <w:r>
              <w:rPr>
                <w:rFonts w:ascii="Garamond" w:hAnsi="Garamond" w:cs="Cambria"/>
                <w:bCs/>
                <w:sz w:val="20"/>
                <w:szCs w:val="20"/>
                <w:lang w:val="ro-RO"/>
              </w:rPr>
              <w:t>ş</w:t>
            </w:r>
            <w:r w:rsidRPr="002154B8">
              <w:rPr>
                <w:rFonts w:ascii="Garamond" w:hAnsi="Garamond" w:cstheme="minorHAnsi"/>
                <w:bCs/>
                <w:sz w:val="20"/>
                <w:szCs w:val="20"/>
                <w:lang w:val="ro-RO"/>
              </w:rPr>
              <w:t xml:space="preserve">terea </w:t>
            </w:r>
            <w:proofErr w:type="spellStart"/>
            <w:r w:rsidRPr="002154B8">
              <w:rPr>
                <w:rFonts w:ascii="Garamond" w:hAnsi="Garamond" w:cstheme="minorHAnsi"/>
                <w:bCs/>
                <w:sz w:val="20"/>
                <w:szCs w:val="20"/>
                <w:lang w:val="ro-RO"/>
              </w:rPr>
              <w:t>performan</w:t>
            </w:r>
            <w:r>
              <w:rPr>
                <w:rFonts w:ascii="Garamond" w:hAnsi="Garamond" w:cs="Cambria"/>
                <w:bCs/>
                <w:sz w:val="20"/>
                <w:szCs w:val="20"/>
                <w:lang w:val="ro-RO"/>
              </w:rPr>
              <w:t>ţ</w:t>
            </w:r>
            <w:r w:rsidRPr="002154B8">
              <w:rPr>
                <w:rFonts w:ascii="Garamond" w:hAnsi="Garamond" w:cstheme="minorHAnsi"/>
                <w:bCs/>
                <w:sz w:val="20"/>
                <w:szCs w:val="20"/>
                <w:lang w:val="ro-RO"/>
              </w:rPr>
              <w:t>ei</w:t>
            </w:r>
            <w:proofErr w:type="spellEnd"/>
            <w:r w:rsidRPr="002154B8">
              <w:rPr>
                <w:rFonts w:ascii="Garamond" w:hAnsi="Garamond" w:cstheme="minorHAnsi"/>
                <w:bCs/>
                <w:sz w:val="20"/>
                <w:szCs w:val="20"/>
                <w:lang w:val="ro-RO"/>
              </w:rPr>
              <w:t xml:space="preserve"> </w:t>
            </w:r>
            <w:r>
              <w:rPr>
                <w:rFonts w:ascii="Garamond" w:hAnsi="Garamond" w:cs="Cambria"/>
                <w:bCs/>
                <w:sz w:val="20"/>
                <w:szCs w:val="20"/>
                <w:lang w:val="ro-RO"/>
              </w:rPr>
              <w:t>ş</w:t>
            </w:r>
            <w:r w:rsidRPr="002154B8">
              <w:rPr>
                <w:rFonts w:ascii="Garamond" w:hAnsi="Garamond" w:cstheme="minorHAnsi"/>
                <w:bCs/>
                <w:sz w:val="20"/>
                <w:szCs w:val="20"/>
                <w:lang w:val="ro-RO"/>
              </w:rPr>
              <w:t>i calit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ii prest</w:t>
            </w:r>
            <w:r w:rsidRPr="002154B8">
              <w:rPr>
                <w:rFonts w:ascii="Garamond" w:hAnsi="Garamond" w:cs="Garamond"/>
                <w:bCs/>
                <w:sz w:val="20"/>
                <w:szCs w:val="20"/>
                <w:lang w:val="ro-RO"/>
              </w:rPr>
              <w:t>ă</w:t>
            </w:r>
            <w:r w:rsidRPr="002154B8">
              <w:rPr>
                <w:rFonts w:ascii="Garamond" w:hAnsi="Garamond" w:cstheme="minorHAnsi"/>
                <w:bCs/>
                <w:sz w:val="20"/>
                <w:szCs w:val="20"/>
                <w:lang w:val="ro-RO"/>
              </w:rPr>
              <w:t>rilor de servicii,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B488B89" w14:textId="5211D087"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91DD238" w14:textId="1D549CD8"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816AB2D" w14:textId="6B57AB54"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58B1A85A" w14:textId="46A9636A"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29457B8" w14:textId="391A728D"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7FF5EB35" w14:textId="2D0F2566"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184D4765" w14:textId="560F8932"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67B899F9" w14:textId="7FCF7D86"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2FF7CCB6" w14:textId="19DE4A27"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0752122" w14:textId="166ACA44"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3884E5FA" w14:textId="3CEACA97"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D776C61" w14:textId="098B37DD"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0C61DB3" w14:textId="149A9678" w:rsidR="00D77C98" w:rsidRPr="002154B8" w:rsidRDefault="00D77C98" w:rsidP="00D77C98">
            <w:pPr>
              <w:spacing w:before="0" w:after="0"/>
              <w:jc w:val="center"/>
              <w:rPr>
                <w:rFonts w:cstheme="minorHAnsi"/>
                <w:sz w:val="20"/>
                <w:szCs w:val="20"/>
              </w:rPr>
            </w:pPr>
          </w:p>
        </w:tc>
      </w:tr>
      <w:tr w:rsidR="00D77C98" w:rsidRPr="002154B8" w14:paraId="2D1BB50A" w14:textId="6B6E11AD"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1244FD97"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7BC149D7" w14:textId="047C8B18"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11.5. Strategie de dezvoltare a administratorului pădurilor de stat, care să asigure eficien</w:t>
            </w:r>
            <w:r>
              <w:rPr>
                <w:rFonts w:ascii="Garamond" w:hAnsi="Garamond" w:cs="Cambria"/>
                <w:bCs/>
                <w:sz w:val="20"/>
                <w:szCs w:val="20"/>
                <w:lang w:val="ro-RO"/>
              </w:rPr>
              <w:t>ţ</w:t>
            </w:r>
            <w:r w:rsidRPr="002154B8">
              <w:rPr>
                <w:rFonts w:ascii="Garamond" w:hAnsi="Garamond" w:cstheme="minorHAnsi"/>
                <w:bCs/>
                <w:sz w:val="20"/>
                <w:szCs w:val="20"/>
                <w:lang w:val="ro-RO"/>
              </w:rPr>
              <w:t xml:space="preserve">a, profesionalizarea </w:t>
            </w:r>
            <w:r>
              <w:rPr>
                <w:rFonts w:ascii="Garamond" w:hAnsi="Garamond" w:cs="Cambria"/>
                <w:bCs/>
                <w:sz w:val="20"/>
                <w:szCs w:val="20"/>
                <w:lang w:val="ro-RO"/>
              </w:rPr>
              <w:lastRenderedPageBreak/>
              <w:t>ş</w:t>
            </w:r>
            <w:r w:rsidRPr="002154B8">
              <w:rPr>
                <w:rFonts w:ascii="Garamond" w:hAnsi="Garamond" w:cstheme="minorHAnsi"/>
                <w:bCs/>
                <w:sz w:val="20"/>
                <w:szCs w:val="20"/>
                <w:lang w:val="ro-RO"/>
              </w:rPr>
              <w:t xml:space="preserve">i </w:t>
            </w:r>
            <w:proofErr w:type="spellStart"/>
            <w:r w:rsidRPr="002154B8">
              <w:rPr>
                <w:rFonts w:ascii="Garamond" w:hAnsi="Garamond" w:cstheme="minorHAnsi"/>
                <w:bCs/>
                <w:sz w:val="20"/>
                <w:szCs w:val="20"/>
                <w:lang w:val="ro-RO"/>
              </w:rPr>
              <w:t>transparen</w:t>
            </w:r>
            <w:r>
              <w:rPr>
                <w:rFonts w:ascii="Garamond" w:hAnsi="Garamond" w:cs="Cambria"/>
                <w:bCs/>
                <w:sz w:val="20"/>
                <w:szCs w:val="20"/>
                <w:lang w:val="ro-RO"/>
              </w:rPr>
              <w:t>ţ</w:t>
            </w:r>
            <w:r w:rsidRPr="002154B8">
              <w:rPr>
                <w:rFonts w:ascii="Garamond" w:hAnsi="Garamond" w:cstheme="minorHAnsi"/>
                <w:bCs/>
                <w:sz w:val="20"/>
                <w:szCs w:val="20"/>
                <w:lang w:val="ro-RO"/>
              </w:rPr>
              <w:t>a</w:t>
            </w:r>
            <w:proofErr w:type="spellEnd"/>
            <w:r w:rsidRPr="002154B8">
              <w:rPr>
                <w:rFonts w:ascii="Garamond" w:hAnsi="Garamond" w:cstheme="minorHAnsi"/>
                <w:bCs/>
                <w:sz w:val="20"/>
                <w:szCs w:val="20"/>
                <w:lang w:val="ro-RO"/>
              </w:rPr>
              <w:t>, implementat</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p</w:t>
            </w:r>
            <w:r w:rsidRPr="002154B8">
              <w:rPr>
                <w:rFonts w:ascii="Garamond" w:hAnsi="Garamond" w:cs="Garamond"/>
                <w:bCs/>
                <w:sz w:val="20"/>
                <w:szCs w:val="20"/>
                <w:lang w:val="ro-RO"/>
              </w:rPr>
              <w:t>â</w:t>
            </w:r>
            <w:r w:rsidRPr="002154B8">
              <w:rPr>
                <w:rFonts w:ascii="Garamond" w:hAnsi="Garamond" w:cstheme="minorHAnsi"/>
                <w:bCs/>
                <w:sz w:val="20"/>
                <w:szCs w:val="20"/>
                <w:lang w:val="ro-RO"/>
              </w:rPr>
              <w:t>n</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13AC1F4" w14:textId="38BCFBF3"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62F896E" w14:textId="7FECC135"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68B807FE" w14:textId="07E89019"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7177C9A" w14:textId="1CA52E29"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B141E46" w14:textId="0763D9BF"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2DDA46DC" w14:textId="7498077A"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29DD4130" w14:textId="0131F531"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81A8B0E" w14:textId="5CB75B2F"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1D556FE8" w14:textId="0ED356D8"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1B2C642" w14:textId="174D62C8"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26CCDE8" w14:textId="654EB39C"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32427E7" w14:textId="24C2EEC5"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78A90CC9" w14:textId="10799E84" w:rsidR="00D77C98" w:rsidRPr="002154B8" w:rsidRDefault="00D77C98" w:rsidP="00D77C98">
            <w:pPr>
              <w:spacing w:before="0" w:after="0"/>
              <w:jc w:val="center"/>
              <w:rPr>
                <w:rFonts w:cstheme="minorHAnsi"/>
                <w:sz w:val="20"/>
                <w:szCs w:val="20"/>
              </w:rPr>
            </w:pPr>
          </w:p>
        </w:tc>
      </w:tr>
      <w:tr w:rsidR="00D77C98" w:rsidRPr="002154B8" w14:paraId="342411C6" w14:textId="085C6D70"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A4E798C"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F99DED4" w14:textId="06E9E346"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12.1. Cadru legislativ actualizat, care să permită informarea, implicarea </w:t>
            </w:r>
            <w:r>
              <w:rPr>
                <w:rFonts w:ascii="Garamond" w:hAnsi="Garamond" w:cs="Cambria"/>
                <w:bCs/>
                <w:sz w:val="20"/>
                <w:szCs w:val="20"/>
                <w:lang w:val="ro-RO"/>
              </w:rPr>
              <w:t>ş</w:t>
            </w:r>
            <w:r w:rsidRPr="002154B8">
              <w:rPr>
                <w:rFonts w:ascii="Garamond" w:hAnsi="Garamond" w:cstheme="minorHAnsi"/>
                <w:bCs/>
                <w:sz w:val="20"/>
                <w:szCs w:val="20"/>
                <w:lang w:val="ro-RO"/>
              </w:rPr>
              <w:t>i responsabilizarea proprietarului de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dure,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vigoare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D06453C" w14:textId="1515BD54"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49AB695" w14:textId="47E41C12"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7E5B5D46" w14:textId="7B8C13E4"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2163CE5" w14:textId="7CD4674E"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A2AD768" w14:textId="0DB89262"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5896B627" w14:textId="512EDBF1"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28D6DC4C" w14:textId="64489FFF"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5CE1930" w14:textId="4FCC1B85"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5EA92E83" w14:textId="68DBB56E"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B6A3CE5" w14:textId="1F6E6314"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5AEE6D8" w14:textId="5CF789CD"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1DADB83" w14:textId="224C1CBF"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5CDF2340" w14:textId="451A701F" w:rsidR="00D77C98" w:rsidRPr="002154B8" w:rsidRDefault="00D77C98" w:rsidP="00D77C98">
            <w:pPr>
              <w:spacing w:before="0" w:after="0"/>
              <w:jc w:val="center"/>
              <w:rPr>
                <w:rFonts w:cstheme="minorHAnsi"/>
                <w:sz w:val="20"/>
                <w:szCs w:val="20"/>
              </w:rPr>
            </w:pPr>
          </w:p>
        </w:tc>
      </w:tr>
      <w:tr w:rsidR="00D77C98" w:rsidRPr="002154B8" w14:paraId="72674159" w14:textId="7758259D"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45E5D29E"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1CCDDE6D" w14:textId="7A2A41E4"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12.2. Mecanism de sprijin financiar pentru stimularea proprietarilor de păduri în vederea gospodăririi sustenabile a pădurilor, în vigoare începând din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0DACC13" w14:textId="0EA42D84"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8D08D"/>
            <w:vAlign w:val="center"/>
          </w:tcPr>
          <w:p w14:paraId="04D3AB87" w14:textId="6168DAF1"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7681D7A" w14:textId="2FB8D8FB"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003FBD72" w14:textId="57749D06"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8537603" w14:textId="66DD6B92"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24E32264" w14:textId="6D5812FD"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38AB1B43" w14:textId="62C9A8A8"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1741B761" w14:textId="35CBB41E"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4F24B624" w14:textId="61708C85"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E6C5BDE" w14:textId="1E59431E"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2E0D36DB" w14:textId="15454AF5"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BFE35EA" w14:textId="50883AD1"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0BA7F04C" w14:textId="7E0CEA5F" w:rsidR="00D77C98" w:rsidRPr="002154B8" w:rsidRDefault="00D77C98" w:rsidP="00D77C98">
            <w:pPr>
              <w:spacing w:before="0" w:after="0"/>
              <w:jc w:val="center"/>
              <w:rPr>
                <w:rFonts w:cstheme="minorHAnsi"/>
                <w:sz w:val="20"/>
                <w:szCs w:val="20"/>
              </w:rPr>
            </w:pPr>
          </w:p>
        </w:tc>
      </w:tr>
      <w:tr w:rsidR="00D77C98" w:rsidRPr="002154B8" w14:paraId="019F26B8" w14:textId="44BA5B9E"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88D8E9B"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49A4BA42" w14:textId="5ABCC38A"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12.3. Capacitate consolidată a proprietarului de pădure în ceea ce </w:t>
            </w:r>
            <w:proofErr w:type="spellStart"/>
            <w:r w:rsidRPr="002154B8">
              <w:rPr>
                <w:rFonts w:ascii="Garamond" w:hAnsi="Garamond" w:cstheme="minorHAnsi"/>
                <w:bCs/>
                <w:sz w:val="20"/>
                <w:szCs w:val="20"/>
                <w:lang w:val="ro-RO"/>
              </w:rPr>
              <w:t>prive</w:t>
            </w:r>
            <w:r>
              <w:rPr>
                <w:rFonts w:ascii="Garamond" w:hAnsi="Garamond" w:cs="Cambria"/>
                <w:bCs/>
                <w:sz w:val="20"/>
                <w:szCs w:val="20"/>
                <w:lang w:val="ro-RO"/>
              </w:rPr>
              <w:t>ş</w:t>
            </w:r>
            <w:r w:rsidRPr="002154B8">
              <w:rPr>
                <w:rFonts w:ascii="Garamond" w:hAnsi="Garamond" w:cstheme="minorHAnsi"/>
                <w:bCs/>
                <w:sz w:val="20"/>
                <w:szCs w:val="20"/>
                <w:lang w:val="ro-RO"/>
              </w:rPr>
              <w:t>te</w:t>
            </w:r>
            <w:proofErr w:type="spellEnd"/>
            <w:r w:rsidRPr="002154B8">
              <w:rPr>
                <w:rFonts w:ascii="Garamond" w:hAnsi="Garamond" w:cstheme="minorHAnsi"/>
                <w:bCs/>
                <w:sz w:val="20"/>
                <w:szCs w:val="20"/>
                <w:lang w:val="ro-RO"/>
              </w:rPr>
              <w:t xml:space="preserve"> gestionarea p</w:t>
            </w:r>
            <w:r w:rsidRPr="002154B8">
              <w:rPr>
                <w:rFonts w:ascii="Garamond" w:hAnsi="Garamond" w:cs="Garamond"/>
                <w:bCs/>
                <w:sz w:val="20"/>
                <w:szCs w:val="20"/>
                <w:lang w:val="ro-RO"/>
              </w:rPr>
              <w:t>ă</w:t>
            </w:r>
            <w:r w:rsidRPr="002154B8">
              <w:rPr>
                <w:rFonts w:ascii="Garamond" w:hAnsi="Garamond" w:cstheme="minorHAnsi"/>
                <w:bCs/>
                <w:sz w:val="20"/>
                <w:szCs w:val="20"/>
                <w:lang w:val="ro-RO"/>
              </w:rPr>
              <w:t xml:space="preserve">durilor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w:t>
            </w:r>
            <w:proofErr w:type="spellStart"/>
            <w:r w:rsidRPr="002154B8">
              <w:rPr>
                <w:rFonts w:ascii="Garamond" w:hAnsi="Garamond" w:cstheme="minorHAnsi"/>
                <w:bCs/>
                <w:sz w:val="20"/>
                <w:szCs w:val="20"/>
                <w:lang w:val="ro-RO"/>
              </w:rPr>
              <w:t>concordan</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cu calendarul de reformare a sistemului legislativ</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F8A49AC" w14:textId="67B5BFA1"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7392135" w14:textId="6D621B14"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35BB99F0" w14:textId="1CD33342"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90D620D" w14:textId="2CAA5031"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1779312" w14:textId="175ED8A8"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3351E73E" w14:textId="61EE8B32"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6820F6DC" w14:textId="0C8B9562"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3AB3EBF" w14:textId="1DE59B82"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14:paraId="6B9303A5" w14:textId="0DAC1671"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1FFBE1E" w14:textId="4C0F9AA2"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4B2D2B09" w14:textId="628965B4"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D8E392" w14:textId="0E04A061"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3C59853B" w14:textId="4B72CBE3" w:rsidR="00D77C98" w:rsidRPr="002154B8" w:rsidRDefault="00D77C98" w:rsidP="00D77C98">
            <w:pPr>
              <w:spacing w:before="0" w:after="0"/>
              <w:jc w:val="center"/>
              <w:rPr>
                <w:rFonts w:cstheme="minorHAnsi"/>
                <w:sz w:val="20"/>
                <w:szCs w:val="20"/>
              </w:rPr>
            </w:pPr>
          </w:p>
        </w:tc>
      </w:tr>
      <w:tr w:rsidR="00D77C98" w:rsidRPr="002154B8" w14:paraId="3EF2B25F" w14:textId="5158F130"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B8567A1"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27E573CA" w14:textId="085F7F14"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13.1. Sistemul de controlul al </w:t>
            </w:r>
            <w:proofErr w:type="spellStart"/>
            <w:r w:rsidRPr="002154B8">
              <w:rPr>
                <w:rFonts w:ascii="Garamond" w:hAnsi="Garamond" w:cstheme="minorHAnsi"/>
                <w:bCs/>
                <w:sz w:val="20"/>
                <w:szCs w:val="20"/>
                <w:lang w:val="ro-RO"/>
              </w:rPr>
              <w:t>trasabilită</w:t>
            </w:r>
            <w:r>
              <w:rPr>
                <w:rFonts w:ascii="Garamond" w:hAnsi="Garamond" w:cs="Cambria"/>
                <w:bCs/>
                <w:sz w:val="20"/>
                <w:szCs w:val="20"/>
                <w:lang w:val="ro-RO"/>
              </w:rPr>
              <w:t>ţ</w:t>
            </w:r>
            <w:r w:rsidRPr="002154B8">
              <w:rPr>
                <w:rFonts w:ascii="Garamond" w:hAnsi="Garamond" w:cstheme="minorHAnsi"/>
                <w:bCs/>
                <w:sz w:val="20"/>
                <w:szCs w:val="20"/>
                <w:lang w:val="ro-RO"/>
              </w:rPr>
              <w:t>ii</w:t>
            </w:r>
            <w:proofErr w:type="spellEnd"/>
            <w:r w:rsidRPr="002154B8">
              <w:rPr>
                <w:rFonts w:ascii="Garamond" w:hAnsi="Garamond" w:cstheme="minorHAnsi"/>
                <w:bCs/>
                <w:sz w:val="20"/>
                <w:szCs w:val="20"/>
                <w:lang w:val="ro-RO"/>
              </w:rPr>
              <w:t xml:space="preserve"> lemnului, concentrat pe introducerea pe </w:t>
            </w:r>
            <w:proofErr w:type="spellStart"/>
            <w:r w:rsidRPr="002154B8">
              <w:rPr>
                <w:rFonts w:ascii="Garamond" w:hAnsi="Garamond" w:cstheme="minorHAnsi"/>
                <w:bCs/>
                <w:sz w:val="20"/>
                <w:szCs w:val="20"/>
                <w:lang w:val="ro-RO"/>
              </w:rPr>
              <w:t>pia</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bazat pe evaluarea riscurilor </w:t>
            </w:r>
            <w:r>
              <w:rPr>
                <w:rFonts w:ascii="Garamond" w:hAnsi="Garamond" w:cs="Cambria"/>
                <w:bCs/>
                <w:sz w:val="20"/>
                <w:szCs w:val="20"/>
                <w:lang w:val="ro-RO"/>
              </w:rPr>
              <w:t>ş</w:t>
            </w:r>
            <w:r w:rsidRPr="002154B8">
              <w:rPr>
                <w:rFonts w:ascii="Garamond" w:hAnsi="Garamond" w:cstheme="minorHAnsi"/>
                <w:bCs/>
                <w:sz w:val="20"/>
                <w:szCs w:val="20"/>
                <w:lang w:val="ro-RO"/>
              </w:rPr>
              <w:t xml:space="preserve">i coordonat de </w:t>
            </w:r>
            <w:proofErr w:type="spellStart"/>
            <w:r w:rsidRPr="002154B8">
              <w:rPr>
                <w:rFonts w:ascii="Garamond" w:hAnsi="Garamond" w:cstheme="minorHAnsi"/>
                <w:bCs/>
                <w:sz w:val="20"/>
                <w:szCs w:val="20"/>
                <w:lang w:val="ro-RO"/>
              </w:rPr>
              <w:t>autorit</w:t>
            </w:r>
            <w:r w:rsidRPr="002154B8">
              <w:rPr>
                <w:rFonts w:ascii="Garamond" w:hAnsi="Garamond" w:cs="Garamond"/>
                <w:bCs/>
                <w:sz w:val="20"/>
                <w:szCs w:val="20"/>
                <w:lang w:val="ro-RO"/>
              </w:rPr>
              <w:t>ă</w:t>
            </w:r>
            <w:r>
              <w:rPr>
                <w:rFonts w:ascii="Garamond" w:hAnsi="Garamond" w:cs="Cambria"/>
                <w:bCs/>
                <w:sz w:val="20"/>
                <w:szCs w:val="20"/>
                <w:lang w:val="ro-RO"/>
              </w:rPr>
              <w:t>ţ</w:t>
            </w:r>
            <w:r w:rsidRPr="002154B8">
              <w:rPr>
                <w:rFonts w:ascii="Garamond" w:hAnsi="Garamond" w:cstheme="minorHAnsi"/>
                <w:bCs/>
                <w:sz w:val="20"/>
                <w:szCs w:val="20"/>
                <w:lang w:val="ro-RO"/>
              </w:rPr>
              <w:t>i</w:t>
            </w:r>
            <w:proofErr w:type="spellEnd"/>
            <w:r w:rsidRPr="002154B8">
              <w:rPr>
                <w:rFonts w:ascii="Garamond" w:hAnsi="Garamond" w:cstheme="minorHAnsi"/>
                <w:bCs/>
                <w:sz w:val="20"/>
                <w:szCs w:val="20"/>
                <w:lang w:val="ro-RO"/>
              </w:rPr>
              <w:t xml:space="preserv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897E03B" w14:textId="4BA61A89"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581F4B9" w14:textId="251FAFC0"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5964D60" w14:textId="54BE5715"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223327E" w14:textId="18DC4135"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0B54E4B8" w14:textId="120304CF"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52D70B42" w14:textId="5084CEEC"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1ED7C775" w14:textId="578626A1"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570B9D3B" w14:textId="7F075649"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739BD671" w14:textId="396551FE"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3C7EB07A" w14:textId="1FB9E3CF"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634502DF" w14:textId="143065B1"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98C1AF2" w14:textId="16173A9D"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5C29A696" w14:textId="42857CF2" w:rsidR="00D77C98" w:rsidRPr="002154B8" w:rsidRDefault="00D77C98" w:rsidP="00D77C98">
            <w:pPr>
              <w:spacing w:before="0" w:after="0"/>
              <w:jc w:val="center"/>
              <w:rPr>
                <w:rFonts w:cstheme="minorHAnsi"/>
                <w:sz w:val="20"/>
                <w:szCs w:val="20"/>
              </w:rPr>
            </w:pPr>
          </w:p>
        </w:tc>
      </w:tr>
      <w:tr w:rsidR="00D77C98" w:rsidRPr="002154B8" w14:paraId="7046907B" w14:textId="44E8B4C3"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6E34C788" w14:textId="77777777" w:rsidR="00D77C98" w:rsidRPr="002154B8" w:rsidRDefault="00D77C98" w:rsidP="00D77C98">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79D79F58" w14:textId="1D2F236F" w:rsidR="00D77C98" w:rsidRPr="002154B8" w:rsidRDefault="00D77C98" w:rsidP="00D77C98">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13.2. Sistem de controlul al modului de gestionare a pădurii, bazat pe sistemul de monitorizare a stării pădurii în </w:t>
            </w:r>
            <w:proofErr w:type="spellStart"/>
            <w:r w:rsidRPr="002154B8">
              <w:rPr>
                <w:rFonts w:ascii="Garamond" w:hAnsi="Garamond" w:cstheme="minorHAnsi"/>
                <w:bCs/>
                <w:sz w:val="20"/>
                <w:szCs w:val="20"/>
                <w:lang w:val="ro-RO"/>
              </w:rPr>
              <w:t>concordan</w:t>
            </w:r>
            <w:r>
              <w:rPr>
                <w:rFonts w:ascii="Garamond" w:hAnsi="Garamond" w:cs="Cambria"/>
                <w:bCs/>
                <w:sz w:val="20"/>
                <w:szCs w:val="20"/>
                <w:lang w:val="ro-RO"/>
              </w:rPr>
              <w:t>ţ</w:t>
            </w:r>
            <w:r w:rsidRPr="002154B8">
              <w:rPr>
                <w:rFonts w:ascii="Garamond" w:hAnsi="Garamond" w:cs="Garamond"/>
                <w:bCs/>
                <w:sz w:val="20"/>
                <w:szCs w:val="20"/>
                <w:lang w:val="ro-RO"/>
              </w:rPr>
              <w:t>ă</w:t>
            </w:r>
            <w:proofErr w:type="spellEnd"/>
            <w:r w:rsidRPr="002154B8">
              <w:rPr>
                <w:rFonts w:ascii="Garamond" w:hAnsi="Garamond" w:cstheme="minorHAnsi"/>
                <w:bCs/>
                <w:sz w:val="20"/>
                <w:szCs w:val="20"/>
                <w:lang w:val="ro-RO"/>
              </w:rPr>
              <w:t xml:space="preserve"> cu normele tehnice, implementat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2026</w:t>
            </w:r>
          </w:p>
        </w:tc>
        <w:tc>
          <w:tcPr>
            <w:tcW w:w="567" w:type="dxa"/>
            <w:tcBorders>
              <w:top w:val="single" w:sz="4" w:space="0" w:color="auto"/>
              <w:left w:val="single" w:sz="4" w:space="0" w:color="auto"/>
              <w:bottom w:val="single" w:sz="4" w:space="0" w:color="auto"/>
              <w:right w:val="single" w:sz="4" w:space="0" w:color="auto"/>
            </w:tcBorders>
            <w:shd w:val="clear" w:color="auto" w:fill="A8D08D"/>
            <w:vAlign w:val="center"/>
          </w:tcPr>
          <w:p w14:paraId="6008E562" w14:textId="355A602C" w:rsidR="00D77C98" w:rsidRPr="002154B8" w:rsidRDefault="00D77C98" w:rsidP="00D77C98">
            <w:pPr>
              <w:spacing w:before="0" w:after="0"/>
              <w:jc w:val="center"/>
              <w:rPr>
                <w:rFonts w:cs="Calibri"/>
                <w:color w:val="00000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5054C887" w14:textId="0799E106" w:rsidR="00D77C98" w:rsidRPr="002154B8" w:rsidRDefault="00D77C98" w:rsidP="00D77C98">
            <w:pPr>
              <w:spacing w:before="0" w:after="0"/>
              <w:jc w:val="center"/>
              <w:rPr>
                <w:rFonts w:cstheme="minorHAnsi"/>
                <w:sz w:val="20"/>
                <w:szCs w:val="20"/>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F9DBA68" w14:textId="4642B155" w:rsidR="00D77C98" w:rsidRPr="002154B8" w:rsidRDefault="00D77C98" w:rsidP="00D77C98">
            <w:pPr>
              <w:spacing w:before="0" w:after="0"/>
              <w:jc w:val="center"/>
              <w:rPr>
                <w:rFonts w:cstheme="minorHAnsi"/>
                <w:sz w:val="20"/>
                <w:szCs w:val="20"/>
              </w:rPr>
            </w:pP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105200B" w14:textId="7918C4CC"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7CAB0DED" w14:textId="12704BCD" w:rsidR="00D77C98" w:rsidRPr="002154B8" w:rsidRDefault="00D77C98" w:rsidP="00D77C98">
            <w:pPr>
              <w:spacing w:before="0" w:after="0"/>
              <w:jc w:val="center"/>
              <w:rPr>
                <w:rFonts w:cstheme="minorHAnsi"/>
                <w:sz w:val="20"/>
                <w:szCs w:val="20"/>
              </w:rPr>
            </w:pPr>
          </w:p>
        </w:tc>
        <w:tc>
          <w:tcPr>
            <w:tcW w:w="592" w:type="dxa"/>
            <w:tcBorders>
              <w:top w:val="single" w:sz="4" w:space="0" w:color="auto"/>
              <w:left w:val="single" w:sz="4" w:space="0" w:color="auto"/>
              <w:bottom w:val="single" w:sz="4" w:space="0" w:color="auto"/>
              <w:right w:val="single" w:sz="4" w:space="0" w:color="auto"/>
            </w:tcBorders>
            <w:shd w:val="clear" w:color="auto" w:fill="auto"/>
            <w:vAlign w:val="center"/>
          </w:tcPr>
          <w:p w14:paraId="49422553" w14:textId="0F42D84A" w:rsidR="00D77C98" w:rsidRPr="002154B8" w:rsidRDefault="00D77C98" w:rsidP="00D77C98">
            <w:pPr>
              <w:spacing w:before="0" w:after="0"/>
              <w:jc w:val="center"/>
              <w:rPr>
                <w:rFonts w:cstheme="minorHAnsi"/>
                <w:sz w:val="20"/>
                <w:szCs w:val="20"/>
              </w:rPr>
            </w:pPr>
          </w:p>
        </w:tc>
        <w:tc>
          <w:tcPr>
            <w:tcW w:w="432" w:type="dxa"/>
            <w:tcBorders>
              <w:top w:val="single" w:sz="4" w:space="0" w:color="auto"/>
              <w:left w:val="single" w:sz="4" w:space="0" w:color="auto"/>
              <w:bottom w:val="single" w:sz="4" w:space="0" w:color="auto"/>
              <w:right w:val="single" w:sz="4" w:space="0" w:color="auto"/>
            </w:tcBorders>
            <w:shd w:val="clear" w:color="auto" w:fill="auto"/>
            <w:vAlign w:val="center"/>
          </w:tcPr>
          <w:p w14:paraId="099EAE1B" w14:textId="3407187A" w:rsidR="00D77C98" w:rsidRPr="002154B8" w:rsidRDefault="00D77C98" w:rsidP="00D77C98">
            <w:pPr>
              <w:spacing w:before="0" w:after="0"/>
              <w:jc w:val="center"/>
              <w:rPr>
                <w:rFonts w:cstheme="minorHAnsi"/>
                <w:sz w:val="20"/>
                <w:szCs w:val="20"/>
              </w:rPr>
            </w:pPr>
          </w:p>
        </w:tc>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14:paraId="278A0A31" w14:textId="5F96B769" w:rsidR="00D77C98" w:rsidRPr="002154B8" w:rsidRDefault="00D77C98" w:rsidP="00D77C98">
            <w:pPr>
              <w:spacing w:before="0" w:after="0"/>
              <w:jc w:val="center"/>
              <w:rPr>
                <w:rFonts w:cstheme="minorHAnsi"/>
                <w:sz w:val="20"/>
                <w:szCs w:val="20"/>
              </w:rPr>
            </w:pPr>
          </w:p>
        </w:tc>
        <w:tc>
          <w:tcPr>
            <w:tcW w:w="566" w:type="dxa"/>
            <w:tcBorders>
              <w:top w:val="single" w:sz="4" w:space="0" w:color="auto"/>
              <w:left w:val="single" w:sz="4" w:space="0" w:color="auto"/>
              <w:bottom w:val="single" w:sz="4" w:space="0" w:color="auto"/>
              <w:right w:val="single" w:sz="4" w:space="0" w:color="auto"/>
            </w:tcBorders>
            <w:shd w:val="clear" w:color="auto" w:fill="A8D08D"/>
            <w:vAlign w:val="center"/>
          </w:tcPr>
          <w:p w14:paraId="75B5BF1B" w14:textId="64C7C9D4" w:rsidR="00D77C98" w:rsidRPr="002154B8" w:rsidRDefault="00D77C98" w:rsidP="00D77C98">
            <w:pPr>
              <w:spacing w:before="0" w:after="0"/>
              <w:jc w:val="center"/>
              <w:rPr>
                <w:rFonts w:cstheme="minorHAnsi"/>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8716FAF" w14:textId="38104F87" w:rsidR="00D77C98" w:rsidRPr="002154B8" w:rsidRDefault="00D77C98" w:rsidP="00D77C98">
            <w:pPr>
              <w:spacing w:before="0" w:after="0"/>
              <w:jc w:val="center"/>
              <w:rPr>
                <w:rFonts w:cstheme="minorHAnsi"/>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14:paraId="12D6769A" w14:textId="4BB69F76" w:rsidR="00D77C98" w:rsidRPr="002154B8" w:rsidRDefault="00D77C98" w:rsidP="00D77C98">
            <w:pPr>
              <w:spacing w:before="0" w:after="0"/>
              <w:jc w:val="center"/>
              <w:rPr>
                <w:rFonts w:cstheme="minorHAnsi"/>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890A63F" w14:textId="5A09F987" w:rsidR="00D77C98" w:rsidRPr="002154B8" w:rsidRDefault="00D77C98" w:rsidP="00D77C98">
            <w:pPr>
              <w:spacing w:before="0" w:after="0"/>
              <w:jc w:val="center"/>
              <w:rPr>
                <w:rFonts w:cstheme="minorHAnsi"/>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14:paraId="2E6B88BD" w14:textId="3E54E60B" w:rsidR="00D77C98" w:rsidRPr="002154B8" w:rsidRDefault="00D77C98" w:rsidP="00D77C98">
            <w:pPr>
              <w:spacing w:before="0" w:after="0"/>
              <w:jc w:val="center"/>
              <w:rPr>
                <w:rFonts w:cstheme="minorHAnsi"/>
                <w:sz w:val="20"/>
                <w:szCs w:val="20"/>
              </w:rPr>
            </w:pPr>
          </w:p>
        </w:tc>
      </w:tr>
      <w:tr w:rsidR="00BC00E4" w:rsidRPr="002154B8" w14:paraId="7E2072F8" w14:textId="6E6983B6"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3923E725" w14:textId="77777777" w:rsidR="00BC00E4" w:rsidRPr="002154B8" w:rsidRDefault="00BC00E4">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31673C5A" w14:textId="1BB88CA9" w:rsidR="00BC00E4" w:rsidRPr="002154B8" w:rsidRDefault="00BC00E4"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14.1. Sistem de identificare </w:t>
            </w:r>
            <w:r>
              <w:rPr>
                <w:rFonts w:ascii="Garamond" w:hAnsi="Garamond" w:cs="Cambria"/>
                <w:bCs/>
                <w:sz w:val="20"/>
                <w:szCs w:val="20"/>
                <w:lang w:val="ro-RO"/>
              </w:rPr>
              <w:t>ş</w:t>
            </w:r>
            <w:r w:rsidRPr="002154B8">
              <w:rPr>
                <w:rFonts w:ascii="Garamond" w:hAnsi="Garamond" w:cstheme="minorHAnsi"/>
                <w:bCs/>
                <w:sz w:val="20"/>
                <w:szCs w:val="20"/>
                <w:lang w:val="ro-RO"/>
              </w:rPr>
              <w:t xml:space="preserve">i armonizare a obiectivelor strategice comune cu sectoarele adiacente sectorului forestier, implementat la nivel </w:t>
            </w:r>
            <w:proofErr w:type="spellStart"/>
            <w:r w:rsidRPr="002154B8">
              <w:rPr>
                <w:rFonts w:ascii="Garamond" w:hAnsi="Garamond" w:cstheme="minorHAnsi"/>
                <w:bCs/>
                <w:sz w:val="20"/>
                <w:szCs w:val="20"/>
                <w:lang w:val="ro-RO"/>
              </w:rPr>
              <w:t>institu</w:t>
            </w:r>
            <w:r>
              <w:rPr>
                <w:rFonts w:ascii="Garamond" w:hAnsi="Garamond" w:cs="Cambria"/>
                <w:bCs/>
                <w:sz w:val="20"/>
                <w:szCs w:val="20"/>
                <w:lang w:val="ro-RO"/>
              </w:rPr>
              <w:t>ţ</w:t>
            </w:r>
            <w:r w:rsidRPr="002154B8">
              <w:rPr>
                <w:rFonts w:ascii="Garamond" w:hAnsi="Garamond" w:cstheme="minorHAnsi"/>
                <w:bCs/>
                <w:sz w:val="20"/>
                <w:szCs w:val="20"/>
                <w:lang w:val="ro-RO"/>
              </w:rPr>
              <w:t>ional</w:t>
            </w:r>
            <w:proofErr w:type="spellEnd"/>
            <w:r w:rsidRPr="002154B8">
              <w:rPr>
                <w:rFonts w:ascii="Garamond" w:hAnsi="Garamond" w:cstheme="minorHAnsi"/>
                <w:bCs/>
                <w:sz w:val="20"/>
                <w:szCs w:val="20"/>
                <w:lang w:val="ro-RO"/>
              </w:rPr>
              <w:t xml:space="preserve">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2025</w:t>
            </w:r>
          </w:p>
        </w:tc>
        <w:tc>
          <w:tcPr>
            <w:tcW w:w="567" w:type="dxa"/>
            <w:vMerge w:val="restart"/>
            <w:tcBorders>
              <w:top w:val="single" w:sz="4" w:space="0" w:color="auto"/>
              <w:left w:val="single" w:sz="4" w:space="0" w:color="auto"/>
              <w:right w:val="single" w:sz="4" w:space="0" w:color="auto"/>
            </w:tcBorders>
            <w:shd w:val="clear" w:color="auto" w:fill="auto"/>
            <w:vAlign w:val="center"/>
          </w:tcPr>
          <w:p w14:paraId="60830E3A" w14:textId="26CA2A75" w:rsidR="00BC00E4" w:rsidRPr="002154B8" w:rsidRDefault="00BC00E4" w:rsidP="0090723E">
            <w:pPr>
              <w:spacing w:before="0" w:after="0"/>
              <w:jc w:val="center"/>
              <w:rPr>
                <w:rFonts w:cs="Calibri"/>
                <w:color w:val="000000"/>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1EC5B67E" w14:textId="0CEE233A" w:rsidR="00BC00E4" w:rsidRPr="002154B8" w:rsidRDefault="00BC00E4" w:rsidP="0090723E">
            <w:pPr>
              <w:spacing w:before="0" w:after="0"/>
              <w:jc w:val="center"/>
              <w:rPr>
                <w:rFonts w:cstheme="minorHAnsi"/>
                <w:sz w:val="20"/>
                <w:szCs w:val="20"/>
              </w:rPr>
            </w:pPr>
          </w:p>
        </w:tc>
        <w:tc>
          <w:tcPr>
            <w:tcW w:w="567" w:type="dxa"/>
            <w:vMerge w:val="restart"/>
            <w:tcBorders>
              <w:top w:val="single" w:sz="4" w:space="0" w:color="auto"/>
              <w:left w:val="single" w:sz="4" w:space="0" w:color="auto"/>
              <w:right w:val="single" w:sz="4" w:space="0" w:color="auto"/>
            </w:tcBorders>
            <w:shd w:val="clear" w:color="auto" w:fill="A8D08D"/>
            <w:vAlign w:val="center"/>
          </w:tcPr>
          <w:p w14:paraId="21F6B713" w14:textId="67284C47" w:rsidR="00BC00E4" w:rsidRPr="002154B8" w:rsidRDefault="00BC00E4" w:rsidP="0090723E">
            <w:pPr>
              <w:spacing w:before="0" w:after="0"/>
              <w:jc w:val="center"/>
              <w:rPr>
                <w:rFonts w:cstheme="minorHAnsi"/>
                <w:sz w:val="20"/>
                <w:szCs w:val="20"/>
              </w:rPr>
            </w:pPr>
          </w:p>
        </w:tc>
        <w:tc>
          <w:tcPr>
            <w:tcW w:w="426" w:type="dxa"/>
            <w:vMerge w:val="restart"/>
            <w:tcBorders>
              <w:top w:val="single" w:sz="4" w:space="0" w:color="auto"/>
              <w:left w:val="single" w:sz="4" w:space="0" w:color="auto"/>
              <w:right w:val="single" w:sz="4" w:space="0" w:color="auto"/>
            </w:tcBorders>
            <w:shd w:val="clear" w:color="auto" w:fill="auto"/>
            <w:vAlign w:val="center"/>
          </w:tcPr>
          <w:p w14:paraId="10DA0954" w14:textId="4F65B990" w:rsidR="00BC00E4" w:rsidRPr="002154B8" w:rsidRDefault="00BC00E4"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17A4A28D" w14:textId="5C29EC93" w:rsidR="00BC00E4" w:rsidRPr="002154B8" w:rsidRDefault="00BC00E4" w:rsidP="0090723E">
            <w:pPr>
              <w:spacing w:before="0" w:after="0"/>
              <w:jc w:val="center"/>
              <w:rPr>
                <w:rFonts w:cstheme="minorHAnsi"/>
                <w:sz w:val="20"/>
                <w:szCs w:val="20"/>
              </w:rPr>
            </w:pPr>
          </w:p>
        </w:tc>
        <w:tc>
          <w:tcPr>
            <w:tcW w:w="592" w:type="dxa"/>
            <w:vMerge w:val="restart"/>
            <w:tcBorders>
              <w:top w:val="single" w:sz="4" w:space="0" w:color="auto"/>
              <w:left w:val="single" w:sz="4" w:space="0" w:color="auto"/>
              <w:right w:val="single" w:sz="4" w:space="0" w:color="auto"/>
            </w:tcBorders>
            <w:shd w:val="clear" w:color="auto" w:fill="auto"/>
            <w:vAlign w:val="center"/>
          </w:tcPr>
          <w:p w14:paraId="21FCB632" w14:textId="3A04908B" w:rsidR="00BC00E4" w:rsidRPr="002154B8" w:rsidRDefault="00BC00E4" w:rsidP="0090723E">
            <w:pPr>
              <w:spacing w:before="0" w:after="0"/>
              <w:jc w:val="center"/>
              <w:rPr>
                <w:rFonts w:cstheme="minorHAnsi"/>
                <w:sz w:val="20"/>
                <w:szCs w:val="20"/>
              </w:rPr>
            </w:pPr>
          </w:p>
        </w:tc>
        <w:tc>
          <w:tcPr>
            <w:tcW w:w="432" w:type="dxa"/>
            <w:vMerge w:val="restart"/>
            <w:tcBorders>
              <w:top w:val="single" w:sz="4" w:space="0" w:color="auto"/>
              <w:left w:val="single" w:sz="4" w:space="0" w:color="auto"/>
              <w:right w:val="single" w:sz="4" w:space="0" w:color="auto"/>
            </w:tcBorders>
            <w:shd w:val="clear" w:color="auto" w:fill="auto"/>
            <w:vAlign w:val="center"/>
          </w:tcPr>
          <w:p w14:paraId="76E64DC3" w14:textId="5706C6C6" w:rsidR="00BC00E4" w:rsidRPr="002154B8" w:rsidRDefault="00BC00E4" w:rsidP="0090723E">
            <w:pPr>
              <w:spacing w:before="0" w:after="0"/>
              <w:jc w:val="center"/>
              <w:rPr>
                <w:rFonts w:cstheme="minorHAnsi"/>
                <w:sz w:val="20"/>
                <w:szCs w:val="20"/>
              </w:rPr>
            </w:pPr>
          </w:p>
        </w:tc>
        <w:tc>
          <w:tcPr>
            <w:tcW w:w="421" w:type="dxa"/>
            <w:vMerge w:val="restart"/>
            <w:tcBorders>
              <w:top w:val="single" w:sz="4" w:space="0" w:color="auto"/>
              <w:left w:val="single" w:sz="4" w:space="0" w:color="auto"/>
              <w:right w:val="single" w:sz="4" w:space="0" w:color="auto"/>
            </w:tcBorders>
            <w:shd w:val="clear" w:color="auto" w:fill="auto"/>
            <w:vAlign w:val="center"/>
          </w:tcPr>
          <w:p w14:paraId="7C423B7B" w14:textId="1A8E0FF4" w:rsidR="00BC00E4" w:rsidRPr="002154B8" w:rsidRDefault="00BC00E4" w:rsidP="0090723E">
            <w:pPr>
              <w:spacing w:before="0" w:after="0"/>
              <w:jc w:val="center"/>
              <w:rPr>
                <w:rFonts w:cstheme="minorHAnsi"/>
                <w:sz w:val="20"/>
                <w:szCs w:val="20"/>
              </w:rPr>
            </w:pPr>
          </w:p>
        </w:tc>
        <w:tc>
          <w:tcPr>
            <w:tcW w:w="566" w:type="dxa"/>
            <w:vMerge w:val="restart"/>
            <w:tcBorders>
              <w:top w:val="single" w:sz="4" w:space="0" w:color="auto"/>
              <w:left w:val="single" w:sz="4" w:space="0" w:color="auto"/>
              <w:right w:val="single" w:sz="4" w:space="0" w:color="auto"/>
            </w:tcBorders>
            <w:shd w:val="clear" w:color="auto" w:fill="auto"/>
            <w:vAlign w:val="center"/>
          </w:tcPr>
          <w:p w14:paraId="13F0D173" w14:textId="63143DA7" w:rsidR="00BC00E4" w:rsidRPr="002154B8" w:rsidRDefault="00BC00E4" w:rsidP="0090723E">
            <w:pPr>
              <w:spacing w:before="0" w:after="0"/>
              <w:jc w:val="center"/>
              <w:rPr>
                <w:rFonts w:cstheme="minorHAnsi"/>
                <w:sz w:val="20"/>
                <w:szCs w:val="20"/>
              </w:rPr>
            </w:pPr>
          </w:p>
        </w:tc>
        <w:tc>
          <w:tcPr>
            <w:tcW w:w="708" w:type="dxa"/>
            <w:vMerge w:val="restart"/>
            <w:tcBorders>
              <w:top w:val="single" w:sz="4" w:space="0" w:color="auto"/>
              <w:left w:val="single" w:sz="4" w:space="0" w:color="auto"/>
              <w:right w:val="single" w:sz="4" w:space="0" w:color="auto"/>
            </w:tcBorders>
            <w:shd w:val="clear" w:color="auto" w:fill="auto"/>
            <w:vAlign w:val="center"/>
          </w:tcPr>
          <w:p w14:paraId="189FF4AF" w14:textId="3EEE9D45" w:rsidR="00BC00E4" w:rsidRPr="002154B8" w:rsidRDefault="00BC00E4" w:rsidP="0090723E">
            <w:pPr>
              <w:spacing w:before="0" w:after="0"/>
              <w:jc w:val="center"/>
              <w:rPr>
                <w:rFonts w:cstheme="minorHAnsi"/>
                <w:sz w:val="20"/>
                <w:szCs w:val="20"/>
              </w:rPr>
            </w:pPr>
          </w:p>
        </w:tc>
        <w:tc>
          <w:tcPr>
            <w:tcW w:w="425" w:type="dxa"/>
            <w:vMerge w:val="restart"/>
            <w:tcBorders>
              <w:top w:val="single" w:sz="4" w:space="0" w:color="auto"/>
              <w:left w:val="single" w:sz="4" w:space="0" w:color="auto"/>
              <w:right w:val="single" w:sz="4" w:space="0" w:color="auto"/>
            </w:tcBorders>
            <w:shd w:val="clear" w:color="auto" w:fill="auto"/>
            <w:vAlign w:val="center"/>
          </w:tcPr>
          <w:p w14:paraId="4B7A9120" w14:textId="0180A2B5" w:rsidR="00BC00E4" w:rsidRPr="002154B8" w:rsidRDefault="00BC00E4" w:rsidP="0090723E">
            <w:pPr>
              <w:spacing w:before="0" w:after="0"/>
              <w:jc w:val="center"/>
              <w:rPr>
                <w:rFonts w:cstheme="minorHAnsi"/>
                <w:sz w:val="20"/>
                <w:szCs w:val="20"/>
              </w:rPr>
            </w:pPr>
          </w:p>
        </w:tc>
        <w:tc>
          <w:tcPr>
            <w:tcW w:w="709" w:type="dxa"/>
            <w:vMerge w:val="restart"/>
            <w:tcBorders>
              <w:top w:val="single" w:sz="4" w:space="0" w:color="auto"/>
              <w:left w:val="single" w:sz="4" w:space="0" w:color="auto"/>
              <w:right w:val="single" w:sz="4" w:space="0" w:color="auto"/>
            </w:tcBorders>
            <w:shd w:val="clear" w:color="auto" w:fill="auto"/>
            <w:vAlign w:val="center"/>
          </w:tcPr>
          <w:p w14:paraId="381E5144" w14:textId="6969236B" w:rsidR="00BC00E4" w:rsidRPr="002154B8" w:rsidRDefault="00BC00E4" w:rsidP="0090723E">
            <w:pPr>
              <w:spacing w:before="0" w:after="0"/>
              <w:jc w:val="center"/>
              <w:rPr>
                <w:rFonts w:cstheme="minorHAnsi"/>
                <w:sz w:val="20"/>
                <w:szCs w:val="20"/>
              </w:rPr>
            </w:pPr>
          </w:p>
        </w:tc>
        <w:tc>
          <w:tcPr>
            <w:tcW w:w="658" w:type="dxa"/>
            <w:vMerge w:val="restart"/>
            <w:tcBorders>
              <w:top w:val="single" w:sz="4" w:space="0" w:color="auto"/>
              <w:left w:val="single" w:sz="4" w:space="0" w:color="auto"/>
              <w:right w:val="single" w:sz="4" w:space="0" w:color="auto"/>
            </w:tcBorders>
          </w:tcPr>
          <w:p w14:paraId="60EEE124" w14:textId="77777777" w:rsidR="00BC00E4" w:rsidRPr="002154B8" w:rsidRDefault="00BC00E4" w:rsidP="0090723E">
            <w:pPr>
              <w:spacing w:before="0" w:after="0"/>
              <w:jc w:val="center"/>
              <w:rPr>
                <w:rFonts w:cstheme="minorHAnsi"/>
                <w:sz w:val="20"/>
                <w:szCs w:val="20"/>
              </w:rPr>
            </w:pPr>
          </w:p>
        </w:tc>
      </w:tr>
      <w:tr w:rsidR="00BC00E4" w:rsidRPr="002154B8" w14:paraId="128AF5F7" w14:textId="473FFE04"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190EC200" w14:textId="77777777" w:rsidR="00BC00E4" w:rsidRPr="002154B8" w:rsidRDefault="00BC00E4">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6635315F" w14:textId="163A349A" w:rsidR="00BC00E4" w:rsidRPr="002154B8" w:rsidRDefault="00BC00E4"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14.2. Sistem transparent pentru accesul publicului la </w:t>
            </w:r>
            <w:proofErr w:type="spellStart"/>
            <w:r w:rsidRPr="002154B8">
              <w:rPr>
                <w:rFonts w:ascii="Garamond" w:hAnsi="Garamond" w:cstheme="minorHAnsi"/>
                <w:bCs/>
                <w:sz w:val="20"/>
                <w:szCs w:val="20"/>
                <w:lang w:val="ro-RO"/>
              </w:rPr>
              <w:t>informa</w:t>
            </w:r>
            <w:r>
              <w:rPr>
                <w:rFonts w:ascii="Garamond" w:hAnsi="Garamond" w:cs="Cambria"/>
                <w:bCs/>
                <w:sz w:val="20"/>
                <w:szCs w:val="20"/>
                <w:lang w:val="ro-RO"/>
              </w:rPr>
              <w:t>ţ</w:t>
            </w:r>
            <w:r w:rsidRPr="002154B8">
              <w:rPr>
                <w:rFonts w:ascii="Garamond" w:hAnsi="Garamond" w:cstheme="minorHAnsi"/>
                <w:bCs/>
                <w:sz w:val="20"/>
                <w:szCs w:val="20"/>
                <w:lang w:val="ro-RO"/>
              </w:rPr>
              <w:t>ii</w:t>
            </w:r>
            <w:proofErr w:type="spellEnd"/>
            <w:r w:rsidRPr="002154B8">
              <w:rPr>
                <w:rFonts w:ascii="Garamond" w:hAnsi="Garamond" w:cstheme="minorHAnsi"/>
                <w:bCs/>
                <w:sz w:val="20"/>
                <w:szCs w:val="20"/>
                <w:lang w:val="ro-RO"/>
              </w:rPr>
              <w:t xml:space="preserve"> actuale, cu utilizarea unei platforme </w:t>
            </w:r>
            <w:proofErr w:type="spellStart"/>
            <w:r w:rsidRPr="002154B8">
              <w:rPr>
                <w:rFonts w:ascii="Garamond" w:hAnsi="Garamond" w:cstheme="minorHAnsi"/>
                <w:bCs/>
                <w:sz w:val="20"/>
                <w:szCs w:val="20"/>
                <w:lang w:val="ro-RO"/>
              </w:rPr>
              <w:t>informa</w:t>
            </w:r>
            <w:r>
              <w:rPr>
                <w:rFonts w:ascii="Garamond" w:hAnsi="Garamond" w:cs="Cambria"/>
                <w:bCs/>
                <w:sz w:val="20"/>
                <w:szCs w:val="20"/>
                <w:lang w:val="ro-RO"/>
              </w:rPr>
              <w:t>ţ</w:t>
            </w:r>
            <w:r w:rsidRPr="002154B8">
              <w:rPr>
                <w:rFonts w:ascii="Garamond" w:hAnsi="Garamond" w:cstheme="minorHAnsi"/>
                <w:bCs/>
                <w:sz w:val="20"/>
                <w:szCs w:val="20"/>
                <w:lang w:val="ro-RO"/>
              </w:rPr>
              <w:t>ionale</w:t>
            </w:r>
            <w:proofErr w:type="spellEnd"/>
            <w:r w:rsidRPr="002154B8">
              <w:rPr>
                <w:rFonts w:ascii="Garamond" w:hAnsi="Garamond" w:cstheme="minorHAnsi"/>
                <w:bCs/>
                <w:sz w:val="20"/>
                <w:szCs w:val="20"/>
                <w:lang w:val="ro-RO"/>
              </w:rPr>
              <w:t xml:space="preserve"> pentru generarea de diferite rapoarte tematice de interes public, implementat începând din anul 2025</w:t>
            </w:r>
          </w:p>
        </w:tc>
        <w:tc>
          <w:tcPr>
            <w:tcW w:w="567" w:type="dxa"/>
            <w:vMerge/>
            <w:tcBorders>
              <w:left w:val="single" w:sz="4" w:space="0" w:color="auto"/>
              <w:right w:val="single" w:sz="4" w:space="0" w:color="auto"/>
            </w:tcBorders>
            <w:shd w:val="clear" w:color="auto" w:fill="auto"/>
            <w:vAlign w:val="center"/>
          </w:tcPr>
          <w:p w14:paraId="21B3EC45" w14:textId="3279D837" w:rsidR="00BC00E4" w:rsidRPr="002154B8" w:rsidRDefault="00BC00E4" w:rsidP="0090723E">
            <w:pPr>
              <w:spacing w:before="0" w:after="0"/>
              <w:jc w:val="center"/>
              <w:rPr>
                <w:rFonts w:cs="Calibri"/>
                <w:color w:val="000000"/>
                <w:sz w:val="20"/>
                <w:szCs w:val="20"/>
              </w:rPr>
            </w:pPr>
          </w:p>
        </w:tc>
        <w:tc>
          <w:tcPr>
            <w:tcW w:w="425" w:type="dxa"/>
            <w:vMerge/>
            <w:tcBorders>
              <w:left w:val="single" w:sz="4" w:space="0" w:color="auto"/>
              <w:right w:val="single" w:sz="4" w:space="0" w:color="auto"/>
            </w:tcBorders>
            <w:shd w:val="clear" w:color="auto" w:fill="auto"/>
            <w:vAlign w:val="center"/>
          </w:tcPr>
          <w:p w14:paraId="0E7BD5FB" w14:textId="585AE7C2" w:rsidR="00BC00E4" w:rsidRPr="002154B8" w:rsidRDefault="00BC00E4" w:rsidP="0090723E">
            <w:pPr>
              <w:spacing w:before="0" w:after="0"/>
              <w:jc w:val="center"/>
              <w:rPr>
                <w:rFonts w:cstheme="minorHAnsi"/>
                <w:sz w:val="20"/>
                <w:szCs w:val="20"/>
              </w:rPr>
            </w:pPr>
          </w:p>
        </w:tc>
        <w:tc>
          <w:tcPr>
            <w:tcW w:w="567" w:type="dxa"/>
            <w:vMerge/>
            <w:tcBorders>
              <w:left w:val="single" w:sz="4" w:space="0" w:color="auto"/>
              <w:right w:val="single" w:sz="4" w:space="0" w:color="auto"/>
            </w:tcBorders>
            <w:shd w:val="clear" w:color="auto" w:fill="A8D08D"/>
            <w:vAlign w:val="center"/>
          </w:tcPr>
          <w:p w14:paraId="3FCCB987" w14:textId="77777777" w:rsidR="00BC00E4" w:rsidRPr="002154B8" w:rsidRDefault="00BC00E4" w:rsidP="0090723E">
            <w:pPr>
              <w:spacing w:before="0" w:after="0"/>
              <w:jc w:val="center"/>
              <w:rPr>
                <w:rFonts w:cstheme="minorHAnsi"/>
                <w:sz w:val="20"/>
                <w:szCs w:val="20"/>
              </w:rPr>
            </w:pPr>
          </w:p>
        </w:tc>
        <w:tc>
          <w:tcPr>
            <w:tcW w:w="426" w:type="dxa"/>
            <w:vMerge/>
            <w:tcBorders>
              <w:left w:val="single" w:sz="4" w:space="0" w:color="auto"/>
              <w:right w:val="single" w:sz="4" w:space="0" w:color="auto"/>
            </w:tcBorders>
            <w:shd w:val="clear" w:color="auto" w:fill="auto"/>
            <w:vAlign w:val="center"/>
          </w:tcPr>
          <w:p w14:paraId="2BF6447D" w14:textId="75EB20EC" w:rsidR="00BC00E4" w:rsidRPr="002154B8" w:rsidRDefault="00BC00E4"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21AE3E16" w14:textId="46CB077D" w:rsidR="00BC00E4" w:rsidRPr="002154B8" w:rsidRDefault="00BC00E4" w:rsidP="0090723E">
            <w:pPr>
              <w:spacing w:before="0" w:after="0"/>
              <w:jc w:val="center"/>
              <w:rPr>
                <w:rFonts w:cstheme="minorHAnsi"/>
                <w:sz w:val="20"/>
                <w:szCs w:val="20"/>
              </w:rPr>
            </w:pPr>
          </w:p>
        </w:tc>
        <w:tc>
          <w:tcPr>
            <w:tcW w:w="592" w:type="dxa"/>
            <w:vMerge/>
            <w:tcBorders>
              <w:left w:val="single" w:sz="4" w:space="0" w:color="auto"/>
              <w:right w:val="single" w:sz="4" w:space="0" w:color="auto"/>
            </w:tcBorders>
            <w:shd w:val="clear" w:color="auto" w:fill="auto"/>
            <w:vAlign w:val="center"/>
          </w:tcPr>
          <w:p w14:paraId="3490A131" w14:textId="30A50C06" w:rsidR="00BC00E4" w:rsidRPr="002154B8" w:rsidRDefault="00BC00E4" w:rsidP="0090723E">
            <w:pPr>
              <w:spacing w:before="0" w:after="0"/>
              <w:jc w:val="center"/>
              <w:rPr>
                <w:rFonts w:cstheme="minorHAnsi"/>
                <w:sz w:val="20"/>
                <w:szCs w:val="20"/>
              </w:rPr>
            </w:pPr>
          </w:p>
        </w:tc>
        <w:tc>
          <w:tcPr>
            <w:tcW w:w="432" w:type="dxa"/>
            <w:vMerge/>
            <w:tcBorders>
              <w:left w:val="single" w:sz="4" w:space="0" w:color="auto"/>
              <w:right w:val="single" w:sz="4" w:space="0" w:color="auto"/>
            </w:tcBorders>
            <w:shd w:val="clear" w:color="auto" w:fill="auto"/>
            <w:vAlign w:val="center"/>
          </w:tcPr>
          <w:p w14:paraId="2B84AE6B" w14:textId="3C414FF4" w:rsidR="00BC00E4" w:rsidRPr="002154B8" w:rsidRDefault="00BC00E4" w:rsidP="0090723E">
            <w:pPr>
              <w:spacing w:before="0" w:after="0"/>
              <w:jc w:val="center"/>
              <w:rPr>
                <w:rFonts w:cstheme="minorHAnsi"/>
                <w:sz w:val="20"/>
                <w:szCs w:val="20"/>
              </w:rPr>
            </w:pPr>
          </w:p>
        </w:tc>
        <w:tc>
          <w:tcPr>
            <w:tcW w:w="421" w:type="dxa"/>
            <w:vMerge/>
            <w:tcBorders>
              <w:left w:val="single" w:sz="4" w:space="0" w:color="auto"/>
              <w:right w:val="single" w:sz="4" w:space="0" w:color="auto"/>
            </w:tcBorders>
            <w:shd w:val="clear" w:color="auto" w:fill="auto"/>
            <w:vAlign w:val="center"/>
          </w:tcPr>
          <w:p w14:paraId="1C23FBA4" w14:textId="3F585F00" w:rsidR="00BC00E4" w:rsidRPr="002154B8" w:rsidRDefault="00BC00E4" w:rsidP="0090723E">
            <w:pPr>
              <w:spacing w:before="0" w:after="0"/>
              <w:jc w:val="center"/>
              <w:rPr>
                <w:rFonts w:cstheme="minorHAnsi"/>
                <w:sz w:val="20"/>
                <w:szCs w:val="20"/>
              </w:rPr>
            </w:pPr>
          </w:p>
        </w:tc>
        <w:tc>
          <w:tcPr>
            <w:tcW w:w="566" w:type="dxa"/>
            <w:vMerge/>
            <w:tcBorders>
              <w:left w:val="single" w:sz="4" w:space="0" w:color="auto"/>
              <w:right w:val="single" w:sz="4" w:space="0" w:color="auto"/>
            </w:tcBorders>
            <w:shd w:val="clear" w:color="auto" w:fill="auto"/>
            <w:vAlign w:val="center"/>
          </w:tcPr>
          <w:p w14:paraId="2B7981F8" w14:textId="1AF18A6E" w:rsidR="00BC00E4" w:rsidRPr="002154B8" w:rsidRDefault="00BC00E4" w:rsidP="0090723E">
            <w:pPr>
              <w:spacing w:before="0" w:after="0"/>
              <w:jc w:val="center"/>
              <w:rPr>
                <w:rFonts w:cstheme="minorHAnsi"/>
                <w:sz w:val="20"/>
                <w:szCs w:val="20"/>
              </w:rPr>
            </w:pPr>
          </w:p>
        </w:tc>
        <w:tc>
          <w:tcPr>
            <w:tcW w:w="708" w:type="dxa"/>
            <w:vMerge/>
            <w:tcBorders>
              <w:left w:val="single" w:sz="4" w:space="0" w:color="auto"/>
              <w:right w:val="single" w:sz="4" w:space="0" w:color="auto"/>
            </w:tcBorders>
            <w:shd w:val="clear" w:color="auto" w:fill="auto"/>
            <w:vAlign w:val="center"/>
          </w:tcPr>
          <w:p w14:paraId="6F7BD431" w14:textId="525B7DAF" w:rsidR="00BC00E4" w:rsidRPr="002154B8" w:rsidRDefault="00BC00E4" w:rsidP="0090723E">
            <w:pPr>
              <w:spacing w:before="0" w:after="0"/>
              <w:jc w:val="center"/>
              <w:rPr>
                <w:rFonts w:cstheme="minorHAnsi"/>
                <w:sz w:val="20"/>
                <w:szCs w:val="20"/>
              </w:rPr>
            </w:pPr>
          </w:p>
        </w:tc>
        <w:tc>
          <w:tcPr>
            <w:tcW w:w="425" w:type="dxa"/>
            <w:vMerge/>
            <w:tcBorders>
              <w:left w:val="single" w:sz="4" w:space="0" w:color="auto"/>
              <w:right w:val="single" w:sz="4" w:space="0" w:color="auto"/>
            </w:tcBorders>
            <w:shd w:val="clear" w:color="auto" w:fill="auto"/>
            <w:vAlign w:val="center"/>
          </w:tcPr>
          <w:p w14:paraId="7C88587A" w14:textId="030ADA0B" w:rsidR="00BC00E4" w:rsidRPr="002154B8" w:rsidRDefault="00BC00E4" w:rsidP="0090723E">
            <w:pPr>
              <w:spacing w:before="0" w:after="0"/>
              <w:jc w:val="center"/>
              <w:rPr>
                <w:rFonts w:cstheme="minorHAnsi"/>
                <w:sz w:val="20"/>
                <w:szCs w:val="20"/>
              </w:rPr>
            </w:pPr>
          </w:p>
        </w:tc>
        <w:tc>
          <w:tcPr>
            <w:tcW w:w="709" w:type="dxa"/>
            <w:vMerge/>
            <w:tcBorders>
              <w:left w:val="single" w:sz="4" w:space="0" w:color="auto"/>
              <w:right w:val="single" w:sz="4" w:space="0" w:color="auto"/>
            </w:tcBorders>
            <w:shd w:val="clear" w:color="auto" w:fill="auto"/>
            <w:vAlign w:val="center"/>
          </w:tcPr>
          <w:p w14:paraId="15B74A1E" w14:textId="34CBA1CC" w:rsidR="00BC00E4" w:rsidRPr="002154B8" w:rsidRDefault="00BC00E4" w:rsidP="0090723E">
            <w:pPr>
              <w:spacing w:before="0" w:after="0"/>
              <w:jc w:val="center"/>
              <w:rPr>
                <w:rFonts w:cstheme="minorHAnsi"/>
                <w:sz w:val="20"/>
                <w:szCs w:val="20"/>
              </w:rPr>
            </w:pPr>
          </w:p>
        </w:tc>
        <w:tc>
          <w:tcPr>
            <w:tcW w:w="658" w:type="dxa"/>
            <w:vMerge/>
            <w:tcBorders>
              <w:left w:val="single" w:sz="4" w:space="0" w:color="auto"/>
              <w:right w:val="single" w:sz="4" w:space="0" w:color="auto"/>
            </w:tcBorders>
          </w:tcPr>
          <w:p w14:paraId="7D00B46B" w14:textId="77777777" w:rsidR="00BC00E4" w:rsidRPr="002154B8" w:rsidRDefault="00BC00E4" w:rsidP="0090723E">
            <w:pPr>
              <w:spacing w:before="0" w:after="0"/>
              <w:jc w:val="center"/>
              <w:rPr>
                <w:rFonts w:cstheme="minorHAnsi"/>
                <w:sz w:val="20"/>
                <w:szCs w:val="20"/>
              </w:rPr>
            </w:pPr>
          </w:p>
        </w:tc>
      </w:tr>
      <w:tr w:rsidR="00BC00E4" w:rsidRPr="002154B8" w14:paraId="59078017" w14:textId="1F166C54" w:rsidTr="00681BB7">
        <w:trPr>
          <w:trHeight w:val="20"/>
          <w:jc w:val="center"/>
        </w:trPr>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5486DFB3" w14:textId="77777777" w:rsidR="00BC00E4" w:rsidRPr="002154B8" w:rsidRDefault="00BC00E4">
            <w:pPr>
              <w:pStyle w:val="Listparagraf"/>
              <w:numPr>
                <w:ilvl w:val="0"/>
                <w:numId w:val="47"/>
              </w:numPr>
              <w:spacing w:before="0" w:after="0"/>
              <w:contextualSpacing w:val="0"/>
              <w:rPr>
                <w:rFonts w:cstheme="minorHAnsi"/>
                <w:sz w:val="20"/>
                <w:szCs w:val="20"/>
              </w:rPr>
            </w:pPr>
          </w:p>
        </w:tc>
        <w:tc>
          <w:tcPr>
            <w:tcW w:w="8596" w:type="dxa"/>
            <w:tcBorders>
              <w:top w:val="single" w:sz="4" w:space="0" w:color="auto"/>
              <w:left w:val="single" w:sz="4" w:space="0" w:color="auto"/>
              <w:bottom w:val="single" w:sz="4" w:space="0" w:color="auto"/>
              <w:right w:val="single" w:sz="4" w:space="0" w:color="auto"/>
            </w:tcBorders>
            <w:vAlign w:val="center"/>
          </w:tcPr>
          <w:p w14:paraId="5540B5B6" w14:textId="155508FA" w:rsidR="00BC00E4" w:rsidRPr="002154B8" w:rsidRDefault="00BC00E4" w:rsidP="0090723E">
            <w:pPr>
              <w:pStyle w:val="TableParagraph"/>
              <w:tabs>
                <w:tab w:val="left" w:pos="1039"/>
                <w:tab w:val="left" w:pos="9781"/>
                <w:tab w:val="left" w:pos="9923"/>
              </w:tabs>
              <w:spacing w:before="60" w:after="60"/>
              <w:jc w:val="both"/>
              <w:rPr>
                <w:rFonts w:ascii="Garamond" w:hAnsi="Garamond" w:cstheme="minorHAnsi"/>
                <w:bCs/>
                <w:sz w:val="20"/>
                <w:szCs w:val="20"/>
                <w:lang w:val="ro-RO"/>
              </w:rPr>
            </w:pPr>
            <w:r w:rsidRPr="002154B8">
              <w:rPr>
                <w:rFonts w:ascii="Garamond" w:hAnsi="Garamond" w:cstheme="minorHAnsi"/>
                <w:bCs/>
                <w:sz w:val="20"/>
                <w:szCs w:val="20"/>
                <w:lang w:val="ro-RO"/>
              </w:rPr>
              <w:t xml:space="preserve">14.3. Procesul participativ în stabilirea politicilor forestiere, în planificarea obiectivelor de management forestier </w:t>
            </w:r>
            <w:r>
              <w:rPr>
                <w:rFonts w:ascii="Garamond" w:hAnsi="Garamond" w:cs="Cambria"/>
                <w:bCs/>
                <w:sz w:val="20"/>
                <w:szCs w:val="20"/>
                <w:lang w:val="ro-RO"/>
              </w:rPr>
              <w:t>ş</w:t>
            </w:r>
            <w:r w:rsidRPr="002154B8">
              <w:rPr>
                <w:rFonts w:ascii="Garamond" w:hAnsi="Garamond" w:cstheme="minorHAnsi"/>
                <w:bCs/>
                <w:sz w:val="20"/>
                <w:szCs w:val="20"/>
                <w:lang w:val="ro-RO"/>
              </w:rPr>
              <w:t xml:space="preserve">i </w:t>
            </w:r>
            <w:r w:rsidRPr="002154B8">
              <w:rPr>
                <w:rFonts w:ascii="Garamond" w:hAnsi="Garamond" w:cs="Garamond"/>
                <w:bCs/>
                <w:sz w:val="20"/>
                <w:szCs w:val="20"/>
                <w:lang w:val="ro-RO"/>
              </w:rPr>
              <w:t>î</w:t>
            </w:r>
            <w:r w:rsidRPr="002154B8">
              <w:rPr>
                <w:rFonts w:ascii="Garamond" w:hAnsi="Garamond" w:cstheme="minorHAnsi"/>
                <w:bCs/>
                <w:sz w:val="20"/>
                <w:szCs w:val="20"/>
                <w:lang w:val="ro-RO"/>
              </w:rPr>
              <w:t xml:space="preserve">n evaluarea rezultatelor politicilor forestiere este asigurat procedural </w:t>
            </w:r>
            <w:r w:rsidRPr="002154B8">
              <w:rPr>
                <w:rFonts w:ascii="Garamond" w:hAnsi="Garamond" w:cs="Garamond"/>
                <w:bCs/>
                <w:sz w:val="20"/>
                <w:szCs w:val="20"/>
                <w:lang w:val="ro-RO"/>
              </w:rPr>
              <w:t>î</w:t>
            </w:r>
            <w:r w:rsidRPr="002154B8">
              <w:rPr>
                <w:rFonts w:ascii="Garamond" w:hAnsi="Garamond" w:cstheme="minorHAnsi"/>
                <w:bCs/>
                <w:sz w:val="20"/>
                <w:szCs w:val="20"/>
                <w:lang w:val="ro-RO"/>
              </w:rPr>
              <w:t>ncep</w:t>
            </w:r>
            <w:r w:rsidRPr="002154B8">
              <w:rPr>
                <w:rFonts w:ascii="Garamond" w:hAnsi="Garamond" w:cs="Garamond"/>
                <w:bCs/>
                <w:sz w:val="20"/>
                <w:szCs w:val="20"/>
                <w:lang w:val="ro-RO"/>
              </w:rPr>
              <w:t>â</w:t>
            </w:r>
            <w:r w:rsidRPr="002154B8">
              <w:rPr>
                <w:rFonts w:ascii="Garamond" w:hAnsi="Garamond" w:cstheme="minorHAnsi"/>
                <w:bCs/>
                <w:sz w:val="20"/>
                <w:szCs w:val="20"/>
                <w:lang w:val="ro-RO"/>
              </w:rPr>
              <w:t>nd din anul 2022</w:t>
            </w:r>
          </w:p>
        </w:tc>
        <w:tc>
          <w:tcPr>
            <w:tcW w:w="567" w:type="dxa"/>
            <w:vMerge/>
            <w:tcBorders>
              <w:left w:val="single" w:sz="4" w:space="0" w:color="auto"/>
              <w:bottom w:val="single" w:sz="4" w:space="0" w:color="auto"/>
              <w:right w:val="single" w:sz="4" w:space="0" w:color="auto"/>
            </w:tcBorders>
            <w:shd w:val="clear" w:color="auto" w:fill="auto"/>
            <w:vAlign w:val="center"/>
          </w:tcPr>
          <w:p w14:paraId="2E87F63D" w14:textId="0A667506" w:rsidR="00BC00E4" w:rsidRPr="002154B8" w:rsidRDefault="00BC00E4" w:rsidP="0090723E">
            <w:pPr>
              <w:spacing w:before="0" w:after="0"/>
              <w:jc w:val="center"/>
              <w:rPr>
                <w:rFonts w:cs="Calibri"/>
                <w:color w:val="000000"/>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30FE43F3" w14:textId="15E4ED0B" w:rsidR="00BC00E4" w:rsidRPr="002154B8" w:rsidRDefault="00BC00E4" w:rsidP="0090723E">
            <w:pPr>
              <w:spacing w:before="0" w:after="0"/>
              <w:jc w:val="center"/>
              <w:rPr>
                <w:rFonts w:cstheme="minorHAnsi"/>
                <w:sz w:val="20"/>
                <w:szCs w:val="20"/>
              </w:rPr>
            </w:pPr>
          </w:p>
        </w:tc>
        <w:tc>
          <w:tcPr>
            <w:tcW w:w="567" w:type="dxa"/>
            <w:vMerge/>
            <w:tcBorders>
              <w:left w:val="single" w:sz="4" w:space="0" w:color="auto"/>
              <w:bottom w:val="single" w:sz="4" w:space="0" w:color="auto"/>
              <w:right w:val="single" w:sz="4" w:space="0" w:color="auto"/>
            </w:tcBorders>
            <w:shd w:val="clear" w:color="auto" w:fill="A8D08D"/>
            <w:vAlign w:val="center"/>
          </w:tcPr>
          <w:p w14:paraId="25818730" w14:textId="77777777" w:rsidR="00BC00E4" w:rsidRPr="002154B8" w:rsidRDefault="00BC00E4" w:rsidP="0090723E">
            <w:pPr>
              <w:spacing w:before="0" w:after="0"/>
              <w:jc w:val="center"/>
              <w:rPr>
                <w:rFonts w:cstheme="minorHAnsi"/>
                <w:sz w:val="20"/>
                <w:szCs w:val="20"/>
              </w:rPr>
            </w:pPr>
          </w:p>
        </w:tc>
        <w:tc>
          <w:tcPr>
            <w:tcW w:w="426" w:type="dxa"/>
            <w:vMerge/>
            <w:tcBorders>
              <w:left w:val="single" w:sz="4" w:space="0" w:color="auto"/>
              <w:bottom w:val="single" w:sz="4" w:space="0" w:color="auto"/>
              <w:right w:val="single" w:sz="4" w:space="0" w:color="auto"/>
            </w:tcBorders>
            <w:shd w:val="clear" w:color="auto" w:fill="auto"/>
            <w:vAlign w:val="center"/>
          </w:tcPr>
          <w:p w14:paraId="752C01F8" w14:textId="269DFC4D" w:rsidR="00BC00E4" w:rsidRPr="002154B8" w:rsidRDefault="00BC00E4"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34547683" w14:textId="4C279C24" w:rsidR="00BC00E4" w:rsidRPr="002154B8" w:rsidRDefault="00BC00E4" w:rsidP="0090723E">
            <w:pPr>
              <w:spacing w:before="0" w:after="0"/>
              <w:jc w:val="center"/>
              <w:rPr>
                <w:rFonts w:cstheme="minorHAnsi"/>
                <w:sz w:val="20"/>
                <w:szCs w:val="20"/>
              </w:rPr>
            </w:pPr>
          </w:p>
        </w:tc>
        <w:tc>
          <w:tcPr>
            <w:tcW w:w="592" w:type="dxa"/>
            <w:vMerge/>
            <w:tcBorders>
              <w:left w:val="single" w:sz="4" w:space="0" w:color="auto"/>
              <w:bottom w:val="single" w:sz="4" w:space="0" w:color="auto"/>
              <w:right w:val="single" w:sz="4" w:space="0" w:color="auto"/>
            </w:tcBorders>
            <w:shd w:val="clear" w:color="auto" w:fill="auto"/>
            <w:vAlign w:val="center"/>
          </w:tcPr>
          <w:p w14:paraId="27535D54" w14:textId="2BE35B05" w:rsidR="00BC00E4" w:rsidRPr="002154B8" w:rsidRDefault="00BC00E4" w:rsidP="0090723E">
            <w:pPr>
              <w:spacing w:before="0" w:after="0"/>
              <w:jc w:val="center"/>
              <w:rPr>
                <w:rFonts w:cstheme="minorHAnsi"/>
                <w:sz w:val="20"/>
                <w:szCs w:val="20"/>
              </w:rPr>
            </w:pPr>
          </w:p>
        </w:tc>
        <w:tc>
          <w:tcPr>
            <w:tcW w:w="432" w:type="dxa"/>
            <w:vMerge/>
            <w:tcBorders>
              <w:left w:val="single" w:sz="4" w:space="0" w:color="auto"/>
              <w:bottom w:val="single" w:sz="4" w:space="0" w:color="auto"/>
              <w:right w:val="single" w:sz="4" w:space="0" w:color="auto"/>
            </w:tcBorders>
            <w:shd w:val="clear" w:color="auto" w:fill="auto"/>
            <w:vAlign w:val="center"/>
          </w:tcPr>
          <w:p w14:paraId="44301BE8" w14:textId="46BBC0E1" w:rsidR="00BC00E4" w:rsidRPr="002154B8" w:rsidRDefault="00BC00E4" w:rsidP="0090723E">
            <w:pPr>
              <w:spacing w:before="0" w:after="0"/>
              <w:jc w:val="center"/>
              <w:rPr>
                <w:rFonts w:cstheme="minorHAnsi"/>
                <w:sz w:val="20"/>
                <w:szCs w:val="20"/>
              </w:rPr>
            </w:pPr>
          </w:p>
        </w:tc>
        <w:tc>
          <w:tcPr>
            <w:tcW w:w="421" w:type="dxa"/>
            <w:vMerge/>
            <w:tcBorders>
              <w:left w:val="single" w:sz="4" w:space="0" w:color="auto"/>
              <w:bottom w:val="single" w:sz="4" w:space="0" w:color="auto"/>
              <w:right w:val="single" w:sz="4" w:space="0" w:color="auto"/>
            </w:tcBorders>
            <w:shd w:val="clear" w:color="auto" w:fill="auto"/>
            <w:vAlign w:val="center"/>
          </w:tcPr>
          <w:p w14:paraId="04AB7C8F" w14:textId="6120E9F2" w:rsidR="00BC00E4" w:rsidRPr="002154B8" w:rsidRDefault="00BC00E4" w:rsidP="0090723E">
            <w:pPr>
              <w:spacing w:before="0" w:after="0"/>
              <w:jc w:val="center"/>
              <w:rPr>
                <w:rFonts w:cstheme="minorHAnsi"/>
                <w:sz w:val="20"/>
                <w:szCs w:val="20"/>
              </w:rPr>
            </w:pPr>
          </w:p>
        </w:tc>
        <w:tc>
          <w:tcPr>
            <w:tcW w:w="566" w:type="dxa"/>
            <w:vMerge/>
            <w:tcBorders>
              <w:left w:val="single" w:sz="4" w:space="0" w:color="auto"/>
              <w:bottom w:val="single" w:sz="4" w:space="0" w:color="auto"/>
              <w:right w:val="single" w:sz="4" w:space="0" w:color="auto"/>
            </w:tcBorders>
            <w:shd w:val="clear" w:color="auto" w:fill="auto"/>
            <w:vAlign w:val="center"/>
          </w:tcPr>
          <w:p w14:paraId="41D6354B" w14:textId="5598C741" w:rsidR="00BC00E4" w:rsidRPr="002154B8" w:rsidRDefault="00BC00E4" w:rsidP="0090723E">
            <w:pPr>
              <w:spacing w:before="0" w:after="0"/>
              <w:jc w:val="center"/>
              <w:rPr>
                <w:rFonts w:cstheme="minorHAnsi"/>
                <w:sz w:val="20"/>
                <w:szCs w:val="20"/>
              </w:rPr>
            </w:pPr>
          </w:p>
        </w:tc>
        <w:tc>
          <w:tcPr>
            <w:tcW w:w="708" w:type="dxa"/>
            <w:vMerge/>
            <w:tcBorders>
              <w:left w:val="single" w:sz="4" w:space="0" w:color="auto"/>
              <w:bottom w:val="single" w:sz="4" w:space="0" w:color="auto"/>
              <w:right w:val="single" w:sz="4" w:space="0" w:color="auto"/>
            </w:tcBorders>
            <w:shd w:val="clear" w:color="auto" w:fill="auto"/>
            <w:vAlign w:val="center"/>
          </w:tcPr>
          <w:p w14:paraId="51C752B1" w14:textId="6E1C7A9D" w:rsidR="00BC00E4" w:rsidRPr="002154B8" w:rsidRDefault="00BC00E4" w:rsidP="0090723E">
            <w:pPr>
              <w:spacing w:before="0" w:after="0"/>
              <w:jc w:val="center"/>
              <w:rPr>
                <w:rFonts w:cstheme="minorHAnsi"/>
                <w:sz w:val="20"/>
                <w:szCs w:val="20"/>
              </w:rPr>
            </w:pPr>
          </w:p>
        </w:tc>
        <w:tc>
          <w:tcPr>
            <w:tcW w:w="425" w:type="dxa"/>
            <w:vMerge/>
            <w:tcBorders>
              <w:left w:val="single" w:sz="4" w:space="0" w:color="auto"/>
              <w:bottom w:val="single" w:sz="4" w:space="0" w:color="auto"/>
              <w:right w:val="single" w:sz="4" w:space="0" w:color="auto"/>
            </w:tcBorders>
            <w:shd w:val="clear" w:color="auto" w:fill="auto"/>
            <w:vAlign w:val="center"/>
          </w:tcPr>
          <w:p w14:paraId="66BC1EF9" w14:textId="51315F29" w:rsidR="00BC00E4" w:rsidRPr="002154B8" w:rsidRDefault="00BC00E4" w:rsidP="0090723E">
            <w:pPr>
              <w:spacing w:before="0" w:after="0"/>
              <w:jc w:val="center"/>
              <w:rPr>
                <w:rFonts w:cstheme="minorHAnsi"/>
                <w:sz w:val="20"/>
                <w:szCs w:val="20"/>
              </w:rPr>
            </w:pPr>
          </w:p>
        </w:tc>
        <w:tc>
          <w:tcPr>
            <w:tcW w:w="709" w:type="dxa"/>
            <w:vMerge/>
            <w:tcBorders>
              <w:left w:val="single" w:sz="4" w:space="0" w:color="auto"/>
              <w:bottom w:val="single" w:sz="4" w:space="0" w:color="auto"/>
              <w:right w:val="single" w:sz="4" w:space="0" w:color="auto"/>
            </w:tcBorders>
            <w:shd w:val="clear" w:color="auto" w:fill="auto"/>
            <w:vAlign w:val="center"/>
          </w:tcPr>
          <w:p w14:paraId="59FD2C05" w14:textId="07688E8D" w:rsidR="00BC00E4" w:rsidRPr="002154B8" w:rsidRDefault="00BC00E4" w:rsidP="0090723E">
            <w:pPr>
              <w:spacing w:before="0" w:after="0"/>
              <w:jc w:val="center"/>
              <w:rPr>
                <w:rFonts w:cstheme="minorHAnsi"/>
                <w:sz w:val="20"/>
                <w:szCs w:val="20"/>
              </w:rPr>
            </w:pPr>
          </w:p>
        </w:tc>
        <w:tc>
          <w:tcPr>
            <w:tcW w:w="658" w:type="dxa"/>
            <w:vMerge/>
            <w:tcBorders>
              <w:left w:val="single" w:sz="4" w:space="0" w:color="auto"/>
              <w:bottom w:val="single" w:sz="4" w:space="0" w:color="auto"/>
              <w:right w:val="single" w:sz="4" w:space="0" w:color="auto"/>
            </w:tcBorders>
          </w:tcPr>
          <w:p w14:paraId="3A4684F1" w14:textId="77777777" w:rsidR="00BC00E4" w:rsidRPr="002154B8" w:rsidRDefault="00BC00E4" w:rsidP="0090723E">
            <w:pPr>
              <w:spacing w:before="0" w:after="0"/>
              <w:jc w:val="center"/>
              <w:rPr>
                <w:rFonts w:cstheme="minorHAnsi"/>
                <w:sz w:val="20"/>
                <w:szCs w:val="20"/>
              </w:rPr>
            </w:pPr>
          </w:p>
        </w:tc>
      </w:tr>
      <w:bookmarkEnd w:id="188"/>
    </w:tbl>
    <w:p w14:paraId="31A9BA0C" w14:textId="77777777" w:rsidR="005B2F75" w:rsidRPr="002154B8" w:rsidRDefault="005B2F75" w:rsidP="006360E7">
      <w:pPr>
        <w:pStyle w:val="Legend"/>
        <w:jc w:val="both"/>
        <w:sectPr w:rsidR="005B2F75" w:rsidRPr="002154B8" w:rsidSect="001757C0">
          <w:headerReference w:type="default" r:id="rId167"/>
          <w:footerReference w:type="default" r:id="rId168"/>
          <w:pgSz w:w="16838" w:h="11906" w:orient="landscape" w:code="9"/>
          <w:pgMar w:top="1411" w:right="1138" w:bottom="994" w:left="1138" w:header="562" w:footer="562" w:gutter="0"/>
          <w:cols w:space="708"/>
          <w:docGrid w:linePitch="360"/>
        </w:sectPr>
      </w:pPr>
    </w:p>
    <w:p w14:paraId="528EE26D" w14:textId="15B55AB4" w:rsidR="00A54A79" w:rsidRPr="00EB5253" w:rsidRDefault="00CC1117" w:rsidP="00A54A79">
      <w:r w:rsidRPr="00EB5253">
        <w:lastRenderedPageBreak/>
        <w:t>În cadrul evaluării au fost identificate</w:t>
      </w:r>
      <w:r w:rsidR="00D93A19" w:rsidRPr="00EB5253">
        <w:t xml:space="preserve"> </w:t>
      </w:r>
      <w:r w:rsidR="00E92A87" w:rsidRPr="00EB5253">
        <w:t>5</w:t>
      </w:r>
      <w:r w:rsidR="004857C8" w:rsidRPr="00EB5253">
        <w:t>2</w:t>
      </w:r>
      <w:r w:rsidR="00E92A87" w:rsidRPr="00EB5253">
        <w:rPr>
          <w:rStyle w:val="Referinnotdesubsol"/>
        </w:rPr>
        <w:footnoteReference w:id="36"/>
      </w:r>
      <w:r w:rsidR="00D93A19" w:rsidRPr="00EB5253">
        <w:t xml:space="preserve"> obiective de rezultat</w:t>
      </w:r>
      <w:r w:rsidR="003148E1" w:rsidRPr="00EB5253">
        <w:t xml:space="preserve"> </w:t>
      </w:r>
      <w:r w:rsidRPr="00EB5253">
        <w:t>ce au fost evaluate în raport cu cele 1</w:t>
      </w:r>
      <w:r w:rsidR="00DD4F00" w:rsidRPr="00EB5253">
        <w:t>3</w:t>
      </w:r>
      <w:r w:rsidR="00860D22" w:rsidRPr="00EB5253">
        <w:t xml:space="preserve"> </w:t>
      </w:r>
      <w:r w:rsidRPr="00EB5253">
        <w:t>obiective relevante de mediu</w:t>
      </w:r>
      <w:r w:rsidR="00DA3BE4" w:rsidRPr="00EB5253">
        <w:t xml:space="preserve"> rezultând astfel</w:t>
      </w:r>
      <w:r w:rsidR="00707C52" w:rsidRPr="00EB5253">
        <w:t xml:space="preserve"> </w:t>
      </w:r>
      <w:r w:rsidR="00CE7C3F" w:rsidRPr="00EB5253">
        <w:t>676</w:t>
      </w:r>
      <w:r w:rsidR="00DD4F00" w:rsidRPr="00EB5253">
        <w:t xml:space="preserve"> </w:t>
      </w:r>
      <w:r w:rsidR="00707C52" w:rsidRPr="00EB5253">
        <w:t>posibile</w:t>
      </w:r>
      <w:r w:rsidR="00860D22" w:rsidRPr="00EB5253">
        <w:t xml:space="preserve"> </w:t>
      </w:r>
      <w:r w:rsidR="00707C52" w:rsidRPr="00EB5253">
        <w:t>interac</w:t>
      </w:r>
      <w:r w:rsidR="009F55FA" w:rsidRPr="00EB5253">
        <w:t>ţ</w:t>
      </w:r>
      <w:r w:rsidR="00707C52" w:rsidRPr="00EB5253">
        <w:t>iuni</w:t>
      </w:r>
      <w:r w:rsidR="005541BC" w:rsidRPr="00EB5253">
        <w:t xml:space="preserve"> (cazuri)</w:t>
      </w:r>
      <w:r w:rsidR="00707C52" w:rsidRPr="00EB5253">
        <w:t xml:space="preserve"> între</w:t>
      </w:r>
      <w:r w:rsidR="00B52068" w:rsidRPr="00EB5253">
        <w:t xml:space="preserve"> cele 2 seturi de obiective. </w:t>
      </w:r>
    </w:p>
    <w:p w14:paraId="739B3A2C" w14:textId="24073C7A" w:rsidR="005541BC" w:rsidRPr="002154B8" w:rsidRDefault="005541BC" w:rsidP="00A54A79">
      <w:r w:rsidRPr="00EB5253">
        <w:t xml:space="preserve">Pentru </w:t>
      </w:r>
      <w:r w:rsidR="00CE7C3F" w:rsidRPr="00EB5253">
        <w:t>506</w:t>
      </w:r>
      <w:r w:rsidRPr="00EB5253">
        <w:t xml:space="preserve"> din cazuri, nu au fost identificate</w:t>
      </w:r>
      <w:r w:rsidR="00894508" w:rsidRPr="00EB5253">
        <w:t xml:space="preserve"> efecte între obiectivele de rezultat </w:t>
      </w:r>
      <w:r w:rsidR="00AE512A" w:rsidRPr="00EB5253">
        <w:t>ş</w:t>
      </w:r>
      <w:r w:rsidR="00894508" w:rsidRPr="00EB5253">
        <w:t xml:space="preserve">i obiectivele relevante de mediu. În figura următoare sunt prezentate numărul efectelor </w:t>
      </w:r>
      <w:r w:rsidR="004C671D" w:rsidRPr="00EB5253">
        <w:t>identificate în urma realizării evaluării obiectivelor de rezultat ale Strategiei Na</w:t>
      </w:r>
      <w:r w:rsidR="009F55FA" w:rsidRPr="00EB5253">
        <w:t>ţ</w:t>
      </w:r>
      <w:r w:rsidR="004C671D" w:rsidRPr="00EB5253">
        <w:t>ionale pentru Păduri – 2030.</w:t>
      </w:r>
      <w:r w:rsidR="004C671D" w:rsidRPr="002154B8">
        <w:t xml:space="preserve"> </w:t>
      </w:r>
    </w:p>
    <w:p w14:paraId="7A54183B" w14:textId="77777777" w:rsidR="0005571F" w:rsidRPr="002154B8" w:rsidRDefault="005541BC" w:rsidP="00F237BF">
      <w:pPr>
        <w:keepNext/>
        <w:jc w:val="center"/>
      </w:pPr>
      <w:r w:rsidRPr="002154B8">
        <w:rPr>
          <w:noProof/>
        </w:rPr>
        <w:drawing>
          <wp:inline distT="0" distB="0" distL="0" distR="0" wp14:anchorId="1DACB300" wp14:editId="77E6E5A2">
            <wp:extent cx="6433457" cy="3178629"/>
            <wp:effectExtent l="0" t="0" r="0" b="0"/>
            <wp:docPr id="8" name="Diagramă 8">
              <a:extLst xmlns:a="http://schemas.openxmlformats.org/drawingml/2006/main">
                <a:ext uri="{FF2B5EF4-FFF2-40B4-BE49-F238E27FC236}">
                  <a16:creationId xmlns:a16="http://schemas.microsoft.com/office/drawing/2014/main" id="{CAA4339F-73A3-4874-A1A2-9FA059D023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2CFEE18B" w14:textId="07826166" w:rsidR="00A54A79" w:rsidRPr="002154B8" w:rsidRDefault="0005571F" w:rsidP="00DB6EC3">
      <w:pPr>
        <w:pStyle w:val="Legend"/>
      </w:pPr>
      <w:bookmarkStart w:id="189" w:name="_Toc113012040"/>
      <w:r w:rsidRPr="002154B8">
        <w:t xml:space="preserve">Figura </w:t>
      </w:r>
      <w:fldSimple w:instr=" STYLEREF 1 \s ">
        <w:r w:rsidR="009C7438">
          <w:rPr>
            <w:noProof/>
          </w:rPr>
          <w:t>7</w:t>
        </w:r>
      </w:fldSimple>
      <w:r w:rsidR="00A823A7">
        <w:noBreakHyphen/>
      </w:r>
      <w:fldSimple w:instr=" SEQ Figura \* ARABIC \s 1 ">
        <w:r w:rsidR="009C7438">
          <w:rPr>
            <w:noProof/>
          </w:rPr>
          <w:t>4</w:t>
        </w:r>
      </w:fldSimple>
      <w:r w:rsidRPr="002154B8">
        <w:t xml:space="preserve"> Efectele obiectivelor de rezultat</w:t>
      </w:r>
      <w:r w:rsidR="00F237BF" w:rsidRPr="002154B8">
        <w:t xml:space="preserve"> asupra obiectivelor relevante de mediu</w:t>
      </w:r>
      <w:bookmarkEnd w:id="189"/>
    </w:p>
    <w:p w14:paraId="2DF10D61" w14:textId="77777777" w:rsidR="00DB6EC3" w:rsidRPr="002154B8" w:rsidRDefault="00DB6EC3" w:rsidP="00537C1C"/>
    <w:p w14:paraId="64FCBC5E" w14:textId="094F825D" w:rsidR="00537C1C" w:rsidRPr="002154B8" w:rsidRDefault="00537C1C" w:rsidP="00537C1C">
      <w:r w:rsidRPr="002154B8">
        <w:t>În urma evaluării obiectivelor de rezultat ale SNP30 au fost identificate</w:t>
      </w:r>
      <w:r w:rsidR="009D7D56">
        <w:t xml:space="preserve"> 3</w:t>
      </w:r>
      <w:r w:rsidR="00CE7C3F">
        <w:t xml:space="preserve"> </w:t>
      </w:r>
      <w:r w:rsidRPr="002154B8">
        <w:t>poten</w:t>
      </w:r>
      <w:r w:rsidR="009F55FA">
        <w:t>ţ</w:t>
      </w:r>
      <w:r w:rsidRPr="002154B8">
        <w:t>iale efecte negative semnificative</w:t>
      </w:r>
      <w:r w:rsidR="009D7D56">
        <w:t xml:space="preserve">, de asemenea au </w:t>
      </w:r>
      <w:r w:rsidRPr="002154B8">
        <w:t>fost identificate</w:t>
      </w:r>
      <w:r w:rsidR="009D7D56">
        <w:t xml:space="preserve"> 1</w:t>
      </w:r>
      <w:r w:rsidR="00DD6C6F">
        <w:t>8</w:t>
      </w:r>
      <w:r w:rsidR="009D7D56">
        <w:t xml:space="preserve"> </w:t>
      </w:r>
      <w:r w:rsidRPr="002154B8">
        <w:t>poten</w:t>
      </w:r>
      <w:r w:rsidR="009F55FA">
        <w:t>ţ</w:t>
      </w:r>
      <w:r w:rsidRPr="002154B8">
        <w:t>iale efecte negative nesemnificative,</w:t>
      </w:r>
      <w:r w:rsidR="0045426F" w:rsidRPr="002154B8">
        <w:t xml:space="preserve"> 1</w:t>
      </w:r>
      <w:r w:rsidR="009D7D56">
        <w:t>45</w:t>
      </w:r>
      <w:r w:rsidRPr="002154B8">
        <w:t xml:space="preserve"> pozitiv nesemnificative </w:t>
      </w:r>
      <w:r w:rsidR="00AE512A">
        <w:t>ş</w:t>
      </w:r>
      <w:r w:rsidRPr="002154B8">
        <w:t xml:space="preserve">i </w:t>
      </w:r>
      <w:r w:rsidR="009D7D56">
        <w:t>4</w:t>
      </w:r>
      <w:r w:rsidRPr="002154B8">
        <w:t xml:space="preserve"> pozitiv semnificative. </w:t>
      </w:r>
    </w:p>
    <w:p w14:paraId="3D4A8C1E" w14:textId="28D9D832" w:rsidR="009818CE" w:rsidRPr="002154B8" w:rsidRDefault="008F3733" w:rsidP="008F3733">
      <w:r w:rsidRPr="002154B8">
        <w:t>Justificarea evaluării efectelor</w:t>
      </w:r>
      <w:r w:rsidR="00C234DB">
        <w:t xml:space="preserve"> </w:t>
      </w:r>
      <w:r w:rsidRPr="002154B8">
        <w:t>asupra</w:t>
      </w:r>
      <w:r w:rsidR="00C234DB">
        <w:t xml:space="preserve"> obiectivelor relevante de mediu</w:t>
      </w:r>
      <w:r w:rsidRPr="002154B8">
        <w:t xml:space="preserve"> este prezentată în tabelul următor.</w:t>
      </w:r>
    </w:p>
    <w:p w14:paraId="3835D502" w14:textId="6852E472" w:rsidR="008733F6" w:rsidRPr="002154B8" w:rsidRDefault="008733F6" w:rsidP="005A5778">
      <w:pPr>
        <w:pStyle w:val="Legend"/>
        <w:keepNext/>
        <w:jc w:val="left"/>
      </w:pPr>
      <w:bookmarkStart w:id="190" w:name="_Toc113012053"/>
      <w:r w:rsidRPr="002154B8">
        <w:t xml:space="preserve">Tabel </w:t>
      </w:r>
      <w:fldSimple w:instr=" STYLEREF 1 \s ">
        <w:r w:rsidR="009C7438">
          <w:rPr>
            <w:noProof/>
          </w:rPr>
          <w:t>7</w:t>
        </w:r>
      </w:fldSimple>
      <w:r w:rsidR="00414D3B">
        <w:noBreakHyphen/>
      </w:r>
      <w:fldSimple w:instr=" SEQ Tabel \* ARABIC \s 1 ">
        <w:r w:rsidR="009C7438">
          <w:rPr>
            <w:noProof/>
          </w:rPr>
          <w:t>3</w:t>
        </w:r>
      </w:fldSimple>
      <w:r w:rsidRPr="002154B8">
        <w:t xml:space="preserve"> </w:t>
      </w:r>
      <w:r w:rsidR="00D47830" w:rsidRPr="002154B8">
        <w:t>Justificarea evaluării obiectivelor de rezultat (OR)</w:t>
      </w:r>
      <w:bookmarkEnd w:id="190"/>
    </w:p>
    <w:tbl>
      <w:tblPr>
        <w:tblStyle w:val="Tabelgril"/>
        <w:tblW w:w="10065" w:type="dxa"/>
        <w:tblInd w:w="-459" w:type="dxa"/>
        <w:tblLook w:val="04A0" w:firstRow="1" w:lastRow="0" w:firstColumn="1" w:lastColumn="0" w:noHBand="0" w:noVBand="1"/>
      </w:tblPr>
      <w:tblGrid>
        <w:gridCol w:w="817"/>
        <w:gridCol w:w="9248"/>
      </w:tblGrid>
      <w:tr w:rsidR="00206941" w:rsidRPr="002154B8" w14:paraId="012F542A" w14:textId="77777777" w:rsidTr="004D5CA7">
        <w:trPr>
          <w:tblHeader/>
        </w:trPr>
        <w:tc>
          <w:tcPr>
            <w:tcW w:w="817" w:type="dxa"/>
            <w:vAlign w:val="center"/>
          </w:tcPr>
          <w:p w14:paraId="1FEC4483" w14:textId="512C8463" w:rsidR="00206941" w:rsidRPr="002154B8" w:rsidRDefault="008733F6" w:rsidP="00206941">
            <w:pPr>
              <w:spacing w:before="0" w:after="0"/>
              <w:jc w:val="center"/>
              <w:rPr>
                <w:b/>
                <w:bCs/>
                <w:sz w:val="22"/>
                <w:szCs w:val="22"/>
              </w:rPr>
            </w:pPr>
            <w:r w:rsidRPr="002154B8">
              <w:rPr>
                <w:b/>
                <w:bCs/>
                <w:sz w:val="22"/>
                <w:szCs w:val="22"/>
              </w:rPr>
              <w:t>OR</w:t>
            </w:r>
          </w:p>
        </w:tc>
        <w:tc>
          <w:tcPr>
            <w:tcW w:w="9248" w:type="dxa"/>
            <w:vAlign w:val="center"/>
          </w:tcPr>
          <w:p w14:paraId="460D241D" w14:textId="7CDD8EA5" w:rsidR="00206941" w:rsidRPr="002154B8" w:rsidRDefault="00206941" w:rsidP="00206941">
            <w:pPr>
              <w:spacing w:before="0" w:after="0"/>
              <w:jc w:val="center"/>
              <w:rPr>
                <w:b/>
                <w:bCs/>
                <w:sz w:val="22"/>
                <w:szCs w:val="22"/>
              </w:rPr>
            </w:pPr>
            <w:r w:rsidRPr="002154B8">
              <w:rPr>
                <w:b/>
                <w:bCs/>
                <w:sz w:val="22"/>
                <w:szCs w:val="22"/>
              </w:rPr>
              <w:t>Justificare</w:t>
            </w:r>
          </w:p>
        </w:tc>
      </w:tr>
      <w:tr w:rsidR="00206941" w:rsidRPr="002154B8" w14:paraId="5249FA61" w14:textId="77777777" w:rsidTr="004D5CA7">
        <w:tc>
          <w:tcPr>
            <w:tcW w:w="817" w:type="dxa"/>
            <w:vAlign w:val="center"/>
          </w:tcPr>
          <w:p w14:paraId="0DE29EF1" w14:textId="117BB994" w:rsidR="00206941" w:rsidRPr="008B1751" w:rsidRDefault="000C0EDD" w:rsidP="008B1751">
            <w:pPr>
              <w:spacing w:before="0" w:after="0"/>
              <w:jc w:val="center"/>
              <w:rPr>
                <w:sz w:val="22"/>
                <w:szCs w:val="22"/>
              </w:rPr>
            </w:pPr>
            <w:r>
              <w:rPr>
                <w:sz w:val="22"/>
                <w:szCs w:val="22"/>
              </w:rPr>
              <w:t>OR1</w:t>
            </w:r>
          </w:p>
        </w:tc>
        <w:tc>
          <w:tcPr>
            <w:tcW w:w="9248" w:type="dxa"/>
            <w:vAlign w:val="center"/>
          </w:tcPr>
          <w:p w14:paraId="49F8365A" w14:textId="285CC2B9" w:rsidR="00206941" w:rsidRPr="002154B8" w:rsidRDefault="00551C1F" w:rsidP="001034F8">
            <w:pPr>
              <w:spacing w:before="0" w:after="0"/>
              <w:rPr>
                <w:sz w:val="22"/>
                <w:szCs w:val="22"/>
              </w:rPr>
            </w:pPr>
            <w:r>
              <w:rPr>
                <w:sz w:val="22"/>
                <w:szCs w:val="22"/>
              </w:rPr>
              <w:t>Efectul negativ nesemnificativ asupra ORM1 Biodiversitatea a fost atribuit, deoarece o</w:t>
            </w:r>
            <w:r w:rsidRPr="00551C1F">
              <w:rPr>
                <w:sz w:val="22"/>
                <w:szCs w:val="22"/>
              </w:rPr>
              <w:t xml:space="preserve">biectivul menţionează </w:t>
            </w:r>
            <w:proofErr w:type="spellStart"/>
            <w:r w:rsidRPr="00551C1F">
              <w:rPr>
                <w:sz w:val="22"/>
                <w:szCs w:val="22"/>
              </w:rPr>
              <w:t>producţia</w:t>
            </w:r>
            <w:proofErr w:type="spellEnd"/>
            <w:r w:rsidRPr="00551C1F">
              <w:rPr>
                <w:sz w:val="22"/>
                <w:szCs w:val="22"/>
              </w:rPr>
              <w:t xml:space="preserve"> sustenabilă de lemn fără a face însă referire la obiectivele de </w:t>
            </w:r>
            <w:proofErr w:type="spellStart"/>
            <w:r w:rsidRPr="00551C1F">
              <w:rPr>
                <w:sz w:val="22"/>
                <w:szCs w:val="22"/>
              </w:rPr>
              <w:t>consevare</w:t>
            </w:r>
            <w:proofErr w:type="spellEnd"/>
            <w:r w:rsidRPr="00551C1F">
              <w:rPr>
                <w:sz w:val="22"/>
                <w:szCs w:val="22"/>
              </w:rPr>
              <w:t xml:space="preserve"> ale habitatelor şi speciilor</w:t>
            </w:r>
            <w:r>
              <w:rPr>
                <w:sz w:val="22"/>
                <w:szCs w:val="22"/>
              </w:rPr>
              <w:t>.</w:t>
            </w:r>
          </w:p>
        </w:tc>
      </w:tr>
      <w:tr w:rsidR="00D47830" w:rsidRPr="002154B8" w14:paraId="0DC2C87A" w14:textId="77777777" w:rsidTr="004D5CA7">
        <w:tc>
          <w:tcPr>
            <w:tcW w:w="817" w:type="dxa"/>
            <w:vAlign w:val="center"/>
          </w:tcPr>
          <w:p w14:paraId="631D5EB5" w14:textId="3EB5D729" w:rsidR="00D47830" w:rsidRPr="008B1751" w:rsidRDefault="000C0EDD" w:rsidP="008B1751">
            <w:pPr>
              <w:spacing w:before="0" w:after="0"/>
              <w:jc w:val="center"/>
              <w:rPr>
                <w:sz w:val="22"/>
                <w:szCs w:val="22"/>
              </w:rPr>
            </w:pPr>
            <w:r>
              <w:rPr>
                <w:sz w:val="22"/>
                <w:szCs w:val="22"/>
              </w:rPr>
              <w:t>OR2</w:t>
            </w:r>
          </w:p>
        </w:tc>
        <w:tc>
          <w:tcPr>
            <w:tcW w:w="9248" w:type="dxa"/>
            <w:vAlign w:val="center"/>
          </w:tcPr>
          <w:p w14:paraId="78C7382B" w14:textId="33906DAD" w:rsidR="00F03BF3" w:rsidRPr="002154B8" w:rsidRDefault="00551C1F" w:rsidP="001034F8">
            <w:pPr>
              <w:spacing w:before="0" w:after="0"/>
              <w:rPr>
                <w:sz w:val="22"/>
                <w:szCs w:val="22"/>
              </w:rPr>
            </w:pPr>
            <w:r w:rsidRPr="00551C1F">
              <w:rPr>
                <w:sz w:val="22"/>
                <w:szCs w:val="22"/>
              </w:rPr>
              <w:t xml:space="preserve">Obiectivul nu  menţionează includerea în normele tehnice şi ghidurile de bune practici a considerentelor legate de atingerea obiectivelor de </w:t>
            </w:r>
            <w:proofErr w:type="spellStart"/>
            <w:r w:rsidRPr="00551C1F">
              <w:rPr>
                <w:sz w:val="22"/>
                <w:szCs w:val="22"/>
              </w:rPr>
              <w:t>consevare</w:t>
            </w:r>
            <w:proofErr w:type="spellEnd"/>
            <w:r w:rsidRPr="00551C1F">
              <w:rPr>
                <w:sz w:val="22"/>
                <w:szCs w:val="22"/>
              </w:rPr>
              <w:t xml:space="preserve"> ale habitatelor şi speciilor</w:t>
            </w:r>
          </w:p>
        </w:tc>
      </w:tr>
      <w:tr w:rsidR="00D47830" w:rsidRPr="002154B8" w14:paraId="290210F6" w14:textId="77777777" w:rsidTr="004D5CA7">
        <w:tc>
          <w:tcPr>
            <w:tcW w:w="817" w:type="dxa"/>
            <w:vAlign w:val="center"/>
          </w:tcPr>
          <w:p w14:paraId="3D12676D" w14:textId="7C1FD97D" w:rsidR="00D47830" w:rsidRPr="008B1751" w:rsidRDefault="000C0EDD" w:rsidP="008B1751">
            <w:pPr>
              <w:spacing w:before="0" w:after="0"/>
              <w:jc w:val="center"/>
              <w:rPr>
                <w:sz w:val="22"/>
                <w:szCs w:val="22"/>
              </w:rPr>
            </w:pPr>
            <w:r>
              <w:rPr>
                <w:sz w:val="22"/>
                <w:szCs w:val="22"/>
              </w:rPr>
              <w:t>OR4</w:t>
            </w:r>
          </w:p>
        </w:tc>
        <w:tc>
          <w:tcPr>
            <w:tcW w:w="9248" w:type="dxa"/>
            <w:vAlign w:val="center"/>
          </w:tcPr>
          <w:p w14:paraId="0616853C" w14:textId="615FD305" w:rsidR="00B879FB" w:rsidRPr="00C234DB" w:rsidRDefault="00C234DB" w:rsidP="00C234DB">
            <w:pPr>
              <w:spacing w:before="0" w:after="0"/>
              <w:rPr>
                <w:sz w:val="22"/>
                <w:szCs w:val="22"/>
              </w:rPr>
            </w:pPr>
            <w:r w:rsidRPr="00C234DB">
              <w:rPr>
                <w:sz w:val="22"/>
                <w:szCs w:val="22"/>
              </w:rPr>
              <w:t xml:space="preserve">Efectele negative nesemnificative sunt asociate în principal </w:t>
            </w:r>
            <w:proofErr w:type="spellStart"/>
            <w:r w:rsidRPr="00C234DB">
              <w:rPr>
                <w:sz w:val="22"/>
                <w:szCs w:val="22"/>
              </w:rPr>
              <w:t>construcţie</w:t>
            </w:r>
            <w:proofErr w:type="spellEnd"/>
            <w:r w:rsidRPr="00C234DB">
              <w:rPr>
                <w:sz w:val="22"/>
                <w:szCs w:val="22"/>
              </w:rPr>
              <w:t xml:space="preserve"> şi operării drumurilor forestiere. Cu privire la efectul negativ semnificativ, acesta a fost atribuit utilizând o </w:t>
            </w:r>
            <w:proofErr w:type="spellStart"/>
            <w:r w:rsidRPr="00C234DB">
              <w:rPr>
                <w:sz w:val="22"/>
                <w:szCs w:val="22"/>
              </w:rPr>
              <w:t>abrodare</w:t>
            </w:r>
            <w:proofErr w:type="spellEnd"/>
            <w:r w:rsidRPr="00C234DB">
              <w:rPr>
                <w:sz w:val="22"/>
                <w:szCs w:val="22"/>
              </w:rPr>
              <w:t xml:space="preserve"> precaută, </w:t>
            </w:r>
            <w:proofErr w:type="spellStart"/>
            <w:r w:rsidRPr="00C234DB">
              <w:rPr>
                <w:sz w:val="22"/>
                <w:szCs w:val="22"/>
              </w:rPr>
              <w:t>ţinând</w:t>
            </w:r>
            <w:proofErr w:type="spellEnd"/>
            <w:r w:rsidRPr="00C234DB">
              <w:rPr>
                <w:sz w:val="22"/>
                <w:szCs w:val="22"/>
              </w:rPr>
              <w:t xml:space="preserve"> cont </w:t>
            </w:r>
            <w:r w:rsidRPr="00C234DB">
              <w:rPr>
                <w:sz w:val="22"/>
                <w:szCs w:val="22"/>
              </w:rPr>
              <w:lastRenderedPageBreak/>
              <w:t>că la acest moment nu se cunoaşte traseul drumurilor ce vor fi realizate, putând exista situaţii de pierderi de habitat sau afectarea unor specii de interes comunitar.</w:t>
            </w:r>
          </w:p>
        </w:tc>
      </w:tr>
      <w:tr w:rsidR="00D47830" w:rsidRPr="002154B8" w14:paraId="00C6E44A" w14:textId="77777777" w:rsidTr="004D5CA7">
        <w:tc>
          <w:tcPr>
            <w:tcW w:w="817" w:type="dxa"/>
            <w:vAlign w:val="center"/>
          </w:tcPr>
          <w:p w14:paraId="6CA054C0" w14:textId="6A9C3791" w:rsidR="00D47830" w:rsidRPr="008B1751" w:rsidRDefault="000C0EDD" w:rsidP="008B1751">
            <w:pPr>
              <w:spacing w:before="0" w:after="0"/>
              <w:jc w:val="center"/>
              <w:rPr>
                <w:sz w:val="22"/>
                <w:szCs w:val="22"/>
              </w:rPr>
            </w:pPr>
            <w:r>
              <w:rPr>
                <w:sz w:val="22"/>
                <w:szCs w:val="22"/>
              </w:rPr>
              <w:lastRenderedPageBreak/>
              <w:t>OR4</w:t>
            </w:r>
          </w:p>
        </w:tc>
        <w:tc>
          <w:tcPr>
            <w:tcW w:w="9248" w:type="dxa"/>
            <w:vAlign w:val="center"/>
          </w:tcPr>
          <w:p w14:paraId="5DE04BC0" w14:textId="76012065" w:rsidR="00B10E1D" w:rsidRPr="008B1751" w:rsidRDefault="008B1751" w:rsidP="008B1751">
            <w:pPr>
              <w:spacing w:before="0" w:after="0"/>
              <w:rPr>
                <w:sz w:val="22"/>
                <w:szCs w:val="22"/>
              </w:rPr>
            </w:pPr>
            <w:r w:rsidRPr="008B1751">
              <w:rPr>
                <w:sz w:val="22"/>
                <w:szCs w:val="22"/>
              </w:rPr>
              <w:t xml:space="preserve">Efectele pozitive au fost considerate pentru asigurarea unei infrastructuri care să </w:t>
            </w:r>
            <w:r w:rsidR="00A43983" w:rsidRPr="008B1751">
              <w:rPr>
                <w:sz w:val="22"/>
                <w:szCs w:val="22"/>
              </w:rPr>
              <w:t>întrerupă</w:t>
            </w:r>
            <w:r w:rsidRPr="008B1751">
              <w:rPr>
                <w:sz w:val="22"/>
                <w:szCs w:val="22"/>
              </w:rPr>
              <w:t xml:space="preserve"> practica actuală de depozitare a lemnului, în zona de luncă cu </w:t>
            </w:r>
            <w:r w:rsidR="00A43983" w:rsidRPr="008B1751">
              <w:rPr>
                <w:sz w:val="22"/>
                <w:szCs w:val="22"/>
              </w:rPr>
              <w:t>vegeta</w:t>
            </w:r>
            <w:r w:rsidR="00A43983" w:rsidRPr="008B1751">
              <w:rPr>
                <w:rFonts w:ascii="Cambria" w:hAnsi="Cambria" w:cs="Cambria"/>
                <w:sz w:val="22"/>
                <w:szCs w:val="22"/>
              </w:rPr>
              <w:t>ț</w:t>
            </w:r>
            <w:r w:rsidR="00A43983" w:rsidRPr="008B1751">
              <w:rPr>
                <w:sz w:val="22"/>
                <w:szCs w:val="22"/>
              </w:rPr>
              <w:t>ie</w:t>
            </w:r>
            <w:r w:rsidRPr="008B1751">
              <w:rPr>
                <w:sz w:val="22"/>
                <w:szCs w:val="22"/>
              </w:rPr>
              <w:t xml:space="preserve"> </w:t>
            </w:r>
            <w:r w:rsidR="00A43983" w:rsidRPr="008B1751">
              <w:rPr>
                <w:sz w:val="22"/>
                <w:szCs w:val="22"/>
              </w:rPr>
              <w:t>valoroasă</w:t>
            </w:r>
            <w:r w:rsidRPr="008B1751">
              <w:rPr>
                <w:sz w:val="22"/>
                <w:szCs w:val="22"/>
              </w:rPr>
              <w:t xml:space="preserve"> ecologic.</w:t>
            </w:r>
            <w:r>
              <w:rPr>
                <w:sz w:val="22"/>
                <w:szCs w:val="22"/>
              </w:rPr>
              <w:t xml:space="preserve"> </w:t>
            </w:r>
            <w:r w:rsidRPr="008B1751">
              <w:rPr>
                <w:sz w:val="22"/>
                <w:szCs w:val="22"/>
              </w:rPr>
              <w:t xml:space="preserve">Efectele negative sunt asociate dezvoltării infrastructurii precum şi activităţilor economice suplimentare, care generează emisii de poluanţi fizici şi chimici la nivelul </w:t>
            </w:r>
            <w:proofErr w:type="spellStart"/>
            <w:r w:rsidRPr="008B1751">
              <w:rPr>
                <w:sz w:val="22"/>
                <w:szCs w:val="22"/>
              </w:rPr>
              <w:t>aşezărilor</w:t>
            </w:r>
            <w:proofErr w:type="spellEnd"/>
            <w:r w:rsidRPr="008B1751">
              <w:rPr>
                <w:sz w:val="22"/>
                <w:szCs w:val="22"/>
              </w:rPr>
              <w:t xml:space="preserve"> umane.</w:t>
            </w:r>
          </w:p>
        </w:tc>
      </w:tr>
      <w:tr w:rsidR="008B1751" w:rsidRPr="002154B8" w14:paraId="204C9983" w14:textId="77777777" w:rsidTr="004D5CA7">
        <w:tc>
          <w:tcPr>
            <w:tcW w:w="817" w:type="dxa"/>
            <w:vAlign w:val="center"/>
          </w:tcPr>
          <w:p w14:paraId="0580E063" w14:textId="57263294" w:rsidR="008B1751" w:rsidRPr="008B1751" w:rsidRDefault="000C0EDD" w:rsidP="008B1751">
            <w:pPr>
              <w:spacing w:before="0" w:after="0"/>
              <w:jc w:val="center"/>
              <w:rPr>
                <w:sz w:val="22"/>
                <w:szCs w:val="22"/>
              </w:rPr>
            </w:pPr>
            <w:r>
              <w:rPr>
                <w:sz w:val="22"/>
                <w:szCs w:val="22"/>
              </w:rPr>
              <w:t>OR12</w:t>
            </w:r>
          </w:p>
        </w:tc>
        <w:tc>
          <w:tcPr>
            <w:tcW w:w="9248" w:type="dxa"/>
            <w:vAlign w:val="center"/>
          </w:tcPr>
          <w:p w14:paraId="3C2CDDFA" w14:textId="10E1334B" w:rsidR="008B1751" w:rsidRPr="008B1751" w:rsidRDefault="000C0EDD" w:rsidP="008B1751">
            <w:pPr>
              <w:spacing w:before="0" w:after="0"/>
              <w:rPr>
                <w:sz w:val="22"/>
                <w:szCs w:val="22"/>
              </w:rPr>
            </w:pPr>
            <w:r w:rsidRPr="000C0EDD">
              <w:rPr>
                <w:sz w:val="22"/>
                <w:szCs w:val="22"/>
              </w:rPr>
              <w:t>Obiectivul nu explică dacă acest cadru de reglementare ia în considerare obiectivele de conservare ale habitatelor şi speciilor.</w:t>
            </w:r>
          </w:p>
        </w:tc>
      </w:tr>
      <w:tr w:rsidR="000C0EDD" w:rsidRPr="002154B8" w14:paraId="6807D476" w14:textId="77777777" w:rsidTr="004D5CA7">
        <w:tc>
          <w:tcPr>
            <w:tcW w:w="817" w:type="dxa"/>
            <w:vAlign w:val="center"/>
          </w:tcPr>
          <w:p w14:paraId="5AAEF13E" w14:textId="1DE86594" w:rsidR="000C0EDD" w:rsidRPr="008B1751" w:rsidRDefault="000C0EDD" w:rsidP="008B1751">
            <w:pPr>
              <w:spacing w:before="0" w:after="0"/>
              <w:jc w:val="center"/>
              <w:rPr>
                <w:sz w:val="22"/>
                <w:szCs w:val="22"/>
              </w:rPr>
            </w:pPr>
            <w:r>
              <w:rPr>
                <w:sz w:val="22"/>
                <w:szCs w:val="22"/>
              </w:rPr>
              <w:t>OR26</w:t>
            </w:r>
          </w:p>
        </w:tc>
        <w:tc>
          <w:tcPr>
            <w:tcW w:w="9248" w:type="dxa"/>
            <w:vAlign w:val="center"/>
          </w:tcPr>
          <w:p w14:paraId="0469C06D" w14:textId="20F3D41F" w:rsidR="000C0EDD" w:rsidRPr="008B1751" w:rsidRDefault="000C0EDD" w:rsidP="008B1751">
            <w:pPr>
              <w:spacing w:before="0" w:after="0"/>
              <w:rPr>
                <w:sz w:val="22"/>
                <w:szCs w:val="22"/>
              </w:rPr>
            </w:pPr>
            <w:r w:rsidRPr="000C0EDD">
              <w:rPr>
                <w:sz w:val="22"/>
                <w:szCs w:val="22"/>
              </w:rPr>
              <w:t xml:space="preserve">Obiectivul nu clarifica dacă acest sistem de </w:t>
            </w:r>
            <w:proofErr w:type="spellStart"/>
            <w:r w:rsidRPr="000C0EDD">
              <w:rPr>
                <w:sz w:val="22"/>
                <w:szCs w:val="22"/>
              </w:rPr>
              <w:t>protecţie</w:t>
            </w:r>
            <w:proofErr w:type="spellEnd"/>
            <w:r w:rsidRPr="000C0EDD">
              <w:rPr>
                <w:sz w:val="22"/>
                <w:szCs w:val="22"/>
              </w:rPr>
              <w:t xml:space="preserve"> al pădurilor </w:t>
            </w:r>
            <w:proofErr w:type="spellStart"/>
            <w:r w:rsidRPr="000C0EDD">
              <w:rPr>
                <w:sz w:val="22"/>
                <w:szCs w:val="22"/>
              </w:rPr>
              <w:t>ţine</w:t>
            </w:r>
            <w:proofErr w:type="spellEnd"/>
            <w:r w:rsidRPr="000C0EDD">
              <w:rPr>
                <w:sz w:val="22"/>
                <w:szCs w:val="22"/>
              </w:rPr>
              <w:t xml:space="preserve"> cont de atingerea obiectivelor de conservare pentru nevertebratelor forestiere</w:t>
            </w:r>
          </w:p>
        </w:tc>
      </w:tr>
      <w:tr w:rsidR="009A3034" w:rsidRPr="002154B8" w14:paraId="5DF2BB09" w14:textId="77777777" w:rsidTr="004D5CA7">
        <w:tc>
          <w:tcPr>
            <w:tcW w:w="817" w:type="dxa"/>
            <w:vAlign w:val="center"/>
          </w:tcPr>
          <w:p w14:paraId="6D42497E" w14:textId="2F840634" w:rsidR="009A3034" w:rsidRDefault="009A3034" w:rsidP="008B1751">
            <w:pPr>
              <w:spacing w:before="0" w:after="0"/>
              <w:jc w:val="center"/>
              <w:rPr>
                <w:sz w:val="22"/>
                <w:szCs w:val="22"/>
              </w:rPr>
            </w:pPr>
            <w:r>
              <w:rPr>
                <w:sz w:val="22"/>
                <w:szCs w:val="22"/>
              </w:rPr>
              <w:t>OR28</w:t>
            </w:r>
          </w:p>
        </w:tc>
        <w:tc>
          <w:tcPr>
            <w:tcW w:w="9248" w:type="dxa"/>
            <w:vAlign w:val="center"/>
          </w:tcPr>
          <w:p w14:paraId="230A51D9" w14:textId="7E710BDD" w:rsidR="009A3034" w:rsidRPr="000C0EDD" w:rsidRDefault="009A3034" w:rsidP="008B1751">
            <w:pPr>
              <w:spacing w:before="0" w:after="0"/>
              <w:rPr>
                <w:sz w:val="22"/>
                <w:szCs w:val="22"/>
              </w:rPr>
            </w:pPr>
            <w:r w:rsidRPr="009A3034">
              <w:rPr>
                <w:sz w:val="22"/>
                <w:szCs w:val="22"/>
              </w:rPr>
              <w:t>Setul de măsuri propuse include construcţii/amenajări hidrotehnice, amenajări de albii, traversării ce pot contribui la deter</w:t>
            </w:r>
            <w:r w:rsidR="0086553E">
              <w:rPr>
                <w:sz w:val="22"/>
                <w:szCs w:val="22"/>
              </w:rPr>
              <w:t>iorarea</w:t>
            </w:r>
            <w:r w:rsidRPr="009A3034">
              <w:rPr>
                <w:sz w:val="22"/>
                <w:szCs w:val="22"/>
              </w:rPr>
              <w:t xml:space="preserve"> stării ecologice a corpurilor de apă şi a stării de </w:t>
            </w:r>
            <w:r w:rsidR="00A43983" w:rsidRPr="009A3034">
              <w:rPr>
                <w:sz w:val="22"/>
                <w:szCs w:val="22"/>
              </w:rPr>
              <w:t>conservare</w:t>
            </w:r>
            <w:r w:rsidRPr="009A3034">
              <w:rPr>
                <w:sz w:val="22"/>
                <w:szCs w:val="22"/>
              </w:rPr>
              <w:t xml:space="preserve"> a speciilor acvatice de interes comunitar.</w:t>
            </w:r>
          </w:p>
        </w:tc>
      </w:tr>
      <w:tr w:rsidR="009A3034" w:rsidRPr="002154B8" w14:paraId="71434A83" w14:textId="77777777" w:rsidTr="004D5CA7">
        <w:tc>
          <w:tcPr>
            <w:tcW w:w="817" w:type="dxa"/>
            <w:vAlign w:val="center"/>
          </w:tcPr>
          <w:p w14:paraId="088C2BEE" w14:textId="751AB198" w:rsidR="009A3034" w:rsidRDefault="009A3034" w:rsidP="008B1751">
            <w:pPr>
              <w:spacing w:before="0" w:after="0"/>
              <w:jc w:val="center"/>
              <w:rPr>
                <w:sz w:val="22"/>
                <w:szCs w:val="22"/>
              </w:rPr>
            </w:pPr>
            <w:r>
              <w:rPr>
                <w:sz w:val="22"/>
                <w:szCs w:val="22"/>
              </w:rPr>
              <w:t>OR29</w:t>
            </w:r>
          </w:p>
        </w:tc>
        <w:tc>
          <w:tcPr>
            <w:tcW w:w="9248" w:type="dxa"/>
            <w:vAlign w:val="center"/>
          </w:tcPr>
          <w:p w14:paraId="047E02EF" w14:textId="51E11D1D" w:rsidR="009A3034" w:rsidRPr="009A3034" w:rsidRDefault="009A3034" w:rsidP="008B1751">
            <w:pPr>
              <w:spacing w:before="0" w:after="0"/>
              <w:rPr>
                <w:sz w:val="22"/>
                <w:szCs w:val="22"/>
              </w:rPr>
            </w:pPr>
            <w:r w:rsidRPr="009A3034">
              <w:rPr>
                <w:sz w:val="22"/>
                <w:szCs w:val="22"/>
              </w:rPr>
              <w:t>Procesul de identificare trebuie adaptat în cazul siturilor Natura 2000 astfel încât să nu conducă la schimbări ale habi</w:t>
            </w:r>
            <w:r w:rsidR="0086553E">
              <w:rPr>
                <w:sz w:val="22"/>
                <w:szCs w:val="22"/>
              </w:rPr>
              <w:t>tatelor</w:t>
            </w:r>
            <w:r w:rsidRPr="009A3034">
              <w:rPr>
                <w:sz w:val="22"/>
                <w:szCs w:val="22"/>
              </w:rPr>
              <w:t xml:space="preserve"> unor specii (ex. specii asociate culturilor agricole) ce ar putea conduce la deteriorarea stării de conservare a acestora şi ocuparea unor </w:t>
            </w:r>
            <w:proofErr w:type="spellStart"/>
            <w:r w:rsidRPr="009A3034">
              <w:rPr>
                <w:sz w:val="22"/>
                <w:szCs w:val="22"/>
              </w:rPr>
              <w:t>suprafeţe</w:t>
            </w:r>
            <w:proofErr w:type="spellEnd"/>
            <w:r w:rsidRPr="009A3034">
              <w:rPr>
                <w:sz w:val="22"/>
                <w:szCs w:val="22"/>
              </w:rPr>
              <w:t xml:space="preserve"> de habitat de interes comunitar </w:t>
            </w:r>
            <w:proofErr w:type="spellStart"/>
            <w:r w:rsidRPr="009A3034">
              <w:rPr>
                <w:sz w:val="22"/>
                <w:szCs w:val="22"/>
              </w:rPr>
              <w:t>neforestier</w:t>
            </w:r>
            <w:proofErr w:type="spellEnd"/>
            <w:r w:rsidRPr="009A3034">
              <w:rPr>
                <w:sz w:val="22"/>
                <w:szCs w:val="22"/>
              </w:rPr>
              <w:t>.</w:t>
            </w:r>
          </w:p>
        </w:tc>
      </w:tr>
      <w:tr w:rsidR="0086553E" w:rsidRPr="002154B8" w14:paraId="10DC90E6" w14:textId="77777777" w:rsidTr="004D5CA7">
        <w:tc>
          <w:tcPr>
            <w:tcW w:w="817" w:type="dxa"/>
            <w:vAlign w:val="center"/>
          </w:tcPr>
          <w:p w14:paraId="19D46872" w14:textId="1F4DC6AC" w:rsidR="0086553E" w:rsidRDefault="0086553E" w:rsidP="008B1751">
            <w:pPr>
              <w:spacing w:before="0" w:after="0"/>
              <w:jc w:val="center"/>
              <w:rPr>
                <w:sz w:val="22"/>
                <w:szCs w:val="22"/>
              </w:rPr>
            </w:pPr>
            <w:r>
              <w:rPr>
                <w:sz w:val="22"/>
                <w:szCs w:val="22"/>
              </w:rPr>
              <w:t>OR 30</w:t>
            </w:r>
          </w:p>
        </w:tc>
        <w:tc>
          <w:tcPr>
            <w:tcW w:w="9248" w:type="dxa"/>
            <w:vAlign w:val="center"/>
          </w:tcPr>
          <w:p w14:paraId="04B78E59" w14:textId="531D8F62" w:rsidR="0086553E" w:rsidRPr="009A3034" w:rsidRDefault="00731B5B" w:rsidP="008B1751">
            <w:pPr>
              <w:spacing w:before="0" w:after="0"/>
              <w:rPr>
                <w:sz w:val="22"/>
                <w:szCs w:val="22"/>
              </w:rPr>
            </w:pPr>
            <w:r>
              <w:rPr>
                <w:sz w:val="22"/>
                <w:szCs w:val="22"/>
              </w:rPr>
              <w:t xml:space="preserve">Utilizarea speciilor invazive în </w:t>
            </w:r>
            <w:proofErr w:type="spellStart"/>
            <w:r>
              <w:rPr>
                <w:sz w:val="22"/>
                <w:szCs w:val="22"/>
              </w:rPr>
              <w:t>compoziţiile</w:t>
            </w:r>
            <w:proofErr w:type="spellEnd"/>
            <w:r>
              <w:rPr>
                <w:sz w:val="22"/>
                <w:szCs w:val="22"/>
              </w:rPr>
              <w:t xml:space="preserve"> de împădurire, chiar şi în condiţiile </w:t>
            </w:r>
            <w:proofErr w:type="spellStart"/>
            <w:r>
              <w:rPr>
                <w:sz w:val="22"/>
                <w:szCs w:val="22"/>
              </w:rPr>
              <w:t>excepţiilor</w:t>
            </w:r>
            <w:proofErr w:type="spellEnd"/>
            <w:r>
              <w:rPr>
                <w:sz w:val="22"/>
                <w:szCs w:val="22"/>
              </w:rPr>
              <w:t xml:space="preserve"> prevăzute de lege, poate avea efect negativ  asupra obiectivelor de conservare a habitatelor şi speciilor.  </w:t>
            </w:r>
          </w:p>
        </w:tc>
      </w:tr>
    </w:tbl>
    <w:p w14:paraId="68275F56" w14:textId="6D50EFC3" w:rsidR="00CE60D2" w:rsidRPr="002154B8" w:rsidRDefault="00CE60D2">
      <w:pPr>
        <w:spacing w:before="0" w:after="160" w:line="259" w:lineRule="auto"/>
        <w:jc w:val="left"/>
      </w:pPr>
    </w:p>
    <w:p w14:paraId="1C4F4564" w14:textId="77777777" w:rsidR="00181CD5" w:rsidRDefault="00181CD5">
      <w:pPr>
        <w:spacing w:before="0" w:after="160" w:line="259" w:lineRule="auto"/>
        <w:jc w:val="left"/>
        <w:rPr>
          <w:rFonts w:asciiTheme="majorHAnsi" w:eastAsiaTheme="majorEastAsia" w:hAnsiTheme="majorHAnsi" w:cstheme="majorBidi"/>
          <w:b/>
          <w:color w:val="EF7F31"/>
          <w:sz w:val="40"/>
          <w:szCs w:val="32"/>
        </w:rPr>
      </w:pPr>
      <w:r>
        <w:br w:type="page"/>
      </w:r>
    </w:p>
    <w:p w14:paraId="0E0AB5AF" w14:textId="296ED788" w:rsidR="005B2F75" w:rsidRPr="002154B8" w:rsidRDefault="005B2F75" w:rsidP="00B756CC">
      <w:pPr>
        <w:pStyle w:val="Titlu1"/>
      </w:pPr>
      <w:bookmarkStart w:id="191" w:name="_Toc115086277"/>
      <w:r w:rsidRPr="002154B8">
        <w:lastRenderedPageBreak/>
        <w:t>EFECTE POTEN</w:t>
      </w:r>
      <w:r w:rsidR="009F55FA">
        <w:t>Ţ</w:t>
      </w:r>
      <w:r w:rsidRPr="002154B8">
        <w:t xml:space="preserve">IALE SEMNIFICATIVE PENTRU MEDIU </w:t>
      </w:r>
      <w:r w:rsidR="00AE512A">
        <w:t>Ş</w:t>
      </w:r>
      <w:r w:rsidRPr="002154B8">
        <w:t>I SĂNĂTATE ÎN CONTEXT TRANSFRONTIERĂ</w:t>
      </w:r>
      <w:bookmarkEnd w:id="191"/>
    </w:p>
    <w:p w14:paraId="4BE8C1FB" w14:textId="77777777" w:rsidR="005B2F75" w:rsidRPr="002154B8" w:rsidRDefault="005B2F75" w:rsidP="005B2F75">
      <w:pPr>
        <w:keepNext/>
      </w:pPr>
    </w:p>
    <w:p w14:paraId="3B6697FF" w14:textId="48B1A508" w:rsidR="005B2F75" w:rsidRPr="002154B8" w:rsidRDefault="00414629" w:rsidP="00E05175">
      <w:r w:rsidRPr="002154B8">
        <w:t>Obiectivele de rezultat din Strategia Na</w:t>
      </w:r>
      <w:r w:rsidR="009F55FA">
        <w:t>ţ</w:t>
      </w:r>
      <w:r w:rsidRPr="002154B8">
        <w:t>ională a Pădurilor 2030</w:t>
      </w:r>
      <w:r w:rsidR="005B2F75" w:rsidRPr="002154B8">
        <w:t xml:space="preserve"> nu se regăsesc în Anexa 1 a Legii nr. 22/2001 de ratificare a Conven</w:t>
      </w:r>
      <w:r w:rsidR="009F55FA">
        <w:t>ţ</w:t>
      </w:r>
      <w:r w:rsidR="005B2F75" w:rsidRPr="002154B8">
        <w:t>iei privind evaluarea impactului de mediu în context transfrontieră, adoptată la Espoo la 25 februarie 1991 (M.Of., Partea I nr. 105 din 01/03/2001).</w:t>
      </w:r>
    </w:p>
    <w:p w14:paraId="5A0A3181" w14:textId="10E18C2A" w:rsidR="00414629" w:rsidRPr="002154B8" w:rsidRDefault="00414629" w:rsidP="00E05175">
      <w:pPr>
        <w:rPr>
          <w:rFonts w:ascii="Calibri" w:hAnsi="Calibri"/>
          <w:sz w:val="22"/>
          <w:szCs w:val="22"/>
        </w:rPr>
      </w:pPr>
      <w:bookmarkStart w:id="192" w:name="_Toc531260398"/>
      <w:bookmarkStart w:id="193" w:name="_Toc535414381"/>
      <w:r w:rsidRPr="002154B8">
        <w:t>În urma analizării fiecărui obiectiv de rezultat din Strategia Na</w:t>
      </w:r>
      <w:r w:rsidR="009F55FA">
        <w:t>ţ</w:t>
      </w:r>
      <w:r w:rsidRPr="002154B8">
        <w:t>ională pentru Păduri 2030, se pot con</w:t>
      </w:r>
      <w:r w:rsidR="003F7B8B" w:rsidRPr="002154B8">
        <w:t>cluziona ca nu au fost identificate poten</w:t>
      </w:r>
      <w:r w:rsidR="009F55FA">
        <w:t>ţ</w:t>
      </w:r>
      <w:r w:rsidR="003F7B8B" w:rsidRPr="002154B8">
        <w:t>iale efecte semnificative negative, ci doar poten</w:t>
      </w:r>
      <w:r w:rsidR="009F55FA">
        <w:t>ţ</w:t>
      </w:r>
      <w:r w:rsidR="003F7B8B" w:rsidRPr="002154B8">
        <w:t>iale efecte pozi</w:t>
      </w:r>
      <w:r w:rsidR="00E05175" w:rsidRPr="002154B8">
        <w:t>tive. Acestea au fost identificate pentru următoarele obiective de rezultat.</w:t>
      </w:r>
    </w:p>
    <w:p w14:paraId="541A0478" w14:textId="3E8FC1F6" w:rsidR="00414629" w:rsidRPr="002154B8" w:rsidRDefault="00414629">
      <w:pPr>
        <w:pStyle w:val="Listparagraf"/>
        <w:numPr>
          <w:ilvl w:val="0"/>
          <w:numId w:val="39"/>
        </w:numPr>
      </w:pPr>
      <w:r w:rsidRPr="002154B8">
        <w:t xml:space="preserve">7.4. Elaborarea cadrului de proiectare </w:t>
      </w:r>
      <w:r w:rsidR="00AE512A">
        <w:t>ş</w:t>
      </w:r>
      <w:r w:rsidRPr="002154B8">
        <w:t xml:space="preserve">i implementare a lucrărilor de împădurire a terenurilor cu </w:t>
      </w:r>
      <w:proofErr w:type="spellStart"/>
      <w:r w:rsidRPr="002154B8">
        <w:t>destina</w:t>
      </w:r>
      <w:r w:rsidR="009F55FA">
        <w:t>ţ</w:t>
      </w:r>
      <w:r w:rsidRPr="002154B8">
        <w:t>ie</w:t>
      </w:r>
      <w:proofErr w:type="spellEnd"/>
      <w:r w:rsidRPr="002154B8">
        <w:t xml:space="preserve"> agricolă, până la începutul anului 2023. Acest tip de obiectiv de rezultat ar putea genera un efect pozitiv, în</w:t>
      </w:r>
      <w:r w:rsidR="00513D42" w:rsidRPr="002154B8">
        <w:t xml:space="preserve"> situa</w:t>
      </w:r>
      <w:r w:rsidR="009F55FA">
        <w:t>ţ</w:t>
      </w:r>
      <w:r w:rsidR="00513D42" w:rsidRPr="002154B8">
        <w:t xml:space="preserve">ia în care are loc implementarea în zonele din vecinătatea </w:t>
      </w:r>
      <w:r w:rsidR="009F55FA">
        <w:t>ţ</w:t>
      </w:r>
      <w:r w:rsidR="00513D42" w:rsidRPr="002154B8">
        <w:t>ării</w:t>
      </w:r>
      <w:r w:rsidR="00750C0D" w:rsidRPr="002154B8">
        <w:t xml:space="preserve">, </w:t>
      </w:r>
      <w:r w:rsidRPr="002154B8">
        <w:t xml:space="preserve">datorită împăduririi zonelor de </w:t>
      </w:r>
      <w:proofErr w:type="spellStart"/>
      <w:r w:rsidRPr="002154B8">
        <w:t>grani</w:t>
      </w:r>
      <w:r w:rsidR="009F55FA">
        <w:t>ţ</w:t>
      </w:r>
      <w:r w:rsidRPr="002154B8">
        <w:t>ă</w:t>
      </w:r>
      <w:proofErr w:type="spellEnd"/>
      <w:r w:rsidRPr="002154B8">
        <w:t>, fapt ce ar face posibilă îmbunătă</w:t>
      </w:r>
      <w:r w:rsidR="009F55FA">
        <w:t>ţ</w:t>
      </w:r>
      <w:r w:rsidRPr="002154B8">
        <w:t>irea calită</w:t>
      </w:r>
      <w:r w:rsidR="009F55FA">
        <w:t>ţ</w:t>
      </w:r>
      <w:r w:rsidRPr="002154B8">
        <w:t xml:space="preserve">ii aerului </w:t>
      </w:r>
      <w:r w:rsidR="00B74196" w:rsidRPr="002154B8">
        <w:t xml:space="preserve"> din zona de </w:t>
      </w:r>
      <w:proofErr w:type="spellStart"/>
      <w:r w:rsidR="00B74196" w:rsidRPr="002154B8">
        <w:t>grani</w:t>
      </w:r>
      <w:r w:rsidR="009F55FA">
        <w:t>ţ</w:t>
      </w:r>
      <w:r w:rsidR="00B74196" w:rsidRPr="002154B8">
        <w:t>ă</w:t>
      </w:r>
      <w:proofErr w:type="spellEnd"/>
      <w:r w:rsidR="00B74196" w:rsidRPr="002154B8">
        <w:t xml:space="preserve"> a </w:t>
      </w:r>
      <w:proofErr w:type="spellStart"/>
      <w:r w:rsidR="009F55FA">
        <w:t>ţ</w:t>
      </w:r>
      <w:r w:rsidR="00B74196" w:rsidRPr="002154B8">
        <w:t>ărilor</w:t>
      </w:r>
      <w:proofErr w:type="spellEnd"/>
      <w:r w:rsidR="00B74196" w:rsidRPr="002154B8">
        <w:t xml:space="preserve"> vecine</w:t>
      </w:r>
      <w:r w:rsidR="00F16AF6" w:rsidRPr="002154B8">
        <w:t>;</w:t>
      </w:r>
      <w:r w:rsidR="00B74196" w:rsidRPr="002154B8">
        <w:t xml:space="preserve"> </w:t>
      </w:r>
    </w:p>
    <w:p w14:paraId="052A4AEF" w14:textId="58239D0E" w:rsidR="00414629" w:rsidRPr="002154B8" w:rsidRDefault="00414629">
      <w:pPr>
        <w:pStyle w:val="Listparagraf"/>
        <w:numPr>
          <w:ilvl w:val="0"/>
          <w:numId w:val="39"/>
        </w:numPr>
      </w:pPr>
      <w:r w:rsidRPr="002154B8">
        <w:t>7.6. Cre</w:t>
      </w:r>
      <w:r w:rsidR="00AE512A">
        <w:t>ş</w:t>
      </w:r>
      <w:r w:rsidRPr="002154B8">
        <w:t xml:space="preserve">terea </w:t>
      </w:r>
      <w:proofErr w:type="spellStart"/>
      <w:r w:rsidRPr="002154B8">
        <w:t>suprafe</w:t>
      </w:r>
      <w:r w:rsidR="009F55FA">
        <w:t>ţ</w:t>
      </w:r>
      <w:r w:rsidRPr="002154B8">
        <w:t>ei</w:t>
      </w:r>
      <w:proofErr w:type="spellEnd"/>
      <w:r w:rsidRPr="002154B8">
        <w:t xml:space="preserve"> pădurilor în zone urbane </w:t>
      </w:r>
      <w:r w:rsidR="00AE512A">
        <w:t>ş</w:t>
      </w:r>
      <w:r w:rsidRPr="002154B8">
        <w:t xml:space="preserve">i peri-urbane în vederea asigurării </w:t>
      </w:r>
      <w:proofErr w:type="spellStart"/>
      <w:r w:rsidRPr="002154B8">
        <w:t>conectivită</w:t>
      </w:r>
      <w:r w:rsidR="009F55FA">
        <w:t>ţ</w:t>
      </w:r>
      <w:r w:rsidRPr="002154B8">
        <w:t>ii</w:t>
      </w:r>
      <w:proofErr w:type="spellEnd"/>
      <w:r w:rsidRPr="002154B8">
        <w:t xml:space="preserve"> peisajului, până la </w:t>
      </w:r>
      <w:proofErr w:type="spellStart"/>
      <w:r w:rsidRPr="002154B8">
        <w:t>sfâr</w:t>
      </w:r>
      <w:r w:rsidR="00AE512A">
        <w:t>ş</w:t>
      </w:r>
      <w:r w:rsidRPr="002154B8">
        <w:t>itul</w:t>
      </w:r>
      <w:proofErr w:type="spellEnd"/>
      <w:r w:rsidRPr="002154B8">
        <w:t xml:space="preserve"> anului 2026.</w:t>
      </w:r>
      <w:r w:rsidR="00750C0D" w:rsidRPr="002154B8">
        <w:t xml:space="preserve"> Ca </w:t>
      </w:r>
      <w:r w:rsidR="00AE512A">
        <w:t>ş</w:t>
      </w:r>
      <w:r w:rsidR="00750C0D" w:rsidRPr="002154B8">
        <w:t>i în cazul anterior acest obiectiv de rezultat ar putea genera un efect pozitiv</w:t>
      </w:r>
      <w:r w:rsidR="00D736D2" w:rsidRPr="002154B8">
        <w:t xml:space="preserve"> asupra </w:t>
      </w:r>
      <w:proofErr w:type="spellStart"/>
      <w:r w:rsidR="009F55FA">
        <w:t>ţ</w:t>
      </w:r>
      <w:r w:rsidR="00D736D2" w:rsidRPr="002154B8">
        <w:t>ărilor</w:t>
      </w:r>
      <w:proofErr w:type="spellEnd"/>
      <w:r w:rsidR="00D736D2" w:rsidRPr="002154B8">
        <w:t xml:space="preserve"> vecine, prin îmbunătă</w:t>
      </w:r>
      <w:r w:rsidR="009F55FA">
        <w:t>ţ</w:t>
      </w:r>
      <w:r w:rsidR="00D736D2" w:rsidRPr="002154B8">
        <w:t>irea peisajului, în situa</w:t>
      </w:r>
      <w:r w:rsidR="009F55FA">
        <w:t>ţ</w:t>
      </w:r>
      <w:r w:rsidR="00D736D2" w:rsidRPr="002154B8">
        <w:t xml:space="preserve">ia în care are loc implementarea în zonele de </w:t>
      </w:r>
      <w:proofErr w:type="spellStart"/>
      <w:r w:rsidR="00D736D2" w:rsidRPr="002154B8">
        <w:t>grani</w:t>
      </w:r>
      <w:r w:rsidR="009F55FA">
        <w:t>ţ</w:t>
      </w:r>
      <w:r w:rsidR="00D736D2" w:rsidRPr="002154B8">
        <w:t>ă</w:t>
      </w:r>
      <w:proofErr w:type="spellEnd"/>
      <w:r w:rsidR="00D736D2" w:rsidRPr="002154B8">
        <w:t>.</w:t>
      </w:r>
    </w:p>
    <w:p w14:paraId="4148DA78" w14:textId="77777777" w:rsidR="006360E7" w:rsidRPr="002154B8" w:rsidRDefault="006360E7">
      <w:pPr>
        <w:spacing w:before="0" w:after="160" w:line="259" w:lineRule="auto"/>
        <w:jc w:val="left"/>
        <w:rPr>
          <w:rFonts w:asciiTheme="majorHAnsi" w:eastAsiaTheme="majorEastAsia" w:hAnsiTheme="majorHAnsi" w:cstheme="majorBidi"/>
          <w:b/>
          <w:color w:val="EF7F31"/>
          <w:sz w:val="56"/>
          <w:szCs w:val="56"/>
        </w:rPr>
      </w:pPr>
      <w:r w:rsidRPr="002154B8">
        <w:br w:type="page"/>
      </w:r>
    </w:p>
    <w:p w14:paraId="57AE2827" w14:textId="48B18D0C" w:rsidR="005B2F75" w:rsidRPr="002154B8" w:rsidRDefault="006B6F5E" w:rsidP="00B756CC">
      <w:pPr>
        <w:pStyle w:val="Titlu1"/>
      </w:pPr>
      <w:bookmarkStart w:id="194" w:name="_Toc115086278"/>
      <w:r w:rsidRPr="002154B8">
        <w:lastRenderedPageBreak/>
        <w:t xml:space="preserve">MĂSURI </w:t>
      </w:r>
      <w:r w:rsidR="005B2F75" w:rsidRPr="002154B8">
        <w:t xml:space="preserve">PROPUSE PENTRU A PREVENI, REDUCE </w:t>
      </w:r>
      <w:r w:rsidR="00AE512A">
        <w:t>Ş</w:t>
      </w:r>
      <w:r w:rsidR="005B2F75" w:rsidRPr="002154B8">
        <w:t>I COMPENSA CÂT DE COMPLET ORICE POSIBIL EFECT ADVERS ASUPRA MEDIULUI AL</w:t>
      </w:r>
      <w:bookmarkEnd w:id="192"/>
      <w:bookmarkEnd w:id="193"/>
      <w:r w:rsidR="005B2F75" w:rsidRPr="002154B8">
        <w:t xml:space="preserve"> </w:t>
      </w:r>
      <w:r w:rsidR="001F21A4" w:rsidRPr="002154B8">
        <w:t>SNP30</w:t>
      </w:r>
      <w:bookmarkEnd w:id="194"/>
    </w:p>
    <w:p w14:paraId="4F47409A" w14:textId="77777777" w:rsidR="005B2F75" w:rsidRPr="002154B8" w:rsidRDefault="005B2F75" w:rsidP="005B2F75">
      <w:bookmarkStart w:id="195" w:name="_Toc411256144"/>
      <w:bookmarkStart w:id="196" w:name="_Toc412732711"/>
      <w:bookmarkStart w:id="197" w:name="_Toc414546925"/>
      <w:bookmarkEnd w:id="195"/>
      <w:bookmarkEnd w:id="196"/>
      <w:bookmarkEnd w:id="197"/>
    </w:p>
    <w:p w14:paraId="7B862504" w14:textId="76C24240" w:rsidR="005B2F75" w:rsidRPr="002154B8" w:rsidRDefault="005B2F75" w:rsidP="005B2F75">
      <w:r w:rsidRPr="002154B8">
        <w:t xml:space="preserve">HG nr. 1076/2004 prevede stabilirea de „măsuri de prevenire, reducere </w:t>
      </w:r>
      <w:r w:rsidR="00AE512A">
        <w:t>ş</w:t>
      </w:r>
      <w:r w:rsidRPr="002154B8">
        <w:t xml:space="preserve">i compensare a efectelor semnificative asupra mediului rezultate în urma implementării programului”. </w:t>
      </w:r>
    </w:p>
    <w:p w14:paraId="6446F8D2" w14:textId="442E1CB4" w:rsidR="005B2F75" w:rsidRPr="002154B8" w:rsidRDefault="00811EE3" w:rsidP="005B2F75">
      <w:r w:rsidRPr="00811EE3">
        <w:t>S</w:t>
      </w:r>
      <w:r w:rsidR="005B2F75" w:rsidRPr="00811EE3">
        <w:t xml:space="preserve">etul de măsuri propuse aici se adresează efectelor negative </w:t>
      </w:r>
      <w:r w:rsidRPr="00811EE3">
        <w:t xml:space="preserve">semnificative şi </w:t>
      </w:r>
      <w:r w:rsidR="005B2F75" w:rsidRPr="00811EE3">
        <w:t>nesemnificative identificate</w:t>
      </w:r>
      <w:r w:rsidRPr="00811EE3">
        <w:t xml:space="preserve">. </w:t>
      </w:r>
      <w:r w:rsidR="005B2F75" w:rsidRPr="00811EE3">
        <w:t>Nu au fost propuse măsuri compensatorii pentru că nu au fost identificate poten</w:t>
      </w:r>
      <w:r w:rsidR="009F55FA" w:rsidRPr="00811EE3">
        <w:rPr>
          <w:rFonts w:cs="Cambria"/>
        </w:rPr>
        <w:t>ţ</w:t>
      </w:r>
      <w:r w:rsidR="005B2F75" w:rsidRPr="00811EE3">
        <w:t>iale efecte semnificative asupra siturilor Natura 2000.</w:t>
      </w:r>
    </w:p>
    <w:p w14:paraId="11C47F90" w14:textId="7E55BFA7" w:rsidR="005B2F75" w:rsidRPr="002154B8" w:rsidRDefault="005B2F75" w:rsidP="005B2F75">
      <w:r w:rsidRPr="002154B8">
        <w:t xml:space="preserve">Procesul de identificare </w:t>
      </w:r>
      <w:r w:rsidR="00AE512A">
        <w:t>ş</w:t>
      </w:r>
      <w:r w:rsidRPr="002154B8">
        <w:t xml:space="preserve">i formulare a măsurilor de evitare </w:t>
      </w:r>
      <w:r w:rsidR="00AE512A">
        <w:t>ş</w:t>
      </w:r>
      <w:r w:rsidRPr="002154B8">
        <w:t xml:space="preserve">i reducere a impactului a avut în vedere </w:t>
      </w:r>
      <w:r w:rsidR="00AE512A">
        <w:t>ş</w:t>
      </w:r>
      <w:r w:rsidRPr="002154B8">
        <w:t>i următoarele două ipoteze:</w:t>
      </w:r>
    </w:p>
    <w:p w14:paraId="3A5E60AC" w14:textId="7909A1CE" w:rsidR="005B2F75" w:rsidRPr="002154B8" w:rsidRDefault="005B2F75" w:rsidP="005B2F75">
      <w:r w:rsidRPr="002154B8">
        <w:t>1.</w:t>
      </w:r>
      <w:r w:rsidRPr="002154B8">
        <w:tab/>
        <w:t xml:space="preserve">Toate proiectele subsecvente </w:t>
      </w:r>
      <w:r w:rsidR="0096213C" w:rsidRPr="002154B8">
        <w:t>SNP30</w:t>
      </w:r>
      <w:r w:rsidRPr="002154B8">
        <w:t xml:space="preserve"> se vor implementa cu respectarea integrală a cerin</w:t>
      </w:r>
      <w:r w:rsidR="009F55FA">
        <w:t>ţ</w:t>
      </w:r>
      <w:r w:rsidRPr="002154B8">
        <w:t>elor legisla</w:t>
      </w:r>
      <w:r w:rsidR="009F55FA">
        <w:t>ţ</w:t>
      </w:r>
      <w:r w:rsidRPr="002154B8">
        <w:t xml:space="preserve">iei de mediu </w:t>
      </w:r>
      <w:r w:rsidRPr="002154B8">
        <w:rPr>
          <w:rFonts w:cs="Garamond"/>
        </w:rPr>
        <w:t>î</w:t>
      </w:r>
      <w:r w:rsidRPr="002154B8">
        <w:t>n vigoare. Prin urmare, nu au fost considerate m</w:t>
      </w:r>
      <w:r w:rsidRPr="002154B8">
        <w:rPr>
          <w:rFonts w:cs="Garamond"/>
        </w:rPr>
        <w:t>ă</w:t>
      </w:r>
      <w:r w:rsidRPr="002154B8">
        <w:t>suri de reducere a efectelor care s</w:t>
      </w:r>
      <w:r w:rsidRPr="002154B8">
        <w:rPr>
          <w:rFonts w:cs="Garamond"/>
        </w:rPr>
        <w:t>ă</w:t>
      </w:r>
      <w:r w:rsidRPr="002154B8">
        <w:t xml:space="preserve"> solicite respectarea legii;</w:t>
      </w:r>
    </w:p>
    <w:p w14:paraId="5661B03C" w14:textId="17B05ED9" w:rsidR="005B2F75" w:rsidRPr="002154B8" w:rsidRDefault="005B2F75" w:rsidP="005B2F75">
      <w:r w:rsidRPr="002154B8">
        <w:t>2.</w:t>
      </w:r>
      <w:r w:rsidRPr="002154B8">
        <w:tab/>
        <w:t xml:space="preserve">În toate etapele de implementare ale </w:t>
      </w:r>
      <w:r w:rsidR="0096213C" w:rsidRPr="002154B8">
        <w:t>SNP30</w:t>
      </w:r>
      <w:r w:rsidRPr="002154B8">
        <w:t xml:space="preserve"> vor fi avute în vedere considerente privind maximizarea efectelor pozitive asupra mediului a proiectelor ce urmează a fi implementate. Ca urmare, nu au fost considerate măsuri care să adreseze exclusiv maximizarea efectelor pozitive. </w:t>
      </w:r>
    </w:p>
    <w:p w14:paraId="7CB2D62B" w14:textId="1DC81B4B" w:rsidR="005B2F75" w:rsidRPr="002154B8" w:rsidRDefault="005B2F75" w:rsidP="005B2F75">
      <w:r w:rsidRPr="002154B8">
        <w:t xml:space="preserve">Setul de măsuri de evitare </w:t>
      </w:r>
      <w:r w:rsidR="00AE512A">
        <w:t>ş</w:t>
      </w:r>
      <w:r w:rsidRPr="002154B8">
        <w:t xml:space="preserve">i reducere este prezentat în tabelul următor. Implementarea acestor măsuri va conduce la un nivel nesemnificativ al efectelor reziduale. Evaluarea </w:t>
      </w:r>
      <w:proofErr w:type="spellStart"/>
      <w:r w:rsidRPr="002154B8">
        <w:t>semnifica</w:t>
      </w:r>
      <w:r w:rsidR="009F55FA">
        <w:t>ţ</w:t>
      </w:r>
      <w:r w:rsidRPr="002154B8">
        <w:t>iei</w:t>
      </w:r>
      <w:proofErr w:type="spellEnd"/>
      <w:r w:rsidRPr="002154B8">
        <w:t xml:space="preserve"> efectelor reziduale se realizeaz</w:t>
      </w:r>
      <w:r w:rsidRPr="002154B8">
        <w:rPr>
          <w:rFonts w:cs="Garamond"/>
        </w:rPr>
        <w:t>ă</w:t>
      </w:r>
      <w:r w:rsidRPr="002154B8">
        <w:t xml:space="preserve"> prin implementarea programului de monitorizare (a se vedea capitolul 11).</w:t>
      </w:r>
    </w:p>
    <w:p w14:paraId="46335BE4" w14:textId="77777777" w:rsidR="005B2F75" w:rsidRDefault="005B2F75" w:rsidP="005B2F75">
      <w:pPr>
        <w:pStyle w:val="Legend"/>
        <w:keepNext/>
        <w:jc w:val="both"/>
      </w:pPr>
    </w:p>
    <w:p w14:paraId="752DD7FC" w14:textId="77777777" w:rsidR="00AA68A8" w:rsidRDefault="00AA68A8" w:rsidP="00251AAE">
      <w:pPr>
        <w:jc w:val="center"/>
        <w:rPr>
          <w:b/>
        </w:rPr>
        <w:sectPr w:rsidR="00AA68A8" w:rsidSect="00DA616F">
          <w:headerReference w:type="default" r:id="rId170"/>
          <w:footerReference w:type="default" r:id="rId171"/>
          <w:pgSz w:w="11906" w:h="16838" w:code="9"/>
          <w:pgMar w:top="1134" w:right="1134" w:bottom="1134" w:left="1418" w:header="561" w:footer="561" w:gutter="0"/>
          <w:cols w:space="708"/>
          <w:docGrid w:linePitch="360"/>
        </w:sectPr>
      </w:pPr>
    </w:p>
    <w:p w14:paraId="69DD52AF" w14:textId="5AFA5959" w:rsidR="00AA68A8" w:rsidRDefault="00414D3B" w:rsidP="00AF25DD">
      <w:pPr>
        <w:pStyle w:val="Legend"/>
        <w:keepNext/>
        <w:jc w:val="left"/>
      </w:pPr>
      <w:bookmarkStart w:id="198" w:name="_Toc113012054"/>
      <w:r>
        <w:lastRenderedPageBreak/>
        <w:t xml:space="preserve">Tabel </w:t>
      </w:r>
      <w:fldSimple w:instr=" STYLEREF 1 \s ">
        <w:r w:rsidR="009C7438">
          <w:rPr>
            <w:noProof/>
          </w:rPr>
          <w:t>9</w:t>
        </w:r>
      </w:fldSimple>
      <w:r>
        <w:noBreakHyphen/>
      </w:r>
      <w:fldSimple w:instr=" SEQ Tabel \* ARABIC \s 1 ">
        <w:r w:rsidR="009C7438">
          <w:rPr>
            <w:noProof/>
          </w:rPr>
          <w:t>1</w:t>
        </w:r>
      </w:fldSimple>
      <w:r>
        <w:t xml:space="preserve"> Măsuri de evitare </w:t>
      </w:r>
      <w:r w:rsidR="00AE512A">
        <w:t>ş</w:t>
      </w:r>
      <w:r>
        <w:t>i reducere</w:t>
      </w:r>
      <w:bookmarkEnd w:id="198"/>
    </w:p>
    <w:tbl>
      <w:tblPr>
        <w:tblStyle w:val="Tabelgril"/>
        <w:tblW w:w="14661" w:type="dxa"/>
        <w:jc w:val="center"/>
        <w:tblLook w:val="04A0" w:firstRow="1" w:lastRow="0" w:firstColumn="1" w:lastColumn="0" w:noHBand="0" w:noVBand="1"/>
      </w:tblPr>
      <w:tblGrid>
        <w:gridCol w:w="737"/>
        <w:gridCol w:w="1621"/>
        <w:gridCol w:w="1753"/>
        <w:gridCol w:w="8846"/>
        <w:gridCol w:w="1704"/>
      </w:tblGrid>
      <w:tr w:rsidR="005259C1" w:rsidRPr="005259C1" w14:paraId="1E3BA6F2" w14:textId="77777777" w:rsidTr="007A2EA8">
        <w:trPr>
          <w:trHeight w:val="966"/>
          <w:tblHeader/>
          <w:jc w:val="center"/>
        </w:trPr>
        <w:tc>
          <w:tcPr>
            <w:tcW w:w="737" w:type="dxa"/>
            <w:vAlign w:val="center"/>
          </w:tcPr>
          <w:p w14:paraId="6AB9FF34" w14:textId="77777777" w:rsidR="008A625D" w:rsidRPr="005259C1" w:rsidRDefault="008A625D" w:rsidP="007A2EA8">
            <w:pPr>
              <w:spacing w:before="0" w:after="0" w:line="240" w:lineRule="auto"/>
              <w:jc w:val="center"/>
              <w:rPr>
                <w:b/>
                <w:sz w:val="22"/>
                <w:szCs w:val="22"/>
              </w:rPr>
            </w:pPr>
            <w:r w:rsidRPr="005259C1">
              <w:rPr>
                <w:b/>
                <w:sz w:val="22"/>
                <w:szCs w:val="22"/>
              </w:rPr>
              <w:t>Cod</w:t>
            </w:r>
          </w:p>
        </w:tc>
        <w:tc>
          <w:tcPr>
            <w:tcW w:w="1621" w:type="dxa"/>
            <w:vAlign w:val="center"/>
          </w:tcPr>
          <w:p w14:paraId="7C8062DA" w14:textId="77777777" w:rsidR="008A625D" w:rsidRPr="005259C1" w:rsidRDefault="008A625D" w:rsidP="007A2EA8">
            <w:pPr>
              <w:spacing w:before="0" w:after="0" w:line="240" w:lineRule="auto"/>
              <w:jc w:val="center"/>
              <w:rPr>
                <w:b/>
                <w:sz w:val="22"/>
                <w:szCs w:val="22"/>
              </w:rPr>
            </w:pPr>
            <w:r w:rsidRPr="005259C1">
              <w:rPr>
                <w:b/>
                <w:sz w:val="22"/>
                <w:szCs w:val="22"/>
              </w:rPr>
              <w:t>Obiectiv de mediu</w:t>
            </w:r>
          </w:p>
        </w:tc>
        <w:tc>
          <w:tcPr>
            <w:tcW w:w="1753" w:type="dxa"/>
            <w:vAlign w:val="center"/>
          </w:tcPr>
          <w:p w14:paraId="645D33CA" w14:textId="77777777" w:rsidR="008A625D" w:rsidRPr="005259C1" w:rsidRDefault="008A625D" w:rsidP="007A2EA8">
            <w:pPr>
              <w:spacing w:before="0" w:after="0" w:line="240" w:lineRule="auto"/>
              <w:jc w:val="center"/>
              <w:rPr>
                <w:b/>
                <w:sz w:val="22"/>
                <w:szCs w:val="22"/>
              </w:rPr>
            </w:pPr>
            <w:proofErr w:type="spellStart"/>
            <w:r w:rsidRPr="005259C1">
              <w:rPr>
                <w:b/>
                <w:sz w:val="22"/>
                <w:szCs w:val="22"/>
              </w:rPr>
              <w:t>Semnificaţia</w:t>
            </w:r>
            <w:proofErr w:type="spellEnd"/>
            <w:r w:rsidRPr="005259C1">
              <w:rPr>
                <w:b/>
                <w:sz w:val="22"/>
                <w:szCs w:val="22"/>
              </w:rPr>
              <w:t xml:space="preserve"> efectelor identificate</w:t>
            </w:r>
            <w:r w:rsidRPr="005259C1">
              <w:rPr>
                <w:rStyle w:val="Referinnotdesubsol"/>
                <w:b/>
                <w:sz w:val="22"/>
                <w:szCs w:val="22"/>
              </w:rPr>
              <w:footnoteReference w:id="37"/>
            </w:r>
          </w:p>
        </w:tc>
        <w:tc>
          <w:tcPr>
            <w:tcW w:w="8846" w:type="dxa"/>
            <w:vAlign w:val="center"/>
          </w:tcPr>
          <w:p w14:paraId="6698AA1E" w14:textId="77777777" w:rsidR="008A625D" w:rsidRPr="005259C1" w:rsidRDefault="008A625D" w:rsidP="007A2EA8">
            <w:pPr>
              <w:spacing w:before="0" w:after="0" w:line="240" w:lineRule="auto"/>
              <w:jc w:val="center"/>
              <w:rPr>
                <w:b/>
                <w:sz w:val="22"/>
                <w:szCs w:val="22"/>
              </w:rPr>
            </w:pPr>
            <w:r w:rsidRPr="005259C1">
              <w:rPr>
                <w:b/>
                <w:sz w:val="22"/>
                <w:szCs w:val="22"/>
              </w:rPr>
              <w:t>Măsură</w:t>
            </w:r>
          </w:p>
        </w:tc>
        <w:tc>
          <w:tcPr>
            <w:tcW w:w="1704" w:type="dxa"/>
            <w:vAlign w:val="center"/>
          </w:tcPr>
          <w:p w14:paraId="09C323A8" w14:textId="77777777" w:rsidR="008A625D" w:rsidRPr="005259C1" w:rsidRDefault="008A625D" w:rsidP="007A2EA8">
            <w:pPr>
              <w:spacing w:before="0" w:after="0" w:line="240" w:lineRule="auto"/>
              <w:jc w:val="center"/>
              <w:rPr>
                <w:b/>
                <w:sz w:val="22"/>
                <w:szCs w:val="22"/>
              </w:rPr>
            </w:pPr>
            <w:r w:rsidRPr="005259C1">
              <w:rPr>
                <w:b/>
                <w:sz w:val="22"/>
                <w:szCs w:val="22"/>
              </w:rPr>
              <w:t>Adresabilitatea măsurilor</w:t>
            </w:r>
            <w:r w:rsidRPr="005259C1">
              <w:rPr>
                <w:rStyle w:val="Referinnotdesubsol"/>
                <w:b/>
                <w:sz w:val="22"/>
                <w:szCs w:val="22"/>
              </w:rPr>
              <w:footnoteReference w:id="38"/>
            </w:r>
          </w:p>
        </w:tc>
      </w:tr>
      <w:tr w:rsidR="005259C1" w:rsidRPr="005259C1" w14:paraId="38D59678" w14:textId="77777777" w:rsidTr="00421485">
        <w:trPr>
          <w:trHeight w:val="412"/>
          <w:jc w:val="center"/>
        </w:trPr>
        <w:tc>
          <w:tcPr>
            <w:tcW w:w="737" w:type="dxa"/>
            <w:vAlign w:val="center"/>
          </w:tcPr>
          <w:p w14:paraId="71804D41" w14:textId="77777777" w:rsidR="00DE6DDA" w:rsidRPr="005259C1" w:rsidRDefault="00DE6DDA" w:rsidP="00DE6DDA">
            <w:pPr>
              <w:pStyle w:val="Listparagraf"/>
              <w:numPr>
                <w:ilvl w:val="0"/>
                <w:numId w:val="63"/>
              </w:numPr>
              <w:spacing w:before="0" w:after="0" w:line="240" w:lineRule="auto"/>
              <w:contextualSpacing w:val="0"/>
              <w:rPr>
                <w:sz w:val="22"/>
                <w:szCs w:val="22"/>
              </w:rPr>
            </w:pPr>
          </w:p>
        </w:tc>
        <w:tc>
          <w:tcPr>
            <w:tcW w:w="1621" w:type="dxa"/>
            <w:vAlign w:val="center"/>
          </w:tcPr>
          <w:p w14:paraId="6220B16B" w14:textId="77777777" w:rsidR="00DE6DDA" w:rsidRPr="005259C1" w:rsidRDefault="00DE6DDA" w:rsidP="00DE6DDA">
            <w:pPr>
              <w:spacing w:before="0" w:after="0" w:line="240" w:lineRule="auto"/>
              <w:jc w:val="center"/>
              <w:rPr>
                <w:sz w:val="22"/>
                <w:szCs w:val="22"/>
              </w:rPr>
            </w:pPr>
            <w:r w:rsidRPr="005259C1">
              <w:rPr>
                <w:sz w:val="22"/>
                <w:szCs w:val="22"/>
              </w:rPr>
              <w:t>ORM1</w:t>
            </w:r>
          </w:p>
          <w:p w14:paraId="1B434AFD" w14:textId="77777777" w:rsidR="00DE6DDA" w:rsidRPr="005259C1" w:rsidRDefault="00DE6DDA" w:rsidP="00DE6DDA">
            <w:pPr>
              <w:spacing w:before="0" w:after="0" w:line="240" w:lineRule="auto"/>
              <w:jc w:val="center"/>
              <w:rPr>
                <w:sz w:val="22"/>
                <w:szCs w:val="22"/>
              </w:rPr>
            </w:pPr>
            <w:r w:rsidRPr="005259C1">
              <w:rPr>
                <w:sz w:val="22"/>
                <w:szCs w:val="22"/>
              </w:rPr>
              <w:t>Biodiversitate</w:t>
            </w:r>
          </w:p>
        </w:tc>
        <w:tc>
          <w:tcPr>
            <w:tcW w:w="1753" w:type="dxa"/>
            <w:vAlign w:val="center"/>
          </w:tcPr>
          <w:p w14:paraId="7FA07BB6" w14:textId="77777777" w:rsidR="00DE6DDA" w:rsidRPr="005259C1" w:rsidRDefault="00DE6DDA" w:rsidP="00DE6DDA">
            <w:pPr>
              <w:spacing w:before="0" w:after="0" w:line="240" w:lineRule="auto"/>
              <w:jc w:val="center"/>
              <w:rPr>
                <w:sz w:val="22"/>
                <w:szCs w:val="22"/>
              </w:rPr>
            </w:pPr>
            <w:r w:rsidRPr="005259C1">
              <w:rPr>
                <w:sz w:val="22"/>
                <w:szCs w:val="22"/>
              </w:rPr>
              <w:t>Negativ nesemnificativ</w:t>
            </w:r>
          </w:p>
        </w:tc>
        <w:tc>
          <w:tcPr>
            <w:tcW w:w="8846" w:type="dxa"/>
          </w:tcPr>
          <w:p w14:paraId="4AB6F0F9" w14:textId="4426B6E1" w:rsidR="000377CB" w:rsidRPr="005259C1" w:rsidRDefault="00DE6DDA" w:rsidP="00DE6DDA">
            <w:pPr>
              <w:spacing w:before="0" w:after="0" w:line="240" w:lineRule="auto"/>
              <w:rPr>
                <w:sz w:val="22"/>
                <w:szCs w:val="22"/>
              </w:rPr>
            </w:pPr>
            <w:r w:rsidRPr="005259C1">
              <w:rPr>
                <w:sz w:val="22"/>
                <w:szCs w:val="22"/>
              </w:rPr>
              <w:t xml:space="preserve">Includerea în normele tehnice şi ghidurile de bune practici a unor precizări clare cu privire la atingerea obiectivelor de conservare a habitatelor şi speciilor de interes comunitar, precum şi </w:t>
            </w:r>
            <w:proofErr w:type="spellStart"/>
            <w:r w:rsidRPr="005259C1">
              <w:rPr>
                <w:sz w:val="22"/>
                <w:szCs w:val="22"/>
              </w:rPr>
              <w:t>meţinerea</w:t>
            </w:r>
            <w:proofErr w:type="spellEnd"/>
            <w:r w:rsidRPr="005259C1">
              <w:rPr>
                <w:sz w:val="22"/>
                <w:szCs w:val="22"/>
              </w:rPr>
              <w:t xml:space="preserve"> pe termen lung a speciilor de floră şi faună ce nu fac obiectul protecţiei la nivel comunitar</w:t>
            </w:r>
            <w:r w:rsidR="00D75ECF">
              <w:rPr>
                <w:sz w:val="22"/>
                <w:szCs w:val="22"/>
              </w:rPr>
              <w:t>. De asemenea</w:t>
            </w:r>
            <w:r w:rsidR="005B586C">
              <w:rPr>
                <w:sz w:val="22"/>
                <w:szCs w:val="22"/>
              </w:rPr>
              <w:t xml:space="preserve">, </w:t>
            </w:r>
            <w:r w:rsidR="00432539">
              <w:rPr>
                <w:sz w:val="22"/>
                <w:szCs w:val="22"/>
              </w:rPr>
              <w:t xml:space="preserve">normele </w:t>
            </w:r>
            <w:r w:rsidR="000377CB">
              <w:rPr>
                <w:sz w:val="22"/>
                <w:szCs w:val="22"/>
              </w:rPr>
              <w:t>tehnice şi ghiduril</w:t>
            </w:r>
            <w:r w:rsidR="00172E12">
              <w:rPr>
                <w:sz w:val="22"/>
                <w:szCs w:val="22"/>
              </w:rPr>
              <w:t xml:space="preserve">e </w:t>
            </w:r>
            <w:r w:rsidR="000377CB">
              <w:rPr>
                <w:sz w:val="22"/>
                <w:szCs w:val="22"/>
              </w:rPr>
              <w:t xml:space="preserve">de bune practici </w:t>
            </w:r>
            <w:r w:rsidR="00172E12">
              <w:rPr>
                <w:sz w:val="22"/>
                <w:szCs w:val="22"/>
              </w:rPr>
              <w:t xml:space="preserve">vor include </w:t>
            </w:r>
            <w:r w:rsidR="00432539">
              <w:rPr>
                <w:sz w:val="22"/>
                <w:szCs w:val="22"/>
              </w:rPr>
              <w:t>recomandări cu priv</w:t>
            </w:r>
            <w:r w:rsidR="00967349">
              <w:rPr>
                <w:sz w:val="22"/>
                <w:szCs w:val="22"/>
              </w:rPr>
              <w:t xml:space="preserve">ire la </w:t>
            </w:r>
            <w:r w:rsidR="00172E12">
              <w:rPr>
                <w:sz w:val="22"/>
                <w:szCs w:val="22"/>
              </w:rPr>
              <w:t xml:space="preserve">necesitatea implementării tratamentelor silvice de tip </w:t>
            </w:r>
            <w:r w:rsidR="00AA14D5" w:rsidRPr="00AA14D5">
              <w:rPr>
                <w:sz w:val="22"/>
                <w:szCs w:val="22"/>
              </w:rPr>
              <w:t>“</w:t>
            </w:r>
            <w:proofErr w:type="spellStart"/>
            <w:r w:rsidR="00AA14D5" w:rsidRPr="00AA14D5">
              <w:rPr>
                <w:sz w:val="22"/>
                <w:szCs w:val="22"/>
              </w:rPr>
              <w:t>Closer</w:t>
            </w:r>
            <w:proofErr w:type="spellEnd"/>
            <w:r w:rsidR="00AA14D5" w:rsidRPr="00AA14D5">
              <w:rPr>
                <w:sz w:val="22"/>
                <w:szCs w:val="22"/>
              </w:rPr>
              <w:t xml:space="preserve"> </w:t>
            </w:r>
            <w:proofErr w:type="spellStart"/>
            <w:r w:rsidR="00AA14D5" w:rsidRPr="00AA14D5">
              <w:rPr>
                <w:sz w:val="22"/>
                <w:szCs w:val="22"/>
              </w:rPr>
              <w:t>to</w:t>
            </w:r>
            <w:proofErr w:type="spellEnd"/>
            <w:r w:rsidR="00AA14D5" w:rsidRPr="00AA14D5">
              <w:rPr>
                <w:sz w:val="22"/>
                <w:szCs w:val="22"/>
              </w:rPr>
              <w:t xml:space="preserve"> </w:t>
            </w:r>
            <w:proofErr w:type="spellStart"/>
            <w:r w:rsidR="00AA14D5">
              <w:rPr>
                <w:sz w:val="22"/>
                <w:szCs w:val="22"/>
              </w:rPr>
              <w:t>N</w:t>
            </w:r>
            <w:r w:rsidR="00AA14D5" w:rsidRPr="00AA14D5">
              <w:rPr>
                <w:sz w:val="22"/>
                <w:szCs w:val="22"/>
              </w:rPr>
              <w:t>ature</w:t>
            </w:r>
            <w:proofErr w:type="spellEnd"/>
            <w:r w:rsidR="00AA14D5">
              <w:rPr>
                <w:sz w:val="22"/>
                <w:szCs w:val="22"/>
              </w:rPr>
              <w:t xml:space="preserve"> </w:t>
            </w:r>
            <w:r w:rsidR="00AA14D5" w:rsidRPr="00AA14D5">
              <w:rPr>
                <w:sz w:val="22"/>
                <w:szCs w:val="22"/>
              </w:rPr>
              <w:t>Forest Management</w:t>
            </w:r>
            <w:r w:rsidR="00AA14D5">
              <w:rPr>
                <w:sz w:val="22"/>
                <w:szCs w:val="22"/>
              </w:rPr>
              <w:t>”</w:t>
            </w:r>
            <w:r w:rsidR="00AA14D5">
              <w:rPr>
                <w:rStyle w:val="Referinnotdesubsol"/>
                <w:sz w:val="22"/>
                <w:szCs w:val="22"/>
              </w:rPr>
              <w:footnoteReference w:id="39"/>
            </w:r>
            <w:r w:rsidR="00645A16">
              <w:rPr>
                <w:sz w:val="22"/>
                <w:szCs w:val="22"/>
              </w:rPr>
              <w:t xml:space="preserve">, a căror aplicare este </w:t>
            </w:r>
            <w:proofErr w:type="spellStart"/>
            <w:r w:rsidR="00645A16">
              <w:rPr>
                <w:sz w:val="22"/>
                <w:szCs w:val="22"/>
              </w:rPr>
              <w:t>esenţială</w:t>
            </w:r>
            <w:proofErr w:type="spellEnd"/>
            <w:r w:rsidR="00645A16">
              <w:rPr>
                <w:sz w:val="22"/>
                <w:szCs w:val="22"/>
              </w:rPr>
              <w:t xml:space="preserve"> pentru conservarea habitatelor forestiere</w:t>
            </w:r>
            <w:r w:rsidR="004D0AC4">
              <w:rPr>
                <w:sz w:val="22"/>
                <w:szCs w:val="22"/>
              </w:rPr>
              <w:t xml:space="preserve">. Tot în cadrul normelor tehnice vor trebui incluse </w:t>
            </w:r>
            <w:proofErr w:type="spellStart"/>
            <w:r w:rsidR="004D0AC4">
              <w:rPr>
                <w:sz w:val="22"/>
                <w:szCs w:val="22"/>
              </w:rPr>
              <w:t>consideraţii</w:t>
            </w:r>
            <w:proofErr w:type="spellEnd"/>
            <w:r w:rsidR="004D0AC4">
              <w:rPr>
                <w:sz w:val="22"/>
                <w:szCs w:val="22"/>
              </w:rPr>
              <w:t xml:space="preserve"> cu privire la adaptarea la schimbările climatice şi </w:t>
            </w:r>
            <w:proofErr w:type="spellStart"/>
            <w:r w:rsidR="004D0AC4">
              <w:rPr>
                <w:sz w:val="22"/>
                <w:szCs w:val="22"/>
              </w:rPr>
              <w:t>hazardel</w:t>
            </w:r>
            <w:r w:rsidR="005A438B">
              <w:rPr>
                <w:sz w:val="22"/>
                <w:szCs w:val="22"/>
              </w:rPr>
              <w:t>e</w:t>
            </w:r>
            <w:proofErr w:type="spellEnd"/>
            <w:r w:rsidR="004D0AC4">
              <w:rPr>
                <w:sz w:val="22"/>
                <w:szCs w:val="22"/>
              </w:rPr>
              <w:t xml:space="preserve"> naturale. </w:t>
            </w:r>
          </w:p>
        </w:tc>
        <w:tc>
          <w:tcPr>
            <w:tcW w:w="1704" w:type="dxa"/>
            <w:shd w:val="clear" w:color="auto" w:fill="auto"/>
            <w:vAlign w:val="center"/>
          </w:tcPr>
          <w:p w14:paraId="67476409" w14:textId="77777777" w:rsidR="00DE6DDA" w:rsidRPr="005259C1" w:rsidRDefault="00DE6DDA" w:rsidP="00DE6DDA">
            <w:pPr>
              <w:spacing w:before="0" w:after="0" w:line="240" w:lineRule="auto"/>
              <w:jc w:val="center"/>
              <w:rPr>
                <w:sz w:val="22"/>
                <w:szCs w:val="22"/>
              </w:rPr>
            </w:pPr>
            <w:r w:rsidRPr="005259C1">
              <w:rPr>
                <w:sz w:val="22"/>
                <w:szCs w:val="22"/>
              </w:rPr>
              <w:t>OR1, OR2</w:t>
            </w:r>
          </w:p>
        </w:tc>
      </w:tr>
      <w:tr w:rsidR="005259C1" w:rsidRPr="005259C1" w14:paraId="1AF50EAE" w14:textId="77777777" w:rsidTr="00421485">
        <w:trPr>
          <w:trHeight w:val="412"/>
          <w:jc w:val="center"/>
        </w:trPr>
        <w:tc>
          <w:tcPr>
            <w:tcW w:w="737" w:type="dxa"/>
            <w:vAlign w:val="center"/>
          </w:tcPr>
          <w:p w14:paraId="74FA5454" w14:textId="77777777" w:rsidR="00DE6DDA" w:rsidRPr="005259C1" w:rsidRDefault="00DE6DDA" w:rsidP="00DE6DDA">
            <w:pPr>
              <w:pStyle w:val="Listparagraf"/>
              <w:numPr>
                <w:ilvl w:val="0"/>
                <w:numId w:val="63"/>
              </w:numPr>
              <w:spacing w:before="0" w:after="0" w:line="240" w:lineRule="auto"/>
              <w:contextualSpacing w:val="0"/>
              <w:rPr>
                <w:sz w:val="22"/>
                <w:szCs w:val="22"/>
              </w:rPr>
            </w:pPr>
          </w:p>
        </w:tc>
        <w:tc>
          <w:tcPr>
            <w:tcW w:w="1621" w:type="dxa"/>
            <w:vAlign w:val="center"/>
          </w:tcPr>
          <w:p w14:paraId="42821972" w14:textId="77777777" w:rsidR="00DE6DDA" w:rsidRPr="003903EC" w:rsidRDefault="00DE6DDA" w:rsidP="00DE6DDA">
            <w:pPr>
              <w:spacing w:before="0" w:after="0" w:line="240" w:lineRule="auto"/>
              <w:jc w:val="center"/>
              <w:rPr>
                <w:sz w:val="22"/>
                <w:szCs w:val="22"/>
              </w:rPr>
            </w:pPr>
            <w:r w:rsidRPr="003903EC">
              <w:rPr>
                <w:sz w:val="22"/>
                <w:szCs w:val="22"/>
              </w:rPr>
              <w:t>ORM1</w:t>
            </w:r>
          </w:p>
          <w:p w14:paraId="1416F8DE" w14:textId="77777777" w:rsidR="00DE6DDA" w:rsidRPr="003903EC" w:rsidRDefault="00DE6DDA" w:rsidP="00DE6DDA">
            <w:pPr>
              <w:spacing w:before="0" w:after="0" w:line="240" w:lineRule="auto"/>
              <w:jc w:val="center"/>
              <w:rPr>
                <w:sz w:val="22"/>
                <w:szCs w:val="22"/>
              </w:rPr>
            </w:pPr>
            <w:r w:rsidRPr="003903EC">
              <w:rPr>
                <w:sz w:val="22"/>
                <w:szCs w:val="22"/>
              </w:rPr>
              <w:t>Biodiversitate</w:t>
            </w:r>
          </w:p>
        </w:tc>
        <w:tc>
          <w:tcPr>
            <w:tcW w:w="1753" w:type="dxa"/>
            <w:vAlign w:val="center"/>
          </w:tcPr>
          <w:p w14:paraId="505616F1" w14:textId="77777777" w:rsidR="00DE6DDA" w:rsidRPr="003903EC" w:rsidRDefault="00DE6DDA" w:rsidP="00DE6DDA">
            <w:pPr>
              <w:spacing w:before="0" w:after="0" w:line="240" w:lineRule="auto"/>
              <w:jc w:val="center"/>
              <w:rPr>
                <w:b/>
                <w:bCs/>
                <w:sz w:val="22"/>
                <w:szCs w:val="22"/>
              </w:rPr>
            </w:pPr>
            <w:r w:rsidRPr="003903EC">
              <w:rPr>
                <w:b/>
                <w:bCs/>
                <w:sz w:val="22"/>
                <w:szCs w:val="22"/>
              </w:rPr>
              <w:t>Negativ semnificativ</w:t>
            </w:r>
          </w:p>
        </w:tc>
        <w:tc>
          <w:tcPr>
            <w:tcW w:w="8846" w:type="dxa"/>
          </w:tcPr>
          <w:p w14:paraId="11BB0188" w14:textId="1C42AB4F" w:rsidR="00D75ECF" w:rsidRPr="003903EC" w:rsidRDefault="00DE6DDA" w:rsidP="00DE6DDA">
            <w:pPr>
              <w:spacing w:before="0" w:after="0" w:line="240" w:lineRule="auto"/>
              <w:rPr>
                <w:sz w:val="22"/>
                <w:szCs w:val="22"/>
              </w:rPr>
            </w:pPr>
            <w:r w:rsidRPr="003903EC">
              <w:rPr>
                <w:sz w:val="22"/>
                <w:szCs w:val="22"/>
              </w:rPr>
              <w:t>Proiectarea şi construirea drumurilor forestiere se va realiza cu evitarea afectării semnificative a habitatelor şi speciilor acordând prioritate accesibilizării fondului forestier în zonele cu risc ridicat de</w:t>
            </w:r>
            <w:r w:rsidR="00845E54">
              <w:rPr>
                <w:sz w:val="22"/>
                <w:szCs w:val="22"/>
              </w:rPr>
              <w:t xml:space="preserve"> manifestare a </w:t>
            </w:r>
            <w:proofErr w:type="spellStart"/>
            <w:r w:rsidR="00845E54">
              <w:rPr>
                <w:sz w:val="22"/>
                <w:szCs w:val="22"/>
              </w:rPr>
              <w:t>hazardelor</w:t>
            </w:r>
            <w:proofErr w:type="spellEnd"/>
            <w:r w:rsidR="00845E54">
              <w:rPr>
                <w:sz w:val="22"/>
                <w:szCs w:val="22"/>
              </w:rPr>
              <w:t xml:space="preserve"> naturale (inclusiv sub </w:t>
            </w:r>
            <w:proofErr w:type="spellStart"/>
            <w:r w:rsidR="00845E54">
              <w:rPr>
                <w:sz w:val="22"/>
                <w:szCs w:val="22"/>
              </w:rPr>
              <w:t>acţiunea</w:t>
            </w:r>
            <w:proofErr w:type="spellEnd"/>
            <w:r w:rsidR="00845E54">
              <w:rPr>
                <w:sz w:val="22"/>
                <w:szCs w:val="22"/>
              </w:rPr>
              <w:t xml:space="preserve"> schimbărilor climatice)</w:t>
            </w:r>
            <w:r w:rsidR="00E82B88">
              <w:rPr>
                <w:sz w:val="22"/>
                <w:szCs w:val="22"/>
              </w:rPr>
              <w:t xml:space="preserve">, precum incendii forestiere, alunecări de teren, </w:t>
            </w:r>
            <w:proofErr w:type="spellStart"/>
            <w:r w:rsidR="00E82B88">
              <w:rPr>
                <w:sz w:val="22"/>
                <w:szCs w:val="22"/>
              </w:rPr>
              <w:t>doborâturi</w:t>
            </w:r>
            <w:proofErr w:type="spellEnd"/>
            <w:r w:rsidR="00E82B88">
              <w:rPr>
                <w:sz w:val="22"/>
                <w:szCs w:val="22"/>
              </w:rPr>
              <w:t xml:space="preserve"> de vânt etc. </w:t>
            </w:r>
            <w:r w:rsidR="00DA5557" w:rsidRPr="00D36787">
              <w:rPr>
                <w:sz w:val="22"/>
                <w:szCs w:val="22"/>
              </w:rPr>
              <w:t xml:space="preserve">De asemenea la proiectarea drumurilor forestiere, se va avea în vedere ca </w:t>
            </w:r>
            <w:proofErr w:type="spellStart"/>
            <w:r w:rsidR="00DA5557" w:rsidRPr="00D36787">
              <w:rPr>
                <w:sz w:val="22"/>
                <w:szCs w:val="22"/>
              </w:rPr>
              <w:t>distanţele</w:t>
            </w:r>
            <w:proofErr w:type="spellEnd"/>
            <w:r w:rsidR="00DA5557" w:rsidRPr="00D36787">
              <w:rPr>
                <w:sz w:val="22"/>
                <w:szCs w:val="22"/>
              </w:rPr>
              <w:t xml:space="preserve"> de scos-adunat să fie cât mai scurte posibil, cu evitare</w:t>
            </w:r>
            <w:r w:rsidR="00B3614A">
              <w:rPr>
                <w:sz w:val="22"/>
                <w:szCs w:val="22"/>
              </w:rPr>
              <w:t>a</w:t>
            </w:r>
            <w:r w:rsidR="00F4591C">
              <w:rPr>
                <w:sz w:val="22"/>
                <w:szCs w:val="22"/>
              </w:rPr>
              <w:t xml:space="preserve"> afectării</w:t>
            </w:r>
            <w:r w:rsidR="00DA5557" w:rsidRPr="00D36787">
              <w:rPr>
                <w:sz w:val="22"/>
                <w:szCs w:val="22"/>
              </w:rPr>
              <w:t xml:space="preserve"> corpurilor de apă.</w:t>
            </w:r>
          </w:p>
        </w:tc>
        <w:tc>
          <w:tcPr>
            <w:tcW w:w="1704" w:type="dxa"/>
            <w:shd w:val="clear" w:color="auto" w:fill="auto"/>
            <w:vAlign w:val="center"/>
          </w:tcPr>
          <w:p w14:paraId="4E367A0C" w14:textId="77777777" w:rsidR="00DE6DDA" w:rsidRPr="005259C1" w:rsidRDefault="00DE6DDA" w:rsidP="00DE6DDA">
            <w:pPr>
              <w:spacing w:before="0" w:after="0" w:line="240" w:lineRule="auto"/>
              <w:jc w:val="center"/>
              <w:rPr>
                <w:sz w:val="22"/>
                <w:szCs w:val="22"/>
              </w:rPr>
            </w:pPr>
            <w:r w:rsidRPr="005259C1">
              <w:rPr>
                <w:sz w:val="22"/>
                <w:szCs w:val="22"/>
              </w:rPr>
              <w:t>OR3</w:t>
            </w:r>
          </w:p>
        </w:tc>
      </w:tr>
      <w:tr w:rsidR="005259C1" w:rsidRPr="005259C1" w14:paraId="637EEB85" w14:textId="77777777" w:rsidTr="00421485">
        <w:trPr>
          <w:trHeight w:val="684"/>
          <w:jc w:val="center"/>
        </w:trPr>
        <w:tc>
          <w:tcPr>
            <w:tcW w:w="737" w:type="dxa"/>
            <w:vAlign w:val="center"/>
          </w:tcPr>
          <w:p w14:paraId="4640E767" w14:textId="77777777" w:rsidR="00DE6DDA" w:rsidRPr="005259C1" w:rsidRDefault="00DE6DDA" w:rsidP="00DE6DDA">
            <w:pPr>
              <w:pStyle w:val="Listparagraf"/>
              <w:numPr>
                <w:ilvl w:val="0"/>
                <w:numId w:val="63"/>
              </w:numPr>
              <w:spacing w:before="0" w:after="0" w:line="240" w:lineRule="auto"/>
              <w:contextualSpacing w:val="0"/>
              <w:jc w:val="center"/>
              <w:rPr>
                <w:sz w:val="22"/>
                <w:szCs w:val="22"/>
              </w:rPr>
            </w:pPr>
          </w:p>
        </w:tc>
        <w:tc>
          <w:tcPr>
            <w:tcW w:w="1621" w:type="dxa"/>
            <w:vAlign w:val="center"/>
          </w:tcPr>
          <w:p w14:paraId="42FA2B1E" w14:textId="77777777" w:rsidR="00DE6DDA" w:rsidRPr="005259C1" w:rsidRDefault="00DE6DDA" w:rsidP="00DE6DDA">
            <w:pPr>
              <w:spacing w:before="0" w:after="0" w:line="240" w:lineRule="auto"/>
              <w:jc w:val="center"/>
              <w:rPr>
                <w:sz w:val="22"/>
                <w:szCs w:val="22"/>
              </w:rPr>
            </w:pPr>
            <w:r w:rsidRPr="005259C1">
              <w:rPr>
                <w:sz w:val="22"/>
                <w:szCs w:val="22"/>
              </w:rPr>
              <w:t>ORM1</w:t>
            </w:r>
          </w:p>
          <w:p w14:paraId="1254E96E" w14:textId="77777777" w:rsidR="00DE6DDA" w:rsidRPr="005259C1" w:rsidRDefault="00DE6DDA" w:rsidP="00DE6DDA">
            <w:pPr>
              <w:spacing w:before="0" w:after="0" w:line="240" w:lineRule="auto"/>
              <w:jc w:val="center"/>
              <w:rPr>
                <w:sz w:val="22"/>
                <w:szCs w:val="22"/>
              </w:rPr>
            </w:pPr>
            <w:r w:rsidRPr="005259C1">
              <w:rPr>
                <w:sz w:val="22"/>
                <w:szCs w:val="22"/>
              </w:rPr>
              <w:t>Biodiversitate</w:t>
            </w:r>
          </w:p>
        </w:tc>
        <w:tc>
          <w:tcPr>
            <w:tcW w:w="1753" w:type="dxa"/>
            <w:vAlign w:val="center"/>
          </w:tcPr>
          <w:p w14:paraId="5E8BD808" w14:textId="77777777" w:rsidR="00DE6DDA" w:rsidRPr="005259C1" w:rsidRDefault="00DE6DDA" w:rsidP="00DE6DDA">
            <w:pPr>
              <w:spacing w:before="0" w:after="0" w:line="240" w:lineRule="auto"/>
              <w:jc w:val="center"/>
              <w:rPr>
                <w:sz w:val="22"/>
                <w:szCs w:val="22"/>
              </w:rPr>
            </w:pPr>
            <w:r w:rsidRPr="005259C1">
              <w:rPr>
                <w:sz w:val="22"/>
                <w:szCs w:val="22"/>
              </w:rPr>
              <w:t>Negativ nesemnificativ</w:t>
            </w:r>
          </w:p>
        </w:tc>
        <w:tc>
          <w:tcPr>
            <w:tcW w:w="8846" w:type="dxa"/>
          </w:tcPr>
          <w:p w14:paraId="35EB9827" w14:textId="56E2884F" w:rsidR="00DE6DDA" w:rsidRPr="005259C1" w:rsidRDefault="00DE6DDA" w:rsidP="00DE6DDA">
            <w:pPr>
              <w:spacing w:before="0" w:after="0" w:line="240" w:lineRule="auto"/>
              <w:rPr>
                <w:sz w:val="22"/>
                <w:szCs w:val="22"/>
              </w:rPr>
            </w:pPr>
            <w:r w:rsidRPr="005259C1">
              <w:rPr>
                <w:sz w:val="22"/>
                <w:szCs w:val="22"/>
              </w:rPr>
              <w:t>Includerea în cadrul de reglementare pentru institu</w:t>
            </w:r>
            <w:r w:rsidRPr="005259C1">
              <w:rPr>
                <w:rFonts w:ascii="Cambria" w:hAnsi="Cambria" w:cs="Cambria"/>
                <w:sz w:val="22"/>
                <w:szCs w:val="22"/>
              </w:rPr>
              <w:t>ț</w:t>
            </w:r>
            <w:r w:rsidRPr="005259C1">
              <w:rPr>
                <w:sz w:val="22"/>
                <w:szCs w:val="22"/>
              </w:rPr>
              <w:t xml:space="preserve">ionalizarea sistemelor de gestionare agrosilvice a considerentelor privind atingerea obiectivelor de conservare a habitatelor </w:t>
            </w:r>
            <w:r w:rsidRPr="005259C1">
              <w:rPr>
                <w:rFonts w:cs="Garamond"/>
                <w:sz w:val="22"/>
                <w:szCs w:val="22"/>
              </w:rPr>
              <w:t>ş</w:t>
            </w:r>
            <w:r w:rsidRPr="005259C1">
              <w:rPr>
                <w:sz w:val="22"/>
                <w:szCs w:val="22"/>
              </w:rPr>
              <w:t>i speciilor de interes comunitar.</w:t>
            </w:r>
          </w:p>
        </w:tc>
        <w:tc>
          <w:tcPr>
            <w:tcW w:w="1704" w:type="dxa"/>
            <w:vAlign w:val="center"/>
          </w:tcPr>
          <w:p w14:paraId="2A38E391" w14:textId="77777777" w:rsidR="00DE6DDA" w:rsidRPr="005259C1" w:rsidRDefault="00DE6DDA" w:rsidP="00DE6DDA">
            <w:pPr>
              <w:spacing w:before="0" w:after="0" w:line="240" w:lineRule="auto"/>
              <w:jc w:val="center"/>
              <w:rPr>
                <w:sz w:val="22"/>
                <w:szCs w:val="22"/>
              </w:rPr>
            </w:pPr>
            <w:r w:rsidRPr="005259C1">
              <w:rPr>
                <w:sz w:val="22"/>
                <w:szCs w:val="22"/>
              </w:rPr>
              <w:t>OR12</w:t>
            </w:r>
          </w:p>
        </w:tc>
      </w:tr>
      <w:tr w:rsidR="005259C1" w:rsidRPr="005259C1" w14:paraId="6E10BD45" w14:textId="77777777" w:rsidTr="00421485">
        <w:trPr>
          <w:trHeight w:val="684"/>
          <w:jc w:val="center"/>
        </w:trPr>
        <w:tc>
          <w:tcPr>
            <w:tcW w:w="737" w:type="dxa"/>
            <w:vAlign w:val="center"/>
          </w:tcPr>
          <w:p w14:paraId="171E2FDA" w14:textId="77777777" w:rsidR="00DE6DDA" w:rsidRPr="005259C1" w:rsidRDefault="00DE6DDA" w:rsidP="00DE6DDA">
            <w:pPr>
              <w:pStyle w:val="Listparagraf"/>
              <w:numPr>
                <w:ilvl w:val="0"/>
                <w:numId w:val="63"/>
              </w:numPr>
              <w:spacing w:before="0" w:after="0" w:line="240" w:lineRule="auto"/>
              <w:contextualSpacing w:val="0"/>
              <w:jc w:val="center"/>
              <w:rPr>
                <w:sz w:val="22"/>
                <w:szCs w:val="22"/>
              </w:rPr>
            </w:pPr>
          </w:p>
        </w:tc>
        <w:tc>
          <w:tcPr>
            <w:tcW w:w="1621" w:type="dxa"/>
            <w:vAlign w:val="center"/>
          </w:tcPr>
          <w:p w14:paraId="7C1E6C33" w14:textId="77777777" w:rsidR="00DE6DDA" w:rsidRPr="005259C1" w:rsidRDefault="00DE6DDA" w:rsidP="00DE6DDA">
            <w:pPr>
              <w:spacing w:before="0" w:after="0" w:line="240" w:lineRule="auto"/>
              <w:jc w:val="center"/>
              <w:rPr>
                <w:sz w:val="22"/>
                <w:szCs w:val="22"/>
              </w:rPr>
            </w:pPr>
            <w:r w:rsidRPr="005259C1">
              <w:rPr>
                <w:sz w:val="22"/>
                <w:szCs w:val="22"/>
              </w:rPr>
              <w:t>ORM1</w:t>
            </w:r>
          </w:p>
          <w:p w14:paraId="3629CE99" w14:textId="77777777" w:rsidR="00DE6DDA" w:rsidRPr="005259C1" w:rsidRDefault="00DE6DDA" w:rsidP="00DE6DDA">
            <w:pPr>
              <w:spacing w:before="0" w:after="0" w:line="240" w:lineRule="auto"/>
              <w:jc w:val="center"/>
              <w:rPr>
                <w:sz w:val="22"/>
                <w:szCs w:val="22"/>
              </w:rPr>
            </w:pPr>
            <w:r w:rsidRPr="005259C1">
              <w:rPr>
                <w:sz w:val="22"/>
                <w:szCs w:val="22"/>
              </w:rPr>
              <w:t>Biodiversitate</w:t>
            </w:r>
          </w:p>
        </w:tc>
        <w:tc>
          <w:tcPr>
            <w:tcW w:w="1753" w:type="dxa"/>
            <w:vAlign w:val="center"/>
          </w:tcPr>
          <w:p w14:paraId="7CE796F9" w14:textId="77777777" w:rsidR="00DE6DDA" w:rsidRPr="005259C1" w:rsidRDefault="00DE6DDA" w:rsidP="00DE6DDA">
            <w:pPr>
              <w:spacing w:before="0" w:after="0" w:line="240" w:lineRule="auto"/>
              <w:jc w:val="center"/>
              <w:rPr>
                <w:sz w:val="22"/>
                <w:szCs w:val="22"/>
              </w:rPr>
            </w:pPr>
            <w:r w:rsidRPr="005259C1">
              <w:rPr>
                <w:sz w:val="22"/>
                <w:szCs w:val="22"/>
              </w:rPr>
              <w:t>Negativ nesemnificativ</w:t>
            </w:r>
          </w:p>
        </w:tc>
        <w:tc>
          <w:tcPr>
            <w:tcW w:w="8846" w:type="dxa"/>
          </w:tcPr>
          <w:p w14:paraId="5B97D507" w14:textId="0EA8D357" w:rsidR="00DE6DDA" w:rsidRPr="005259C1" w:rsidRDefault="00DE6DDA" w:rsidP="00DE6DDA">
            <w:pPr>
              <w:spacing w:before="0" w:after="0" w:line="240" w:lineRule="auto"/>
              <w:rPr>
                <w:sz w:val="22"/>
                <w:szCs w:val="22"/>
              </w:rPr>
            </w:pPr>
            <w:r w:rsidRPr="005259C1">
              <w:rPr>
                <w:sz w:val="22"/>
                <w:szCs w:val="22"/>
              </w:rPr>
              <w:t xml:space="preserve">Lucrările de </w:t>
            </w:r>
            <w:proofErr w:type="spellStart"/>
            <w:r w:rsidRPr="005259C1">
              <w:rPr>
                <w:sz w:val="22"/>
                <w:szCs w:val="22"/>
              </w:rPr>
              <w:t>protecţie</w:t>
            </w:r>
            <w:proofErr w:type="spellEnd"/>
            <w:r w:rsidRPr="005259C1">
              <w:rPr>
                <w:sz w:val="22"/>
                <w:szCs w:val="22"/>
              </w:rPr>
              <w:t xml:space="preserve"> a pădurilor vor include acţiunile necesare pentru atingerea obiectivelor de conservare a speciilor de nevertebrate forestiere de interes comunitar. </w:t>
            </w:r>
          </w:p>
        </w:tc>
        <w:tc>
          <w:tcPr>
            <w:tcW w:w="1704" w:type="dxa"/>
            <w:vAlign w:val="center"/>
          </w:tcPr>
          <w:p w14:paraId="6AD45012" w14:textId="77777777" w:rsidR="00DE6DDA" w:rsidRPr="005259C1" w:rsidRDefault="00DE6DDA" w:rsidP="00DE6DDA">
            <w:pPr>
              <w:spacing w:before="0" w:after="0" w:line="240" w:lineRule="auto"/>
              <w:jc w:val="center"/>
              <w:rPr>
                <w:sz w:val="22"/>
                <w:szCs w:val="22"/>
              </w:rPr>
            </w:pPr>
            <w:r w:rsidRPr="005259C1">
              <w:rPr>
                <w:sz w:val="22"/>
                <w:szCs w:val="22"/>
              </w:rPr>
              <w:t>OR26</w:t>
            </w:r>
          </w:p>
        </w:tc>
      </w:tr>
      <w:tr w:rsidR="005259C1" w:rsidRPr="005259C1" w14:paraId="1FC6A6B7" w14:textId="77777777" w:rsidTr="0071017E">
        <w:trPr>
          <w:trHeight w:val="684"/>
          <w:jc w:val="center"/>
        </w:trPr>
        <w:tc>
          <w:tcPr>
            <w:tcW w:w="737" w:type="dxa"/>
            <w:vAlign w:val="center"/>
          </w:tcPr>
          <w:p w14:paraId="1339EE4A" w14:textId="77777777" w:rsidR="00EA236D" w:rsidRPr="005259C1" w:rsidRDefault="00EA236D" w:rsidP="00EA236D">
            <w:pPr>
              <w:pStyle w:val="Listparagraf"/>
              <w:numPr>
                <w:ilvl w:val="0"/>
                <w:numId w:val="63"/>
              </w:numPr>
              <w:spacing w:before="0" w:after="0" w:line="240" w:lineRule="auto"/>
              <w:contextualSpacing w:val="0"/>
              <w:jc w:val="center"/>
              <w:rPr>
                <w:sz w:val="22"/>
                <w:szCs w:val="22"/>
              </w:rPr>
            </w:pPr>
          </w:p>
        </w:tc>
        <w:tc>
          <w:tcPr>
            <w:tcW w:w="1621" w:type="dxa"/>
            <w:vAlign w:val="center"/>
          </w:tcPr>
          <w:p w14:paraId="307747DA" w14:textId="77777777" w:rsidR="00EA236D" w:rsidRPr="005259C1" w:rsidRDefault="00EA236D" w:rsidP="00EA236D">
            <w:pPr>
              <w:spacing w:before="0" w:after="0" w:line="240" w:lineRule="auto"/>
              <w:jc w:val="center"/>
              <w:rPr>
                <w:sz w:val="22"/>
                <w:szCs w:val="22"/>
              </w:rPr>
            </w:pPr>
            <w:r w:rsidRPr="005259C1">
              <w:rPr>
                <w:sz w:val="22"/>
                <w:szCs w:val="22"/>
              </w:rPr>
              <w:t>ORM1</w:t>
            </w:r>
          </w:p>
          <w:p w14:paraId="6B0C4E29" w14:textId="77777777" w:rsidR="00EA236D" w:rsidRPr="005259C1" w:rsidRDefault="00EA236D" w:rsidP="00EA236D">
            <w:pPr>
              <w:spacing w:before="0" w:after="0" w:line="240" w:lineRule="auto"/>
              <w:jc w:val="center"/>
              <w:rPr>
                <w:sz w:val="22"/>
                <w:szCs w:val="22"/>
              </w:rPr>
            </w:pPr>
            <w:r w:rsidRPr="005259C1">
              <w:rPr>
                <w:sz w:val="22"/>
                <w:szCs w:val="22"/>
              </w:rPr>
              <w:t>Biodiversitate</w:t>
            </w:r>
          </w:p>
        </w:tc>
        <w:tc>
          <w:tcPr>
            <w:tcW w:w="1753" w:type="dxa"/>
            <w:vAlign w:val="center"/>
          </w:tcPr>
          <w:p w14:paraId="521F5E2C" w14:textId="77777777" w:rsidR="00EA236D" w:rsidRPr="005259C1" w:rsidRDefault="00EA236D" w:rsidP="00EA236D">
            <w:pPr>
              <w:spacing w:before="0" w:after="0" w:line="240" w:lineRule="auto"/>
              <w:jc w:val="center"/>
              <w:rPr>
                <w:b/>
                <w:bCs/>
                <w:sz w:val="22"/>
                <w:szCs w:val="22"/>
              </w:rPr>
            </w:pPr>
            <w:r w:rsidRPr="005259C1">
              <w:rPr>
                <w:b/>
                <w:bCs/>
                <w:sz w:val="22"/>
                <w:szCs w:val="22"/>
              </w:rPr>
              <w:t>Negativ semnificativ</w:t>
            </w:r>
          </w:p>
        </w:tc>
        <w:tc>
          <w:tcPr>
            <w:tcW w:w="8846" w:type="dxa"/>
          </w:tcPr>
          <w:p w14:paraId="186CB1C0" w14:textId="23A93AC3" w:rsidR="00EA236D" w:rsidRPr="005259C1" w:rsidRDefault="00EA236D" w:rsidP="00EA236D">
            <w:pPr>
              <w:spacing w:before="0" w:after="0" w:line="240" w:lineRule="auto"/>
              <w:rPr>
                <w:sz w:val="22"/>
                <w:szCs w:val="22"/>
              </w:rPr>
            </w:pPr>
            <w:r w:rsidRPr="005259C1">
              <w:rPr>
                <w:sz w:val="22"/>
                <w:szCs w:val="22"/>
              </w:rPr>
              <w:t>Măsurile pentru „amenajări specifice destinate managementului adecvat pentru stabilitatea ecosistemelor forestiere” vor fi realizate astfel încât să nu conducă la fragmentarea habitatelor speciilor acvatice, pierderi semnificative din habitatele Natura 2000 şi habitatele speciilor dependente de apă, precum şi perturbarea speciilor de interes comunitar.</w:t>
            </w:r>
          </w:p>
        </w:tc>
        <w:tc>
          <w:tcPr>
            <w:tcW w:w="1704" w:type="dxa"/>
            <w:vAlign w:val="center"/>
          </w:tcPr>
          <w:p w14:paraId="1CEBDE94" w14:textId="77777777" w:rsidR="00EA236D" w:rsidRPr="005259C1" w:rsidRDefault="00EA236D" w:rsidP="00EA236D">
            <w:pPr>
              <w:spacing w:before="0" w:after="0" w:line="240" w:lineRule="auto"/>
              <w:jc w:val="center"/>
              <w:rPr>
                <w:sz w:val="22"/>
                <w:szCs w:val="22"/>
              </w:rPr>
            </w:pPr>
            <w:r w:rsidRPr="005259C1">
              <w:rPr>
                <w:sz w:val="22"/>
                <w:szCs w:val="22"/>
              </w:rPr>
              <w:t>OR28</w:t>
            </w:r>
          </w:p>
        </w:tc>
      </w:tr>
      <w:tr w:rsidR="005259C1" w:rsidRPr="005259C1" w14:paraId="2D59DE2C" w14:textId="77777777" w:rsidTr="005259C1">
        <w:trPr>
          <w:trHeight w:val="70"/>
          <w:jc w:val="center"/>
        </w:trPr>
        <w:tc>
          <w:tcPr>
            <w:tcW w:w="737" w:type="dxa"/>
            <w:vAlign w:val="center"/>
          </w:tcPr>
          <w:p w14:paraId="22F670E1" w14:textId="77777777" w:rsidR="00EA236D" w:rsidRPr="005259C1" w:rsidRDefault="00EA236D" w:rsidP="00EA236D">
            <w:pPr>
              <w:pStyle w:val="Listparagraf"/>
              <w:numPr>
                <w:ilvl w:val="0"/>
                <w:numId w:val="63"/>
              </w:numPr>
              <w:spacing w:before="0" w:after="0" w:line="240" w:lineRule="auto"/>
              <w:contextualSpacing w:val="0"/>
              <w:jc w:val="center"/>
              <w:rPr>
                <w:sz w:val="22"/>
                <w:szCs w:val="22"/>
              </w:rPr>
            </w:pPr>
          </w:p>
        </w:tc>
        <w:tc>
          <w:tcPr>
            <w:tcW w:w="1621" w:type="dxa"/>
            <w:vAlign w:val="center"/>
          </w:tcPr>
          <w:p w14:paraId="63553CA1" w14:textId="77777777" w:rsidR="00EA236D" w:rsidRPr="005259C1" w:rsidRDefault="00EA236D" w:rsidP="00EA236D">
            <w:pPr>
              <w:spacing w:before="0" w:after="0" w:line="240" w:lineRule="auto"/>
              <w:jc w:val="center"/>
              <w:rPr>
                <w:sz w:val="22"/>
                <w:szCs w:val="22"/>
              </w:rPr>
            </w:pPr>
            <w:r w:rsidRPr="005259C1">
              <w:rPr>
                <w:sz w:val="22"/>
                <w:szCs w:val="22"/>
              </w:rPr>
              <w:t>OR5 Apă</w:t>
            </w:r>
          </w:p>
        </w:tc>
        <w:tc>
          <w:tcPr>
            <w:tcW w:w="1753" w:type="dxa"/>
            <w:vAlign w:val="center"/>
          </w:tcPr>
          <w:p w14:paraId="5803E4F9" w14:textId="77777777" w:rsidR="00EA236D" w:rsidRPr="005259C1" w:rsidRDefault="00EA236D" w:rsidP="00EA236D">
            <w:pPr>
              <w:spacing w:before="0" w:after="0" w:line="240" w:lineRule="auto"/>
              <w:jc w:val="center"/>
              <w:rPr>
                <w:b/>
                <w:bCs/>
                <w:sz w:val="22"/>
                <w:szCs w:val="22"/>
              </w:rPr>
            </w:pPr>
            <w:r w:rsidRPr="005259C1">
              <w:rPr>
                <w:b/>
                <w:bCs/>
                <w:sz w:val="22"/>
                <w:szCs w:val="22"/>
              </w:rPr>
              <w:t>Negativ semnificativ</w:t>
            </w:r>
          </w:p>
        </w:tc>
        <w:tc>
          <w:tcPr>
            <w:tcW w:w="8846" w:type="dxa"/>
          </w:tcPr>
          <w:p w14:paraId="2874014C" w14:textId="6A22E30A" w:rsidR="00EA236D" w:rsidRPr="005259C1" w:rsidRDefault="00EA236D" w:rsidP="00EA236D">
            <w:pPr>
              <w:spacing w:before="0" w:after="0" w:line="240" w:lineRule="auto"/>
              <w:rPr>
                <w:sz w:val="22"/>
                <w:szCs w:val="22"/>
              </w:rPr>
            </w:pPr>
            <w:r w:rsidRPr="005259C1">
              <w:rPr>
                <w:sz w:val="22"/>
                <w:szCs w:val="22"/>
              </w:rPr>
              <w:t xml:space="preserve">Măsurile pentru „amenajări specifice destinate managementului adecvat pentru stabilitatea ecosistemelor forestiere” vor fi realizate astfel încât să nu conducă la întreruperea </w:t>
            </w:r>
            <w:proofErr w:type="spellStart"/>
            <w:r w:rsidRPr="005259C1">
              <w:rPr>
                <w:sz w:val="22"/>
                <w:szCs w:val="22"/>
              </w:rPr>
              <w:t>conectivităţii</w:t>
            </w:r>
            <w:proofErr w:type="spellEnd"/>
            <w:r w:rsidRPr="005259C1">
              <w:rPr>
                <w:sz w:val="22"/>
                <w:szCs w:val="22"/>
              </w:rPr>
              <w:t xml:space="preserve"> longitudinale a cursurilor de apă precum şi la afectarea stării ecologice / potenţialului ecologic al </w:t>
            </w:r>
            <w:r w:rsidRPr="005259C1">
              <w:rPr>
                <w:sz w:val="22"/>
                <w:szCs w:val="22"/>
              </w:rPr>
              <w:lastRenderedPageBreak/>
              <w:t>corpurilor de apă.</w:t>
            </w:r>
          </w:p>
        </w:tc>
        <w:tc>
          <w:tcPr>
            <w:tcW w:w="1704" w:type="dxa"/>
            <w:vAlign w:val="center"/>
          </w:tcPr>
          <w:p w14:paraId="0562761D" w14:textId="77777777" w:rsidR="00EA236D" w:rsidRPr="005259C1" w:rsidRDefault="00EA236D" w:rsidP="00EA236D">
            <w:pPr>
              <w:spacing w:before="0" w:after="0" w:line="240" w:lineRule="auto"/>
              <w:jc w:val="center"/>
              <w:rPr>
                <w:sz w:val="22"/>
                <w:szCs w:val="22"/>
              </w:rPr>
            </w:pPr>
            <w:r w:rsidRPr="005259C1">
              <w:rPr>
                <w:sz w:val="22"/>
                <w:szCs w:val="22"/>
              </w:rPr>
              <w:lastRenderedPageBreak/>
              <w:t>OR28</w:t>
            </w:r>
          </w:p>
        </w:tc>
      </w:tr>
      <w:tr w:rsidR="005259C1" w:rsidRPr="005259C1" w14:paraId="728E2469" w14:textId="77777777" w:rsidTr="007A2EA8">
        <w:trPr>
          <w:trHeight w:val="684"/>
          <w:jc w:val="center"/>
        </w:trPr>
        <w:tc>
          <w:tcPr>
            <w:tcW w:w="737" w:type="dxa"/>
            <w:vAlign w:val="center"/>
          </w:tcPr>
          <w:p w14:paraId="6BAD1B31" w14:textId="77777777" w:rsidR="005259C1" w:rsidRPr="005259C1" w:rsidRDefault="005259C1" w:rsidP="005259C1">
            <w:pPr>
              <w:pStyle w:val="Listparagraf"/>
              <w:numPr>
                <w:ilvl w:val="0"/>
                <w:numId w:val="63"/>
              </w:numPr>
              <w:spacing w:before="0" w:after="0" w:line="240" w:lineRule="auto"/>
              <w:contextualSpacing w:val="0"/>
              <w:jc w:val="center"/>
              <w:rPr>
                <w:sz w:val="22"/>
                <w:szCs w:val="22"/>
              </w:rPr>
            </w:pPr>
          </w:p>
        </w:tc>
        <w:tc>
          <w:tcPr>
            <w:tcW w:w="1621" w:type="dxa"/>
            <w:vMerge w:val="restart"/>
            <w:vAlign w:val="center"/>
          </w:tcPr>
          <w:p w14:paraId="6AF92581" w14:textId="77777777" w:rsidR="005259C1" w:rsidRPr="005259C1" w:rsidRDefault="005259C1" w:rsidP="005259C1">
            <w:pPr>
              <w:spacing w:before="0" w:after="0" w:line="240" w:lineRule="auto"/>
              <w:jc w:val="center"/>
              <w:rPr>
                <w:sz w:val="22"/>
                <w:szCs w:val="22"/>
              </w:rPr>
            </w:pPr>
            <w:r w:rsidRPr="005259C1">
              <w:rPr>
                <w:sz w:val="22"/>
                <w:szCs w:val="22"/>
              </w:rPr>
              <w:t>ORM1</w:t>
            </w:r>
          </w:p>
          <w:p w14:paraId="7320A5B2" w14:textId="77777777" w:rsidR="005259C1" w:rsidRPr="005259C1" w:rsidRDefault="005259C1" w:rsidP="005259C1">
            <w:pPr>
              <w:spacing w:before="0" w:after="0" w:line="240" w:lineRule="auto"/>
              <w:jc w:val="center"/>
              <w:rPr>
                <w:sz w:val="22"/>
                <w:szCs w:val="22"/>
              </w:rPr>
            </w:pPr>
            <w:r w:rsidRPr="005259C1">
              <w:rPr>
                <w:sz w:val="22"/>
                <w:szCs w:val="22"/>
              </w:rPr>
              <w:t>Biodiversitate</w:t>
            </w:r>
          </w:p>
        </w:tc>
        <w:tc>
          <w:tcPr>
            <w:tcW w:w="1753" w:type="dxa"/>
            <w:vMerge w:val="restart"/>
            <w:vAlign w:val="center"/>
          </w:tcPr>
          <w:p w14:paraId="468183CB" w14:textId="77777777" w:rsidR="005259C1" w:rsidRPr="005259C1" w:rsidRDefault="005259C1" w:rsidP="005259C1">
            <w:pPr>
              <w:spacing w:before="0" w:after="0" w:line="240" w:lineRule="auto"/>
              <w:jc w:val="center"/>
              <w:rPr>
                <w:sz w:val="22"/>
                <w:szCs w:val="22"/>
              </w:rPr>
            </w:pPr>
            <w:r w:rsidRPr="005259C1">
              <w:rPr>
                <w:sz w:val="22"/>
                <w:szCs w:val="22"/>
              </w:rPr>
              <w:t>Negativ nesemnificativ</w:t>
            </w:r>
          </w:p>
        </w:tc>
        <w:tc>
          <w:tcPr>
            <w:tcW w:w="8846" w:type="dxa"/>
            <w:vAlign w:val="center"/>
          </w:tcPr>
          <w:p w14:paraId="05D23C83" w14:textId="5F8C52C3" w:rsidR="00DE08CC" w:rsidRDefault="005259C1" w:rsidP="005259C1">
            <w:pPr>
              <w:spacing w:before="0" w:after="0" w:line="240" w:lineRule="auto"/>
              <w:rPr>
                <w:sz w:val="22"/>
                <w:szCs w:val="22"/>
              </w:rPr>
            </w:pPr>
            <w:r w:rsidRPr="005259C1">
              <w:rPr>
                <w:sz w:val="22"/>
                <w:szCs w:val="22"/>
              </w:rPr>
              <w:t>Identificarea terenurilor pretabile împăduririi şi reîmpăduririi în interiorul siturilor Natura 2000 se va realiza astfel încât să nu conducă la diminuarea suprafeţelor de habitate Natura 2000 sau habitate ale unor specii Natura 2000</w:t>
            </w:r>
            <w:r w:rsidR="00DE08CC">
              <w:rPr>
                <w:sz w:val="22"/>
                <w:szCs w:val="22"/>
              </w:rPr>
              <w:t xml:space="preserve">. </w:t>
            </w:r>
            <w:r w:rsidR="00883E1A">
              <w:rPr>
                <w:sz w:val="22"/>
                <w:szCs w:val="22"/>
              </w:rPr>
              <w:t xml:space="preserve"> </w:t>
            </w:r>
          </w:p>
          <w:p w14:paraId="71A9CC66" w14:textId="44B2B9CF" w:rsidR="00143075" w:rsidRPr="005259C1" w:rsidRDefault="00C85656" w:rsidP="005259C1">
            <w:pPr>
              <w:spacing w:before="0" w:after="0" w:line="240" w:lineRule="auto"/>
              <w:rPr>
                <w:sz w:val="22"/>
                <w:szCs w:val="22"/>
              </w:rPr>
            </w:pPr>
            <w:r>
              <w:rPr>
                <w:sz w:val="22"/>
                <w:szCs w:val="22"/>
              </w:rPr>
              <w:t xml:space="preserve">Atât în interiorul siturilor Natura 2000 cât şi în exteriorul limitelor acestora, </w:t>
            </w:r>
            <w:r w:rsidR="005D405E">
              <w:rPr>
                <w:sz w:val="22"/>
                <w:szCs w:val="22"/>
              </w:rPr>
              <w:t>s</w:t>
            </w:r>
            <w:r w:rsidR="003F6B00">
              <w:rPr>
                <w:sz w:val="22"/>
                <w:szCs w:val="22"/>
              </w:rPr>
              <w:t xml:space="preserve">e va </w:t>
            </w:r>
            <w:proofErr w:type="spellStart"/>
            <w:r w:rsidR="003F6B00">
              <w:rPr>
                <w:sz w:val="22"/>
                <w:szCs w:val="22"/>
              </w:rPr>
              <w:t>restricţiona</w:t>
            </w:r>
            <w:proofErr w:type="spellEnd"/>
            <w:r w:rsidR="003F6B00">
              <w:rPr>
                <w:sz w:val="22"/>
                <w:szCs w:val="22"/>
              </w:rPr>
              <w:t xml:space="preserve">  </w:t>
            </w:r>
            <w:r w:rsidR="000C0604" w:rsidRPr="003F6B00">
              <w:rPr>
                <w:sz w:val="22"/>
                <w:szCs w:val="22"/>
              </w:rPr>
              <w:t>împăduri</w:t>
            </w:r>
            <w:r w:rsidR="000C0604">
              <w:rPr>
                <w:sz w:val="22"/>
                <w:szCs w:val="22"/>
              </w:rPr>
              <w:t>rea</w:t>
            </w:r>
            <w:r w:rsidR="003F6B00" w:rsidRPr="003F6B00">
              <w:rPr>
                <w:sz w:val="22"/>
                <w:szCs w:val="22"/>
              </w:rPr>
              <w:t xml:space="preserve"> ecosistemelor cu valoare conservativă ridicată (zone umede, </w:t>
            </w:r>
            <w:proofErr w:type="spellStart"/>
            <w:r w:rsidR="003F6B00" w:rsidRPr="003F6B00">
              <w:rPr>
                <w:sz w:val="22"/>
                <w:szCs w:val="22"/>
              </w:rPr>
              <w:t>rari</w:t>
            </w:r>
            <w:r w:rsidR="005D405E">
              <w:rPr>
                <w:sz w:val="22"/>
                <w:szCs w:val="22"/>
              </w:rPr>
              <w:t>ş</w:t>
            </w:r>
            <w:r w:rsidR="003F6B00" w:rsidRPr="003F6B00">
              <w:rPr>
                <w:sz w:val="22"/>
                <w:szCs w:val="22"/>
              </w:rPr>
              <w:t>tile</w:t>
            </w:r>
            <w:proofErr w:type="spellEnd"/>
            <w:r w:rsidR="003F6B00" w:rsidRPr="003F6B00">
              <w:rPr>
                <w:sz w:val="22"/>
                <w:szCs w:val="22"/>
              </w:rPr>
              <w:t xml:space="preserve"> sau </w:t>
            </w:r>
            <w:proofErr w:type="spellStart"/>
            <w:r w:rsidR="003F6B00" w:rsidRPr="003F6B00">
              <w:rPr>
                <w:sz w:val="22"/>
                <w:szCs w:val="22"/>
              </w:rPr>
              <w:t>tuf</w:t>
            </w:r>
            <w:r w:rsidR="000C0604">
              <w:rPr>
                <w:sz w:val="22"/>
                <w:szCs w:val="22"/>
              </w:rPr>
              <w:t>ă</w:t>
            </w:r>
            <w:r w:rsidR="003F6B00" w:rsidRPr="003F6B00">
              <w:rPr>
                <w:sz w:val="22"/>
                <w:szCs w:val="22"/>
              </w:rPr>
              <w:t>risuri</w:t>
            </w:r>
            <w:proofErr w:type="spellEnd"/>
            <w:r w:rsidR="003F6B00" w:rsidRPr="003F6B00">
              <w:rPr>
                <w:sz w:val="22"/>
                <w:szCs w:val="22"/>
              </w:rPr>
              <w:t xml:space="preserve"> naturale, ecosisteme edificate de plante rare).</w:t>
            </w:r>
          </w:p>
        </w:tc>
        <w:tc>
          <w:tcPr>
            <w:tcW w:w="1704" w:type="dxa"/>
            <w:vMerge w:val="restart"/>
            <w:vAlign w:val="center"/>
          </w:tcPr>
          <w:p w14:paraId="1A13541A" w14:textId="77777777" w:rsidR="005259C1" w:rsidRPr="005259C1" w:rsidRDefault="005259C1" w:rsidP="005259C1">
            <w:pPr>
              <w:spacing w:before="0" w:after="0" w:line="240" w:lineRule="auto"/>
              <w:jc w:val="center"/>
              <w:rPr>
                <w:sz w:val="22"/>
                <w:szCs w:val="22"/>
              </w:rPr>
            </w:pPr>
            <w:r w:rsidRPr="005259C1">
              <w:rPr>
                <w:sz w:val="22"/>
                <w:szCs w:val="22"/>
              </w:rPr>
              <w:t>OR29</w:t>
            </w:r>
          </w:p>
        </w:tc>
      </w:tr>
      <w:tr w:rsidR="005259C1" w:rsidRPr="005259C1" w14:paraId="67B92D68" w14:textId="77777777" w:rsidTr="007A2EA8">
        <w:trPr>
          <w:trHeight w:val="684"/>
          <w:jc w:val="center"/>
        </w:trPr>
        <w:tc>
          <w:tcPr>
            <w:tcW w:w="737" w:type="dxa"/>
            <w:vAlign w:val="center"/>
          </w:tcPr>
          <w:p w14:paraId="5217CE79" w14:textId="77777777" w:rsidR="005259C1" w:rsidRPr="005259C1" w:rsidRDefault="005259C1" w:rsidP="005259C1">
            <w:pPr>
              <w:pStyle w:val="Listparagraf"/>
              <w:numPr>
                <w:ilvl w:val="0"/>
                <w:numId w:val="63"/>
              </w:numPr>
              <w:spacing w:before="0" w:after="0" w:line="240" w:lineRule="auto"/>
              <w:contextualSpacing w:val="0"/>
              <w:jc w:val="center"/>
              <w:rPr>
                <w:sz w:val="22"/>
                <w:szCs w:val="22"/>
              </w:rPr>
            </w:pPr>
          </w:p>
        </w:tc>
        <w:tc>
          <w:tcPr>
            <w:tcW w:w="1621" w:type="dxa"/>
            <w:vMerge/>
            <w:vAlign w:val="center"/>
          </w:tcPr>
          <w:p w14:paraId="7658DB62" w14:textId="77777777" w:rsidR="005259C1" w:rsidRPr="005259C1" w:rsidRDefault="005259C1" w:rsidP="005259C1">
            <w:pPr>
              <w:spacing w:before="0" w:after="0" w:line="240" w:lineRule="auto"/>
              <w:jc w:val="center"/>
              <w:rPr>
                <w:sz w:val="22"/>
                <w:szCs w:val="22"/>
              </w:rPr>
            </w:pPr>
          </w:p>
        </w:tc>
        <w:tc>
          <w:tcPr>
            <w:tcW w:w="1753" w:type="dxa"/>
            <w:vMerge/>
            <w:vAlign w:val="center"/>
          </w:tcPr>
          <w:p w14:paraId="49E5403A" w14:textId="77777777" w:rsidR="005259C1" w:rsidRPr="005259C1" w:rsidRDefault="005259C1" w:rsidP="005259C1">
            <w:pPr>
              <w:spacing w:before="0" w:after="0" w:line="240" w:lineRule="auto"/>
              <w:jc w:val="center"/>
              <w:rPr>
                <w:sz w:val="22"/>
                <w:szCs w:val="22"/>
              </w:rPr>
            </w:pPr>
          </w:p>
        </w:tc>
        <w:tc>
          <w:tcPr>
            <w:tcW w:w="8846" w:type="dxa"/>
            <w:vAlign w:val="center"/>
          </w:tcPr>
          <w:p w14:paraId="7ADDD432" w14:textId="632BAFB6" w:rsidR="005259C1" w:rsidRPr="005259C1" w:rsidRDefault="005259C1" w:rsidP="005259C1">
            <w:pPr>
              <w:spacing w:before="0" w:after="0" w:line="240" w:lineRule="auto"/>
              <w:rPr>
                <w:sz w:val="22"/>
                <w:szCs w:val="22"/>
              </w:rPr>
            </w:pPr>
            <w:r w:rsidRPr="005259C1">
              <w:rPr>
                <w:sz w:val="22"/>
                <w:szCs w:val="22"/>
              </w:rPr>
              <w:t>În procesul de identificare a terenurilor pretabile împăduririi şi reîmpăduririi se vor avea în vedere şi zonele critice de conectivitate din lungul coridoarelor ecologice.</w:t>
            </w:r>
          </w:p>
        </w:tc>
        <w:tc>
          <w:tcPr>
            <w:tcW w:w="1704" w:type="dxa"/>
            <w:vMerge/>
            <w:vAlign w:val="center"/>
          </w:tcPr>
          <w:p w14:paraId="2B228E48" w14:textId="77777777" w:rsidR="005259C1" w:rsidRPr="005259C1" w:rsidRDefault="005259C1" w:rsidP="005259C1">
            <w:pPr>
              <w:spacing w:before="0" w:after="0" w:line="240" w:lineRule="auto"/>
              <w:jc w:val="center"/>
              <w:rPr>
                <w:sz w:val="22"/>
                <w:szCs w:val="22"/>
              </w:rPr>
            </w:pPr>
          </w:p>
        </w:tc>
      </w:tr>
      <w:tr w:rsidR="00074D7A" w:rsidRPr="005259C1" w14:paraId="4E6D5AFA" w14:textId="77777777" w:rsidTr="007A2EA8">
        <w:trPr>
          <w:trHeight w:val="684"/>
          <w:jc w:val="center"/>
        </w:trPr>
        <w:tc>
          <w:tcPr>
            <w:tcW w:w="737" w:type="dxa"/>
            <w:vAlign w:val="center"/>
          </w:tcPr>
          <w:p w14:paraId="18D6492C" w14:textId="77777777" w:rsidR="00074D7A" w:rsidRPr="005259C1" w:rsidRDefault="00074D7A" w:rsidP="00074D7A">
            <w:pPr>
              <w:pStyle w:val="Listparagraf"/>
              <w:numPr>
                <w:ilvl w:val="0"/>
                <w:numId w:val="63"/>
              </w:numPr>
              <w:spacing w:before="0" w:after="0" w:line="240" w:lineRule="auto"/>
              <w:contextualSpacing w:val="0"/>
              <w:jc w:val="center"/>
              <w:rPr>
                <w:sz w:val="22"/>
                <w:szCs w:val="22"/>
              </w:rPr>
            </w:pPr>
          </w:p>
        </w:tc>
        <w:tc>
          <w:tcPr>
            <w:tcW w:w="1621" w:type="dxa"/>
            <w:vAlign w:val="center"/>
          </w:tcPr>
          <w:p w14:paraId="11309AA6" w14:textId="77777777" w:rsidR="00074D7A" w:rsidRPr="005259C1" w:rsidRDefault="00074D7A" w:rsidP="00074D7A">
            <w:pPr>
              <w:spacing w:before="0" w:after="0" w:line="240" w:lineRule="auto"/>
              <w:jc w:val="center"/>
              <w:rPr>
                <w:sz w:val="22"/>
                <w:szCs w:val="22"/>
              </w:rPr>
            </w:pPr>
            <w:r w:rsidRPr="005259C1">
              <w:rPr>
                <w:sz w:val="22"/>
                <w:szCs w:val="22"/>
              </w:rPr>
              <w:t>ORM1</w:t>
            </w:r>
          </w:p>
          <w:p w14:paraId="6FC1CCA3" w14:textId="10A99DC3" w:rsidR="00074D7A" w:rsidRPr="005259C1" w:rsidRDefault="00074D7A" w:rsidP="00074D7A">
            <w:pPr>
              <w:spacing w:before="0" w:after="0" w:line="240" w:lineRule="auto"/>
              <w:jc w:val="center"/>
              <w:rPr>
                <w:sz w:val="22"/>
                <w:szCs w:val="22"/>
              </w:rPr>
            </w:pPr>
            <w:r w:rsidRPr="005259C1">
              <w:rPr>
                <w:sz w:val="22"/>
                <w:szCs w:val="22"/>
              </w:rPr>
              <w:t>Biodiversitate</w:t>
            </w:r>
          </w:p>
        </w:tc>
        <w:tc>
          <w:tcPr>
            <w:tcW w:w="1753" w:type="dxa"/>
            <w:vAlign w:val="center"/>
          </w:tcPr>
          <w:p w14:paraId="78D47722" w14:textId="5615F1F1" w:rsidR="00074D7A" w:rsidRPr="005259C1" w:rsidRDefault="00074D7A" w:rsidP="00074D7A">
            <w:pPr>
              <w:spacing w:before="0" w:after="0" w:line="240" w:lineRule="auto"/>
              <w:jc w:val="center"/>
              <w:rPr>
                <w:sz w:val="22"/>
                <w:szCs w:val="22"/>
              </w:rPr>
            </w:pPr>
            <w:r w:rsidRPr="005259C1">
              <w:rPr>
                <w:sz w:val="22"/>
                <w:szCs w:val="22"/>
              </w:rPr>
              <w:t>Negativ nesemnificativ</w:t>
            </w:r>
          </w:p>
        </w:tc>
        <w:tc>
          <w:tcPr>
            <w:tcW w:w="8846" w:type="dxa"/>
            <w:vAlign w:val="center"/>
          </w:tcPr>
          <w:p w14:paraId="09EB3F2D" w14:textId="36996C6F" w:rsidR="00074D7A" w:rsidRPr="005259C1" w:rsidRDefault="008B1108" w:rsidP="00074D7A">
            <w:pPr>
              <w:spacing w:before="0" w:after="0" w:line="240" w:lineRule="auto"/>
              <w:rPr>
                <w:sz w:val="22"/>
                <w:szCs w:val="22"/>
              </w:rPr>
            </w:pPr>
            <w:r>
              <w:rPr>
                <w:sz w:val="22"/>
                <w:szCs w:val="22"/>
              </w:rPr>
              <w:t xml:space="preserve">La alegerea speciilor pentru </w:t>
            </w:r>
            <w:r w:rsidR="00B91940" w:rsidRPr="005259C1">
              <w:rPr>
                <w:sz w:val="22"/>
                <w:szCs w:val="22"/>
              </w:rPr>
              <w:t>împăduriri şi reîmpăduriri</w:t>
            </w:r>
            <w:r>
              <w:rPr>
                <w:rFonts w:cs="Garamond"/>
                <w:sz w:val="22"/>
                <w:szCs w:val="22"/>
              </w:rPr>
              <w:t>, s</w:t>
            </w:r>
            <w:r w:rsidR="00074D7A">
              <w:rPr>
                <w:sz w:val="22"/>
                <w:szCs w:val="22"/>
              </w:rPr>
              <w:t xml:space="preserve">e va </w:t>
            </w:r>
            <w:proofErr w:type="spellStart"/>
            <w:r w:rsidR="00074D7A">
              <w:rPr>
                <w:sz w:val="22"/>
                <w:szCs w:val="22"/>
              </w:rPr>
              <w:t>restricţiona</w:t>
            </w:r>
            <w:proofErr w:type="spellEnd"/>
            <w:r w:rsidR="00074D7A">
              <w:rPr>
                <w:sz w:val="22"/>
                <w:szCs w:val="22"/>
              </w:rPr>
              <w:t xml:space="preserve"> utilizarea speciilor cu caracter invaziv. </w:t>
            </w:r>
          </w:p>
        </w:tc>
        <w:tc>
          <w:tcPr>
            <w:tcW w:w="1704" w:type="dxa"/>
            <w:vAlign w:val="center"/>
          </w:tcPr>
          <w:p w14:paraId="20E36383" w14:textId="76FB06D3" w:rsidR="00074D7A" w:rsidRPr="005259C1" w:rsidRDefault="005D405E" w:rsidP="00074D7A">
            <w:pPr>
              <w:spacing w:before="0" w:after="0" w:line="240" w:lineRule="auto"/>
              <w:jc w:val="center"/>
              <w:rPr>
                <w:sz w:val="22"/>
                <w:szCs w:val="22"/>
              </w:rPr>
            </w:pPr>
            <w:r>
              <w:rPr>
                <w:sz w:val="22"/>
                <w:szCs w:val="22"/>
              </w:rPr>
              <w:t xml:space="preserve">OR29, </w:t>
            </w:r>
            <w:r w:rsidR="00074D7A">
              <w:rPr>
                <w:sz w:val="22"/>
                <w:szCs w:val="22"/>
              </w:rPr>
              <w:t>OR30</w:t>
            </w:r>
          </w:p>
        </w:tc>
      </w:tr>
      <w:tr w:rsidR="005259C1" w:rsidRPr="005259C1" w14:paraId="5BE5C833" w14:textId="77777777" w:rsidTr="007A2EA8">
        <w:trPr>
          <w:trHeight w:val="684"/>
          <w:jc w:val="center"/>
        </w:trPr>
        <w:tc>
          <w:tcPr>
            <w:tcW w:w="737" w:type="dxa"/>
            <w:vAlign w:val="center"/>
          </w:tcPr>
          <w:p w14:paraId="460FD309" w14:textId="77777777" w:rsidR="008A625D" w:rsidRPr="005259C1" w:rsidRDefault="008A625D" w:rsidP="005B7DA5">
            <w:pPr>
              <w:pStyle w:val="Listparagraf"/>
              <w:numPr>
                <w:ilvl w:val="0"/>
                <w:numId w:val="63"/>
              </w:numPr>
              <w:spacing w:before="0" w:after="0" w:line="240" w:lineRule="auto"/>
              <w:contextualSpacing w:val="0"/>
              <w:jc w:val="center"/>
              <w:rPr>
                <w:sz w:val="22"/>
                <w:szCs w:val="22"/>
              </w:rPr>
            </w:pPr>
          </w:p>
        </w:tc>
        <w:tc>
          <w:tcPr>
            <w:tcW w:w="1621" w:type="dxa"/>
            <w:vAlign w:val="center"/>
          </w:tcPr>
          <w:p w14:paraId="681FDB75" w14:textId="77777777" w:rsidR="008A625D" w:rsidRPr="005259C1" w:rsidRDefault="008A625D" w:rsidP="007A2EA8">
            <w:pPr>
              <w:spacing w:before="0" w:after="0" w:line="240" w:lineRule="auto"/>
              <w:jc w:val="center"/>
              <w:rPr>
                <w:sz w:val="22"/>
                <w:szCs w:val="22"/>
              </w:rPr>
            </w:pPr>
            <w:r w:rsidRPr="005259C1">
              <w:rPr>
                <w:sz w:val="22"/>
                <w:szCs w:val="22"/>
              </w:rPr>
              <w:t>ORM2 Populaţia şi sănătatea umană</w:t>
            </w:r>
          </w:p>
        </w:tc>
        <w:tc>
          <w:tcPr>
            <w:tcW w:w="1753" w:type="dxa"/>
            <w:vAlign w:val="center"/>
          </w:tcPr>
          <w:p w14:paraId="2932F384" w14:textId="77777777" w:rsidR="008A625D" w:rsidRPr="005259C1" w:rsidRDefault="008A625D" w:rsidP="007A2EA8">
            <w:pPr>
              <w:spacing w:before="0" w:after="0" w:line="240" w:lineRule="auto"/>
              <w:jc w:val="center"/>
              <w:rPr>
                <w:sz w:val="22"/>
                <w:szCs w:val="22"/>
              </w:rPr>
            </w:pPr>
            <w:r w:rsidRPr="005259C1">
              <w:rPr>
                <w:sz w:val="22"/>
                <w:szCs w:val="22"/>
              </w:rPr>
              <w:t>Negativ nesemnificativ</w:t>
            </w:r>
          </w:p>
        </w:tc>
        <w:tc>
          <w:tcPr>
            <w:tcW w:w="8846" w:type="dxa"/>
            <w:vAlign w:val="center"/>
          </w:tcPr>
          <w:p w14:paraId="22B4EAE4" w14:textId="77777777" w:rsidR="008A625D" w:rsidRPr="005259C1" w:rsidRDefault="008A625D" w:rsidP="007A2EA8">
            <w:pPr>
              <w:spacing w:before="0" w:after="0" w:line="240" w:lineRule="auto"/>
              <w:rPr>
                <w:sz w:val="22"/>
                <w:szCs w:val="22"/>
              </w:rPr>
            </w:pPr>
            <w:r w:rsidRPr="005259C1">
              <w:rPr>
                <w:sz w:val="22"/>
                <w:szCs w:val="22"/>
              </w:rPr>
              <w:t xml:space="preserve">La implementarea obiectivelor de rezultat ce presupun activităţi fizice (ex. instalaţii de transport cu caracter permanent) în păduri, se va avea în vedere ca zonele folosite de </w:t>
            </w:r>
            <w:proofErr w:type="spellStart"/>
            <w:r w:rsidRPr="005259C1">
              <w:rPr>
                <w:sz w:val="22"/>
                <w:szCs w:val="22"/>
              </w:rPr>
              <w:t>populaţie</w:t>
            </w:r>
            <w:proofErr w:type="spellEnd"/>
            <w:r w:rsidRPr="005259C1">
              <w:rPr>
                <w:sz w:val="22"/>
                <w:szCs w:val="22"/>
              </w:rPr>
              <w:t xml:space="preserve"> pentru recreere, să nu fie afectate şi a nu se crea disconfort </w:t>
            </w:r>
            <w:proofErr w:type="spellStart"/>
            <w:r w:rsidRPr="005259C1">
              <w:rPr>
                <w:sz w:val="22"/>
                <w:szCs w:val="22"/>
              </w:rPr>
              <w:t>populaţie</w:t>
            </w:r>
            <w:proofErr w:type="spellEnd"/>
            <w:r w:rsidRPr="005259C1">
              <w:rPr>
                <w:sz w:val="22"/>
                <w:szCs w:val="22"/>
              </w:rPr>
              <w:t xml:space="preserve"> pe termen lung. </w:t>
            </w:r>
          </w:p>
        </w:tc>
        <w:tc>
          <w:tcPr>
            <w:tcW w:w="1704" w:type="dxa"/>
            <w:vAlign w:val="center"/>
          </w:tcPr>
          <w:p w14:paraId="11A401CD" w14:textId="77777777" w:rsidR="008A625D" w:rsidRPr="005259C1" w:rsidRDefault="008A625D" w:rsidP="007A2EA8">
            <w:pPr>
              <w:spacing w:before="0" w:after="0" w:line="240" w:lineRule="auto"/>
              <w:jc w:val="center"/>
              <w:rPr>
                <w:sz w:val="22"/>
                <w:szCs w:val="22"/>
              </w:rPr>
            </w:pPr>
            <w:r w:rsidRPr="005259C1">
              <w:rPr>
                <w:sz w:val="22"/>
                <w:szCs w:val="22"/>
              </w:rPr>
              <w:t>OR3</w:t>
            </w:r>
          </w:p>
        </w:tc>
      </w:tr>
      <w:tr w:rsidR="005259C1" w:rsidRPr="005259C1" w14:paraId="16202198" w14:textId="77777777" w:rsidTr="007A2EA8">
        <w:trPr>
          <w:trHeight w:val="684"/>
          <w:jc w:val="center"/>
        </w:trPr>
        <w:tc>
          <w:tcPr>
            <w:tcW w:w="737" w:type="dxa"/>
            <w:vAlign w:val="center"/>
          </w:tcPr>
          <w:p w14:paraId="193E253F" w14:textId="77777777" w:rsidR="008A625D" w:rsidRPr="005259C1" w:rsidRDefault="008A625D" w:rsidP="005B7DA5">
            <w:pPr>
              <w:pStyle w:val="Listparagraf"/>
              <w:numPr>
                <w:ilvl w:val="0"/>
                <w:numId w:val="63"/>
              </w:numPr>
              <w:spacing w:before="0" w:after="0" w:line="240" w:lineRule="auto"/>
              <w:contextualSpacing w:val="0"/>
              <w:jc w:val="center"/>
              <w:rPr>
                <w:sz w:val="22"/>
                <w:szCs w:val="22"/>
              </w:rPr>
            </w:pPr>
          </w:p>
        </w:tc>
        <w:tc>
          <w:tcPr>
            <w:tcW w:w="1621" w:type="dxa"/>
            <w:vAlign w:val="center"/>
          </w:tcPr>
          <w:p w14:paraId="002797C4" w14:textId="77777777" w:rsidR="008A625D" w:rsidRPr="005259C1" w:rsidRDefault="008A625D" w:rsidP="007A2EA8">
            <w:pPr>
              <w:spacing w:before="0" w:after="0" w:line="240" w:lineRule="auto"/>
              <w:jc w:val="center"/>
              <w:rPr>
                <w:sz w:val="22"/>
                <w:szCs w:val="22"/>
              </w:rPr>
            </w:pPr>
            <w:r w:rsidRPr="005259C1">
              <w:rPr>
                <w:sz w:val="22"/>
                <w:szCs w:val="22"/>
              </w:rPr>
              <w:t>ORM2 Populaţia şi sănătatea umană</w:t>
            </w:r>
          </w:p>
        </w:tc>
        <w:tc>
          <w:tcPr>
            <w:tcW w:w="1753" w:type="dxa"/>
            <w:vAlign w:val="center"/>
          </w:tcPr>
          <w:p w14:paraId="09F5DE52" w14:textId="77777777" w:rsidR="008A625D" w:rsidRPr="005259C1" w:rsidRDefault="008A625D" w:rsidP="007A2EA8">
            <w:pPr>
              <w:spacing w:before="0" w:after="0" w:line="240" w:lineRule="auto"/>
              <w:jc w:val="center"/>
              <w:rPr>
                <w:sz w:val="22"/>
                <w:szCs w:val="22"/>
              </w:rPr>
            </w:pPr>
            <w:r w:rsidRPr="005259C1">
              <w:rPr>
                <w:sz w:val="22"/>
                <w:szCs w:val="22"/>
              </w:rPr>
              <w:t>Negativ nesemnificativ</w:t>
            </w:r>
          </w:p>
        </w:tc>
        <w:tc>
          <w:tcPr>
            <w:tcW w:w="8846" w:type="dxa"/>
            <w:vAlign w:val="center"/>
          </w:tcPr>
          <w:p w14:paraId="385EB866" w14:textId="77777777" w:rsidR="008A625D" w:rsidRPr="005259C1" w:rsidRDefault="008A625D" w:rsidP="007A2EA8">
            <w:pPr>
              <w:spacing w:before="0" w:after="0" w:line="240" w:lineRule="auto"/>
              <w:rPr>
                <w:sz w:val="22"/>
                <w:szCs w:val="22"/>
              </w:rPr>
            </w:pPr>
            <w:r w:rsidRPr="005259C1">
              <w:rPr>
                <w:sz w:val="22"/>
                <w:szCs w:val="22"/>
              </w:rPr>
              <w:t xml:space="preserve">Amplasarea depozitelor de sortare industrială se va face cu evitarea afectării semnificative a </w:t>
            </w:r>
            <w:proofErr w:type="spellStart"/>
            <w:r w:rsidRPr="005259C1">
              <w:rPr>
                <w:sz w:val="22"/>
                <w:szCs w:val="22"/>
              </w:rPr>
              <w:t>aşezărilor</w:t>
            </w:r>
            <w:proofErr w:type="spellEnd"/>
            <w:r w:rsidRPr="005259C1">
              <w:rPr>
                <w:sz w:val="22"/>
                <w:szCs w:val="22"/>
              </w:rPr>
              <w:t xml:space="preserve"> umane (în principal nivel de zgomot şi calitatea aerului).</w:t>
            </w:r>
          </w:p>
        </w:tc>
        <w:tc>
          <w:tcPr>
            <w:tcW w:w="1704" w:type="dxa"/>
            <w:vAlign w:val="center"/>
          </w:tcPr>
          <w:p w14:paraId="24D4E349" w14:textId="77777777" w:rsidR="008A625D" w:rsidRPr="005259C1" w:rsidRDefault="008A625D" w:rsidP="007A2EA8">
            <w:pPr>
              <w:spacing w:before="0" w:after="0" w:line="240" w:lineRule="auto"/>
              <w:jc w:val="center"/>
              <w:rPr>
                <w:sz w:val="22"/>
                <w:szCs w:val="22"/>
              </w:rPr>
            </w:pPr>
            <w:r w:rsidRPr="005259C1">
              <w:rPr>
                <w:sz w:val="22"/>
                <w:szCs w:val="22"/>
              </w:rPr>
              <w:t>OR4</w:t>
            </w:r>
          </w:p>
        </w:tc>
      </w:tr>
      <w:tr w:rsidR="005259C1" w:rsidRPr="005259C1" w14:paraId="7481E8BD" w14:textId="77777777" w:rsidTr="007A2EA8">
        <w:trPr>
          <w:trHeight w:val="684"/>
          <w:jc w:val="center"/>
        </w:trPr>
        <w:tc>
          <w:tcPr>
            <w:tcW w:w="737" w:type="dxa"/>
            <w:vAlign w:val="center"/>
          </w:tcPr>
          <w:p w14:paraId="69B56EED" w14:textId="77777777" w:rsidR="008A625D" w:rsidRPr="005259C1" w:rsidRDefault="008A625D" w:rsidP="005B7DA5">
            <w:pPr>
              <w:pStyle w:val="Listparagraf"/>
              <w:numPr>
                <w:ilvl w:val="0"/>
                <w:numId w:val="63"/>
              </w:numPr>
              <w:spacing w:before="0" w:after="0" w:line="240" w:lineRule="auto"/>
              <w:contextualSpacing w:val="0"/>
              <w:jc w:val="center"/>
              <w:rPr>
                <w:sz w:val="22"/>
                <w:szCs w:val="22"/>
              </w:rPr>
            </w:pPr>
          </w:p>
        </w:tc>
        <w:tc>
          <w:tcPr>
            <w:tcW w:w="1621" w:type="dxa"/>
            <w:vAlign w:val="center"/>
          </w:tcPr>
          <w:p w14:paraId="706D6877" w14:textId="77777777" w:rsidR="008A625D" w:rsidRPr="005259C1" w:rsidRDefault="008A625D" w:rsidP="007A2EA8">
            <w:pPr>
              <w:spacing w:before="0" w:after="0" w:line="240" w:lineRule="auto"/>
              <w:jc w:val="center"/>
              <w:rPr>
                <w:sz w:val="22"/>
                <w:szCs w:val="22"/>
              </w:rPr>
            </w:pPr>
            <w:r w:rsidRPr="005259C1">
              <w:rPr>
                <w:sz w:val="22"/>
                <w:szCs w:val="22"/>
              </w:rPr>
              <w:t>ORM5 Apă</w:t>
            </w:r>
          </w:p>
        </w:tc>
        <w:tc>
          <w:tcPr>
            <w:tcW w:w="1753" w:type="dxa"/>
            <w:vAlign w:val="center"/>
          </w:tcPr>
          <w:p w14:paraId="304D8C6D" w14:textId="77777777" w:rsidR="008A625D" w:rsidRPr="005259C1" w:rsidRDefault="008A625D" w:rsidP="007A2EA8">
            <w:pPr>
              <w:spacing w:before="0" w:after="0" w:line="240" w:lineRule="auto"/>
              <w:jc w:val="center"/>
              <w:rPr>
                <w:sz w:val="22"/>
                <w:szCs w:val="22"/>
              </w:rPr>
            </w:pPr>
            <w:r w:rsidRPr="005259C1">
              <w:rPr>
                <w:sz w:val="22"/>
                <w:szCs w:val="22"/>
              </w:rPr>
              <w:t>Negativ nesemnificativ</w:t>
            </w:r>
          </w:p>
        </w:tc>
        <w:tc>
          <w:tcPr>
            <w:tcW w:w="8846" w:type="dxa"/>
            <w:vAlign w:val="center"/>
          </w:tcPr>
          <w:p w14:paraId="2A10FA5B" w14:textId="77777777" w:rsidR="008A625D" w:rsidRPr="005259C1" w:rsidRDefault="008A625D" w:rsidP="007A2EA8">
            <w:pPr>
              <w:spacing w:before="0" w:after="0" w:line="240" w:lineRule="auto"/>
              <w:rPr>
                <w:sz w:val="22"/>
                <w:szCs w:val="22"/>
              </w:rPr>
            </w:pPr>
            <w:r w:rsidRPr="005259C1">
              <w:rPr>
                <w:sz w:val="22"/>
                <w:szCs w:val="22"/>
              </w:rPr>
              <w:t xml:space="preserve">Proiectarea şi </w:t>
            </w:r>
            <w:proofErr w:type="spellStart"/>
            <w:r w:rsidRPr="005259C1">
              <w:rPr>
                <w:sz w:val="22"/>
                <w:szCs w:val="22"/>
              </w:rPr>
              <w:t>execuţia</w:t>
            </w:r>
            <w:proofErr w:type="spellEnd"/>
            <w:r w:rsidRPr="005259C1">
              <w:rPr>
                <w:sz w:val="22"/>
                <w:szCs w:val="22"/>
              </w:rPr>
              <w:t xml:space="preserve"> drumurilor forestiere se va realiza astfel încât să nu conducă la întreruperea </w:t>
            </w:r>
            <w:proofErr w:type="spellStart"/>
            <w:r w:rsidRPr="005259C1">
              <w:rPr>
                <w:sz w:val="22"/>
                <w:szCs w:val="22"/>
              </w:rPr>
              <w:t>conectivitaţii</w:t>
            </w:r>
            <w:proofErr w:type="spellEnd"/>
            <w:r w:rsidRPr="005259C1">
              <w:rPr>
                <w:sz w:val="22"/>
                <w:szCs w:val="22"/>
              </w:rPr>
              <w:t xml:space="preserve"> longitudinale a cursurilor de apă, precum şi să evite afectarea semnificativă a </w:t>
            </w:r>
            <w:proofErr w:type="spellStart"/>
            <w:r w:rsidRPr="005259C1">
              <w:rPr>
                <w:sz w:val="22"/>
                <w:szCs w:val="22"/>
              </w:rPr>
              <w:t>vegetaţiei</w:t>
            </w:r>
            <w:proofErr w:type="spellEnd"/>
            <w:r w:rsidRPr="005259C1">
              <w:rPr>
                <w:sz w:val="22"/>
                <w:szCs w:val="22"/>
              </w:rPr>
              <w:t xml:space="preserve"> </w:t>
            </w:r>
            <w:proofErr w:type="spellStart"/>
            <w:r w:rsidRPr="005259C1">
              <w:rPr>
                <w:sz w:val="22"/>
                <w:szCs w:val="22"/>
              </w:rPr>
              <w:t>ripariene</w:t>
            </w:r>
            <w:proofErr w:type="spellEnd"/>
            <w:r w:rsidRPr="005259C1">
              <w:rPr>
                <w:sz w:val="22"/>
                <w:szCs w:val="22"/>
              </w:rPr>
              <w:t xml:space="preserve"> (ex. evitarea construiri drumurilor în lungul cursurilor de apă, în zona </w:t>
            </w:r>
            <w:proofErr w:type="spellStart"/>
            <w:r w:rsidRPr="005259C1">
              <w:rPr>
                <w:sz w:val="22"/>
                <w:szCs w:val="22"/>
              </w:rPr>
              <w:t>ripariană</w:t>
            </w:r>
            <w:proofErr w:type="spellEnd"/>
            <w:r w:rsidRPr="005259C1">
              <w:rPr>
                <w:sz w:val="22"/>
                <w:szCs w:val="22"/>
              </w:rPr>
              <w:t xml:space="preserve"> a acestora).</w:t>
            </w:r>
          </w:p>
        </w:tc>
        <w:tc>
          <w:tcPr>
            <w:tcW w:w="1704" w:type="dxa"/>
            <w:vAlign w:val="center"/>
          </w:tcPr>
          <w:p w14:paraId="686136D8" w14:textId="77777777" w:rsidR="008A625D" w:rsidRPr="005259C1" w:rsidRDefault="008A625D" w:rsidP="007A2EA8">
            <w:pPr>
              <w:spacing w:before="0" w:after="0" w:line="240" w:lineRule="auto"/>
              <w:jc w:val="center"/>
              <w:rPr>
                <w:sz w:val="22"/>
                <w:szCs w:val="22"/>
              </w:rPr>
            </w:pPr>
            <w:r w:rsidRPr="005259C1">
              <w:rPr>
                <w:sz w:val="22"/>
                <w:szCs w:val="22"/>
              </w:rPr>
              <w:t>OR3</w:t>
            </w:r>
          </w:p>
        </w:tc>
      </w:tr>
    </w:tbl>
    <w:p w14:paraId="6E8FE1A4" w14:textId="0F6D297D" w:rsidR="008A625D" w:rsidRPr="00AA68A8" w:rsidRDefault="008A625D" w:rsidP="00AA68A8">
      <w:pPr>
        <w:sectPr w:rsidR="008A625D" w:rsidRPr="00AA68A8" w:rsidSect="00AA68A8">
          <w:headerReference w:type="default" r:id="rId172"/>
          <w:footerReference w:type="default" r:id="rId173"/>
          <w:pgSz w:w="16838" w:h="11906" w:orient="landscape" w:code="9"/>
          <w:pgMar w:top="1418" w:right="1134" w:bottom="1134" w:left="1134" w:header="561" w:footer="561" w:gutter="0"/>
          <w:cols w:space="708"/>
          <w:docGrid w:linePitch="360"/>
        </w:sectPr>
      </w:pPr>
    </w:p>
    <w:p w14:paraId="217667AD" w14:textId="0104B10E" w:rsidR="005B2F75" w:rsidRPr="002154B8" w:rsidRDefault="005B2F75" w:rsidP="00B756CC">
      <w:pPr>
        <w:pStyle w:val="Titlu1"/>
      </w:pPr>
      <w:bookmarkStart w:id="199" w:name="_Toc96093815"/>
      <w:bookmarkStart w:id="200" w:name="_Toc531260401"/>
      <w:bookmarkStart w:id="201" w:name="_Toc535414384"/>
      <w:bookmarkStart w:id="202" w:name="_Toc115086279"/>
      <w:bookmarkEnd w:id="199"/>
      <w:r w:rsidRPr="002154B8">
        <w:lastRenderedPageBreak/>
        <w:t>EXPUNEREA MOTIVELOR CARE AU CONDUS LA SELECTAREA ALTERNATIVELOR  ALESE</w:t>
      </w:r>
      <w:bookmarkEnd w:id="200"/>
      <w:bookmarkEnd w:id="201"/>
      <w:bookmarkEnd w:id="202"/>
    </w:p>
    <w:p w14:paraId="56741C1B" w14:textId="77777777" w:rsidR="005B2F75" w:rsidRPr="002154B8" w:rsidRDefault="005B2F75" w:rsidP="0075155F"/>
    <w:p w14:paraId="3C8A57F1" w14:textId="4EE73402" w:rsidR="007B00A3" w:rsidRDefault="0075155F" w:rsidP="0075155F">
      <w:r>
        <w:t>Prima versiune</w:t>
      </w:r>
      <w:r w:rsidR="00A02201">
        <w:t xml:space="preserve"> </w:t>
      </w:r>
      <w:r>
        <w:t>a</w:t>
      </w:r>
      <w:r w:rsidR="00A02201">
        <w:t xml:space="preserve"> </w:t>
      </w:r>
      <w:r>
        <w:t>Strategiei Na</w:t>
      </w:r>
      <w:r w:rsidR="009F55FA">
        <w:t>ţ</w:t>
      </w:r>
      <w:r>
        <w:t xml:space="preserve">ionale pentru Păduri a fost elaborată în </w:t>
      </w:r>
      <w:r w:rsidR="00A02201">
        <w:t xml:space="preserve"> Martie 2022 </w:t>
      </w:r>
      <w:r w:rsidR="00AE512A">
        <w:t>ş</w:t>
      </w:r>
      <w:r w:rsidR="00A02201">
        <w:t xml:space="preserve">i ultima versiune </w:t>
      </w:r>
      <w:r w:rsidR="00AE512A">
        <w:t>ş</w:t>
      </w:r>
      <w:r w:rsidR="00A02201">
        <w:t xml:space="preserve">i ultima versiune în Iulie 2022. </w:t>
      </w:r>
    </w:p>
    <w:p w14:paraId="0CC8DF5A" w14:textId="147521A6" w:rsidR="007B00A3" w:rsidRDefault="007B00A3" w:rsidP="0075155F">
      <w:r>
        <w:t>A fost realizată o analiză între cele două versiuni ale Strategiei</w:t>
      </w:r>
      <w:r w:rsidR="006B6CB5">
        <w:t xml:space="preserve">, referitor la </w:t>
      </w:r>
      <w:proofErr w:type="spellStart"/>
      <w:r w:rsidR="006B6CB5">
        <w:t>con</w:t>
      </w:r>
      <w:r w:rsidR="009F55FA">
        <w:t>ţ</w:t>
      </w:r>
      <w:r w:rsidR="006B6CB5">
        <w:t>inutul</w:t>
      </w:r>
      <w:proofErr w:type="spellEnd"/>
      <w:r w:rsidR="00283470">
        <w:t xml:space="preserve"> acestora</w:t>
      </w:r>
      <w:r>
        <w:t>.</w:t>
      </w:r>
      <w:r w:rsidR="00283470">
        <w:t xml:space="preserve"> În tabelul următor sunt prezentate principalele </w:t>
      </w:r>
      <w:proofErr w:type="spellStart"/>
      <w:r w:rsidR="00283470">
        <w:t>diferen</w:t>
      </w:r>
      <w:r w:rsidR="009F55FA">
        <w:t>ţ</w:t>
      </w:r>
      <w:r w:rsidR="00283470">
        <w:t>e</w:t>
      </w:r>
      <w:proofErr w:type="spellEnd"/>
      <w:r w:rsidR="00283470">
        <w:t xml:space="preserve"> între cele două variante. </w:t>
      </w:r>
    </w:p>
    <w:p w14:paraId="1D6F05E5" w14:textId="0BE28312" w:rsidR="007938E2" w:rsidRDefault="007938E2" w:rsidP="005C7C01">
      <w:pPr>
        <w:pStyle w:val="Legend"/>
        <w:keepNext/>
        <w:jc w:val="left"/>
      </w:pPr>
      <w:bookmarkStart w:id="203" w:name="_Toc113012055"/>
      <w:r>
        <w:t xml:space="preserve">Tabel </w:t>
      </w:r>
      <w:fldSimple w:instr=" STYLEREF 1 \s ">
        <w:r w:rsidR="009C7438">
          <w:rPr>
            <w:noProof/>
          </w:rPr>
          <w:t>10</w:t>
        </w:r>
      </w:fldSimple>
      <w:r w:rsidR="00414D3B">
        <w:noBreakHyphen/>
      </w:r>
      <w:fldSimple w:instr=" SEQ Tabel \* ARABIC \s 1 ">
        <w:r w:rsidR="009C7438">
          <w:rPr>
            <w:noProof/>
          </w:rPr>
          <w:t>1</w:t>
        </w:r>
      </w:fldSimple>
      <w:r w:rsidR="0068516E">
        <w:t xml:space="preserve"> Analiza primei </w:t>
      </w:r>
      <w:r w:rsidR="00AE512A">
        <w:t>ş</w:t>
      </w:r>
      <w:r w:rsidR="0068516E">
        <w:t>i ultimei versiuni ale SNP30</w:t>
      </w:r>
      <w:bookmarkEnd w:id="203"/>
    </w:p>
    <w:tbl>
      <w:tblPr>
        <w:tblStyle w:val="Tabelgril"/>
        <w:tblW w:w="9213" w:type="dxa"/>
        <w:jc w:val="center"/>
        <w:tblLook w:val="04A0" w:firstRow="1" w:lastRow="0" w:firstColumn="1" w:lastColumn="0" w:noHBand="0" w:noVBand="1"/>
      </w:tblPr>
      <w:tblGrid>
        <w:gridCol w:w="1967"/>
        <w:gridCol w:w="1866"/>
        <w:gridCol w:w="2046"/>
        <w:gridCol w:w="3334"/>
      </w:tblGrid>
      <w:tr w:rsidR="00BB537E" w:rsidRPr="00552FED" w14:paraId="20B49E08" w14:textId="2650BDB7" w:rsidTr="00552FED">
        <w:trPr>
          <w:trHeight w:val="277"/>
          <w:tblHeader/>
          <w:jc w:val="center"/>
        </w:trPr>
        <w:tc>
          <w:tcPr>
            <w:tcW w:w="1967" w:type="dxa"/>
            <w:vAlign w:val="center"/>
          </w:tcPr>
          <w:p w14:paraId="0403B4CB" w14:textId="35151D76" w:rsidR="00BB537E" w:rsidRPr="00552FED" w:rsidRDefault="00BB537E" w:rsidP="004226CF">
            <w:pPr>
              <w:spacing w:before="0" w:after="0" w:line="240" w:lineRule="auto"/>
              <w:jc w:val="center"/>
              <w:rPr>
                <w:b/>
                <w:bCs/>
                <w:sz w:val="22"/>
                <w:szCs w:val="22"/>
              </w:rPr>
            </w:pPr>
            <w:proofErr w:type="spellStart"/>
            <w:r w:rsidRPr="00552FED">
              <w:rPr>
                <w:b/>
                <w:bCs/>
                <w:sz w:val="22"/>
                <w:szCs w:val="22"/>
              </w:rPr>
              <w:t>Diferen</w:t>
            </w:r>
            <w:r w:rsidR="009F55FA">
              <w:rPr>
                <w:b/>
                <w:bCs/>
                <w:sz w:val="22"/>
                <w:szCs w:val="22"/>
              </w:rPr>
              <w:t>ţ</w:t>
            </w:r>
            <w:r w:rsidRPr="00552FED">
              <w:rPr>
                <w:b/>
                <w:bCs/>
                <w:sz w:val="22"/>
                <w:szCs w:val="22"/>
              </w:rPr>
              <w:t>e</w:t>
            </w:r>
            <w:proofErr w:type="spellEnd"/>
          </w:p>
        </w:tc>
        <w:tc>
          <w:tcPr>
            <w:tcW w:w="1866" w:type="dxa"/>
            <w:vAlign w:val="center"/>
          </w:tcPr>
          <w:p w14:paraId="1D3B77FC" w14:textId="445196BF" w:rsidR="00BB537E" w:rsidRPr="00552FED" w:rsidRDefault="00BB537E" w:rsidP="004226CF">
            <w:pPr>
              <w:spacing w:before="0" w:after="0" w:line="240" w:lineRule="auto"/>
              <w:jc w:val="center"/>
              <w:rPr>
                <w:b/>
                <w:bCs/>
                <w:sz w:val="22"/>
                <w:szCs w:val="22"/>
              </w:rPr>
            </w:pPr>
            <w:r w:rsidRPr="00552FED">
              <w:rPr>
                <w:b/>
                <w:bCs/>
                <w:sz w:val="22"/>
                <w:szCs w:val="22"/>
              </w:rPr>
              <w:t>Versiunea Martie 2022 - prima</w:t>
            </w:r>
          </w:p>
        </w:tc>
        <w:tc>
          <w:tcPr>
            <w:tcW w:w="2046" w:type="dxa"/>
            <w:vAlign w:val="center"/>
          </w:tcPr>
          <w:p w14:paraId="0D76C6C8" w14:textId="29778358" w:rsidR="00BB537E" w:rsidRPr="00552FED" w:rsidRDefault="00BB537E" w:rsidP="004226CF">
            <w:pPr>
              <w:spacing w:before="0" w:after="0" w:line="240" w:lineRule="auto"/>
              <w:jc w:val="center"/>
              <w:rPr>
                <w:b/>
                <w:bCs/>
                <w:sz w:val="22"/>
                <w:szCs w:val="22"/>
              </w:rPr>
            </w:pPr>
            <w:r w:rsidRPr="00552FED">
              <w:rPr>
                <w:b/>
                <w:bCs/>
                <w:sz w:val="22"/>
                <w:szCs w:val="22"/>
              </w:rPr>
              <w:t>Versiunea SNP30 Iulie 2022 - ultima</w:t>
            </w:r>
          </w:p>
        </w:tc>
        <w:tc>
          <w:tcPr>
            <w:tcW w:w="3333" w:type="dxa"/>
            <w:vAlign w:val="center"/>
          </w:tcPr>
          <w:p w14:paraId="028ACD62" w14:textId="6346EB9D" w:rsidR="00BB537E" w:rsidRPr="00552FED" w:rsidRDefault="00BB537E" w:rsidP="004226CF">
            <w:pPr>
              <w:spacing w:before="0" w:after="0" w:line="240" w:lineRule="auto"/>
              <w:jc w:val="center"/>
              <w:rPr>
                <w:b/>
                <w:bCs/>
                <w:sz w:val="22"/>
                <w:szCs w:val="22"/>
              </w:rPr>
            </w:pPr>
            <w:proofErr w:type="spellStart"/>
            <w:r w:rsidRPr="00552FED">
              <w:rPr>
                <w:b/>
                <w:bCs/>
                <w:sz w:val="22"/>
                <w:szCs w:val="22"/>
              </w:rPr>
              <w:t>Observa</w:t>
            </w:r>
            <w:r w:rsidR="009F55FA">
              <w:rPr>
                <w:b/>
                <w:bCs/>
                <w:sz w:val="22"/>
                <w:szCs w:val="22"/>
              </w:rPr>
              <w:t>ţ</w:t>
            </w:r>
            <w:r w:rsidRPr="00552FED">
              <w:rPr>
                <w:b/>
                <w:bCs/>
                <w:sz w:val="22"/>
                <w:szCs w:val="22"/>
              </w:rPr>
              <w:t>ii</w:t>
            </w:r>
            <w:proofErr w:type="spellEnd"/>
          </w:p>
        </w:tc>
      </w:tr>
      <w:tr w:rsidR="00BB537E" w:rsidRPr="00552FED" w14:paraId="5BB591A4" w14:textId="21F5C90C" w:rsidTr="00552FED">
        <w:trPr>
          <w:trHeight w:val="1741"/>
          <w:jc w:val="center"/>
        </w:trPr>
        <w:tc>
          <w:tcPr>
            <w:tcW w:w="1967" w:type="dxa"/>
            <w:vAlign w:val="center"/>
          </w:tcPr>
          <w:p w14:paraId="4C1F554C" w14:textId="10AFCC73" w:rsidR="00BB537E" w:rsidRPr="00552FED" w:rsidRDefault="00EF77FE" w:rsidP="004226CF">
            <w:pPr>
              <w:spacing w:before="0" w:after="0" w:line="240" w:lineRule="auto"/>
              <w:jc w:val="center"/>
              <w:rPr>
                <w:sz w:val="22"/>
                <w:szCs w:val="22"/>
              </w:rPr>
            </w:pPr>
            <w:r w:rsidRPr="00552FED">
              <w:rPr>
                <w:sz w:val="22"/>
                <w:szCs w:val="22"/>
              </w:rPr>
              <w:t>A</w:t>
            </w:r>
            <w:r w:rsidR="00BB537E" w:rsidRPr="00552FED">
              <w:rPr>
                <w:sz w:val="22"/>
                <w:szCs w:val="22"/>
              </w:rPr>
              <w:t>rii tematice</w:t>
            </w:r>
          </w:p>
        </w:tc>
        <w:tc>
          <w:tcPr>
            <w:tcW w:w="1866" w:type="dxa"/>
            <w:vAlign w:val="center"/>
          </w:tcPr>
          <w:p w14:paraId="69182DE2" w14:textId="4DADA05A" w:rsidR="00BB537E" w:rsidRPr="00552FED" w:rsidRDefault="00BB537E" w:rsidP="004226CF">
            <w:pPr>
              <w:spacing w:before="0" w:after="0" w:line="240" w:lineRule="auto"/>
              <w:jc w:val="center"/>
              <w:rPr>
                <w:sz w:val="22"/>
                <w:szCs w:val="22"/>
              </w:rPr>
            </w:pPr>
            <w:r w:rsidRPr="00552FED">
              <w:rPr>
                <w:sz w:val="22"/>
                <w:szCs w:val="22"/>
              </w:rPr>
              <w:t>9 arii tematice</w:t>
            </w:r>
          </w:p>
        </w:tc>
        <w:tc>
          <w:tcPr>
            <w:tcW w:w="2046" w:type="dxa"/>
            <w:vAlign w:val="center"/>
          </w:tcPr>
          <w:p w14:paraId="5FA518CE" w14:textId="67AE04EA" w:rsidR="00BB537E" w:rsidRPr="00552FED" w:rsidRDefault="00BB537E" w:rsidP="004226CF">
            <w:pPr>
              <w:spacing w:before="0" w:after="0" w:line="240" w:lineRule="auto"/>
              <w:jc w:val="center"/>
              <w:rPr>
                <w:sz w:val="22"/>
                <w:szCs w:val="22"/>
              </w:rPr>
            </w:pPr>
            <w:r w:rsidRPr="00552FED">
              <w:rPr>
                <w:sz w:val="22"/>
                <w:szCs w:val="22"/>
              </w:rPr>
              <w:t>5 arii tematice</w:t>
            </w:r>
          </w:p>
        </w:tc>
        <w:tc>
          <w:tcPr>
            <w:tcW w:w="3333" w:type="dxa"/>
            <w:vAlign w:val="center"/>
          </w:tcPr>
          <w:p w14:paraId="6D2E9DC9" w14:textId="06420775" w:rsidR="00BB537E" w:rsidRPr="00552FED" w:rsidRDefault="00BB537E" w:rsidP="004226CF">
            <w:pPr>
              <w:spacing w:before="0" w:after="0" w:line="240" w:lineRule="auto"/>
              <w:rPr>
                <w:sz w:val="22"/>
                <w:szCs w:val="22"/>
              </w:rPr>
            </w:pPr>
            <w:r w:rsidRPr="00552FED">
              <w:rPr>
                <w:sz w:val="22"/>
                <w:szCs w:val="22"/>
              </w:rPr>
              <w:t>În ultima versiune a SNP30 ariile tematice au fost restrânse într-un număr de 5, fiind grupate în func</w:t>
            </w:r>
            <w:r w:rsidR="009F55FA">
              <w:rPr>
                <w:sz w:val="22"/>
                <w:szCs w:val="22"/>
              </w:rPr>
              <w:t>ţ</w:t>
            </w:r>
            <w:r w:rsidRPr="00552FED">
              <w:rPr>
                <w:sz w:val="22"/>
                <w:szCs w:val="22"/>
              </w:rPr>
              <w:t>ie zona de acoperire.</w:t>
            </w:r>
          </w:p>
        </w:tc>
      </w:tr>
      <w:tr w:rsidR="00BB537E" w:rsidRPr="00552FED" w14:paraId="085D114C" w14:textId="3068235A" w:rsidTr="00552FED">
        <w:trPr>
          <w:trHeight w:val="1123"/>
          <w:jc w:val="center"/>
        </w:trPr>
        <w:tc>
          <w:tcPr>
            <w:tcW w:w="1967" w:type="dxa"/>
            <w:vAlign w:val="center"/>
          </w:tcPr>
          <w:p w14:paraId="5FA1359D" w14:textId="36A19619" w:rsidR="00BB537E" w:rsidRPr="00552FED" w:rsidRDefault="00BB537E" w:rsidP="004226CF">
            <w:pPr>
              <w:spacing w:before="0" w:after="0" w:line="240" w:lineRule="auto"/>
              <w:jc w:val="center"/>
              <w:rPr>
                <w:sz w:val="22"/>
                <w:szCs w:val="22"/>
              </w:rPr>
            </w:pPr>
            <w:proofErr w:type="spellStart"/>
            <w:r w:rsidRPr="00552FED">
              <w:rPr>
                <w:sz w:val="22"/>
                <w:szCs w:val="22"/>
              </w:rPr>
              <w:t>Direc</w:t>
            </w:r>
            <w:r w:rsidR="009F55FA">
              <w:rPr>
                <w:sz w:val="22"/>
                <w:szCs w:val="22"/>
              </w:rPr>
              <w:t>ţ</w:t>
            </w:r>
            <w:r w:rsidRPr="00552FED">
              <w:rPr>
                <w:sz w:val="22"/>
                <w:szCs w:val="22"/>
              </w:rPr>
              <w:t>ii</w:t>
            </w:r>
            <w:proofErr w:type="spellEnd"/>
            <w:r w:rsidRPr="00552FED">
              <w:rPr>
                <w:sz w:val="22"/>
                <w:szCs w:val="22"/>
              </w:rPr>
              <w:t xml:space="preserve"> strategice de </w:t>
            </w:r>
            <w:proofErr w:type="spellStart"/>
            <w:r w:rsidRPr="00552FED">
              <w:rPr>
                <w:sz w:val="22"/>
                <w:szCs w:val="22"/>
              </w:rPr>
              <w:t>ac</w:t>
            </w:r>
            <w:r w:rsidR="009F55FA">
              <w:rPr>
                <w:sz w:val="22"/>
                <w:szCs w:val="22"/>
              </w:rPr>
              <w:t>ţ</w:t>
            </w:r>
            <w:r w:rsidRPr="00552FED">
              <w:rPr>
                <w:sz w:val="22"/>
                <w:szCs w:val="22"/>
              </w:rPr>
              <w:t>iune</w:t>
            </w:r>
            <w:proofErr w:type="spellEnd"/>
          </w:p>
        </w:tc>
        <w:tc>
          <w:tcPr>
            <w:tcW w:w="1866" w:type="dxa"/>
            <w:vAlign w:val="center"/>
          </w:tcPr>
          <w:p w14:paraId="4692BD99" w14:textId="16BC9B27" w:rsidR="00BB537E" w:rsidRPr="00552FED" w:rsidRDefault="00BB537E" w:rsidP="004226CF">
            <w:pPr>
              <w:spacing w:before="0" w:after="0" w:line="240" w:lineRule="auto"/>
              <w:jc w:val="center"/>
              <w:rPr>
                <w:sz w:val="22"/>
                <w:szCs w:val="22"/>
              </w:rPr>
            </w:pPr>
            <w:r w:rsidRPr="00552FED">
              <w:rPr>
                <w:sz w:val="22"/>
                <w:szCs w:val="22"/>
              </w:rPr>
              <w:t xml:space="preserve">22 de </w:t>
            </w:r>
            <w:proofErr w:type="spellStart"/>
            <w:r w:rsidRPr="00552FED">
              <w:rPr>
                <w:sz w:val="22"/>
                <w:szCs w:val="22"/>
              </w:rPr>
              <w:t>direc</w:t>
            </w:r>
            <w:r w:rsidR="009F55FA">
              <w:rPr>
                <w:sz w:val="22"/>
                <w:szCs w:val="22"/>
              </w:rPr>
              <w:t>ţ</w:t>
            </w:r>
            <w:r w:rsidRPr="00552FED">
              <w:rPr>
                <w:sz w:val="22"/>
                <w:szCs w:val="22"/>
              </w:rPr>
              <w:t>ii</w:t>
            </w:r>
            <w:proofErr w:type="spellEnd"/>
            <w:r w:rsidRPr="00552FED">
              <w:rPr>
                <w:sz w:val="22"/>
                <w:szCs w:val="22"/>
              </w:rPr>
              <w:t xml:space="preserve"> strategice de </w:t>
            </w:r>
            <w:proofErr w:type="spellStart"/>
            <w:r w:rsidRPr="00552FED">
              <w:rPr>
                <w:sz w:val="22"/>
                <w:szCs w:val="22"/>
              </w:rPr>
              <w:t>ac</w:t>
            </w:r>
            <w:r w:rsidR="009F55FA">
              <w:rPr>
                <w:sz w:val="22"/>
                <w:szCs w:val="22"/>
              </w:rPr>
              <w:t>ţ</w:t>
            </w:r>
            <w:r w:rsidRPr="00552FED">
              <w:rPr>
                <w:sz w:val="22"/>
                <w:szCs w:val="22"/>
              </w:rPr>
              <w:t>iune</w:t>
            </w:r>
            <w:proofErr w:type="spellEnd"/>
          </w:p>
        </w:tc>
        <w:tc>
          <w:tcPr>
            <w:tcW w:w="2046" w:type="dxa"/>
            <w:vAlign w:val="center"/>
          </w:tcPr>
          <w:p w14:paraId="06807033" w14:textId="35278B00" w:rsidR="00BB537E" w:rsidRPr="00552FED" w:rsidRDefault="00BB537E" w:rsidP="004226CF">
            <w:pPr>
              <w:spacing w:before="0" w:after="0" w:line="240" w:lineRule="auto"/>
              <w:jc w:val="center"/>
              <w:rPr>
                <w:sz w:val="22"/>
                <w:szCs w:val="22"/>
              </w:rPr>
            </w:pPr>
            <w:r w:rsidRPr="00552FED">
              <w:rPr>
                <w:sz w:val="22"/>
                <w:szCs w:val="22"/>
              </w:rPr>
              <w:t xml:space="preserve">14 de </w:t>
            </w:r>
            <w:proofErr w:type="spellStart"/>
            <w:r w:rsidRPr="00552FED">
              <w:rPr>
                <w:sz w:val="22"/>
                <w:szCs w:val="22"/>
              </w:rPr>
              <w:t>direc</w:t>
            </w:r>
            <w:r w:rsidR="009F55FA">
              <w:rPr>
                <w:sz w:val="22"/>
                <w:szCs w:val="22"/>
              </w:rPr>
              <w:t>ţ</w:t>
            </w:r>
            <w:r w:rsidRPr="00552FED">
              <w:rPr>
                <w:sz w:val="22"/>
                <w:szCs w:val="22"/>
              </w:rPr>
              <w:t>ii</w:t>
            </w:r>
            <w:proofErr w:type="spellEnd"/>
            <w:r w:rsidRPr="00552FED">
              <w:rPr>
                <w:sz w:val="22"/>
                <w:szCs w:val="22"/>
              </w:rPr>
              <w:t xml:space="preserve"> strategice de </w:t>
            </w:r>
            <w:proofErr w:type="spellStart"/>
            <w:r w:rsidRPr="00552FED">
              <w:rPr>
                <w:sz w:val="22"/>
                <w:szCs w:val="22"/>
              </w:rPr>
              <w:t>ac</w:t>
            </w:r>
            <w:r w:rsidR="009F55FA">
              <w:rPr>
                <w:sz w:val="22"/>
                <w:szCs w:val="22"/>
              </w:rPr>
              <w:t>ţ</w:t>
            </w:r>
            <w:r w:rsidRPr="00552FED">
              <w:rPr>
                <w:sz w:val="22"/>
                <w:szCs w:val="22"/>
              </w:rPr>
              <w:t>iune</w:t>
            </w:r>
            <w:proofErr w:type="spellEnd"/>
          </w:p>
        </w:tc>
        <w:tc>
          <w:tcPr>
            <w:tcW w:w="3333" w:type="dxa"/>
            <w:vAlign w:val="center"/>
          </w:tcPr>
          <w:p w14:paraId="26210CF0" w14:textId="7A0A143D" w:rsidR="00BB537E" w:rsidRPr="00552FED" w:rsidRDefault="00BB537E" w:rsidP="004226CF">
            <w:pPr>
              <w:spacing w:before="0" w:after="0" w:line="240" w:lineRule="auto"/>
              <w:rPr>
                <w:sz w:val="22"/>
                <w:szCs w:val="22"/>
              </w:rPr>
            </w:pPr>
            <w:r w:rsidRPr="00552FED">
              <w:rPr>
                <w:sz w:val="22"/>
                <w:szCs w:val="22"/>
              </w:rPr>
              <w:t xml:space="preserve">În ultima versiune au rezultat 14 </w:t>
            </w:r>
            <w:proofErr w:type="spellStart"/>
            <w:r w:rsidRPr="00552FED">
              <w:rPr>
                <w:sz w:val="22"/>
                <w:szCs w:val="22"/>
              </w:rPr>
              <w:t>direc</w:t>
            </w:r>
            <w:r w:rsidR="009F55FA">
              <w:rPr>
                <w:sz w:val="22"/>
                <w:szCs w:val="22"/>
              </w:rPr>
              <w:t>ţ</w:t>
            </w:r>
            <w:r w:rsidRPr="00552FED">
              <w:rPr>
                <w:sz w:val="22"/>
                <w:szCs w:val="22"/>
              </w:rPr>
              <w:t>ii</w:t>
            </w:r>
            <w:proofErr w:type="spellEnd"/>
            <w:r w:rsidRPr="00552FED">
              <w:rPr>
                <w:sz w:val="22"/>
                <w:szCs w:val="22"/>
              </w:rPr>
              <w:t xml:space="preserve">, deoarece s-a realizat o grupare a acelor </w:t>
            </w:r>
            <w:proofErr w:type="spellStart"/>
            <w:r w:rsidRPr="00552FED">
              <w:rPr>
                <w:sz w:val="22"/>
                <w:szCs w:val="22"/>
              </w:rPr>
              <w:t>ini</w:t>
            </w:r>
            <w:r w:rsidR="009F55FA">
              <w:rPr>
                <w:sz w:val="22"/>
                <w:szCs w:val="22"/>
              </w:rPr>
              <w:t>ţ</w:t>
            </w:r>
            <w:r w:rsidRPr="00552FED">
              <w:rPr>
                <w:sz w:val="22"/>
                <w:szCs w:val="22"/>
              </w:rPr>
              <w:t>iale</w:t>
            </w:r>
            <w:proofErr w:type="spellEnd"/>
          </w:p>
        </w:tc>
      </w:tr>
      <w:tr w:rsidR="00BB537E" w:rsidRPr="00552FED" w14:paraId="310B7037" w14:textId="5CFA1379" w:rsidTr="00552FED">
        <w:trPr>
          <w:trHeight w:val="1741"/>
          <w:jc w:val="center"/>
        </w:trPr>
        <w:tc>
          <w:tcPr>
            <w:tcW w:w="1967" w:type="dxa"/>
            <w:vAlign w:val="center"/>
          </w:tcPr>
          <w:p w14:paraId="756D4FFF" w14:textId="0C84511E" w:rsidR="00BB537E" w:rsidRPr="00552FED" w:rsidRDefault="00BB537E" w:rsidP="004226CF">
            <w:pPr>
              <w:spacing w:before="0" w:after="0" w:line="240" w:lineRule="auto"/>
              <w:jc w:val="center"/>
              <w:rPr>
                <w:sz w:val="22"/>
                <w:szCs w:val="22"/>
              </w:rPr>
            </w:pPr>
            <w:r w:rsidRPr="00552FED">
              <w:rPr>
                <w:sz w:val="22"/>
                <w:szCs w:val="22"/>
              </w:rPr>
              <w:t>Structură</w:t>
            </w:r>
            <w:r w:rsidR="00430081" w:rsidRPr="00552FED">
              <w:rPr>
                <w:sz w:val="22"/>
                <w:szCs w:val="22"/>
              </w:rPr>
              <w:t xml:space="preserve"> SNP30</w:t>
            </w:r>
          </w:p>
        </w:tc>
        <w:tc>
          <w:tcPr>
            <w:tcW w:w="1866" w:type="dxa"/>
            <w:vAlign w:val="center"/>
          </w:tcPr>
          <w:p w14:paraId="7DA2DD19" w14:textId="69653287" w:rsidR="00BB537E" w:rsidRPr="00552FED" w:rsidRDefault="00BB537E" w:rsidP="004226CF">
            <w:pPr>
              <w:spacing w:before="0" w:after="0" w:line="240" w:lineRule="auto"/>
              <w:rPr>
                <w:sz w:val="22"/>
                <w:szCs w:val="22"/>
              </w:rPr>
            </w:pPr>
            <w:r w:rsidRPr="00552FED">
              <w:rPr>
                <w:sz w:val="22"/>
                <w:szCs w:val="22"/>
              </w:rPr>
              <w:t>Arii tematice</w:t>
            </w:r>
            <w:r w:rsidR="00C4417B" w:rsidRPr="00552FED">
              <w:rPr>
                <w:sz w:val="22"/>
                <w:szCs w:val="22"/>
              </w:rPr>
              <w:t xml:space="preserve"> -</w:t>
            </w:r>
            <w:r w:rsidRPr="00552FED">
              <w:rPr>
                <w:sz w:val="22"/>
                <w:szCs w:val="22"/>
              </w:rPr>
              <w:t xml:space="preserve"> </w:t>
            </w:r>
            <w:proofErr w:type="spellStart"/>
            <w:r w:rsidRPr="00552FED">
              <w:rPr>
                <w:sz w:val="22"/>
                <w:szCs w:val="22"/>
              </w:rPr>
              <w:t>Direc</w:t>
            </w:r>
            <w:r w:rsidR="009F55FA">
              <w:rPr>
                <w:sz w:val="22"/>
                <w:szCs w:val="22"/>
              </w:rPr>
              <w:t>ţ</w:t>
            </w:r>
            <w:r w:rsidRPr="00552FED">
              <w:rPr>
                <w:sz w:val="22"/>
                <w:szCs w:val="22"/>
              </w:rPr>
              <w:t>ii</w:t>
            </w:r>
            <w:proofErr w:type="spellEnd"/>
            <w:r w:rsidRPr="00552FED">
              <w:rPr>
                <w:sz w:val="22"/>
                <w:szCs w:val="22"/>
              </w:rPr>
              <w:t xml:space="preserve"> strategice</w:t>
            </w:r>
            <w:r w:rsidR="00C4417B" w:rsidRPr="00552FED">
              <w:rPr>
                <w:sz w:val="22"/>
                <w:szCs w:val="22"/>
              </w:rPr>
              <w:t xml:space="preserve"> - </w:t>
            </w:r>
            <w:r w:rsidRPr="00552FED">
              <w:rPr>
                <w:sz w:val="22"/>
                <w:szCs w:val="22"/>
              </w:rPr>
              <w:t xml:space="preserve"> Măsuri – Obiective </w:t>
            </w:r>
            <w:r w:rsidR="00C4417B" w:rsidRPr="00552FED">
              <w:rPr>
                <w:sz w:val="22"/>
                <w:szCs w:val="22"/>
              </w:rPr>
              <w:t>-</w:t>
            </w:r>
            <w:r w:rsidRPr="00552FED">
              <w:rPr>
                <w:sz w:val="22"/>
                <w:szCs w:val="22"/>
              </w:rPr>
              <w:t xml:space="preserve"> Indicatori de monitorizare</w:t>
            </w:r>
          </w:p>
        </w:tc>
        <w:tc>
          <w:tcPr>
            <w:tcW w:w="2046" w:type="dxa"/>
            <w:vAlign w:val="center"/>
          </w:tcPr>
          <w:p w14:paraId="6C0904D6" w14:textId="27F00314" w:rsidR="00BB537E" w:rsidRPr="00552FED" w:rsidRDefault="00BB537E" w:rsidP="004226CF">
            <w:pPr>
              <w:spacing w:before="0" w:after="0" w:line="240" w:lineRule="auto"/>
              <w:rPr>
                <w:sz w:val="22"/>
                <w:szCs w:val="22"/>
              </w:rPr>
            </w:pPr>
            <w:r w:rsidRPr="00552FED">
              <w:rPr>
                <w:sz w:val="22"/>
                <w:szCs w:val="22"/>
              </w:rPr>
              <w:t xml:space="preserve">Arii tematice </w:t>
            </w:r>
            <w:r w:rsidR="00C4417B" w:rsidRPr="00552FED">
              <w:rPr>
                <w:sz w:val="22"/>
                <w:szCs w:val="22"/>
              </w:rPr>
              <w:t>-</w:t>
            </w:r>
            <w:r w:rsidRPr="00552FED">
              <w:rPr>
                <w:sz w:val="22"/>
                <w:szCs w:val="22"/>
              </w:rPr>
              <w:t xml:space="preserve"> </w:t>
            </w:r>
            <w:r w:rsidRPr="00552FED">
              <w:rPr>
                <w:sz w:val="22"/>
                <w:szCs w:val="22"/>
                <w:u w:val="single"/>
              </w:rPr>
              <w:t>Obiective strategice</w:t>
            </w:r>
            <w:r w:rsidRPr="00552FED">
              <w:rPr>
                <w:sz w:val="22"/>
                <w:szCs w:val="22"/>
              </w:rPr>
              <w:t xml:space="preserve"> </w:t>
            </w:r>
            <w:r w:rsidR="00C4417B" w:rsidRPr="00552FED">
              <w:rPr>
                <w:sz w:val="22"/>
                <w:szCs w:val="22"/>
              </w:rPr>
              <w:t>-</w:t>
            </w:r>
            <w:r w:rsidR="00EC786B" w:rsidRPr="00552FED">
              <w:rPr>
                <w:sz w:val="22"/>
                <w:szCs w:val="22"/>
              </w:rPr>
              <w:t xml:space="preserve"> </w:t>
            </w:r>
            <w:proofErr w:type="spellStart"/>
            <w:r w:rsidR="00EC786B" w:rsidRPr="00552FED">
              <w:rPr>
                <w:sz w:val="22"/>
                <w:szCs w:val="22"/>
              </w:rPr>
              <w:t>Direc</w:t>
            </w:r>
            <w:r w:rsidR="009F55FA">
              <w:rPr>
                <w:sz w:val="22"/>
                <w:szCs w:val="22"/>
              </w:rPr>
              <w:t>ţ</w:t>
            </w:r>
            <w:r w:rsidR="00EC786B" w:rsidRPr="00552FED">
              <w:rPr>
                <w:sz w:val="22"/>
                <w:szCs w:val="22"/>
              </w:rPr>
              <w:t>ii</w:t>
            </w:r>
            <w:proofErr w:type="spellEnd"/>
            <w:r w:rsidR="00EC786B" w:rsidRPr="00552FED">
              <w:rPr>
                <w:sz w:val="22"/>
                <w:szCs w:val="22"/>
              </w:rPr>
              <w:t xml:space="preserve"> strategice -</w:t>
            </w:r>
            <w:r w:rsidRPr="00552FED">
              <w:rPr>
                <w:sz w:val="22"/>
                <w:szCs w:val="22"/>
              </w:rPr>
              <w:t xml:space="preserve"> </w:t>
            </w:r>
            <w:r w:rsidRPr="00552FED">
              <w:rPr>
                <w:sz w:val="22"/>
                <w:szCs w:val="22"/>
                <w:u w:val="single"/>
              </w:rPr>
              <w:t>Obiective de rezultat</w:t>
            </w:r>
            <w:r w:rsidRPr="00552FED">
              <w:rPr>
                <w:sz w:val="22"/>
                <w:szCs w:val="22"/>
              </w:rPr>
              <w:t xml:space="preserve"> - Progres</w:t>
            </w:r>
          </w:p>
        </w:tc>
        <w:tc>
          <w:tcPr>
            <w:tcW w:w="3333" w:type="dxa"/>
            <w:vAlign w:val="center"/>
          </w:tcPr>
          <w:p w14:paraId="47C3F64E" w14:textId="2E4D7874" w:rsidR="00BB537E" w:rsidRPr="00552FED" w:rsidRDefault="00C4417B" w:rsidP="004226CF">
            <w:pPr>
              <w:spacing w:before="0" w:after="0" w:line="240" w:lineRule="auto"/>
              <w:rPr>
                <w:sz w:val="22"/>
                <w:szCs w:val="22"/>
              </w:rPr>
            </w:pPr>
            <w:r w:rsidRPr="00552FED">
              <w:rPr>
                <w:sz w:val="22"/>
                <w:szCs w:val="22"/>
              </w:rPr>
              <w:t>A</w:t>
            </w:r>
            <w:r w:rsidR="001D1E28" w:rsidRPr="00552FED">
              <w:rPr>
                <w:sz w:val="22"/>
                <w:szCs w:val="22"/>
              </w:rPr>
              <w:t>u</w:t>
            </w:r>
            <w:r w:rsidRPr="00552FED">
              <w:rPr>
                <w:sz w:val="22"/>
                <w:szCs w:val="22"/>
              </w:rPr>
              <w:t xml:space="preserve"> fost introdu</w:t>
            </w:r>
            <w:r w:rsidR="001D1E28" w:rsidRPr="00552FED">
              <w:rPr>
                <w:sz w:val="22"/>
                <w:szCs w:val="22"/>
              </w:rPr>
              <w:t>se</w:t>
            </w:r>
            <w:r w:rsidR="003046B4" w:rsidRPr="00552FED">
              <w:rPr>
                <w:sz w:val="22"/>
                <w:szCs w:val="22"/>
              </w:rPr>
              <w:t xml:space="preserve"> 5 obiective strategice pentru fiecare arie tematică</w:t>
            </w:r>
            <w:r w:rsidR="003D618C" w:rsidRPr="00552FED">
              <w:rPr>
                <w:sz w:val="22"/>
                <w:szCs w:val="22"/>
              </w:rPr>
              <w:t xml:space="preserve">. </w:t>
            </w:r>
            <w:r w:rsidR="00430081" w:rsidRPr="00552FED">
              <w:rPr>
                <w:sz w:val="22"/>
                <w:szCs w:val="22"/>
              </w:rPr>
              <w:t xml:space="preserve">Măsurile </w:t>
            </w:r>
            <w:r w:rsidR="00AE512A">
              <w:rPr>
                <w:sz w:val="22"/>
                <w:szCs w:val="22"/>
              </w:rPr>
              <w:t>ş</w:t>
            </w:r>
            <w:r w:rsidR="00430081" w:rsidRPr="00552FED">
              <w:rPr>
                <w:sz w:val="22"/>
                <w:szCs w:val="22"/>
              </w:rPr>
              <w:t>i obiectivele au fost transformate în obiective rezultat, acestea fiind ac</w:t>
            </w:r>
            <w:r w:rsidR="009F55FA">
              <w:rPr>
                <w:sz w:val="22"/>
                <w:szCs w:val="22"/>
              </w:rPr>
              <w:t>ţ</w:t>
            </w:r>
            <w:r w:rsidR="00430081" w:rsidRPr="00552FED">
              <w:rPr>
                <w:sz w:val="22"/>
                <w:szCs w:val="22"/>
              </w:rPr>
              <w:t xml:space="preserve">iunile concrete </w:t>
            </w:r>
            <w:r w:rsidR="00610EC8" w:rsidRPr="00552FED">
              <w:rPr>
                <w:sz w:val="22"/>
                <w:szCs w:val="22"/>
              </w:rPr>
              <w:t xml:space="preserve">ce se vor implementa prin SNP30. </w:t>
            </w:r>
          </w:p>
          <w:p w14:paraId="00CA0352" w14:textId="5BEDAAF2" w:rsidR="003D618C" w:rsidRPr="00552FED" w:rsidRDefault="003D618C" w:rsidP="004226CF">
            <w:pPr>
              <w:spacing w:before="0" w:after="0" w:line="240" w:lineRule="auto"/>
              <w:rPr>
                <w:sz w:val="22"/>
                <w:szCs w:val="22"/>
              </w:rPr>
            </w:pPr>
          </w:p>
        </w:tc>
      </w:tr>
      <w:tr w:rsidR="00EF77FE" w:rsidRPr="00552FED" w14:paraId="35F95E77" w14:textId="60EE05A7" w:rsidTr="00552FED">
        <w:trPr>
          <w:trHeight w:val="519"/>
          <w:jc w:val="center"/>
        </w:trPr>
        <w:tc>
          <w:tcPr>
            <w:tcW w:w="1967" w:type="dxa"/>
            <w:vAlign w:val="center"/>
          </w:tcPr>
          <w:p w14:paraId="1EDCCC2B" w14:textId="5DA63FEC" w:rsidR="00EF77FE" w:rsidRPr="00552FED" w:rsidRDefault="00EF77FE" w:rsidP="004226CF">
            <w:pPr>
              <w:spacing w:before="0" w:after="0" w:line="240" w:lineRule="auto"/>
              <w:jc w:val="center"/>
              <w:rPr>
                <w:sz w:val="22"/>
                <w:szCs w:val="22"/>
              </w:rPr>
            </w:pPr>
            <w:r w:rsidRPr="00552FED">
              <w:rPr>
                <w:sz w:val="22"/>
                <w:szCs w:val="22"/>
              </w:rPr>
              <w:t>Măsuri/Obiective de rezultat</w:t>
            </w:r>
          </w:p>
        </w:tc>
        <w:tc>
          <w:tcPr>
            <w:tcW w:w="7246" w:type="dxa"/>
            <w:gridSpan w:val="3"/>
            <w:vAlign w:val="center"/>
          </w:tcPr>
          <w:p w14:paraId="265BBF99" w14:textId="26E10AA5" w:rsidR="00EF77FE" w:rsidRPr="00552FED" w:rsidRDefault="00EF77FE" w:rsidP="004226CF">
            <w:pPr>
              <w:spacing w:before="0" w:after="0" w:line="240" w:lineRule="auto"/>
              <w:rPr>
                <w:sz w:val="22"/>
                <w:szCs w:val="22"/>
              </w:rPr>
            </w:pPr>
            <w:r w:rsidRPr="00552FED">
              <w:rPr>
                <w:sz w:val="22"/>
                <w:szCs w:val="22"/>
              </w:rPr>
              <w:t xml:space="preserve">În prima versiune au fost prezentare măsurile propuse de </w:t>
            </w:r>
            <w:proofErr w:type="spellStart"/>
            <w:r w:rsidRPr="00552FED">
              <w:rPr>
                <w:sz w:val="22"/>
                <w:szCs w:val="22"/>
              </w:rPr>
              <w:t>participan</w:t>
            </w:r>
            <w:r w:rsidR="009F55FA">
              <w:rPr>
                <w:sz w:val="22"/>
                <w:szCs w:val="22"/>
              </w:rPr>
              <w:t>ţ</w:t>
            </w:r>
            <w:r w:rsidRPr="00552FED">
              <w:rPr>
                <w:sz w:val="22"/>
                <w:szCs w:val="22"/>
              </w:rPr>
              <w:t>ii</w:t>
            </w:r>
            <w:proofErr w:type="spellEnd"/>
            <w:r w:rsidRPr="00552FED">
              <w:rPr>
                <w:sz w:val="22"/>
                <w:szCs w:val="22"/>
              </w:rPr>
              <w:t xml:space="preserve"> în perioada de consultare. În ultima versiune acestea au fost analizate </w:t>
            </w:r>
            <w:r w:rsidR="00AE512A">
              <w:rPr>
                <w:sz w:val="22"/>
                <w:szCs w:val="22"/>
              </w:rPr>
              <w:t>ş</w:t>
            </w:r>
            <w:r w:rsidRPr="00552FED">
              <w:rPr>
                <w:sz w:val="22"/>
                <w:szCs w:val="22"/>
              </w:rPr>
              <w:t xml:space="preserve">i selectate cele mai relevante a se implementa, de asemenea acestea fiind </w:t>
            </w:r>
            <w:r w:rsidR="00AE512A">
              <w:rPr>
                <w:sz w:val="22"/>
                <w:szCs w:val="22"/>
              </w:rPr>
              <w:t>ş</w:t>
            </w:r>
            <w:r w:rsidRPr="00552FED">
              <w:rPr>
                <w:sz w:val="22"/>
                <w:szCs w:val="22"/>
              </w:rPr>
              <w:t xml:space="preserve">i reformulate </w:t>
            </w:r>
            <w:r w:rsidR="00AE512A">
              <w:rPr>
                <w:sz w:val="22"/>
                <w:szCs w:val="22"/>
              </w:rPr>
              <w:t>ş</w:t>
            </w:r>
            <w:r w:rsidRPr="00552FED">
              <w:rPr>
                <w:sz w:val="22"/>
                <w:szCs w:val="22"/>
              </w:rPr>
              <w:t xml:space="preserve">i </w:t>
            </w:r>
            <w:proofErr w:type="spellStart"/>
            <w:r w:rsidRPr="00552FED">
              <w:rPr>
                <w:sz w:val="22"/>
                <w:szCs w:val="22"/>
              </w:rPr>
              <w:t>îmbunată</w:t>
            </w:r>
            <w:r w:rsidR="009F55FA">
              <w:rPr>
                <w:sz w:val="22"/>
                <w:szCs w:val="22"/>
              </w:rPr>
              <w:t>ţ</w:t>
            </w:r>
            <w:r w:rsidRPr="00552FED">
              <w:rPr>
                <w:sz w:val="22"/>
                <w:szCs w:val="22"/>
              </w:rPr>
              <w:t>ite</w:t>
            </w:r>
            <w:proofErr w:type="spellEnd"/>
            <w:r w:rsidRPr="00552FED">
              <w:rPr>
                <w:sz w:val="22"/>
                <w:szCs w:val="22"/>
              </w:rPr>
              <w:t>.</w:t>
            </w:r>
          </w:p>
        </w:tc>
      </w:tr>
    </w:tbl>
    <w:p w14:paraId="47906A95" w14:textId="0A55A734" w:rsidR="004226CF" w:rsidRDefault="004226CF" w:rsidP="004226CF">
      <w:bookmarkStart w:id="204" w:name="_Toc535414385"/>
    </w:p>
    <w:p w14:paraId="12FC3DE6" w14:textId="2A60263B" w:rsidR="004226CF" w:rsidRDefault="004226CF" w:rsidP="004226CF">
      <w:r>
        <w:t>Analizând cele două documente se poate concluziona că ultima versiune a Strategiei Na</w:t>
      </w:r>
      <w:r w:rsidR="009F55FA">
        <w:t>ţ</w:t>
      </w:r>
      <w:r>
        <w:t>ionale pentru Păduri 2030, prezintă</w:t>
      </w:r>
      <w:r w:rsidR="000F0380">
        <w:t xml:space="preserve"> o</w:t>
      </w:r>
      <w:r>
        <w:t xml:space="preserve"> variant</w:t>
      </w:r>
      <w:r w:rsidR="000F0380">
        <w:t xml:space="preserve">ă </w:t>
      </w:r>
      <w:proofErr w:type="spellStart"/>
      <w:r w:rsidR="000F0380">
        <w:t>îmbunătă</w:t>
      </w:r>
      <w:r w:rsidR="009F55FA">
        <w:t>ţ</w:t>
      </w:r>
      <w:r w:rsidR="000F0380">
        <w:t>ită</w:t>
      </w:r>
      <w:proofErr w:type="spellEnd"/>
      <w:r w:rsidR="000F0380">
        <w:t>,</w:t>
      </w:r>
      <w:r>
        <w:t xml:space="preserve"> </w:t>
      </w:r>
      <w:r w:rsidR="00FB37F5">
        <w:t xml:space="preserve">sintetizată </w:t>
      </w:r>
      <w:r w:rsidR="00AE512A">
        <w:t>ş</w:t>
      </w:r>
      <w:r w:rsidR="00FB37F5">
        <w:t>i comprimată</w:t>
      </w:r>
      <w:r w:rsidR="000F0380">
        <w:t xml:space="preserve"> a primei versiuni. </w:t>
      </w:r>
    </w:p>
    <w:p w14:paraId="3F870D54" w14:textId="709E9C39" w:rsidR="00711477" w:rsidRDefault="00986E1E" w:rsidP="004226CF">
      <w:pPr>
        <w:rPr>
          <w:rFonts w:cs="Times New Roman"/>
        </w:rPr>
      </w:pPr>
      <w:r w:rsidRPr="00705484">
        <w:rPr>
          <w:rFonts w:cs="Times New Roman"/>
        </w:rPr>
        <w:t>Comparând Alternativa „0” (situa</w:t>
      </w:r>
      <w:r w:rsidR="009F55FA">
        <w:rPr>
          <w:rFonts w:cs="Cambria"/>
        </w:rPr>
        <w:t>ţ</w:t>
      </w:r>
      <w:r w:rsidRPr="00705484">
        <w:rPr>
          <w:rFonts w:cs="Times New Roman"/>
        </w:rPr>
        <w:t xml:space="preserve">ia în care nu se implementează </w:t>
      </w:r>
      <w:r>
        <w:rPr>
          <w:rFonts w:cs="Times New Roman"/>
        </w:rPr>
        <w:t>Strategia</w:t>
      </w:r>
      <w:r w:rsidRPr="00705484">
        <w:rPr>
          <w:rFonts w:cs="Times New Roman"/>
        </w:rPr>
        <w:t xml:space="preserve">) </w:t>
      </w:r>
      <w:r w:rsidR="00AE512A">
        <w:rPr>
          <w:rFonts w:cs="Cambria"/>
        </w:rPr>
        <w:t>ş</w:t>
      </w:r>
      <w:r w:rsidRPr="00705484">
        <w:rPr>
          <w:rFonts w:cs="Times New Roman"/>
        </w:rPr>
        <w:t xml:space="preserve">i varianta </w:t>
      </w:r>
      <w:r w:rsidRPr="00705484">
        <w:rPr>
          <w:rFonts w:cs="Garamond"/>
        </w:rPr>
        <w:t>î</w:t>
      </w:r>
      <w:r w:rsidRPr="00705484">
        <w:rPr>
          <w:rFonts w:cs="Times New Roman"/>
        </w:rPr>
        <w:t>n care</w:t>
      </w:r>
      <w:r>
        <w:rPr>
          <w:rFonts w:cs="Times New Roman"/>
        </w:rPr>
        <w:t xml:space="preserve"> </w:t>
      </w:r>
      <w:r w:rsidRPr="00705484">
        <w:rPr>
          <w:rFonts w:cs="Times New Roman"/>
        </w:rPr>
        <w:t>este implementat</w:t>
      </w:r>
      <w:r>
        <w:rPr>
          <w:rFonts w:cs="Times New Roman"/>
        </w:rPr>
        <w:t>ă</w:t>
      </w:r>
      <w:r w:rsidRPr="00705484">
        <w:rPr>
          <w:rFonts w:cs="Times New Roman"/>
        </w:rPr>
        <w:t xml:space="preserve">, se poate concluziona că prin alegerea Alternativei 0 se pierde oportunitatea de </w:t>
      </w:r>
      <w:proofErr w:type="spellStart"/>
      <w:r w:rsidRPr="00705484">
        <w:rPr>
          <w:rFonts w:cs="Times New Roman"/>
        </w:rPr>
        <w:t>investi</w:t>
      </w:r>
      <w:r w:rsidR="009F55FA">
        <w:rPr>
          <w:rFonts w:cs="Cambria"/>
        </w:rPr>
        <w:t>ţ</w:t>
      </w:r>
      <w:r w:rsidRPr="00705484">
        <w:rPr>
          <w:rFonts w:cs="Times New Roman"/>
        </w:rPr>
        <w:t>ii</w:t>
      </w:r>
      <w:proofErr w:type="spellEnd"/>
      <w:r w:rsidRPr="00705484">
        <w:rPr>
          <w:rFonts w:cs="Times New Roman"/>
        </w:rPr>
        <w:t xml:space="preserve"> </w:t>
      </w:r>
      <w:r w:rsidR="00AE512A">
        <w:rPr>
          <w:rFonts w:cs="Cambria"/>
        </w:rPr>
        <w:t>ş</w:t>
      </w:r>
      <w:r w:rsidRPr="00705484">
        <w:rPr>
          <w:rFonts w:cs="Times New Roman"/>
        </w:rPr>
        <w:t xml:space="preserve">i de </w:t>
      </w:r>
      <w:proofErr w:type="spellStart"/>
      <w:r w:rsidRPr="00705484">
        <w:rPr>
          <w:rFonts w:cs="Times New Roman"/>
        </w:rPr>
        <w:t>îmbunătă</w:t>
      </w:r>
      <w:r w:rsidR="009F55FA">
        <w:rPr>
          <w:rFonts w:cs="Cambria"/>
        </w:rPr>
        <w:t>ţ</w:t>
      </w:r>
      <w:r w:rsidRPr="00705484">
        <w:rPr>
          <w:rFonts w:cs="Times New Roman"/>
        </w:rPr>
        <w:t>ire</w:t>
      </w:r>
      <w:proofErr w:type="spellEnd"/>
      <w:r w:rsidRPr="00705484">
        <w:rPr>
          <w:rFonts w:cs="Times New Roman"/>
        </w:rPr>
        <w:t xml:space="preserve"> a st</w:t>
      </w:r>
      <w:r w:rsidRPr="00705484">
        <w:rPr>
          <w:rFonts w:cs="Garamond"/>
        </w:rPr>
        <w:t>ă</w:t>
      </w:r>
      <w:r w:rsidRPr="00705484">
        <w:rPr>
          <w:rFonts w:cs="Times New Roman"/>
        </w:rPr>
        <w:t xml:space="preserve">rii actuale a mediului, precum </w:t>
      </w:r>
      <w:r w:rsidR="00AE512A">
        <w:rPr>
          <w:rFonts w:cs="Cambria"/>
        </w:rPr>
        <w:t>ş</w:t>
      </w:r>
      <w:r w:rsidRPr="00705484">
        <w:rPr>
          <w:rFonts w:cs="Times New Roman"/>
        </w:rPr>
        <w:t>i de adresare a obiectivelor relevante de mediu (poten</w:t>
      </w:r>
      <w:r w:rsidR="009F55FA">
        <w:rPr>
          <w:rFonts w:cs="Cambria"/>
        </w:rPr>
        <w:t>ţ</w:t>
      </w:r>
      <w:r w:rsidRPr="00705484">
        <w:rPr>
          <w:rFonts w:cs="Times New Roman"/>
        </w:rPr>
        <w:t xml:space="preserve">iale efecte pozitive semnificative </w:t>
      </w:r>
      <w:r w:rsidR="00AE512A">
        <w:rPr>
          <w:rFonts w:cs="Cambria"/>
        </w:rPr>
        <w:t>ş</w:t>
      </w:r>
      <w:r w:rsidRPr="00705484">
        <w:rPr>
          <w:rFonts w:cs="Times New Roman"/>
        </w:rPr>
        <w:t xml:space="preserve">i nesemnificative identificate). </w:t>
      </w:r>
    </w:p>
    <w:p w14:paraId="123B24C7" w14:textId="0A842F1B" w:rsidR="006E7F6E" w:rsidRPr="003B6A59" w:rsidRDefault="006E7F6E" w:rsidP="006E7F6E">
      <w:pPr>
        <w:rPr>
          <w:b/>
          <w:bCs/>
        </w:rPr>
      </w:pPr>
      <w:r w:rsidRPr="003B6A59">
        <w:rPr>
          <w:b/>
          <w:bCs/>
        </w:rPr>
        <w:t>Dificultă</w:t>
      </w:r>
      <w:r w:rsidR="009F55FA">
        <w:rPr>
          <w:b/>
          <w:bCs/>
        </w:rPr>
        <w:t>ţ</w:t>
      </w:r>
      <w:r w:rsidRPr="003B6A59">
        <w:rPr>
          <w:b/>
          <w:bCs/>
        </w:rPr>
        <w:t xml:space="preserve">i întâmpinate în cadrul procedurii SEA </w:t>
      </w:r>
    </w:p>
    <w:p w14:paraId="2ECD9AD7" w14:textId="6782921A" w:rsidR="008E70D9" w:rsidRDefault="008E70D9">
      <w:pPr>
        <w:pStyle w:val="Listparagraf"/>
        <w:numPr>
          <w:ilvl w:val="0"/>
          <w:numId w:val="55"/>
        </w:numPr>
        <w:spacing w:before="0" w:after="160" w:line="259" w:lineRule="auto"/>
        <w:jc w:val="left"/>
        <w:rPr>
          <w:rFonts w:cs="Times New Roman"/>
        </w:rPr>
      </w:pPr>
      <w:bookmarkStart w:id="205" w:name="_Hlk96093562"/>
      <w:r>
        <w:rPr>
          <w:rFonts w:cs="Times New Roman"/>
        </w:rPr>
        <w:t xml:space="preserve">Înregistrarea unui deficit de </w:t>
      </w:r>
      <w:proofErr w:type="spellStart"/>
      <w:r>
        <w:rPr>
          <w:rFonts w:cs="Times New Roman"/>
        </w:rPr>
        <w:t>informa</w:t>
      </w:r>
      <w:r w:rsidR="009F55FA">
        <w:rPr>
          <w:rFonts w:cs="Times New Roman"/>
        </w:rPr>
        <w:t>ţ</w:t>
      </w:r>
      <w:r>
        <w:rPr>
          <w:rFonts w:cs="Times New Roman"/>
        </w:rPr>
        <w:t>ii</w:t>
      </w:r>
      <w:proofErr w:type="spellEnd"/>
      <w:r>
        <w:rPr>
          <w:rFonts w:cs="Times New Roman"/>
        </w:rPr>
        <w:t xml:space="preserve"> la</w:t>
      </w:r>
      <w:r w:rsidR="00D768DB">
        <w:rPr>
          <w:rFonts w:cs="Times New Roman"/>
        </w:rPr>
        <w:t xml:space="preserve"> nivel na</w:t>
      </w:r>
      <w:r w:rsidR="009F55FA">
        <w:rPr>
          <w:rFonts w:cs="Times New Roman"/>
        </w:rPr>
        <w:t>ţ</w:t>
      </w:r>
      <w:r w:rsidR="00D768DB">
        <w:rPr>
          <w:rFonts w:cs="Times New Roman"/>
        </w:rPr>
        <w:t>ional cu privire</w:t>
      </w:r>
      <w:r w:rsidR="008B466C">
        <w:rPr>
          <w:rFonts w:cs="Times New Roman"/>
        </w:rPr>
        <w:t xml:space="preserve"> </w:t>
      </w:r>
      <w:r w:rsidR="00240118">
        <w:rPr>
          <w:rFonts w:cs="Times New Roman"/>
        </w:rPr>
        <w:t xml:space="preserve">la </w:t>
      </w:r>
      <w:r w:rsidR="008B466C">
        <w:rPr>
          <w:rFonts w:cs="Times New Roman"/>
        </w:rPr>
        <w:t xml:space="preserve">pădurilor din România (ex. cuantificarea serviciilor </w:t>
      </w:r>
      <w:proofErr w:type="spellStart"/>
      <w:r w:rsidR="008B466C">
        <w:rPr>
          <w:rFonts w:cs="Times New Roman"/>
        </w:rPr>
        <w:t>ecosistemice</w:t>
      </w:r>
      <w:proofErr w:type="spellEnd"/>
      <w:r w:rsidR="008B466C">
        <w:rPr>
          <w:rFonts w:cs="Times New Roman"/>
        </w:rPr>
        <w:t>, date actuale privind zonele montane defavorizate</w:t>
      </w:r>
      <w:r w:rsidR="00BD7A62">
        <w:rPr>
          <w:rFonts w:cs="Times New Roman"/>
        </w:rPr>
        <w:t>, starea actuală a pădurilor</w:t>
      </w:r>
      <w:r w:rsidR="008B466C">
        <w:rPr>
          <w:rFonts w:cs="Times New Roman"/>
        </w:rPr>
        <w:t xml:space="preserve"> etc.)</w:t>
      </w:r>
    </w:p>
    <w:p w14:paraId="4857A61A" w14:textId="776E3CFA" w:rsidR="004226CF" w:rsidRPr="00376E6D" w:rsidRDefault="006E7F6E" w:rsidP="00376E6D">
      <w:pPr>
        <w:pStyle w:val="Listparagraf"/>
        <w:numPr>
          <w:ilvl w:val="0"/>
          <w:numId w:val="55"/>
        </w:numPr>
        <w:spacing w:before="0" w:after="160" w:line="259" w:lineRule="auto"/>
        <w:jc w:val="left"/>
        <w:rPr>
          <w:rFonts w:cs="Times New Roman"/>
        </w:rPr>
      </w:pPr>
      <w:r w:rsidRPr="008E70D9">
        <w:rPr>
          <w:rFonts w:cs="Times New Roman"/>
        </w:rPr>
        <w:t>Lipsa</w:t>
      </w:r>
      <w:r w:rsidR="00EA04C5">
        <w:rPr>
          <w:rFonts w:cs="Times New Roman"/>
        </w:rPr>
        <w:t xml:space="preserve"> </w:t>
      </w:r>
      <w:r w:rsidRPr="008E70D9">
        <w:rPr>
          <w:rFonts w:cs="Times New Roman"/>
        </w:rPr>
        <w:t>alternativ</w:t>
      </w:r>
      <w:r w:rsidR="00EA04C5">
        <w:rPr>
          <w:rFonts w:cs="Times New Roman"/>
        </w:rPr>
        <w:t>elor</w:t>
      </w:r>
      <w:r w:rsidRPr="008E70D9">
        <w:rPr>
          <w:rFonts w:cs="Times New Roman"/>
        </w:rPr>
        <w:t xml:space="preserve">. </w:t>
      </w:r>
      <w:bookmarkEnd w:id="205"/>
    </w:p>
    <w:p w14:paraId="4B11BC58" w14:textId="4B2AE9C9" w:rsidR="005B2F75" w:rsidRPr="002154B8" w:rsidRDefault="005B2F75" w:rsidP="00B756CC">
      <w:pPr>
        <w:pStyle w:val="Titlu1"/>
      </w:pPr>
      <w:bookmarkStart w:id="206" w:name="_Toc115086280"/>
      <w:r w:rsidRPr="002154B8">
        <w:lastRenderedPageBreak/>
        <w:t>MĂSURI AVUTE ÎN VEDERE PENTRU MONITORIZAREA EFECTELOR SEMNIFICATIVE ALE IMPLEMENTĂRII</w:t>
      </w:r>
      <w:bookmarkEnd w:id="204"/>
      <w:r w:rsidRPr="002154B8">
        <w:t xml:space="preserve"> </w:t>
      </w:r>
      <w:r w:rsidR="001605CD" w:rsidRPr="002154B8">
        <w:t>SNP30</w:t>
      </w:r>
      <w:bookmarkEnd w:id="206"/>
      <w:r w:rsidRPr="002154B8">
        <w:t xml:space="preserve"> </w:t>
      </w:r>
    </w:p>
    <w:p w14:paraId="02735A15" w14:textId="77777777" w:rsidR="005B2F75" w:rsidRPr="002154B8" w:rsidRDefault="005B2F75" w:rsidP="005B2F75">
      <w:pPr>
        <w:rPr>
          <w:rFonts w:eastAsiaTheme="majorEastAsia" w:cstheme="majorBidi"/>
          <w:b/>
          <w:color w:val="EF7F31"/>
          <w:szCs w:val="32"/>
        </w:rPr>
      </w:pPr>
    </w:p>
    <w:p w14:paraId="1E539080" w14:textId="549DEF5D" w:rsidR="005B2F75" w:rsidRPr="002154B8" w:rsidRDefault="005B2F75" w:rsidP="005B2F75">
      <w:pPr>
        <w:rPr>
          <w:rFonts w:cs="Times New Roman"/>
        </w:rPr>
      </w:pPr>
      <w:r w:rsidRPr="002154B8">
        <w:rPr>
          <w:rFonts w:cs="Times New Roman"/>
        </w:rPr>
        <w:t xml:space="preserve">Ca </w:t>
      </w:r>
      <w:r w:rsidR="00AE512A">
        <w:rPr>
          <w:rFonts w:cs="Times New Roman"/>
        </w:rPr>
        <w:t>ş</w:t>
      </w:r>
      <w:r w:rsidRPr="002154B8">
        <w:rPr>
          <w:rFonts w:cs="Times New Roman"/>
        </w:rPr>
        <w:t xml:space="preserve">i în cazul măsurilor propuse pentru a preveni, reducere </w:t>
      </w:r>
      <w:r w:rsidR="00AE512A">
        <w:rPr>
          <w:rFonts w:cs="Times New Roman"/>
        </w:rPr>
        <w:t>ş</w:t>
      </w:r>
      <w:r w:rsidRPr="002154B8">
        <w:rPr>
          <w:rFonts w:cs="Times New Roman"/>
        </w:rPr>
        <w:t>i compensa cât de complet posibil orice efect advers asupra mediului, din punct de vedere al cerin</w:t>
      </w:r>
      <w:r w:rsidR="009F55FA">
        <w:rPr>
          <w:rFonts w:cs="Cambria"/>
        </w:rPr>
        <w:t>ţ</w:t>
      </w:r>
      <w:r w:rsidRPr="002154B8">
        <w:rPr>
          <w:rFonts w:cs="Times New Roman"/>
        </w:rPr>
        <w:t xml:space="preserve">elor HG nr. 1076/2004, această </w:t>
      </w:r>
      <w:proofErr w:type="spellStart"/>
      <w:r w:rsidRPr="002154B8">
        <w:rPr>
          <w:rFonts w:cs="Times New Roman"/>
        </w:rPr>
        <w:t>sec</w:t>
      </w:r>
      <w:r w:rsidR="009F55FA">
        <w:rPr>
          <w:rFonts w:cs="Cambria"/>
        </w:rPr>
        <w:t>ţ</w:t>
      </w:r>
      <w:r w:rsidRPr="002154B8">
        <w:rPr>
          <w:rFonts w:cs="Times New Roman"/>
        </w:rPr>
        <w:t>iune</w:t>
      </w:r>
      <w:proofErr w:type="spellEnd"/>
      <w:r w:rsidRPr="002154B8">
        <w:rPr>
          <w:rFonts w:cs="Times New Roman"/>
        </w:rPr>
        <w:t xml:space="preserve"> este menită să descrie măsurile pentru monitorizarea efectelor semnificative asupra mediului generate de implementarea</w:t>
      </w:r>
      <w:r w:rsidR="0096213C" w:rsidRPr="002154B8">
        <w:rPr>
          <w:rFonts w:cs="Times New Roman"/>
        </w:rPr>
        <w:t xml:space="preserve"> SNP30.</w:t>
      </w:r>
    </w:p>
    <w:p w14:paraId="06DB532D" w14:textId="7F59F7DC" w:rsidR="005B2F75" w:rsidRPr="002154B8" w:rsidRDefault="005B2F75" w:rsidP="005B2F75">
      <w:pPr>
        <w:rPr>
          <w:rFonts w:cs="Times New Roman"/>
        </w:rPr>
      </w:pPr>
      <w:r w:rsidRPr="002154B8">
        <w:rPr>
          <w:rFonts w:cs="Times New Roman"/>
        </w:rPr>
        <w:t xml:space="preserve">Setul de indicatori propus este corelat cu măsurile de evitare </w:t>
      </w:r>
      <w:r w:rsidR="00AE512A">
        <w:rPr>
          <w:rFonts w:cs="Times New Roman"/>
        </w:rPr>
        <w:t>ş</w:t>
      </w:r>
      <w:r w:rsidRPr="002154B8">
        <w:rPr>
          <w:rFonts w:cs="Times New Roman"/>
        </w:rPr>
        <w:t xml:space="preserve">i reducere propuse, ce se adresează în principal ca </w:t>
      </w:r>
      <w:r w:rsidR="00AE512A">
        <w:rPr>
          <w:rFonts w:cs="Times New Roman"/>
        </w:rPr>
        <w:t>ş</w:t>
      </w:r>
      <w:r w:rsidRPr="002154B8">
        <w:rPr>
          <w:rFonts w:cs="Times New Roman"/>
        </w:rPr>
        <w:t xml:space="preserve">i măsuri preventive pentru efectele negative nesemnificative identificate, </w:t>
      </w:r>
      <w:r w:rsidR="00AE512A">
        <w:rPr>
          <w:rFonts w:cs="Times New Roman"/>
        </w:rPr>
        <w:t>ş</w:t>
      </w:r>
      <w:r w:rsidRPr="002154B8">
        <w:rPr>
          <w:rFonts w:cs="Times New Roman"/>
        </w:rPr>
        <w:t xml:space="preserve">i va permite evaluarea </w:t>
      </w:r>
      <w:proofErr w:type="spellStart"/>
      <w:r w:rsidRPr="002154B8">
        <w:rPr>
          <w:rFonts w:cs="Times New Roman"/>
        </w:rPr>
        <w:t>semnifica</w:t>
      </w:r>
      <w:r w:rsidR="009F55FA">
        <w:rPr>
          <w:rFonts w:cs="Cambria"/>
        </w:rPr>
        <w:t>ţ</w:t>
      </w:r>
      <w:r w:rsidRPr="002154B8">
        <w:rPr>
          <w:rFonts w:cs="Times New Roman"/>
        </w:rPr>
        <w:t>iei</w:t>
      </w:r>
      <w:proofErr w:type="spellEnd"/>
      <w:r w:rsidRPr="002154B8">
        <w:rPr>
          <w:rFonts w:cs="Times New Roman"/>
        </w:rPr>
        <w:t xml:space="preserve"> efectelor reziduale.</w:t>
      </w:r>
    </w:p>
    <w:p w14:paraId="27129335" w14:textId="1BEC04F6" w:rsidR="005B2F75" w:rsidRPr="002154B8" w:rsidRDefault="005B2F75" w:rsidP="005B2F75">
      <w:pPr>
        <w:rPr>
          <w:rFonts w:cs="Times New Roman"/>
        </w:rPr>
      </w:pPr>
      <w:r w:rsidRPr="002154B8">
        <w:rPr>
          <w:rFonts w:cs="Times New Roman"/>
        </w:rPr>
        <w:t xml:space="preserve">Programul de monitorizare a efectelor implementării </w:t>
      </w:r>
      <w:r w:rsidR="001E4B29" w:rsidRPr="002154B8">
        <w:rPr>
          <w:rFonts w:cs="Times New Roman"/>
        </w:rPr>
        <w:t>SNP30</w:t>
      </w:r>
      <w:r w:rsidRPr="002154B8">
        <w:rPr>
          <w:rFonts w:cs="Times New Roman"/>
        </w:rPr>
        <w:t xml:space="preserve"> are în vedere identificarea, respectiv preîntâmpinarea </w:t>
      </w:r>
      <w:proofErr w:type="spellStart"/>
      <w:r w:rsidRPr="002154B8">
        <w:rPr>
          <w:rFonts w:cs="Times New Roman"/>
        </w:rPr>
        <w:t>poten</w:t>
      </w:r>
      <w:r w:rsidR="009F55FA">
        <w:rPr>
          <w:rFonts w:cs="Cambria"/>
        </w:rPr>
        <w:t>ţ</w:t>
      </w:r>
      <w:r w:rsidRPr="002154B8">
        <w:rPr>
          <w:rFonts w:cs="Times New Roman"/>
        </w:rPr>
        <w:t>ialelor</w:t>
      </w:r>
      <w:proofErr w:type="spellEnd"/>
      <w:r w:rsidRPr="002154B8">
        <w:rPr>
          <w:rFonts w:cs="Times New Roman"/>
        </w:rPr>
        <w:t xml:space="preserve"> efecte negative asupra componentelor de mediu </w:t>
      </w:r>
      <w:r w:rsidR="00AE512A">
        <w:rPr>
          <w:rFonts w:cs="Times New Roman"/>
        </w:rPr>
        <w:t>ş</w:t>
      </w:r>
      <w:r w:rsidRPr="002154B8">
        <w:rPr>
          <w:rFonts w:cs="Times New Roman"/>
        </w:rPr>
        <w:t>i permite propunerea unor ac</w:t>
      </w:r>
      <w:r w:rsidR="009F55FA">
        <w:rPr>
          <w:rFonts w:cs="Cambria"/>
        </w:rPr>
        <w:t>ţ</w:t>
      </w:r>
      <w:r w:rsidRPr="002154B8">
        <w:rPr>
          <w:rFonts w:cs="Times New Roman"/>
        </w:rPr>
        <w:t xml:space="preserve">iuni suplimentare de reducere a impactului asupra mediului sau de remediere a zonelor posibil afectate. Acest program de monitorizare se bazează pe obiectivele de mediu relevante considerate în prezentul Raport de mediu, care reprezintă aspectele de mediu ce pot fi </w:t>
      </w:r>
      <w:proofErr w:type="spellStart"/>
      <w:r w:rsidRPr="002154B8">
        <w:rPr>
          <w:rFonts w:cs="Times New Roman"/>
        </w:rPr>
        <w:t>influen</w:t>
      </w:r>
      <w:r w:rsidR="009F55FA">
        <w:rPr>
          <w:rFonts w:cs="Cambria"/>
        </w:rPr>
        <w:t>ţ</w:t>
      </w:r>
      <w:r w:rsidRPr="002154B8">
        <w:rPr>
          <w:rFonts w:cs="Times New Roman"/>
        </w:rPr>
        <w:t>ate</w:t>
      </w:r>
      <w:proofErr w:type="spellEnd"/>
      <w:r w:rsidRPr="002154B8">
        <w:rPr>
          <w:rFonts w:cs="Times New Roman"/>
        </w:rPr>
        <w:t xml:space="preserve"> în </w:t>
      </w:r>
      <w:r w:rsidRPr="006038B0">
        <w:rPr>
          <w:rFonts w:cs="Times New Roman"/>
        </w:rPr>
        <w:t xml:space="preserve">mod negativ </w:t>
      </w:r>
      <w:r w:rsidR="006038B0" w:rsidRPr="006038B0">
        <w:rPr>
          <w:rFonts w:cs="Times New Roman"/>
        </w:rPr>
        <w:t xml:space="preserve">semnificativ şi nesemnificativ </w:t>
      </w:r>
      <w:r w:rsidRPr="006038B0">
        <w:rPr>
          <w:rFonts w:cs="Times New Roman"/>
        </w:rPr>
        <w:t>de implementarea</w:t>
      </w:r>
      <w:r w:rsidR="007F033B">
        <w:rPr>
          <w:rFonts w:cs="Times New Roman"/>
        </w:rPr>
        <w:t xml:space="preserve"> Strategiei Na</w:t>
      </w:r>
      <w:r w:rsidR="009F55FA">
        <w:rPr>
          <w:rFonts w:cs="Times New Roman"/>
        </w:rPr>
        <w:t>ţ</w:t>
      </w:r>
      <w:r w:rsidR="007F033B">
        <w:rPr>
          <w:rFonts w:cs="Times New Roman"/>
        </w:rPr>
        <w:t xml:space="preserve">ionale pentru Păduri 2030. </w:t>
      </w:r>
      <w:r w:rsidRPr="002154B8">
        <w:rPr>
          <w:rFonts w:cs="Times New Roman"/>
        </w:rPr>
        <w:t>Astfel, impactul asupra mediului generat de implementarea</w:t>
      </w:r>
      <w:r w:rsidR="003759FA">
        <w:rPr>
          <w:rFonts w:cs="Times New Roman"/>
        </w:rPr>
        <w:t xml:space="preserve"> strategiei</w:t>
      </w:r>
      <w:r w:rsidRPr="002154B8">
        <w:rPr>
          <w:rFonts w:cs="Times New Roman"/>
        </w:rPr>
        <w:t xml:space="preserve"> va fi monitorizat pe baza măsurii în care ar putea fi </w:t>
      </w:r>
      <w:proofErr w:type="spellStart"/>
      <w:r w:rsidRPr="002154B8">
        <w:rPr>
          <w:rFonts w:cs="Times New Roman"/>
        </w:rPr>
        <w:t>influen</w:t>
      </w:r>
      <w:r w:rsidR="009F55FA">
        <w:rPr>
          <w:rFonts w:cs="Cambria"/>
        </w:rPr>
        <w:t>ţ</w:t>
      </w:r>
      <w:r w:rsidRPr="002154B8">
        <w:rPr>
          <w:rFonts w:cs="Times New Roman"/>
        </w:rPr>
        <w:t>ate</w:t>
      </w:r>
      <w:proofErr w:type="spellEnd"/>
      <w:r w:rsidRPr="002154B8">
        <w:rPr>
          <w:rFonts w:cs="Times New Roman"/>
        </w:rPr>
        <w:t xml:space="preserve"> aceste obiective.</w:t>
      </w:r>
    </w:p>
    <w:p w14:paraId="0EA61207" w14:textId="3CF452CE" w:rsidR="005B2F75" w:rsidRPr="002154B8" w:rsidRDefault="005B2F75" w:rsidP="005B2F75">
      <w:pPr>
        <w:rPr>
          <w:rFonts w:cs="Times New Roman"/>
        </w:rPr>
      </w:pPr>
      <w:r w:rsidRPr="002154B8">
        <w:rPr>
          <w:rFonts w:cs="Times New Roman"/>
        </w:rPr>
        <w:t xml:space="preserve">Programul de monitorizare </w:t>
      </w:r>
      <w:proofErr w:type="spellStart"/>
      <w:r w:rsidRPr="002154B8">
        <w:rPr>
          <w:rFonts w:cs="Times New Roman"/>
        </w:rPr>
        <w:t>urmăre</w:t>
      </w:r>
      <w:r w:rsidR="00AE512A">
        <w:rPr>
          <w:rFonts w:cs="Times New Roman"/>
        </w:rPr>
        <w:t>ş</w:t>
      </w:r>
      <w:r w:rsidRPr="002154B8">
        <w:rPr>
          <w:rFonts w:cs="Times New Roman"/>
        </w:rPr>
        <w:t>te</w:t>
      </w:r>
      <w:proofErr w:type="spellEnd"/>
      <w:r w:rsidRPr="002154B8">
        <w:rPr>
          <w:rFonts w:cs="Times New Roman"/>
        </w:rPr>
        <w:t>:</w:t>
      </w:r>
    </w:p>
    <w:p w14:paraId="140E4BBF" w14:textId="5F753283" w:rsidR="005B2F75" w:rsidRPr="002154B8" w:rsidRDefault="005B2F75">
      <w:pPr>
        <w:pStyle w:val="Listparagraf"/>
        <w:numPr>
          <w:ilvl w:val="0"/>
          <w:numId w:val="19"/>
        </w:numPr>
        <w:rPr>
          <w:rFonts w:cs="Times New Roman"/>
        </w:rPr>
      </w:pPr>
      <w:r w:rsidRPr="002154B8">
        <w:rPr>
          <w:rFonts w:cs="Times New Roman"/>
        </w:rPr>
        <w:t>Modul în care sunt atinse obiectivele de mediu relevante prin implementarea</w:t>
      </w:r>
      <w:r w:rsidR="001E4B29" w:rsidRPr="002154B8">
        <w:rPr>
          <w:rFonts w:cs="Times New Roman"/>
        </w:rPr>
        <w:t xml:space="preserve"> SNP30:</w:t>
      </w:r>
      <w:r w:rsidRPr="002154B8">
        <w:rPr>
          <w:rFonts w:cs="Times New Roman"/>
        </w:rPr>
        <w:t xml:space="preserve"> </w:t>
      </w:r>
      <w:proofErr w:type="spellStart"/>
      <w:r w:rsidRPr="002154B8">
        <w:rPr>
          <w:rFonts w:cs="Times New Roman"/>
        </w:rPr>
        <w:t>ob</w:t>
      </w:r>
      <w:r w:rsidR="009F55FA">
        <w:rPr>
          <w:rFonts w:cs="Cambria"/>
        </w:rPr>
        <w:t>ţ</w:t>
      </w:r>
      <w:r w:rsidRPr="002154B8">
        <w:rPr>
          <w:rFonts w:cs="Times New Roman"/>
        </w:rPr>
        <w:t>inerea</w:t>
      </w:r>
      <w:proofErr w:type="spellEnd"/>
      <w:r w:rsidRPr="002154B8">
        <w:rPr>
          <w:rFonts w:cs="Times New Roman"/>
        </w:rPr>
        <w:t xml:space="preserve"> </w:t>
      </w:r>
      <w:r w:rsidR="00AE512A">
        <w:rPr>
          <w:rFonts w:cs="Times New Roman"/>
        </w:rPr>
        <w:t>ş</w:t>
      </w:r>
      <w:r w:rsidRPr="002154B8">
        <w:rPr>
          <w:rFonts w:cs="Times New Roman"/>
        </w:rPr>
        <w:t>i înregistrarea informa</w:t>
      </w:r>
      <w:r w:rsidR="009F55FA">
        <w:rPr>
          <w:rFonts w:cs="Cambria"/>
        </w:rPr>
        <w:t>ţ</w:t>
      </w:r>
      <w:r w:rsidRPr="002154B8">
        <w:rPr>
          <w:rFonts w:cs="Times New Roman"/>
        </w:rPr>
        <w:t xml:space="preserve">iilor cu privire la efectele asupra mediului generate în urma implementării </w:t>
      </w:r>
      <w:r w:rsidR="001E4B29" w:rsidRPr="002154B8">
        <w:rPr>
          <w:rFonts w:cs="Times New Roman"/>
        </w:rPr>
        <w:t>SNP30</w:t>
      </w:r>
      <w:r w:rsidRPr="002154B8">
        <w:rPr>
          <w:rFonts w:cs="Times New Roman"/>
        </w:rPr>
        <w:t>, monitorizarea incluzând toate tipurile de efecte;</w:t>
      </w:r>
    </w:p>
    <w:p w14:paraId="037C9085" w14:textId="126FF83A" w:rsidR="005B2F75" w:rsidRPr="002154B8" w:rsidRDefault="005B2F75">
      <w:pPr>
        <w:pStyle w:val="Listparagraf"/>
        <w:numPr>
          <w:ilvl w:val="0"/>
          <w:numId w:val="19"/>
        </w:numPr>
        <w:rPr>
          <w:rFonts w:cs="Times New Roman"/>
        </w:rPr>
      </w:pPr>
      <w:r w:rsidRPr="002154B8">
        <w:rPr>
          <w:rFonts w:cs="Times New Roman"/>
        </w:rPr>
        <w:t xml:space="preserve">Valabilitatea </w:t>
      </w:r>
      <w:proofErr w:type="spellStart"/>
      <w:r w:rsidRPr="002154B8">
        <w:rPr>
          <w:rFonts w:cs="Times New Roman"/>
        </w:rPr>
        <w:t>predic</w:t>
      </w:r>
      <w:r w:rsidR="009F55FA">
        <w:rPr>
          <w:rFonts w:cs="Cambria"/>
        </w:rPr>
        <w:t>ţ</w:t>
      </w:r>
      <w:r w:rsidRPr="002154B8">
        <w:rPr>
          <w:rFonts w:cs="Times New Roman"/>
        </w:rPr>
        <w:t>iilor</w:t>
      </w:r>
      <w:proofErr w:type="spellEnd"/>
      <w:r w:rsidRPr="002154B8">
        <w:rPr>
          <w:rFonts w:cs="Times New Roman"/>
        </w:rPr>
        <w:t xml:space="preserve"> cu privire la evaluarea efectelor poten</w:t>
      </w:r>
      <w:r w:rsidR="009F55FA">
        <w:rPr>
          <w:rFonts w:cs="Cambria"/>
        </w:rPr>
        <w:t>ţ</w:t>
      </w:r>
      <w:r w:rsidRPr="002154B8">
        <w:rPr>
          <w:rFonts w:cs="Times New Roman"/>
        </w:rPr>
        <w:t xml:space="preserve">iale asupra mediului </w:t>
      </w:r>
      <w:r w:rsidR="00AE512A">
        <w:rPr>
          <w:rFonts w:cs="Times New Roman"/>
        </w:rPr>
        <w:t>ş</w:t>
      </w:r>
      <w:r w:rsidRPr="002154B8">
        <w:rPr>
          <w:rFonts w:cs="Times New Roman"/>
        </w:rPr>
        <w:t>i la concluziile Evaluării Strategice de Mediu;</w:t>
      </w:r>
    </w:p>
    <w:p w14:paraId="5CC0DF49" w14:textId="4B3C72F8" w:rsidR="005B2F75" w:rsidRPr="002154B8" w:rsidRDefault="005B2F75">
      <w:pPr>
        <w:pStyle w:val="Listparagraf"/>
        <w:numPr>
          <w:ilvl w:val="0"/>
          <w:numId w:val="19"/>
        </w:numPr>
        <w:rPr>
          <w:rFonts w:cs="Times New Roman"/>
        </w:rPr>
      </w:pPr>
      <w:r w:rsidRPr="002154B8">
        <w:rPr>
          <w:rFonts w:cs="Times New Roman"/>
        </w:rPr>
        <w:t xml:space="preserve">Implementarea corectă a măsurilor propuse pentru evitarea/reducerea efectelor asupra mediului, precum </w:t>
      </w:r>
      <w:r w:rsidR="00AE512A">
        <w:rPr>
          <w:rFonts w:cs="Times New Roman"/>
        </w:rPr>
        <w:t>ş</w:t>
      </w:r>
      <w:r w:rsidRPr="002154B8">
        <w:rPr>
          <w:rFonts w:cs="Times New Roman"/>
        </w:rPr>
        <w:t>i verificarea eficien</w:t>
      </w:r>
      <w:r w:rsidR="009F55FA">
        <w:rPr>
          <w:rFonts w:cs="Cambria"/>
        </w:rPr>
        <w:t>ţ</w:t>
      </w:r>
      <w:r w:rsidRPr="002154B8">
        <w:rPr>
          <w:rFonts w:cs="Times New Roman"/>
        </w:rPr>
        <w:t>ei acestora;</w:t>
      </w:r>
    </w:p>
    <w:p w14:paraId="6E42CA5C" w14:textId="2B8F62ED" w:rsidR="005B2F75" w:rsidRPr="002154B8" w:rsidRDefault="005B2F75">
      <w:pPr>
        <w:pStyle w:val="Listparagraf"/>
        <w:numPr>
          <w:ilvl w:val="0"/>
          <w:numId w:val="19"/>
        </w:numPr>
        <w:rPr>
          <w:rFonts w:cs="Times New Roman"/>
        </w:rPr>
      </w:pPr>
      <w:r w:rsidRPr="002154B8">
        <w:rPr>
          <w:rFonts w:cs="Times New Roman"/>
        </w:rPr>
        <w:t xml:space="preserve">Identificarea efectelor adverse neprevăzute </w:t>
      </w:r>
      <w:r w:rsidR="00AE512A">
        <w:rPr>
          <w:rFonts w:cs="Times New Roman"/>
        </w:rPr>
        <w:t>ş</w:t>
      </w:r>
      <w:r w:rsidRPr="002154B8">
        <w:rPr>
          <w:rFonts w:cs="Times New Roman"/>
        </w:rPr>
        <w:t>i posibilitatea aplicării unor ac</w:t>
      </w:r>
      <w:r w:rsidR="009F55FA">
        <w:rPr>
          <w:rFonts w:cs="Cambria"/>
        </w:rPr>
        <w:t>ţ</w:t>
      </w:r>
      <w:r w:rsidRPr="002154B8">
        <w:rPr>
          <w:rFonts w:cs="Times New Roman"/>
        </w:rPr>
        <w:t>iuni de remediere adecvate.</w:t>
      </w:r>
    </w:p>
    <w:p w14:paraId="135A1945" w14:textId="77777777" w:rsidR="005B2F75" w:rsidRPr="002154B8" w:rsidRDefault="005B2F75" w:rsidP="005B2F75">
      <w:pPr>
        <w:pStyle w:val="Listparagraf"/>
        <w:rPr>
          <w:rFonts w:cs="Times New Roman"/>
        </w:rPr>
      </w:pPr>
    </w:p>
    <w:p w14:paraId="02882AA3" w14:textId="77777777" w:rsidR="005B2F75" w:rsidRPr="002154B8" w:rsidRDefault="005B2F75" w:rsidP="005B2F75">
      <w:pPr>
        <w:pStyle w:val="Listparagraf"/>
        <w:ind w:left="0"/>
        <w:rPr>
          <w:rFonts w:cs="Times New Roman"/>
          <w:u w:val="single"/>
        </w:rPr>
      </w:pPr>
      <w:r w:rsidRPr="002154B8">
        <w:rPr>
          <w:rFonts w:cs="Times New Roman"/>
          <w:u w:val="single"/>
        </w:rPr>
        <w:t>Sistemul de monitorizare propus</w:t>
      </w:r>
    </w:p>
    <w:p w14:paraId="0194E747" w14:textId="0687ACC8" w:rsidR="005B2F75" w:rsidRPr="002154B8" w:rsidRDefault="009F55FA" w:rsidP="005B2F75">
      <w:pPr>
        <w:pStyle w:val="Listparagraf"/>
        <w:ind w:left="0"/>
        <w:contextualSpacing w:val="0"/>
        <w:rPr>
          <w:rFonts w:cs="Times New Roman"/>
        </w:rPr>
      </w:pPr>
      <w:proofErr w:type="spellStart"/>
      <w:r>
        <w:rPr>
          <w:rFonts w:cs="Cambria"/>
        </w:rPr>
        <w:t>Ţ</w:t>
      </w:r>
      <w:r w:rsidR="005B2F75" w:rsidRPr="002154B8">
        <w:rPr>
          <w:rFonts w:cs="Times New Roman"/>
        </w:rPr>
        <w:t>inând</w:t>
      </w:r>
      <w:proofErr w:type="spellEnd"/>
      <w:r w:rsidR="005B2F75" w:rsidRPr="002154B8">
        <w:rPr>
          <w:rFonts w:cs="Times New Roman"/>
        </w:rPr>
        <w:t xml:space="preserve"> cont de faptul că există mai multe </w:t>
      </w:r>
      <w:proofErr w:type="spellStart"/>
      <w:r w:rsidR="005B2F75" w:rsidRPr="002154B8">
        <w:rPr>
          <w:rFonts w:cs="Times New Roman"/>
        </w:rPr>
        <w:t>autorită</w:t>
      </w:r>
      <w:r>
        <w:rPr>
          <w:rFonts w:cs="Cambria"/>
        </w:rPr>
        <w:t>ţ</w:t>
      </w:r>
      <w:r w:rsidR="005B2F75" w:rsidRPr="002154B8">
        <w:rPr>
          <w:rFonts w:cs="Times New Roman"/>
        </w:rPr>
        <w:t>i</w:t>
      </w:r>
      <w:proofErr w:type="spellEnd"/>
      <w:r w:rsidR="005B2F75" w:rsidRPr="002154B8">
        <w:rPr>
          <w:rFonts w:cs="Times New Roman"/>
        </w:rPr>
        <w:t xml:space="preserve"> </w:t>
      </w:r>
      <w:r w:rsidR="00AE512A">
        <w:rPr>
          <w:rFonts w:cs="Times New Roman"/>
        </w:rPr>
        <w:t>ş</w:t>
      </w:r>
      <w:r w:rsidR="005B2F75" w:rsidRPr="002154B8">
        <w:rPr>
          <w:rFonts w:cs="Times New Roman"/>
        </w:rPr>
        <w:t xml:space="preserve">i </w:t>
      </w:r>
      <w:proofErr w:type="spellStart"/>
      <w:r w:rsidR="005B2F75" w:rsidRPr="002154B8">
        <w:rPr>
          <w:rFonts w:cs="Times New Roman"/>
        </w:rPr>
        <w:t>institu</w:t>
      </w:r>
      <w:r>
        <w:rPr>
          <w:rFonts w:cs="Cambria"/>
        </w:rPr>
        <w:t>ţ</w:t>
      </w:r>
      <w:r w:rsidR="005B2F75" w:rsidRPr="002154B8">
        <w:rPr>
          <w:rFonts w:cs="Times New Roman"/>
        </w:rPr>
        <w:t>ii</w:t>
      </w:r>
      <w:proofErr w:type="spellEnd"/>
      <w:r w:rsidR="005B2F75" w:rsidRPr="002154B8">
        <w:rPr>
          <w:rFonts w:cs="Times New Roman"/>
        </w:rPr>
        <w:t xml:space="preserve"> implicate în sectoarele abordate de </w:t>
      </w:r>
      <w:r w:rsidR="001E4B29" w:rsidRPr="002154B8">
        <w:rPr>
          <w:rFonts w:cs="Times New Roman"/>
        </w:rPr>
        <w:t>SNP30</w:t>
      </w:r>
      <w:r w:rsidR="005B2F75" w:rsidRPr="002154B8">
        <w:rPr>
          <w:rFonts w:cs="Times New Roman"/>
        </w:rPr>
        <w:t xml:space="preserve">, titularul </w:t>
      </w:r>
      <w:r w:rsidR="001E4B29" w:rsidRPr="002154B8">
        <w:rPr>
          <w:rFonts w:cs="Times New Roman"/>
        </w:rPr>
        <w:t>strategiei</w:t>
      </w:r>
      <w:r w:rsidR="005B2F75" w:rsidRPr="002154B8">
        <w:rPr>
          <w:rFonts w:cs="Times New Roman"/>
        </w:rPr>
        <w:t xml:space="preserve"> (M</w:t>
      </w:r>
      <w:r w:rsidR="001E4B29" w:rsidRPr="002154B8">
        <w:rPr>
          <w:rFonts w:cs="Times New Roman"/>
        </w:rPr>
        <w:t>MAP</w:t>
      </w:r>
      <w:r w:rsidR="005B2F75" w:rsidRPr="002154B8">
        <w:rPr>
          <w:rFonts w:cs="Times New Roman"/>
        </w:rPr>
        <w:t>) va colecta datele cu privire la indicatorii propu</w:t>
      </w:r>
      <w:r w:rsidR="00AE512A">
        <w:rPr>
          <w:rFonts w:cs="Times New Roman"/>
        </w:rPr>
        <w:t>ş</w:t>
      </w:r>
      <w:r w:rsidR="005B2F75" w:rsidRPr="002154B8">
        <w:rPr>
          <w:rFonts w:cs="Times New Roman"/>
        </w:rPr>
        <w:t>i</w:t>
      </w:r>
      <w:r w:rsidR="001E4B29" w:rsidRPr="002154B8">
        <w:rPr>
          <w:rFonts w:cs="Times New Roman"/>
        </w:rPr>
        <w:t xml:space="preserve"> </w:t>
      </w:r>
      <w:r w:rsidR="005B2F75" w:rsidRPr="002154B8">
        <w:rPr>
          <w:rFonts w:cs="Times New Roman"/>
        </w:rPr>
        <w:t xml:space="preserve">pe baza rezultatelor evaluării finale a proiectelor, principala responsabilitate a sa fiind aceea de a centraliza </w:t>
      </w:r>
      <w:r w:rsidR="00AE512A">
        <w:rPr>
          <w:rFonts w:cs="Times New Roman"/>
        </w:rPr>
        <w:t>ş</w:t>
      </w:r>
      <w:r w:rsidR="005B2F75" w:rsidRPr="002154B8">
        <w:rPr>
          <w:rFonts w:cs="Times New Roman"/>
        </w:rPr>
        <w:t>i a prezenta indicatorii propu</w:t>
      </w:r>
      <w:r w:rsidR="00AE512A">
        <w:rPr>
          <w:rFonts w:cs="Times New Roman"/>
        </w:rPr>
        <w:t>ş</w:t>
      </w:r>
      <w:r w:rsidR="005B2F75" w:rsidRPr="002154B8">
        <w:rPr>
          <w:rFonts w:cs="Times New Roman"/>
        </w:rPr>
        <w:t xml:space="preserve">i într-un mod adecvat. </w:t>
      </w:r>
    </w:p>
    <w:p w14:paraId="487951EE" w14:textId="6E79C810" w:rsidR="005B2F75" w:rsidRPr="002154B8" w:rsidRDefault="005B2F75" w:rsidP="005B2F75">
      <w:pPr>
        <w:pStyle w:val="Listparagraf"/>
        <w:ind w:left="0"/>
        <w:contextualSpacing w:val="0"/>
        <w:rPr>
          <w:rFonts w:cs="Times New Roman"/>
        </w:rPr>
      </w:pPr>
      <w:r w:rsidRPr="002154B8">
        <w:rPr>
          <w:rFonts w:cs="Times New Roman"/>
        </w:rPr>
        <w:t xml:space="preserve">Titularul </w:t>
      </w:r>
      <w:r w:rsidR="003759FA">
        <w:rPr>
          <w:rFonts w:cs="Times New Roman"/>
        </w:rPr>
        <w:t>strategiei</w:t>
      </w:r>
      <w:r w:rsidRPr="002154B8">
        <w:rPr>
          <w:rFonts w:cs="Times New Roman"/>
        </w:rPr>
        <w:t xml:space="preserve"> trebuie să prezinte anual un raport de monitorizare, înainte de </w:t>
      </w:r>
      <w:proofErr w:type="spellStart"/>
      <w:r w:rsidRPr="002154B8">
        <w:rPr>
          <w:rFonts w:cs="Times New Roman"/>
        </w:rPr>
        <w:t>sfâr</w:t>
      </w:r>
      <w:r w:rsidR="00AE512A">
        <w:rPr>
          <w:rFonts w:cs="Times New Roman"/>
        </w:rPr>
        <w:t>ş</w:t>
      </w:r>
      <w:r w:rsidRPr="002154B8">
        <w:rPr>
          <w:rFonts w:cs="Times New Roman"/>
        </w:rPr>
        <w:t>itul</w:t>
      </w:r>
      <w:proofErr w:type="spellEnd"/>
      <w:r w:rsidRPr="002154B8">
        <w:rPr>
          <w:rFonts w:cs="Times New Roman"/>
        </w:rPr>
        <w:t xml:space="preserve"> primului trimestru al anului ulterior realizării monitorizării.</w:t>
      </w:r>
    </w:p>
    <w:p w14:paraId="7148E7B5" w14:textId="156EB408" w:rsidR="005B2F75" w:rsidRPr="002154B8" w:rsidRDefault="005B2F75" w:rsidP="005B2F75">
      <w:pPr>
        <w:pStyle w:val="Listparagraf"/>
        <w:ind w:left="0"/>
        <w:contextualSpacing w:val="0"/>
        <w:rPr>
          <w:rFonts w:cs="Times New Roman"/>
        </w:rPr>
      </w:pPr>
      <w:r w:rsidRPr="002154B8">
        <w:rPr>
          <w:rFonts w:cs="Times New Roman"/>
        </w:rPr>
        <w:t xml:space="preserve">S-a încercat pe cât posibil propunerea unui set de indicatori simpli </w:t>
      </w:r>
      <w:r w:rsidR="00AE512A">
        <w:rPr>
          <w:rFonts w:cs="Times New Roman"/>
        </w:rPr>
        <w:t>ş</w:t>
      </w:r>
      <w:r w:rsidRPr="002154B8">
        <w:rPr>
          <w:rFonts w:cs="Times New Roman"/>
        </w:rPr>
        <w:t xml:space="preserve">i unitari, pentru care să nu fie necesare eforturi suplimentare. </w:t>
      </w:r>
    </w:p>
    <w:p w14:paraId="14EE04AA" w14:textId="59B1080F" w:rsidR="005B2F75" w:rsidRPr="002154B8" w:rsidRDefault="005B2F75" w:rsidP="005B2F75">
      <w:pPr>
        <w:pStyle w:val="Listparagraf"/>
        <w:ind w:left="0"/>
        <w:contextualSpacing w:val="0"/>
        <w:rPr>
          <w:rFonts w:cs="Times New Roman"/>
        </w:rPr>
      </w:pPr>
      <w:r w:rsidRPr="002154B8">
        <w:rPr>
          <w:rFonts w:cs="Times New Roman"/>
        </w:rPr>
        <w:lastRenderedPageBreak/>
        <w:t xml:space="preserve">Indicatori vor fi </w:t>
      </w:r>
      <w:proofErr w:type="spellStart"/>
      <w:r w:rsidRPr="002154B8">
        <w:rPr>
          <w:rFonts w:cs="Times New Roman"/>
        </w:rPr>
        <w:t>calcula</w:t>
      </w:r>
      <w:r w:rsidR="009F55FA">
        <w:rPr>
          <w:rFonts w:cs="Cambria"/>
        </w:rPr>
        <w:t>ţ</w:t>
      </w:r>
      <w:r w:rsidRPr="002154B8">
        <w:rPr>
          <w:rFonts w:cs="Times New Roman"/>
        </w:rPr>
        <w:t>i</w:t>
      </w:r>
      <w:proofErr w:type="spellEnd"/>
      <w:r w:rsidRPr="002154B8">
        <w:rPr>
          <w:rFonts w:cs="Times New Roman"/>
        </w:rPr>
        <w:t xml:space="preserve"> pe baza rezultatelor monitorizării individuale la nivelul fiecărui proiect în parte. </w:t>
      </w:r>
      <w:proofErr w:type="spellStart"/>
      <w:r w:rsidRPr="002154B8">
        <w:rPr>
          <w:rFonts w:cs="Times New Roman"/>
        </w:rPr>
        <w:t>Informa</w:t>
      </w:r>
      <w:r w:rsidR="009F55FA">
        <w:rPr>
          <w:rFonts w:cs="Cambria"/>
        </w:rPr>
        <w:t>ţ</w:t>
      </w:r>
      <w:r w:rsidRPr="002154B8">
        <w:rPr>
          <w:rFonts w:cs="Times New Roman"/>
        </w:rPr>
        <w:t>iile</w:t>
      </w:r>
      <w:proofErr w:type="spellEnd"/>
      <w:r w:rsidRPr="002154B8">
        <w:rPr>
          <w:rFonts w:cs="Times New Roman"/>
        </w:rPr>
        <w:t xml:space="preserve"> </w:t>
      </w:r>
      <w:r w:rsidR="00AE512A">
        <w:rPr>
          <w:rFonts w:cs="Times New Roman"/>
        </w:rPr>
        <w:t>ş</w:t>
      </w:r>
      <w:r w:rsidRPr="002154B8">
        <w:rPr>
          <w:rFonts w:cs="Times New Roman"/>
        </w:rPr>
        <w:t>i datele necesare vor fi furnizate de titularii proiectelor, conform informa</w:t>
      </w:r>
      <w:r w:rsidR="009F55FA">
        <w:rPr>
          <w:rFonts w:cs="Cambria"/>
        </w:rPr>
        <w:t>ţ</w:t>
      </w:r>
      <w:r w:rsidRPr="002154B8">
        <w:rPr>
          <w:rFonts w:cs="Times New Roman"/>
        </w:rPr>
        <w:t>iilor solicitate prin ghidul solicitantului.</w:t>
      </w:r>
    </w:p>
    <w:p w14:paraId="0A35B59E" w14:textId="3AD7AC5E" w:rsidR="005B2F75" w:rsidRPr="002154B8" w:rsidRDefault="005B2F75" w:rsidP="005B2F75">
      <w:pPr>
        <w:pStyle w:val="Listparagraf"/>
        <w:ind w:left="0"/>
        <w:contextualSpacing w:val="0"/>
        <w:rPr>
          <w:rFonts w:cs="Times New Roman"/>
        </w:rPr>
      </w:pPr>
      <w:r w:rsidRPr="002154B8">
        <w:rPr>
          <w:rFonts w:cs="Times New Roman"/>
        </w:rPr>
        <w:t>În tabelul următor su</w:t>
      </w:r>
      <w:r w:rsidR="00A548C5">
        <w:rPr>
          <w:rFonts w:cs="Times New Roman"/>
        </w:rPr>
        <w:t xml:space="preserve">nt </w:t>
      </w:r>
      <w:proofErr w:type="spellStart"/>
      <w:r w:rsidRPr="002154B8">
        <w:rPr>
          <w:rFonts w:cs="Times New Roman"/>
        </w:rPr>
        <w:t>prezenta</w:t>
      </w:r>
      <w:r w:rsidR="009F55FA">
        <w:rPr>
          <w:rFonts w:cs="Cambria"/>
        </w:rPr>
        <w:t>ţ</w:t>
      </w:r>
      <w:r w:rsidRPr="002154B8">
        <w:rPr>
          <w:rFonts w:cs="Times New Roman"/>
        </w:rPr>
        <w:t>i</w:t>
      </w:r>
      <w:proofErr w:type="spellEnd"/>
      <w:r w:rsidRPr="002154B8">
        <w:rPr>
          <w:rFonts w:cs="Times New Roman"/>
        </w:rPr>
        <w:t xml:space="preserve"> indicatorii de mediu, ce se adresează atât rezultatelor </w:t>
      </w:r>
      <w:r w:rsidR="008C7C25" w:rsidRPr="002154B8">
        <w:rPr>
          <w:rFonts w:cs="Times New Roman"/>
        </w:rPr>
        <w:t>SNP30</w:t>
      </w:r>
      <w:r w:rsidRPr="002154B8">
        <w:rPr>
          <w:rFonts w:cs="Times New Roman"/>
        </w:rPr>
        <w:t>, respectiv verificarea modului în care diferitele elemente ale</w:t>
      </w:r>
      <w:r w:rsidR="008C7C25" w:rsidRPr="002154B8">
        <w:rPr>
          <w:rFonts w:cs="Times New Roman"/>
        </w:rPr>
        <w:t xml:space="preserve"> SNP30</w:t>
      </w:r>
      <w:r w:rsidRPr="002154B8">
        <w:rPr>
          <w:rFonts w:cs="Times New Roman"/>
        </w:rPr>
        <w:t xml:space="preserve"> au fost implementate în realitate, cât </w:t>
      </w:r>
      <w:r w:rsidR="00AE512A">
        <w:rPr>
          <w:rFonts w:cs="Times New Roman"/>
        </w:rPr>
        <w:t>ş</w:t>
      </w:r>
      <w:r w:rsidRPr="002154B8">
        <w:rPr>
          <w:rFonts w:cs="Times New Roman"/>
        </w:rPr>
        <w:t>i efectelor asupra mediului.</w:t>
      </w:r>
    </w:p>
    <w:p w14:paraId="66D6DAF7" w14:textId="77777777" w:rsidR="002B46A2" w:rsidRDefault="002B46A2" w:rsidP="008C7C25">
      <w:pPr>
        <w:pStyle w:val="Legend"/>
        <w:keepNext/>
        <w:jc w:val="left"/>
        <w:sectPr w:rsidR="002B46A2" w:rsidSect="00DA616F">
          <w:headerReference w:type="default" r:id="rId174"/>
          <w:footerReference w:type="default" r:id="rId175"/>
          <w:pgSz w:w="11906" w:h="16838" w:code="9"/>
          <w:pgMar w:top="1134" w:right="1134" w:bottom="1134" w:left="1418" w:header="561" w:footer="561" w:gutter="0"/>
          <w:cols w:space="708"/>
          <w:docGrid w:linePitch="360"/>
        </w:sectPr>
      </w:pPr>
    </w:p>
    <w:p w14:paraId="4985294B" w14:textId="50354168" w:rsidR="005B2F75" w:rsidRPr="002154B8" w:rsidRDefault="005B2F75" w:rsidP="008C7C25">
      <w:pPr>
        <w:pStyle w:val="Legend"/>
        <w:keepNext/>
        <w:jc w:val="left"/>
      </w:pPr>
      <w:bookmarkStart w:id="207" w:name="_Toc113012056"/>
      <w:r w:rsidRPr="002154B8">
        <w:lastRenderedPageBreak/>
        <w:t xml:space="preserve">Tabel </w:t>
      </w:r>
      <w:fldSimple w:instr=" STYLEREF 1 \s ">
        <w:r w:rsidR="009C7438">
          <w:rPr>
            <w:noProof/>
          </w:rPr>
          <w:t>11</w:t>
        </w:r>
      </w:fldSimple>
      <w:r w:rsidR="00414D3B">
        <w:noBreakHyphen/>
      </w:r>
      <w:fldSimple w:instr=" SEQ Tabel \* ARABIC \s 1 ">
        <w:r w:rsidR="009C7438">
          <w:rPr>
            <w:noProof/>
          </w:rPr>
          <w:t>1</w:t>
        </w:r>
      </w:fldSimple>
      <w:r w:rsidRPr="002154B8">
        <w:t xml:space="preserve"> Indicatori de monitorizare a efectelor </w:t>
      </w:r>
      <w:r w:rsidR="008C7C25" w:rsidRPr="002154B8">
        <w:t>SNP30</w:t>
      </w:r>
      <w:bookmarkEnd w:id="207"/>
    </w:p>
    <w:tbl>
      <w:tblPr>
        <w:tblStyle w:val="Tabelgril"/>
        <w:tblW w:w="15540" w:type="dxa"/>
        <w:jc w:val="center"/>
        <w:tblLook w:val="04A0" w:firstRow="1" w:lastRow="0" w:firstColumn="1" w:lastColumn="0" w:noHBand="0" w:noVBand="1"/>
      </w:tblPr>
      <w:tblGrid>
        <w:gridCol w:w="1477"/>
        <w:gridCol w:w="1399"/>
        <w:gridCol w:w="1153"/>
        <w:gridCol w:w="5871"/>
        <w:gridCol w:w="5640"/>
      </w:tblGrid>
      <w:tr w:rsidR="002B46A2" w:rsidRPr="001C441B" w14:paraId="451840E8" w14:textId="77777777" w:rsidTr="00F61010">
        <w:trPr>
          <w:trHeight w:val="16"/>
          <w:jc w:val="center"/>
        </w:trPr>
        <w:tc>
          <w:tcPr>
            <w:tcW w:w="2876" w:type="dxa"/>
            <w:gridSpan w:val="2"/>
            <w:vAlign w:val="center"/>
          </w:tcPr>
          <w:p w14:paraId="76A65B55" w14:textId="4ABCA7D5" w:rsidR="00563ECF" w:rsidRPr="001C441B" w:rsidRDefault="00E45F77" w:rsidP="001C441B">
            <w:pPr>
              <w:spacing w:before="0" w:after="0" w:line="240" w:lineRule="auto"/>
              <w:jc w:val="center"/>
              <w:rPr>
                <w:b/>
                <w:bCs/>
                <w:sz w:val="22"/>
                <w:szCs w:val="22"/>
              </w:rPr>
            </w:pPr>
            <w:r w:rsidRPr="001C441B">
              <w:rPr>
                <w:b/>
                <w:bCs/>
                <w:sz w:val="22"/>
                <w:szCs w:val="22"/>
              </w:rPr>
              <w:t>Aspect de mediu</w:t>
            </w:r>
          </w:p>
        </w:tc>
        <w:tc>
          <w:tcPr>
            <w:tcW w:w="1153" w:type="dxa"/>
            <w:vAlign w:val="center"/>
          </w:tcPr>
          <w:p w14:paraId="670AB11B" w14:textId="77777777" w:rsidR="00563ECF" w:rsidRPr="001C441B" w:rsidRDefault="00563ECF" w:rsidP="001C441B">
            <w:pPr>
              <w:spacing w:before="0" w:after="0" w:line="240" w:lineRule="auto"/>
              <w:jc w:val="center"/>
              <w:rPr>
                <w:b/>
                <w:bCs/>
                <w:sz w:val="22"/>
                <w:szCs w:val="22"/>
              </w:rPr>
            </w:pPr>
            <w:r w:rsidRPr="001C441B">
              <w:rPr>
                <w:b/>
                <w:bCs/>
                <w:sz w:val="22"/>
                <w:szCs w:val="22"/>
              </w:rPr>
              <w:t>Cod</w:t>
            </w:r>
          </w:p>
        </w:tc>
        <w:tc>
          <w:tcPr>
            <w:tcW w:w="5871" w:type="dxa"/>
            <w:vAlign w:val="center"/>
          </w:tcPr>
          <w:p w14:paraId="203941EF" w14:textId="77777777" w:rsidR="00563ECF" w:rsidRPr="001C441B" w:rsidRDefault="00563ECF" w:rsidP="001C441B">
            <w:pPr>
              <w:spacing w:before="0" w:after="0" w:line="240" w:lineRule="auto"/>
              <w:jc w:val="center"/>
              <w:rPr>
                <w:b/>
                <w:bCs/>
                <w:sz w:val="22"/>
                <w:szCs w:val="22"/>
              </w:rPr>
            </w:pPr>
            <w:r w:rsidRPr="001C441B">
              <w:rPr>
                <w:b/>
                <w:bCs/>
                <w:sz w:val="22"/>
                <w:szCs w:val="22"/>
              </w:rPr>
              <w:t>Indicator</w:t>
            </w:r>
          </w:p>
        </w:tc>
        <w:tc>
          <w:tcPr>
            <w:tcW w:w="5640" w:type="dxa"/>
            <w:vAlign w:val="center"/>
          </w:tcPr>
          <w:p w14:paraId="4FA34198" w14:textId="77777777" w:rsidR="00563ECF" w:rsidRPr="001C441B" w:rsidRDefault="00563ECF" w:rsidP="001C441B">
            <w:pPr>
              <w:spacing w:before="0" w:after="0" w:line="240" w:lineRule="auto"/>
              <w:jc w:val="center"/>
              <w:rPr>
                <w:b/>
                <w:bCs/>
                <w:sz w:val="22"/>
                <w:szCs w:val="22"/>
              </w:rPr>
            </w:pPr>
            <w:r w:rsidRPr="001C441B">
              <w:rPr>
                <w:b/>
                <w:bCs/>
                <w:sz w:val="22"/>
                <w:szCs w:val="22"/>
              </w:rPr>
              <w:t xml:space="preserve">Criterii de evaluare / </w:t>
            </w:r>
            <w:proofErr w:type="spellStart"/>
            <w:r w:rsidRPr="001C441B">
              <w:rPr>
                <w:b/>
                <w:bCs/>
                <w:sz w:val="22"/>
                <w:szCs w:val="22"/>
              </w:rPr>
              <w:t>ţinte</w:t>
            </w:r>
            <w:proofErr w:type="spellEnd"/>
          </w:p>
        </w:tc>
      </w:tr>
      <w:tr w:rsidR="00BC1285" w:rsidRPr="001C441B" w14:paraId="5EC61B27" w14:textId="77777777" w:rsidTr="00F61010">
        <w:trPr>
          <w:trHeight w:val="16"/>
          <w:jc w:val="center"/>
        </w:trPr>
        <w:tc>
          <w:tcPr>
            <w:tcW w:w="1477" w:type="dxa"/>
            <w:vMerge w:val="restart"/>
            <w:vAlign w:val="center"/>
          </w:tcPr>
          <w:p w14:paraId="48C45E27" w14:textId="236F0FDA" w:rsidR="00BC1285" w:rsidRPr="001C441B" w:rsidRDefault="00BC1285" w:rsidP="001C441B">
            <w:pPr>
              <w:spacing w:before="0" w:after="0" w:line="240" w:lineRule="auto"/>
              <w:jc w:val="left"/>
              <w:rPr>
                <w:sz w:val="22"/>
                <w:szCs w:val="22"/>
              </w:rPr>
            </w:pPr>
            <w:r w:rsidRPr="001C441B">
              <w:rPr>
                <w:sz w:val="22"/>
                <w:szCs w:val="22"/>
              </w:rPr>
              <w:t>ORM1 Biodiversitate</w:t>
            </w:r>
          </w:p>
        </w:tc>
        <w:tc>
          <w:tcPr>
            <w:tcW w:w="1399" w:type="dxa"/>
            <w:vAlign w:val="center"/>
          </w:tcPr>
          <w:p w14:paraId="4E7ED235" w14:textId="1777E685" w:rsidR="00BC1285" w:rsidRPr="001C441B" w:rsidRDefault="00BC1285" w:rsidP="001C441B">
            <w:pPr>
              <w:spacing w:before="0" w:after="0" w:line="240" w:lineRule="auto"/>
              <w:jc w:val="left"/>
              <w:rPr>
                <w:sz w:val="22"/>
                <w:szCs w:val="22"/>
              </w:rPr>
            </w:pPr>
            <w:r w:rsidRPr="001C441B">
              <w:rPr>
                <w:sz w:val="22"/>
                <w:szCs w:val="22"/>
              </w:rPr>
              <w:t>Integritatea siturilor Natura 2000</w:t>
            </w:r>
          </w:p>
        </w:tc>
        <w:tc>
          <w:tcPr>
            <w:tcW w:w="1153" w:type="dxa"/>
            <w:vAlign w:val="center"/>
          </w:tcPr>
          <w:p w14:paraId="7253117E" w14:textId="51B97AD6"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77D31198" w14:textId="77777777" w:rsidR="00BC1285" w:rsidRPr="001C441B" w:rsidRDefault="00BC1285" w:rsidP="001C441B">
            <w:pPr>
              <w:spacing w:before="0" w:after="0" w:line="240" w:lineRule="auto"/>
              <w:rPr>
                <w:sz w:val="22"/>
                <w:szCs w:val="22"/>
              </w:rPr>
            </w:pPr>
            <w:r w:rsidRPr="001C441B">
              <w:rPr>
                <w:sz w:val="22"/>
                <w:szCs w:val="22"/>
              </w:rPr>
              <w:t>Numărul siturilor Natura 2000 în care se reduce intensitatea presiunilor asociate managementului forestier (inclusiv eliminarea acestor presiuni).</w:t>
            </w:r>
          </w:p>
        </w:tc>
        <w:tc>
          <w:tcPr>
            <w:tcW w:w="5640" w:type="dxa"/>
            <w:vAlign w:val="center"/>
          </w:tcPr>
          <w:p w14:paraId="7756FA1D" w14:textId="323601B8" w:rsidR="00BC1285" w:rsidRPr="001C441B" w:rsidRDefault="00BC1285" w:rsidP="001C441B">
            <w:pPr>
              <w:spacing w:before="0" w:after="0" w:line="240" w:lineRule="auto"/>
              <w:rPr>
                <w:sz w:val="22"/>
                <w:szCs w:val="22"/>
              </w:rPr>
            </w:pPr>
            <w:r w:rsidRPr="001C441B">
              <w:rPr>
                <w:sz w:val="22"/>
                <w:szCs w:val="22"/>
              </w:rPr>
              <w:t>Numărul siturilor trebuie să crească (ideal 100% în 20</w:t>
            </w:r>
            <w:r w:rsidR="00AC3419">
              <w:rPr>
                <w:sz w:val="22"/>
                <w:szCs w:val="22"/>
              </w:rPr>
              <w:t>3</w:t>
            </w:r>
            <w:r w:rsidRPr="001C441B">
              <w:rPr>
                <w:sz w:val="22"/>
                <w:szCs w:val="22"/>
              </w:rPr>
              <w:t>0)</w:t>
            </w:r>
          </w:p>
        </w:tc>
      </w:tr>
      <w:tr w:rsidR="00BC1285" w:rsidRPr="001C441B" w14:paraId="3BC1A097" w14:textId="77777777" w:rsidTr="00861261">
        <w:trPr>
          <w:trHeight w:val="90"/>
          <w:jc w:val="center"/>
        </w:trPr>
        <w:tc>
          <w:tcPr>
            <w:tcW w:w="1477" w:type="dxa"/>
            <w:vMerge/>
            <w:vAlign w:val="center"/>
          </w:tcPr>
          <w:p w14:paraId="29DA13B1" w14:textId="45833B17" w:rsidR="00BC1285" w:rsidRPr="001C441B" w:rsidRDefault="00BC1285" w:rsidP="001C441B">
            <w:pPr>
              <w:spacing w:before="0" w:after="0" w:line="240" w:lineRule="auto"/>
              <w:jc w:val="left"/>
              <w:rPr>
                <w:sz w:val="22"/>
                <w:szCs w:val="22"/>
              </w:rPr>
            </w:pPr>
          </w:p>
        </w:tc>
        <w:tc>
          <w:tcPr>
            <w:tcW w:w="1399" w:type="dxa"/>
            <w:vMerge w:val="restart"/>
            <w:vAlign w:val="center"/>
          </w:tcPr>
          <w:p w14:paraId="710C814E" w14:textId="567EC0D0" w:rsidR="00BC1285" w:rsidRPr="001C441B" w:rsidRDefault="00BC1285" w:rsidP="001C441B">
            <w:pPr>
              <w:spacing w:before="0" w:after="0" w:line="240" w:lineRule="auto"/>
              <w:jc w:val="left"/>
              <w:rPr>
                <w:sz w:val="22"/>
                <w:szCs w:val="22"/>
              </w:rPr>
            </w:pPr>
            <w:r w:rsidRPr="001C441B">
              <w:rPr>
                <w:sz w:val="22"/>
                <w:szCs w:val="22"/>
              </w:rPr>
              <w:t>Habitate</w:t>
            </w:r>
          </w:p>
        </w:tc>
        <w:tc>
          <w:tcPr>
            <w:tcW w:w="1153" w:type="dxa"/>
            <w:vAlign w:val="center"/>
          </w:tcPr>
          <w:p w14:paraId="07C97AE3" w14:textId="53AA5329"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577BF928" w14:textId="77777777" w:rsidR="00BC1285" w:rsidRPr="001C441B" w:rsidRDefault="00BC1285" w:rsidP="001C441B">
            <w:pPr>
              <w:spacing w:before="0" w:after="0" w:line="240" w:lineRule="auto"/>
              <w:rPr>
                <w:sz w:val="22"/>
                <w:szCs w:val="22"/>
              </w:rPr>
            </w:pPr>
            <w:r w:rsidRPr="001C441B">
              <w:rPr>
                <w:sz w:val="22"/>
                <w:szCs w:val="22"/>
              </w:rPr>
              <w:t>Suprafaţa habitatelor forestiere Natura 2000</w:t>
            </w:r>
          </w:p>
        </w:tc>
        <w:tc>
          <w:tcPr>
            <w:tcW w:w="5640" w:type="dxa"/>
            <w:vAlign w:val="center"/>
          </w:tcPr>
          <w:p w14:paraId="4A125131" w14:textId="77777777" w:rsidR="00BC1285" w:rsidRPr="001C441B" w:rsidRDefault="00BC1285" w:rsidP="001C441B">
            <w:pPr>
              <w:spacing w:before="0" w:after="0" w:line="240" w:lineRule="auto"/>
              <w:rPr>
                <w:sz w:val="22"/>
                <w:szCs w:val="22"/>
              </w:rPr>
            </w:pPr>
            <w:r w:rsidRPr="001C441B">
              <w:rPr>
                <w:rFonts w:cstheme="minorHAnsi"/>
                <w:sz w:val="22"/>
                <w:szCs w:val="22"/>
              </w:rPr>
              <w:t xml:space="preserve">Creştere </w:t>
            </w:r>
            <w:proofErr w:type="spellStart"/>
            <w:r w:rsidRPr="001C441B">
              <w:rPr>
                <w:rFonts w:cstheme="minorHAnsi"/>
                <w:sz w:val="22"/>
                <w:szCs w:val="22"/>
              </w:rPr>
              <w:t>faţă</w:t>
            </w:r>
            <w:proofErr w:type="spellEnd"/>
            <w:r w:rsidRPr="001C441B">
              <w:rPr>
                <w:rFonts w:cstheme="minorHAnsi"/>
                <w:sz w:val="22"/>
                <w:szCs w:val="22"/>
              </w:rPr>
              <w:t xml:space="preserve"> de 2018</w:t>
            </w:r>
            <w:r w:rsidRPr="001C441B">
              <w:rPr>
                <w:rStyle w:val="Referinnotdesubsol"/>
                <w:rFonts w:cstheme="minorHAnsi"/>
                <w:sz w:val="22"/>
                <w:szCs w:val="22"/>
              </w:rPr>
              <w:footnoteReference w:id="40"/>
            </w:r>
          </w:p>
        </w:tc>
      </w:tr>
      <w:tr w:rsidR="00BC1285" w:rsidRPr="001C441B" w14:paraId="31FCCE25" w14:textId="77777777" w:rsidTr="00132827">
        <w:trPr>
          <w:trHeight w:val="559"/>
          <w:jc w:val="center"/>
        </w:trPr>
        <w:tc>
          <w:tcPr>
            <w:tcW w:w="1477" w:type="dxa"/>
            <w:vMerge/>
            <w:vAlign w:val="center"/>
          </w:tcPr>
          <w:p w14:paraId="562E8A25" w14:textId="77777777" w:rsidR="00BC1285" w:rsidRPr="001C441B" w:rsidRDefault="00BC1285" w:rsidP="001C441B">
            <w:pPr>
              <w:spacing w:before="0" w:after="0" w:line="240" w:lineRule="auto"/>
              <w:jc w:val="left"/>
              <w:rPr>
                <w:sz w:val="22"/>
                <w:szCs w:val="22"/>
              </w:rPr>
            </w:pPr>
          </w:p>
        </w:tc>
        <w:tc>
          <w:tcPr>
            <w:tcW w:w="1399" w:type="dxa"/>
            <w:vMerge/>
            <w:vAlign w:val="center"/>
          </w:tcPr>
          <w:p w14:paraId="0E3A87E4" w14:textId="71C60EB1" w:rsidR="00BC1285" w:rsidRPr="001C441B" w:rsidRDefault="00BC1285" w:rsidP="001C441B">
            <w:pPr>
              <w:spacing w:before="0" w:after="0" w:line="240" w:lineRule="auto"/>
              <w:jc w:val="left"/>
              <w:rPr>
                <w:sz w:val="22"/>
                <w:szCs w:val="22"/>
              </w:rPr>
            </w:pPr>
          </w:p>
        </w:tc>
        <w:tc>
          <w:tcPr>
            <w:tcW w:w="1153" w:type="dxa"/>
            <w:vAlign w:val="center"/>
          </w:tcPr>
          <w:p w14:paraId="767BF0CB" w14:textId="4845298E"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0BD19A14" w14:textId="77777777" w:rsidR="00BC1285" w:rsidRPr="001C441B" w:rsidRDefault="00BC1285" w:rsidP="001C441B">
            <w:pPr>
              <w:spacing w:before="0" w:after="0" w:line="240" w:lineRule="auto"/>
              <w:rPr>
                <w:sz w:val="22"/>
                <w:szCs w:val="22"/>
              </w:rPr>
            </w:pPr>
            <w:r w:rsidRPr="001C441B">
              <w:rPr>
                <w:sz w:val="22"/>
                <w:szCs w:val="22"/>
              </w:rPr>
              <w:t>Starea de conservare a habitatelor forestiere Natura 2000.</w:t>
            </w:r>
          </w:p>
        </w:tc>
        <w:tc>
          <w:tcPr>
            <w:tcW w:w="5640" w:type="dxa"/>
            <w:vAlign w:val="center"/>
          </w:tcPr>
          <w:p w14:paraId="0310AE56" w14:textId="5CECAB1C" w:rsidR="00BC1285" w:rsidRPr="001C441B" w:rsidRDefault="00BC1285" w:rsidP="001C441B">
            <w:pPr>
              <w:spacing w:before="0" w:after="0" w:line="240" w:lineRule="auto"/>
              <w:rPr>
                <w:sz w:val="22"/>
                <w:szCs w:val="22"/>
              </w:rPr>
            </w:pPr>
            <w:proofErr w:type="spellStart"/>
            <w:r w:rsidRPr="001C441B">
              <w:rPr>
                <w:sz w:val="22"/>
                <w:szCs w:val="22"/>
              </w:rPr>
              <w:t>Creşte</w:t>
            </w:r>
            <w:proofErr w:type="spellEnd"/>
            <w:r w:rsidRPr="001C441B">
              <w:rPr>
                <w:sz w:val="22"/>
                <w:szCs w:val="22"/>
              </w:rPr>
              <w:t xml:space="preserve"> numărul habitatelor cu stare favorabilă (ideal stare „Favorabilă” pentru toate habitatele forestiere până în 20</w:t>
            </w:r>
            <w:r w:rsidR="00AC3419">
              <w:rPr>
                <w:sz w:val="22"/>
                <w:szCs w:val="22"/>
              </w:rPr>
              <w:t>30</w:t>
            </w:r>
            <w:r w:rsidRPr="001C441B">
              <w:rPr>
                <w:sz w:val="22"/>
                <w:szCs w:val="22"/>
              </w:rPr>
              <w:t>)</w:t>
            </w:r>
          </w:p>
        </w:tc>
      </w:tr>
      <w:tr w:rsidR="00BC1285" w:rsidRPr="001C441B" w14:paraId="7BE7C0E4" w14:textId="77777777" w:rsidTr="00132827">
        <w:trPr>
          <w:trHeight w:val="16"/>
          <w:jc w:val="center"/>
        </w:trPr>
        <w:tc>
          <w:tcPr>
            <w:tcW w:w="1477" w:type="dxa"/>
            <w:vMerge/>
            <w:vAlign w:val="center"/>
          </w:tcPr>
          <w:p w14:paraId="4A7D1E0F" w14:textId="000E14E6" w:rsidR="00BC1285" w:rsidRPr="001C441B" w:rsidRDefault="00BC1285" w:rsidP="001C441B">
            <w:pPr>
              <w:spacing w:before="0" w:after="0" w:line="240" w:lineRule="auto"/>
              <w:jc w:val="left"/>
              <w:rPr>
                <w:sz w:val="22"/>
                <w:szCs w:val="22"/>
              </w:rPr>
            </w:pPr>
          </w:p>
        </w:tc>
        <w:tc>
          <w:tcPr>
            <w:tcW w:w="1399" w:type="dxa"/>
            <w:vAlign w:val="center"/>
          </w:tcPr>
          <w:p w14:paraId="65AD22F8" w14:textId="178F1850" w:rsidR="00BC1285" w:rsidRPr="001C441B" w:rsidRDefault="00B315A5" w:rsidP="001C441B">
            <w:pPr>
              <w:spacing w:before="0" w:after="0" w:line="240" w:lineRule="auto"/>
              <w:jc w:val="left"/>
              <w:rPr>
                <w:sz w:val="22"/>
                <w:szCs w:val="22"/>
              </w:rPr>
            </w:pPr>
            <w:r w:rsidRPr="001C441B">
              <w:rPr>
                <w:sz w:val="22"/>
                <w:szCs w:val="22"/>
              </w:rPr>
              <w:t>Păsări</w:t>
            </w:r>
          </w:p>
        </w:tc>
        <w:tc>
          <w:tcPr>
            <w:tcW w:w="1153" w:type="dxa"/>
            <w:vAlign w:val="center"/>
          </w:tcPr>
          <w:p w14:paraId="3CF71445" w14:textId="20580860"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6DD16757" w14:textId="77777777" w:rsidR="00BC1285" w:rsidRPr="001C441B" w:rsidRDefault="00BC1285" w:rsidP="001C441B">
            <w:pPr>
              <w:spacing w:before="0" w:after="0" w:line="240" w:lineRule="auto"/>
              <w:rPr>
                <w:sz w:val="22"/>
                <w:szCs w:val="22"/>
              </w:rPr>
            </w:pPr>
            <w:r w:rsidRPr="001C441B">
              <w:rPr>
                <w:sz w:val="22"/>
                <w:szCs w:val="22"/>
              </w:rPr>
              <w:t xml:space="preserve">Starea de conservare a speciilor de păsări din ariile de </w:t>
            </w:r>
            <w:proofErr w:type="spellStart"/>
            <w:r w:rsidRPr="001C441B">
              <w:rPr>
                <w:sz w:val="22"/>
                <w:szCs w:val="22"/>
              </w:rPr>
              <w:t>protecţie</w:t>
            </w:r>
            <w:proofErr w:type="spellEnd"/>
            <w:r w:rsidRPr="001C441B">
              <w:rPr>
                <w:sz w:val="22"/>
                <w:szCs w:val="22"/>
              </w:rPr>
              <w:t xml:space="preserve"> special</w:t>
            </w:r>
            <w:r w:rsidRPr="001C441B">
              <w:rPr>
                <w:rFonts w:cs="Garamond"/>
                <w:sz w:val="22"/>
                <w:szCs w:val="22"/>
              </w:rPr>
              <w:t>ă</w:t>
            </w:r>
            <w:r w:rsidRPr="001C441B">
              <w:rPr>
                <w:sz w:val="22"/>
                <w:szCs w:val="22"/>
              </w:rPr>
              <w:t xml:space="preserve"> avifaunistic</w:t>
            </w:r>
            <w:r w:rsidRPr="001C441B">
              <w:rPr>
                <w:rFonts w:cs="Garamond"/>
                <w:sz w:val="22"/>
                <w:szCs w:val="22"/>
              </w:rPr>
              <w:t>ă</w:t>
            </w:r>
            <w:r w:rsidRPr="001C441B">
              <w:rPr>
                <w:sz w:val="22"/>
                <w:szCs w:val="22"/>
              </w:rPr>
              <w:t xml:space="preserve"> (SPA-uri) asociate habitatelor forestiere.</w:t>
            </w:r>
          </w:p>
        </w:tc>
        <w:tc>
          <w:tcPr>
            <w:tcW w:w="5640" w:type="dxa"/>
            <w:vAlign w:val="center"/>
          </w:tcPr>
          <w:p w14:paraId="1576715D" w14:textId="7E6D4502" w:rsidR="00BC1285" w:rsidRPr="001C441B" w:rsidRDefault="00BC1285" w:rsidP="001C441B">
            <w:pPr>
              <w:spacing w:before="0" w:after="0" w:line="240" w:lineRule="auto"/>
              <w:rPr>
                <w:sz w:val="22"/>
                <w:szCs w:val="22"/>
              </w:rPr>
            </w:pPr>
            <w:proofErr w:type="spellStart"/>
            <w:r w:rsidRPr="001C441B">
              <w:rPr>
                <w:sz w:val="22"/>
                <w:szCs w:val="22"/>
              </w:rPr>
              <w:t>Creşte</w:t>
            </w:r>
            <w:proofErr w:type="spellEnd"/>
            <w:r w:rsidRPr="001C441B">
              <w:rPr>
                <w:sz w:val="22"/>
                <w:szCs w:val="22"/>
              </w:rPr>
              <w:t xml:space="preserve"> numărul speciilor cu stare favorabilă (ideal stare „Favorabilă” pentru toate speciile până în 20</w:t>
            </w:r>
            <w:r w:rsidR="00AC3419">
              <w:rPr>
                <w:sz w:val="22"/>
                <w:szCs w:val="22"/>
              </w:rPr>
              <w:t>3</w:t>
            </w:r>
            <w:r w:rsidRPr="001C441B">
              <w:rPr>
                <w:sz w:val="22"/>
                <w:szCs w:val="22"/>
              </w:rPr>
              <w:t>0)</w:t>
            </w:r>
          </w:p>
        </w:tc>
      </w:tr>
      <w:tr w:rsidR="00BC1285" w:rsidRPr="001C441B" w14:paraId="51835C43" w14:textId="77777777" w:rsidTr="00F61010">
        <w:trPr>
          <w:trHeight w:val="16"/>
          <w:jc w:val="center"/>
        </w:trPr>
        <w:tc>
          <w:tcPr>
            <w:tcW w:w="1477" w:type="dxa"/>
            <w:vMerge/>
            <w:vAlign w:val="center"/>
          </w:tcPr>
          <w:p w14:paraId="04DFEF4E" w14:textId="37445A20" w:rsidR="00BC1285" w:rsidRPr="001C441B" w:rsidRDefault="00BC1285" w:rsidP="001C441B">
            <w:pPr>
              <w:spacing w:before="0" w:after="0" w:line="240" w:lineRule="auto"/>
              <w:jc w:val="left"/>
              <w:rPr>
                <w:sz w:val="22"/>
                <w:szCs w:val="22"/>
              </w:rPr>
            </w:pPr>
          </w:p>
        </w:tc>
        <w:tc>
          <w:tcPr>
            <w:tcW w:w="1399" w:type="dxa"/>
            <w:vMerge w:val="restart"/>
            <w:vAlign w:val="center"/>
          </w:tcPr>
          <w:p w14:paraId="021F3303" w14:textId="68666318" w:rsidR="00BC1285" w:rsidRPr="001C441B" w:rsidRDefault="00BC1285" w:rsidP="001C441B">
            <w:pPr>
              <w:spacing w:before="0" w:after="0" w:line="240" w:lineRule="auto"/>
              <w:jc w:val="left"/>
              <w:rPr>
                <w:sz w:val="22"/>
                <w:szCs w:val="22"/>
              </w:rPr>
            </w:pPr>
            <w:r w:rsidRPr="001C441B">
              <w:rPr>
                <w:sz w:val="22"/>
                <w:szCs w:val="22"/>
              </w:rPr>
              <w:t>Mamifere</w:t>
            </w:r>
          </w:p>
        </w:tc>
        <w:tc>
          <w:tcPr>
            <w:tcW w:w="1153" w:type="dxa"/>
            <w:vAlign w:val="center"/>
          </w:tcPr>
          <w:p w14:paraId="1DEC3C35" w14:textId="6C4611E8"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0ACE91ED" w14:textId="77777777" w:rsidR="00BC1285" w:rsidRPr="001C441B" w:rsidRDefault="00BC1285" w:rsidP="001C441B">
            <w:pPr>
              <w:autoSpaceDE w:val="0"/>
              <w:autoSpaceDN w:val="0"/>
              <w:adjustRightInd w:val="0"/>
              <w:spacing w:before="0" w:after="0" w:line="240" w:lineRule="auto"/>
              <w:rPr>
                <w:rFonts w:cs="Garamond"/>
                <w:sz w:val="22"/>
                <w:szCs w:val="22"/>
                <w:lang w:val="x-none"/>
              </w:rPr>
            </w:pPr>
            <w:r w:rsidRPr="001C441B">
              <w:rPr>
                <w:sz w:val="22"/>
                <w:szCs w:val="22"/>
              </w:rPr>
              <w:t xml:space="preserve">Starea de conservare a speciilor de </w:t>
            </w:r>
            <w:proofErr w:type="spellStart"/>
            <w:r w:rsidRPr="001C441B">
              <w:rPr>
                <w:sz w:val="22"/>
                <w:szCs w:val="22"/>
              </w:rPr>
              <w:t>mamfiere</w:t>
            </w:r>
            <w:proofErr w:type="spellEnd"/>
            <w:r w:rsidRPr="001C441B">
              <w:rPr>
                <w:sz w:val="22"/>
                <w:szCs w:val="22"/>
              </w:rPr>
              <w:t xml:space="preserve"> asociate habitatelor forestiere.</w:t>
            </w:r>
          </w:p>
        </w:tc>
        <w:tc>
          <w:tcPr>
            <w:tcW w:w="5640" w:type="dxa"/>
            <w:vAlign w:val="center"/>
          </w:tcPr>
          <w:p w14:paraId="31C0EE51" w14:textId="40FD56E3" w:rsidR="00BC1285" w:rsidRPr="001C441B" w:rsidRDefault="00BC1285" w:rsidP="001C441B">
            <w:pPr>
              <w:spacing w:before="0" w:after="0" w:line="240" w:lineRule="auto"/>
              <w:rPr>
                <w:sz w:val="22"/>
                <w:szCs w:val="22"/>
              </w:rPr>
            </w:pPr>
            <w:proofErr w:type="spellStart"/>
            <w:r w:rsidRPr="001C441B">
              <w:rPr>
                <w:sz w:val="22"/>
                <w:szCs w:val="22"/>
              </w:rPr>
              <w:t>Creşte</w:t>
            </w:r>
            <w:proofErr w:type="spellEnd"/>
            <w:r w:rsidRPr="001C441B">
              <w:rPr>
                <w:sz w:val="22"/>
                <w:szCs w:val="22"/>
              </w:rPr>
              <w:t xml:space="preserve"> numărul speciilor cu stare favorabilă (ideal stare „Favorabilă” pentru toate speciile până în 20</w:t>
            </w:r>
            <w:r w:rsidR="00AC3419">
              <w:rPr>
                <w:sz w:val="22"/>
                <w:szCs w:val="22"/>
              </w:rPr>
              <w:t>3</w:t>
            </w:r>
            <w:r w:rsidRPr="001C441B">
              <w:rPr>
                <w:sz w:val="22"/>
                <w:szCs w:val="22"/>
              </w:rPr>
              <w:t>0)</w:t>
            </w:r>
          </w:p>
        </w:tc>
      </w:tr>
      <w:tr w:rsidR="00BC1285" w:rsidRPr="001C441B" w14:paraId="264C3E8E" w14:textId="77777777" w:rsidTr="00F61010">
        <w:trPr>
          <w:trHeight w:val="205"/>
          <w:jc w:val="center"/>
        </w:trPr>
        <w:tc>
          <w:tcPr>
            <w:tcW w:w="1477" w:type="dxa"/>
            <w:vMerge/>
            <w:vAlign w:val="center"/>
          </w:tcPr>
          <w:p w14:paraId="37775114" w14:textId="77777777" w:rsidR="00BC1285" w:rsidRPr="001C441B" w:rsidRDefault="00BC1285" w:rsidP="001C441B">
            <w:pPr>
              <w:spacing w:before="0" w:after="0" w:line="240" w:lineRule="auto"/>
              <w:jc w:val="left"/>
              <w:rPr>
                <w:sz w:val="22"/>
                <w:szCs w:val="22"/>
              </w:rPr>
            </w:pPr>
          </w:p>
        </w:tc>
        <w:tc>
          <w:tcPr>
            <w:tcW w:w="1399" w:type="dxa"/>
            <w:vMerge/>
            <w:vAlign w:val="center"/>
          </w:tcPr>
          <w:p w14:paraId="6A8E121E" w14:textId="77777777" w:rsidR="00BC1285" w:rsidRPr="001C441B" w:rsidRDefault="00BC1285" w:rsidP="001C441B">
            <w:pPr>
              <w:spacing w:before="0" w:after="0" w:line="240" w:lineRule="auto"/>
              <w:jc w:val="left"/>
              <w:rPr>
                <w:sz w:val="22"/>
                <w:szCs w:val="22"/>
              </w:rPr>
            </w:pPr>
          </w:p>
        </w:tc>
        <w:tc>
          <w:tcPr>
            <w:tcW w:w="1153" w:type="dxa"/>
            <w:vAlign w:val="center"/>
          </w:tcPr>
          <w:p w14:paraId="776E44D4" w14:textId="5729D29D"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5C536DAD" w14:textId="77777777" w:rsidR="00BC1285" w:rsidRPr="001C441B" w:rsidRDefault="00BC1285" w:rsidP="001C441B">
            <w:pPr>
              <w:autoSpaceDE w:val="0"/>
              <w:autoSpaceDN w:val="0"/>
              <w:adjustRightInd w:val="0"/>
              <w:spacing w:before="0" w:after="0" w:line="240" w:lineRule="auto"/>
              <w:rPr>
                <w:rFonts w:cs="Garamond"/>
                <w:sz w:val="22"/>
                <w:szCs w:val="22"/>
              </w:rPr>
            </w:pPr>
            <w:r w:rsidRPr="001C441B">
              <w:rPr>
                <w:rFonts w:cs="Garamond"/>
                <w:sz w:val="22"/>
                <w:szCs w:val="22"/>
              </w:rPr>
              <w:t>Integritatea coridoarelor ecologice de la nivel naţional</w:t>
            </w:r>
          </w:p>
        </w:tc>
        <w:tc>
          <w:tcPr>
            <w:tcW w:w="5640" w:type="dxa"/>
            <w:vAlign w:val="center"/>
          </w:tcPr>
          <w:p w14:paraId="07A37F03" w14:textId="51FB115D" w:rsidR="00BC1285" w:rsidRPr="001C441B" w:rsidRDefault="00BC1285" w:rsidP="001C441B">
            <w:pPr>
              <w:spacing w:before="0" w:after="0" w:line="240" w:lineRule="auto"/>
              <w:rPr>
                <w:sz w:val="22"/>
                <w:szCs w:val="22"/>
              </w:rPr>
            </w:pPr>
            <w:r w:rsidRPr="001C441B">
              <w:rPr>
                <w:sz w:val="22"/>
                <w:szCs w:val="22"/>
              </w:rPr>
              <w:t xml:space="preserve">Reducerea numărului coridoarelor ecologice fragmentate (ideal 100% </w:t>
            </w:r>
            <w:proofErr w:type="spellStart"/>
            <w:r w:rsidRPr="001C441B">
              <w:rPr>
                <w:sz w:val="22"/>
                <w:szCs w:val="22"/>
              </w:rPr>
              <w:t>funcţionale</w:t>
            </w:r>
            <w:proofErr w:type="spellEnd"/>
            <w:r w:rsidRPr="001C441B">
              <w:rPr>
                <w:sz w:val="22"/>
                <w:szCs w:val="22"/>
              </w:rPr>
              <w:t xml:space="preserve"> până în 20</w:t>
            </w:r>
            <w:r w:rsidR="00AC3419">
              <w:rPr>
                <w:sz w:val="22"/>
                <w:szCs w:val="22"/>
              </w:rPr>
              <w:t>3</w:t>
            </w:r>
            <w:r w:rsidRPr="001C441B">
              <w:rPr>
                <w:sz w:val="22"/>
                <w:szCs w:val="22"/>
              </w:rPr>
              <w:t>0)</w:t>
            </w:r>
          </w:p>
        </w:tc>
      </w:tr>
      <w:tr w:rsidR="00BC1285" w:rsidRPr="001C441B" w14:paraId="16D82100" w14:textId="77777777" w:rsidTr="00F61010">
        <w:trPr>
          <w:trHeight w:val="16"/>
          <w:jc w:val="center"/>
        </w:trPr>
        <w:tc>
          <w:tcPr>
            <w:tcW w:w="1477" w:type="dxa"/>
            <w:vMerge/>
            <w:vAlign w:val="center"/>
          </w:tcPr>
          <w:p w14:paraId="5608845C" w14:textId="54425BA9" w:rsidR="00BC1285" w:rsidRPr="001C441B" w:rsidRDefault="00BC1285" w:rsidP="001C441B">
            <w:pPr>
              <w:spacing w:before="0" w:after="0" w:line="240" w:lineRule="auto"/>
              <w:jc w:val="left"/>
              <w:rPr>
                <w:sz w:val="22"/>
                <w:szCs w:val="22"/>
              </w:rPr>
            </w:pPr>
          </w:p>
        </w:tc>
        <w:tc>
          <w:tcPr>
            <w:tcW w:w="1399" w:type="dxa"/>
            <w:vAlign w:val="center"/>
          </w:tcPr>
          <w:p w14:paraId="65ED9888" w14:textId="3AF48B6D" w:rsidR="00BC1285" w:rsidRPr="001C441B" w:rsidRDefault="00BC1285" w:rsidP="001C441B">
            <w:pPr>
              <w:spacing w:before="0" w:after="0" w:line="240" w:lineRule="auto"/>
              <w:jc w:val="left"/>
              <w:rPr>
                <w:sz w:val="22"/>
                <w:szCs w:val="22"/>
              </w:rPr>
            </w:pPr>
            <w:r w:rsidRPr="001C441B">
              <w:rPr>
                <w:sz w:val="22"/>
                <w:szCs w:val="22"/>
              </w:rPr>
              <w:t>Ihtiofauna</w:t>
            </w:r>
          </w:p>
        </w:tc>
        <w:tc>
          <w:tcPr>
            <w:tcW w:w="1153" w:type="dxa"/>
            <w:vAlign w:val="center"/>
          </w:tcPr>
          <w:p w14:paraId="1FCA8ECC" w14:textId="7A81A913"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38D4E5A0" w14:textId="77777777" w:rsidR="00BC1285" w:rsidRPr="001C441B" w:rsidRDefault="00BC1285" w:rsidP="001C441B">
            <w:pPr>
              <w:spacing w:before="0" w:after="0" w:line="240" w:lineRule="auto"/>
              <w:rPr>
                <w:sz w:val="22"/>
                <w:szCs w:val="22"/>
              </w:rPr>
            </w:pPr>
            <w:r w:rsidRPr="001C441B">
              <w:rPr>
                <w:sz w:val="22"/>
                <w:szCs w:val="22"/>
              </w:rPr>
              <w:t xml:space="preserve">Starea de conservare a speciilor de </w:t>
            </w:r>
            <w:proofErr w:type="spellStart"/>
            <w:r w:rsidRPr="001C441B">
              <w:rPr>
                <w:sz w:val="22"/>
                <w:szCs w:val="22"/>
              </w:rPr>
              <w:t>peşti</w:t>
            </w:r>
            <w:proofErr w:type="spellEnd"/>
            <w:r w:rsidRPr="001C441B">
              <w:rPr>
                <w:sz w:val="22"/>
                <w:szCs w:val="22"/>
              </w:rPr>
              <w:t>.</w:t>
            </w:r>
          </w:p>
        </w:tc>
        <w:tc>
          <w:tcPr>
            <w:tcW w:w="5640" w:type="dxa"/>
            <w:vAlign w:val="center"/>
          </w:tcPr>
          <w:p w14:paraId="5A7A09D5" w14:textId="27D600E4" w:rsidR="00BC1285" w:rsidRPr="001C441B" w:rsidRDefault="00BC1285" w:rsidP="001C441B">
            <w:pPr>
              <w:spacing w:before="0" w:after="0" w:line="240" w:lineRule="auto"/>
              <w:rPr>
                <w:sz w:val="22"/>
                <w:szCs w:val="22"/>
              </w:rPr>
            </w:pPr>
            <w:proofErr w:type="spellStart"/>
            <w:r w:rsidRPr="001C441B">
              <w:rPr>
                <w:sz w:val="22"/>
                <w:szCs w:val="22"/>
              </w:rPr>
              <w:t>Creşte</w:t>
            </w:r>
            <w:proofErr w:type="spellEnd"/>
            <w:r w:rsidRPr="001C441B">
              <w:rPr>
                <w:sz w:val="22"/>
                <w:szCs w:val="22"/>
              </w:rPr>
              <w:t xml:space="preserve"> numărul speciilor cu stare favorabilă (ideal stare „Favorabilă” pentru toate speciile până în 20</w:t>
            </w:r>
            <w:r w:rsidR="00AC3419">
              <w:rPr>
                <w:sz w:val="22"/>
                <w:szCs w:val="22"/>
              </w:rPr>
              <w:t>3</w:t>
            </w:r>
            <w:r w:rsidRPr="001C441B">
              <w:rPr>
                <w:sz w:val="22"/>
                <w:szCs w:val="22"/>
              </w:rPr>
              <w:t>0)</w:t>
            </w:r>
          </w:p>
        </w:tc>
      </w:tr>
      <w:tr w:rsidR="00BC1285" w:rsidRPr="001C441B" w14:paraId="3CA7482B" w14:textId="77777777" w:rsidTr="00F61010">
        <w:trPr>
          <w:trHeight w:val="16"/>
          <w:jc w:val="center"/>
        </w:trPr>
        <w:tc>
          <w:tcPr>
            <w:tcW w:w="1477" w:type="dxa"/>
            <w:vMerge/>
            <w:vAlign w:val="center"/>
          </w:tcPr>
          <w:p w14:paraId="7C76B0B2" w14:textId="10C3484D" w:rsidR="00BC1285" w:rsidRPr="001C441B" w:rsidRDefault="00BC1285" w:rsidP="001C441B">
            <w:pPr>
              <w:spacing w:before="0" w:after="0" w:line="240" w:lineRule="auto"/>
              <w:jc w:val="left"/>
              <w:rPr>
                <w:sz w:val="22"/>
                <w:szCs w:val="22"/>
              </w:rPr>
            </w:pPr>
          </w:p>
        </w:tc>
        <w:tc>
          <w:tcPr>
            <w:tcW w:w="1399" w:type="dxa"/>
            <w:vAlign w:val="center"/>
          </w:tcPr>
          <w:p w14:paraId="09573BB6" w14:textId="5295AA2A" w:rsidR="00BC1285" w:rsidRPr="001C441B" w:rsidRDefault="00BC1285" w:rsidP="001C441B">
            <w:pPr>
              <w:spacing w:before="0" w:after="0" w:line="240" w:lineRule="auto"/>
              <w:jc w:val="left"/>
              <w:rPr>
                <w:sz w:val="22"/>
                <w:szCs w:val="22"/>
              </w:rPr>
            </w:pPr>
            <w:proofErr w:type="spellStart"/>
            <w:r w:rsidRPr="001C441B">
              <w:rPr>
                <w:sz w:val="22"/>
                <w:szCs w:val="22"/>
              </w:rPr>
              <w:t>Herpetofauna</w:t>
            </w:r>
            <w:proofErr w:type="spellEnd"/>
          </w:p>
        </w:tc>
        <w:tc>
          <w:tcPr>
            <w:tcW w:w="1153" w:type="dxa"/>
            <w:vAlign w:val="center"/>
          </w:tcPr>
          <w:p w14:paraId="7065A99A" w14:textId="5B402826"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07286C6A" w14:textId="77777777" w:rsidR="00BC1285" w:rsidRPr="001C441B" w:rsidRDefault="00BC1285" w:rsidP="001C441B">
            <w:pPr>
              <w:spacing w:before="0" w:after="0" w:line="240" w:lineRule="auto"/>
              <w:rPr>
                <w:sz w:val="22"/>
                <w:szCs w:val="22"/>
              </w:rPr>
            </w:pPr>
            <w:r w:rsidRPr="001C441B">
              <w:rPr>
                <w:sz w:val="22"/>
                <w:szCs w:val="22"/>
              </w:rPr>
              <w:t xml:space="preserve">Starea de conservare a speciilor de </w:t>
            </w:r>
            <w:proofErr w:type="spellStart"/>
            <w:r w:rsidRPr="001C441B">
              <w:rPr>
                <w:sz w:val="22"/>
                <w:szCs w:val="22"/>
              </w:rPr>
              <w:t>herpetofaună</w:t>
            </w:r>
            <w:proofErr w:type="spellEnd"/>
            <w:r w:rsidRPr="001C441B">
              <w:rPr>
                <w:sz w:val="22"/>
                <w:szCs w:val="22"/>
              </w:rPr>
              <w:t xml:space="preserve"> asociate habitatelor forestiere.</w:t>
            </w:r>
          </w:p>
        </w:tc>
        <w:tc>
          <w:tcPr>
            <w:tcW w:w="5640" w:type="dxa"/>
            <w:vAlign w:val="center"/>
          </w:tcPr>
          <w:p w14:paraId="34D3CE8A" w14:textId="57ECF814" w:rsidR="00BC1285" w:rsidRPr="001C441B" w:rsidRDefault="00BC1285" w:rsidP="001C441B">
            <w:pPr>
              <w:spacing w:before="0" w:after="0" w:line="240" w:lineRule="auto"/>
              <w:rPr>
                <w:sz w:val="22"/>
                <w:szCs w:val="22"/>
              </w:rPr>
            </w:pPr>
            <w:proofErr w:type="spellStart"/>
            <w:r w:rsidRPr="001C441B">
              <w:rPr>
                <w:sz w:val="22"/>
                <w:szCs w:val="22"/>
              </w:rPr>
              <w:t>Creşte</w:t>
            </w:r>
            <w:proofErr w:type="spellEnd"/>
            <w:r w:rsidRPr="001C441B">
              <w:rPr>
                <w:sz w:val="22"/>
                <w:szCs w:val="22"/>
              </w:rPr>
              <w:t xml:space="preserve"> numărul speciilor cu stare favorabilă (ideal stare „Favorabilă” pentru toate speciile până în 20</w:t>
            </w:r>
            <w:r w:rsidR="00AC3419">
              <w:rPr>
                <w:sz w:val="22"/>
                <w:szCs w:val="22"/>
              </w:rPr>
              <w:t>3</w:t>
            </w:r>
            <w:r w:rsidRPr="001C441B">
              <w:rPr>
                <w:sz w:val="22"/>
                <w:szCs w:val="22"/>
              </w:rPr>
              <w:t>0).</w:t>
            </w:r>
          </w:p>
        </w:tc>
      </w:tr>
      <w:tr w:rsidR="00BC1285" w:rsidRPr="001C441B" w14:paraId="15DD9689" w14:textId="77777777" w:rsidTr="00F61010">
        <w:trPr>
          <w:trHeight w:val="16"/>
          <w:jc w:val="center"/>
        </w:trPr>
        <w:tc>
          <w:tcPr>
            <w:tcW w:w="1477" w:type="dxa"/>
            <w:vMerge/>
            <w:vAlign w:val="center"/>
          </w:tcPr>
          <w:p w14:paraId="788870C2" w14:textId="2EB966A6" w:rsidR="00BC1285" w:rsidRPr="001C441B" w:rsidRDefault="00BC1285" w:rsidP="001C441B">
            <w:pPr>
              <w:spacing w:before="0" w:after="0" w:line="240" w:lineRule="auto"/>
              <w:jc w:val="left"/>
              <w:rPr>
                <w:sz w:val="22"/>
                <w:szCs w:val="22"/>
              </w:rPr>
            </w:pPr>
          </w:p>
        </w:tc>
        <w:tc>
          <w:tcPr>
            <w:tcW w:w="1399" w:type="dxa"/>
            <w:vAlign w:val="center"/>
          </w:tcPr>
          <w:p w14:paraId="6279438E" w14:textId="52ADF7BB" w:rsidR="00BC1285" w:rsidRPr="001C441B" w:rsidRDefault="00BC1285" w:rsidP="001C441B">
            <w:pPr>
              <w:spacing w:before="0" w:after="0" w:line="240" w:lineRule="auto"/>
              <w:jc w:val="left"/>
              <w:rPr>
                <w:sz w:val="22"/>
                <w:szCs w:val="22"/>
              </w:rPr>
            </w:pPr>
            <w:r w:rsidRPr="001C441B">
              <w:rPr>
                <w:sz w:val="22"/>
                <w:szCs w:val="22"/>
              </w:rPr>
              <w:t>Nevertebrate</w:t>
            </w:r>
          </w:p>
        </w:tc>
        <w:tc>
          <w:tcPr>
            <w:tcW w:w="1153" w:type="dxa"/>
            <w:vAlign w:val="center"/>
          </w:tcPr>
          <w:p w14:paraId="255ACC32" w14:textId="47512986" w:rsidR="00BC1285" w:rsidRPr="001C441B" w:rsidRDefault="00BC1285"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27586E9C" w14:textId="77777777" w:rsidR="00BC1285" w:rsidRPr="001C441B" w:rsidRDefault="00BC1285" w:rsidP="001C441B">
            <w:pPr>
              <w:spacing w:before="0" w:after="0" w:line="240" w:lineRule="auto"/>
              <w:rPr>
                <w:sz w:val="22"/>
                <w:szCs w:val="22"/>
              </w:rPr>
            </w:pPr>
            <w:r w:rsidRPr="001C441B">
              <w:rPr>
                <w:sz w:val="22"/>
                <w:szCs w:val="22"/>
              </w:rPr>
              <w:t>Starea de conservare a speciilor de nevertebrate asociate habitatelor forestiere.</w:t>
            </w:r>
          </w:p>
        </w:tc>
        <w:tc>
          <w:tcPr>
            <w:tcW w:w="5640" w:type="dxa"/>
            <w:vAlign w:val="center"/>
          </w:tcPr>
          <w:p w14:paraId="0698255A" w14:textId="38F5FB85" w:rsidR="00BC1285" w:rsidRPr="001C441B" w:rsidRDefault="00BC1285" w:rsidP="001C441B">
            <w:pPr>
              <w:spacing w:before="0" w:after="0" w:line="240" w:lineRule="auto"/>
              <w:rPr>
                <w:sz w:val="22"/>
                <w:szCs w:val="22"/>
              </w:rPr>
            </w:pPr>
            <w:proofErr w:type="spellStart"/>
            <w:r w:rsidRPr="001C441B">
              <w:rPr>
                <w:sz w:val="22"/>
                <w:szCs w:val="22"/>
              </w:rPr>
              <w:t>Creşte</w:t>
            </w:r>
            <w:proofErr w:type="spellEnd"/>
            <w:r w:rsidRPr="001C441B">
              <w:rPr>
                <w:sz w:val="22"/>
                <w:szCs w:val="22"/>
              </w:rPr>
              <w:t xml:space="preserve"> numărul speciilor cu stare favorabilă (ideal stare „Favorabilă” pentru toate speciile până în 20</w:t>
            </w:r>
            <w:r w:rsidR="00AC3419">
              <w:rPr>
                <w:sz w:val="22"/>
                <w:szCs w:val="22"/>
              </w:rPr>
              <w:t>3</w:t>
            </w:r>
            <w:r w:rsidRPr="001C441B">
              <w:rPr>
                <w:sz w:val="22"/>
                <w:szCs w:val="22"/>
              </w:rPr>
              <w:t>0).</w:t>
            </w:r>
          </w:p>
        </w:tc>
      </w:tr>
      <w:tr w:rsidR="00ED19DD" w:rsidRPr="001C441B" w14:paraId="1542E200" w14:textId="77777777" w:rsidTr="00F61010">
        <w:trPr>
          <w:trHeight w:val="16"/>
          <w:jc w:val="center"/>
        </w:trPr>
        <w:tc>
          <w:tcPr>
            <w:tcW w:w="2876" w:type="dxa"/>
            <w:gridSpan w:val="2"/>
            <w:vAlign w:val="center"/>
          </w:tcPr>
          <w:p w14:paraId="19F903B5" w14:textId="2EF4B09D" w:rsidR="00ED19DD" w:rsidRPr="001C441B" w:rsidRDefault="00ED19DD" w:rsidP="001C441B">
            <w:pPr>
              <w:spacing w:before="0" w:after="0" w:line="240" w:lineRule="auto"/>
              <w:jc w:val="left"/>
              <w:rPr>
                <w:sz w:val="22"/>
                <w:szCs w:val="22"/>
              </w:rPr>
            </w:pPr>
            <w:r w:rsidRPr="001C441B">
              <w:rPr>
                <w:sz w:val="22"/>
                <w:szCs w:val="22"/>
              </w:rPr>
              <w:t>ORM2 Populaţia şi sănătatea umană</w:t>
            </w:r>
          </w:p>
        </w:tc>
        <w:tc>
          <w:tcPr>
            <w:tcW w:w="1153" w:type="dxa"/>
            <w:vAlign w:val="center"/>
          </w:tcPr>
          <w:p w14:paraId="010FE43D" w14:textId="77777777" w:rsidR="00ED19DD" w:rsidRPr="001C441B" w:rsidRDefault="00ED19DD" w:rsidP="001C441B">
            <w:pPr>
              <w:pStyle w:val="Listparagraf"/>
              <w:numPr>
                <w:ilvl w:val="0"/>
                <w:numId w:val="64"/>
              </w:numPr>
              <w:spacing w:before="0" w:after="0" w:line="240" w:lineRule="auto"/>
              <w:contextualSpacing w:val="0"/>
              <w:jc w:val="left"/>
              <w:rPr>
                <w:sz w:val="22"/>
                <w:szCs w:val="22"/>
              </w:rPr>
            </w:pPr>
          </w:p>
        </w:tc>
        <w:tc>
          <w:tcPr>
            <w:tcW w:w="5871" w:type="dxa"/>
            <w:vAlign w:val="center"/>
          </w:tcPr>
          <w:p w14:paraId="59B3B573" w14:textId="78478E7A" w:rsidR="00ED19DD" w:rsidRPr="001C441B" w:rsidRDefault="00ED19DD" w:rsidP="001C441B">
            <w:pPr>
              <w:spacing w:before="0" w:after="0" w:line="240" w:lineRule="auto"/>
              <w:rPr>
                <w:sz w:val="22"/>
                <w:szCs w:val="22"/>
              </w:rPr>
            </w:pPr>
            <w:r w:rsidRPr="001C441B">
              <w:rPr>
                <w:sz w:val="22"/>
                <w:szCs w:val="22"/>
              </w:rPr>
              <w:t xml:space="preserve">Suprafaţa zonelor locuite afectată de zgomot şi emisii de poluanţi atmosferici generate de depozitele de sortare industrială şi </w:t>
            </w:r>
            <w:proofErr w:type="spellStart"/>
            <w:r w:rsidRPr="001C441B">
              <w:rPr>
                <w:sz w:val="22"/>
                <w:szCs w:val="22"/>
              </w:rPr>
              <w:t>instalaţiile</w:t>
            </w:r>
            <w:proofErr w:type="spellEnd"/>
            <w:r w:rsidRPr="001C441B">
              <w:rPr>
                <w:sz w:val="22"/>
                <w:szCs w:val="22"/>
              </w:rPr>
              <w:t xml:space="preserve"> de transport</w:t>
            </w:r>
          </w:p>
        </w:tc>
        <w:tc>
          <w:tcPr>
            <w:tcW w:w="5640" w:type="dxa"/>
            <w:vAlign w:val="center"/>
          </w:tcPr>
          <w:p w14:paraId="5E44ECF2" w14:textId="6C31E8B6" w:rsidR="00ED19DD" w:rsidRPr="001C441B" w:rsidRDefault="00ED19DD" w:rsidP="001C441B">
            <w:pPr>
              <w:spacing w:before="0" w:after="0" w:line="240" w:lineRule="auto"/>
              <w:rPr>
                <w:sz w:val="22"/>
                <w:szCs w:val="22"/>
              </w:rPr>
            </w:pPr>
            <w:r w:rsidRPr="001C441B">
              <w:rPr>
                <w:sz w:val="22"/>
                <w:szCs w:val="22"/>
              </w:rPr>
              <w:t>→ 0</w:t>
            </w:r>
          </w:p>
        </w:tc>
      </w:tr>
      <w:tr w:rsidR="00A933F8" w:rsidRPr="001C441B" w14:paraId="5F6CFDAB" w14:textId="77777777" w:rsidTr="00F61010">
        <w:trPr>
          <w:trHeight w:val="16"/>
          <w:jc w:val="center"/>
        </w:trPr>
        <w:tc>
          <w:tcPr>
            <w:tcW w:w="2876" w:type="dxa"/>
            <w:gridSpan w:val="2"/>
            <w:vAlign w:val="center"/>
          </w:tcPr>
          <w:p w14:paraId="766F000E" w14:textId="5698D65A" w:rsidR="00A933F8" w:rsidRPr="001C441B" w:rsidRDefault="00A933F8" w:rsidP="001C441B">
            <w:pPr>
              <w:spacing w:before="0" w:after="0" w:line="240" w:lineRule="auto"/>
              <w:jc w:val="left"/>
              <w:rPr>
                <w:sz w:val="22"/>
                <w:szCs w:val="22"/>
              </w:rPr>
            </w:pPr>
            <w:r w:rsidRPr="001C441B">
              <w:rPr>
                <w:sz w:val="22"/>
                <w:szCs w:val="22"/>
              </w:rPr>
              <w:t>ORM 5 Apă</w:t>
            </w:r>
          </w:p>
        </w:tc>
        <w:tc>
          <w:tcPr>
            <w:tcW w:w="1153" w:type="dxa"/>
            <w:vAlign w:val="center"/>
          </w:tcPr>
          <w:p w14:paraId="1B621CE3" w14:textId="77777777" w:rsidR="00A933F8" w:rsidRPr="001C441B" w:rsidRDefault="00A933F8" w:rsidP="001C441B">
            <w:pPr>
              <w:pStyle w:val="Listparagraf"/>
              <w:numPr>
                <w:ilvl w:val="0"/>
                <w:numId w:val="64"/>
              </w:numPr>
              <w:spacing w:before="0" w:after="0" w:line="240" w:lineRule="auto"/>
              <w:contextualSpacing w:val="0"/>
              <w:jc w:val="left"/>
              <w:rPr>
                <w:sz w:val="22"/>
                <w:szCs w:val="22"/>
              </w:rPr>
            </w:pPr>
          </w:p>
        </w:tc>
        <w:tc>
          <w:tcPr>
            <w:tcW w:w="5871" w:type="dxa"/>
          </w:tcPr>
          <w:p w14:paraId="1DFAF76D" w14:textId="736F185B" w:rsidR="00A933F8" w:rsidRPr="001C441B" w:rsidRDefault="00A933F8" w:rsidP="001C441B">
            <w:pPr>
              <w:spacing w:before="0" w:after="0" w:line="240" w:lineRule="auto"/>
              <w:rPr>
                <w:sz w:val="22"/>
                <w:szCs w:val="22"/>
              </w:rPr>
            </w:pPr>
            <w:r w:rsidRPr="001C441B">
              <w:rPr>
                <w:sz w:val="22"/>
                <w:szCs w:val="22"/>
              </w:rPr>
              <w:t>Starea/</w:t>
            </w:r>
            <w:proofErr w:type="spellStart"/>
            <w:r w:rsidRPr="001C441B">
              <w:rPr>
                <w:sz w:val="22"/>
                <w:szCs w:val="22"/>
              </w:rPr>
              <w:t>potenţialul</w:t>
            </w:r>
            <w:proofErr w:type="spellEnd"/>
            <w:r w:rsidRPr="001C441B">
              <w:rPr>
                <w:sz w:val="22"/>
                <w:szCs w:val="22"/>
              </w:rPr>
              <w:t xml:space="preserve"> ecologic al corpurilor de apă de suprafaţă din fondul forestier</w:t>
            </w:r>
          </w:p>
        </w:tc>
        <w:tc>
          <w:tcPr>
            <w:tcW w:w="5640" w:type="dxa"/>
          </w:tcPr>
          <w:p w14:paraId="3FF2C499" w14:textId="08064B88" w:rsidR="00A933F8" w:rsidRPr="001C441B" w:rsidRDefault="00A933F8" w:rsidP="001C441B">
            <w:pPr>
              <w:spacing w:before="0" w:after="0" w:line="240" w:lineRule="auto"/>
              <w:rPr>
                <w:sz w:val="22"/>
                <w:szCs w:val="22"/>
              </w:rPr>
            </w:pPr>
            <w:r w:rsidRPr="001C441B">
              <w:rPr>
                <w:sz w:val="22"/>
                <w:szCs w:val="22"/>
              </w:rPr>
              <w:t xml:space="preserve">Creşterea numărului de corpuri de apă din fondul forestier cu stare/ potenţial ecologic bun </w:t>
            </w:r>
          </w:p>
        </w:tc>
      </w:tr>
    </w:tbl>
    <w:p w14:paraId="7D6E3B45" w14:textId="17C31618" w:rsidR="00563ECF" w:rsidRPr="002154B8" w:rsidRDefault="00563ECF" w:rsidP="005B2F75">
      <w:pPr>
        <w:tabs>
          <w:tab w:val="left" w:pos="1590"/>
        </w:tabs>
        <w:sectPr w:rsidR="00563ECF" w:rsidRPr="002154B8" w:rsidSect="002B46A2">
          <w:headerReference w:type="default" r:id="rId176"/>
          <w:footerReference w:type="default" r:id="rId177"/>
          <w:pgSz w:w="16838" w:h="11906" w:orient="landscape" w:code="9"/>
          <w:pgMar w:top="1418" w:right="1134" w:bottom="1134" w:left="1134" w:header="561" w:footer="561" w:gutter="0"/>
          <w:cols w:space="708"/>
          <w:docGrid w:linePitch="360"/>
        </w:sectPr>
      </w:pPr>
    </w:p>
    <w:p w14:paraId="08E4CC6B" w14:textId="77777777" w:rsidR="005B2F75" w:rsidRPr="002154B8" w:rsidRDefault="005B2F75" w:rsidP="00B756CC">
      <w:pPr>
        <w:pStyle w:val="Titlu1"/>
      </w:pPr>
      <w:bookmarkStart w:id="208" w:name="_Toc531260403"/>
      <w:bookmarkStart w:id="209" w:name="_Toc535414386"/>
      <w:bookmarkStart w:id="210" w:name="_Toc115086281"/>
      <w:r w:rsidRPr="002154B8">
        <w:lastRenderedPageBreak/>
        <w:t>REZUMAT NONTEHNIC</w:t>
      </w:r>
      <w:bookmarkEnd w:id="208"/>
      <w:bookmarkEnd w:id="209"/>
      <w:bookmarkEnd w:id="210"/>
    </w:p>
    <w:p w14:paraId="53F2FAE8" w14:textId="77777777" w:rsidR="00AF5EC3" w:rsidRPr="002154B8" w:rsidRDefault="00AF5EC3" w:rsidP="00A2750D"/>
    <w:p w14:paraId="5FFE9F5E" w14:textId="2E50FE11" w:rsidR="009149D8" w:rsidRPr="002154B8" w:rsidRDefault="009149D8" w:rsidP="00A2750D">
      <w:r w:rsidRPr="002154B8">
        <w:t>Prezenta lucrare reprezintă Raportul de Mediu pentru Evaluarea Strategică de Mediu a Strategiei Na</w:t>
      </w:r>
      <w:r w:rsidR="009F55FA">
        <w:t>ţ</w:t>
      </w:r>
      <w:r w:rsidRPr="002154B8">
        <w:t>ionale pentru Păduri 2030. Raportul de mediu a fost elaborat în conformitate cu cerin</w:t>
      </w:r>
      <w:r w:rsidR="009F55FA">
        <w:t>ţ</w:t>
      </w:r>
      <w:r w:rsidRPr="002154B8">
        <w:t>ele de con</w:t>
      </w:r>
      <w:r w:rsidR="009F55FA">
        <w:t>ţ</w:t>
      </w:r>
      <w:r w:rsidRPr="002154B8">
        <w:t xml:space="preserve">inut ale Anexei nr. 2 a Hotărârii de Guvern nr. 1076/2004 privind stabilirea procedurii de realizare a evaluării de mediu pentru  planuri </w:t>
      </w:r>
      <w:r w:rsidR="00AE512A">
        <w:t>ş</w:t>
      </w:r>
      <w:r w:rsidRPr="002154B8">
        <w:t xml:space="preserve">i programe. </w:t>
      </w:r>
    </w:p>
    <w:p w14:paraId="4634B157" w14:textId="775096D1" w:rsidR="009149D8" w:rsidRPr="002154B8" w:rsidRDefault="009149D8" w:rsidP="00A2750D">
      <w:r w:rsidRPr="002154B8">
        <w:t>Strategia Na</w:t>
      </w:r>
      <w:r w:rsidR="009F55FA">
        <w:t>ţ</w:t>
      </w:r>
      <w:r w:rsidRPr="002154B8">
        <w:t xml:space="preserve">ională pentru Păduri 2030 este un document strategic care </w:t>
      </w:r>
      <w:proofErr w:type="spellStart"/>
      <w:r w:rsidRPr="002154B8">
        <w:t>urmăre</w:t>
      </w:r>
      <w:r w:rsidR="00AE512A">
        <w:rPr>
          <w:rFonts w:cs="Cambria"/>
        </w:rPr>
        <w:t>ş</w:t>
      </w:r>
      <w:r w:rsidRPr="002154B8">
        <w:t>te</w:t>
      </w:r>
      <w:proofErr w:type="spellEnd"/>
      <w:r w:rsidRPr="002154B8">
        <w:t xml:space="preserve"> s</w:t>
      </w:r>
      <w:r w:rsidRPr="002154B8">
        <w:rPr>
          <w:rFonts w:cs="Garamond"/>
        </w:rPr>
        <w:t>ă</w:t>
      </w:r>
      <w:r w:rsidRPr="002154B8">
        <w:t xml:space="preserve"> fie </w:t>
      </w:r>
      <w:r w:rsidRPr="002154B8">
        <w:rPr>
          <w:rFonts w:cs="Garamond"/>
        </w:rPr>
        <w:t>î</w:t>
      </w:r>
      <w:r w:rsidRPr="002154B8">
        <w:t xml:space="preserve">n </w:t>
      </w:r>
      <w:proofErr w:type="spellStart"/>
      <w:r w:rsidRPr="002154B8">
        <w:t>concordan</w:t>
      </w:r>
      <w:r w:rsidR="009F55FA">
        <w:rPr>
          <w:rFonts w:cs="Cambria"/>
        </w:rPr>
        <w:t>ţ</w:t>
      </w:r>
      <w:r w:rsidRPr="002154B8">
        <w:rPr>
          <w:rFonts w:cs="Garamond"/>
        </w:rPr>
        <w:t>ă</w:t>
      </w:r>
      <w:proofErr w:type="spellEnd"/>
      <w:r w:rsidRPr="002154B8">
        <w:t xml:space="preserve"> cu principiile </w:t>
      </w:r>
      <w:proofErr w:type="spellStart"/>
      <w:r w:rsidRPr="002154B8">
        <w:t>constitu</w:t>
      </w:r>
      <w:r w:rsidR="009F55FA">
        <w:rPr>
          <w:rFonts w:cs="Cambria"/>
        </w:rPr>
        <w:t>ţ</w:t>
      </w:r>
      <w:r w:rsidRPr="002154B8">
        <w:t>ionale</w:t>
      </w:r>
      <w:proofErr w:type="spellEnd"/>
      <w:r w:rsidRPr="002154B8">
        <w:t>, cu principiile de gestionare durabil</w:t>
      </w:r>
      <w:r w:rsidRPr="002154B8">
        <w:rPr>
          <w:rFonts w:cs="Garamond"/>
        </w:rPr>
        <w:t>ă</w:t>
      </w:r>
      <w:r w:rsidRPr="002154B8">
        <w:t xml:space="preserve"> a p</w:t>
      </w:r>
      <w:r w:rsidRPr="002154B8">
        <w:rPr>
          <w:rFonts w:cs="Garamond"/>
        </w:rPr>
        <w:t>ă</w:t>
      </w:r>
      <w:r w:rsidRPr="002154B8">
        <w:t xml:space="preserve">durilor, cu principiile formulate de directivele </w:t>
      </w:r>
      <w:r w:rsidR="00AE512A">
        <w:rPr>
          <w:rFonts w:cs="Cambria"/>
        </w:rPr>
        <w:t>ş</w:t>
      </w:r>
      <w:r w:rsidRPr="002154B8">
        <w:t xml:space="preserve">i strategiile relevante ale UE </w:t>
      </w:r>
      <w:r w:rsidR="00AE512A">
        <w:rPr>
          <w:rFonts w:cs="Cambria"/>
        </w:rPr>
        <w:t>ş</w:t>
      </w:r>
      <w:r w:rsidRPr="002154B8">
        <w:t xml:space="preserve">i cu cele incluse </w:t>
      </w:r>
      <w:r w:rsidRPr="002154B8">
        <w:rPr>
          <w:rFonts w:cs="Garamond"/>
        </w:rPr>
        <w:t>î</w:t>
      </w:r>
      <w:r w:rsidRPr="002154B8">
        <w:t xml:space="preserve">n celelalte tratate </w:t>
      </w:r>
      <w:r w:rsidR="00AE512A">
        <w:rPr>
          <w:rFonts w:cs="Cambria"/>
        </w:rPr>
        <w:t>ş</w:t>
      </w:r>
      <w:r w:rsidRPr="002154B8">
        <w:t>i acorduri la care Rom</w:t>
      </w:r>
      <w:r w:rsidRPr="002154B8">
        <w:rPr>
          <w:rFonts w:cs="Garamond"/>
        </w:rPr>
        <w:t>â</w:t>
      </w:r>
      <w:r w:rsidRPr="002154B8">
        <w:t xml:space="preserve">nia este parte. </w:t>
      </w:r>
    </w:p>
    <w:p w14:paraId="6E84286D" w14:textId="220E39C2" w:rsidR="009149D8" w:rsidRPr="002154B8" w:rsidRDefault="003759FA" w:rsidP="00A2750D">
      <w:r>
        <w:t xml:space="preserve"> Strategia </w:t>
      </w:r>
      <w:r w:rsidR="009149D8" w:rsidRPr="002154B8">
        <w:t>este transpus</w:t>
      </w:r>
      <w:r>
        <w:t>ă</w:t>
      </w:r>
      <w:r w:rsidR="009149D8" w:rsidRPr="002154B8">
        <w:t xml:space="preserve"> într-un cadru conceptual strategic, structurat în 5 arii tematice, </w:t>
      </w:r>
      <w:r w:rsidR="009C2204" w:rsidRPr="002154B8">
        <w:t xml:space="preserve">5 obiective strategice, </w:t>
      </w:r>
      <w:r w:rsidR="009149D8" w:rsidRPr="002154B8">
        <w:t xml:space="preserve">14 </w:t>
      </w:r>
      <w:proofErr w:type="spellStart"/>
      <w:r w:rsidR="009149D8" w:rsidRPr="002154B8">
        <w:t>direc</w:t>
      </w:r>
      <w:r w:rsidR="009F55FA">
        <w:t>ţ</w:t>
      </w:r>
      <w:r w:rsidR="009149D8" w:rsidRPr="002154B8">
        <w:t>ii</w:t>
      </w:r>
      <w:proofErr w:type="spellEnd"/>
      <w:r w:rsidR="009149D8" w:rsidRPr="002154B8">
        <w:t xml:space="preserve"> strategice de </w:t>
      </w:r>
      <w:proofErr w:type="spellStart"/>
      <w:r w:rsidR="009149D8" w:rsidRPr="002154B8">
        <w:t>ac</w:t>
      </w:r>
      <w:r w:rsidR="009F55FA">
        <w:t>ţ</w:t>
      </w:r>
      <w:r w:rsidR="009149D8" w:rsidRPr="002154B8">
        <w:t>iune</w:t>
      </w:r>
      <w:proofErr w:type="spellEnd"/>
      <w:r w:rsidR="00CB16F7" w:rsidRPr="002154B8">
        <w:t xml:space="preserve"> </w:t>
      </w:r>
      <w:r w:rsidR="00AE512A">
        <w:t>ş</w:t>
      </w:r>
      <w:r w:rsidR="00CB16F7" w:rsidRPr="002154B8">
        <w:t>i 60 de obiective de rezultat.</w:t>
      </w:r>
    </w:p>
    <w:p w14:paraId="5F0FC4EC" w14:textId="32524D8E" w:rsidR="009149D8" w:rsidRPr="002154B8" w:rsidRDefault="009149D8" w:rsidP="00A2750D">
      <w:pPr>
        <w:rPr>
          <w:bCs/>
        </w:rPr>
      </w:pPr>
      <w:r w:rsidRPr="002154B8">
        <w:rPr>
          <w:i/>
          <w:iCs/>
        </w:rPr>
        <w:t>Viziunea</w:t>
      </w:r>
      <w:r w:rsidR="00277714" w:rsidRPr="002154B8">
        <w:rPr>
          <w:i/>
          <w:iCs/>
        </w:rPr>
        <w:t xml:space="preserve"> SNP30</w:t>
      </w:r>
      <w:r w:rsidR="00277714" w:rsidRPr="002154B8">
        <w:t xml:space="preserve"> este:</w:t>
      </w:r>
      <w:r w:rsidRPr="002154B8">
        <w:t xml:space="preserve"> </w:t>
      </w:r>
      <w:r w:rsidRPr="002154B8">
        <w:rPr>
          <w:bCs/>
        </w:rPr>
        <w:t>Pădurile României cresc în suprafa</w:t>
      </w:r>
      <w:r w:rsidR="009F55FA">
        <w:rPr>
          <w:rFonts w:cs="Cambria"/>
          <w:bCs/>
        </w:rPr>
        <w:t>ţ</w:t>
      </w:r>
      <w:r w:rsidRPr="002154B8">
        <w:rPr>
          <w:rFonts w:cs="Garamond"/>
          <w:bCs/>
        </w:rPr>
        <w:t>ă</w:t>
      </w:r>
      <w:r w:rsidRPr="002154B8">
        <w:rPr>
          <w:bCs/>
        </w:rPr>
        <w:t>, sunt s</w:t>
      </w:r>
      <w:r w:rsidRPr="002154B8">
        <w:rPr>
          <w:rFonts w:cs="Garamond"/>
          <w:bCs/>
        </w:rPr>
        <w:t>ă</w:t>
      </w:r>
      <w:r w:rsidRPr="002154B8">
        <w:rPr>
          <w:bCs/>
        </w:rPr>
        <w:t>n</w:t>
      </w:r>
      <w:r w:rsidRPr="002154B8">
        <w:rPr>
          <w:rFonts w:cs="Garamond"/>
          <w:bCs/>
        </w:rPr>
        <w:t>ă</w:t>
      </w:r>
      <w:r w:rsidRPr="002154B8">
        <w:rPr>
          <w:bCs/>
        </w:rPr>
        <w:t xml:space="preserve">toase, reziliente </w:t>
      </w:r>
      <w:r w:rsidR="00AE512A">
        <w:rPr>
          <w:rFonts w:cs="Cambria"/>
          <w:bCs/>
        </w:rPr>
        <w:t>ş</w:t>
      </w:r>
      <w:r w:rsidRPr="002154B8">
        <w:rPr>
          <w:bCs/>
        </w:rPr>
        <w:t xml:space="preserve">i diverse, fiind gestionate prin instrumente adecvate </w:t>
      </w:r>
      <w:r w:rsidR="00AE512A">
        <w:rPr>
          <w:rFonts w:cs="Cambria"/>
          <w:bCs/>
        </w:rPr>
        <w:t>ş</w:t>
      </w:r>
      <w:r w:rsidRPr="002154B8">
        <w:rPr>
          <w:bCs/>
        </w:rPr>
        <w:t xml:space="preserve">i adaptate nevoilor de furnizare cu continuitate a serviciilor </w:t>
      </w:r>
      <w:proofErr w:type="spellStart"/>
      <w:r w:rsidRPr="002154B8">
        <w:rPr>
          <w:bCs/>
        </w:rPr>
        <w:t>ecosistemice</w:t>
      </w:r>
      <w:proofErr w:type="spellEnd"/>
      <w:r w:rsidRPr="002154B8">
        <w:rPr>
          <w:bCs/>
        </w:rPr>
        <w:t xml:space="preserve"> vitale, de producere sustenabilă a lemnului, de protejare a ecosistemelor forestiere valoroase, de integrare a conservării biodiversită</w:t>
      </w:r>
      <w:r w:rsidR="009F55FA">
        <w:rPr>
          <w:rFonts w:cs="Cambria"/>
          <w:bCs/>
        </w:rPr>
        <w:t>ţ</w:t>
      </w:r>
      <w:r w:rsidRPr="002154B8">
        <w:rPr>
          <w:bCs/>
        </w:rPr>
        <w:t xml:space="preserve">ii </w:t>
      </w:r>
      <w:r w:rsidRPr="002154B8">
        <w:rPr>
          <w:rFonts w:cs="Garamond"/>
          <w:bCs/>
        </w:rPr>
        <w:t>î</w:t>
      </w:r>
      <w:r w:rsidRPr="002154B8">
        <w:rPr>
          <w:bCs/>
        </w:rPr>
        <w:t xml:space="preserve">n managementul forestier </w:t>
      </w:r>
      <w:r w:rsidR="00AE512A">
        <w:rPr>
          <w:rFonts w:cs="Cambria"/>
          <w:bCs/>
        </w:rPr>
        <w:t>ş</w:t>
      </w:r>
      <w:r w:rsidRPr="002154B8">
        <w:rPr>
          <w:bCs/>
        </w:rPr>
        <w:t>i de atenuare a schimb</w:t>
      </w:r>
      <w:r w:rsidRPr="002154B8">
        <w:rPr>
          <w:rFonts w:cs="Garamond"/>
          <w:bCs/>
        </w:rPr>
        <w:t>ă</w:t>
      </w:r>
      <w:r w:rsidRPr="002154B8">
        <w:rPr>
          <w:bCs/>
        </w:rPr>
        <w:t>rilor climatice, aduc</w:t>
      </w:r>
      <w:r w:rsidRPr="002154B8">
        <w:rPr>
          <w:rFonts w:cs="Garamond"/>
          <w:bCs/>
        </w:rPr>
        <w:t>â</w:t>
      </w:r>
      <w:r w:rsidRPr="002154B8">
        <w:rPr>
          <w:bCs/>
        </w:rPr>
        <w:t xml:space="preserve">nd astfel beneficii sporite </w:t>
      </w:r>
      <w:proofErr w:type="spellStart"/>
      <w:r w:rsidRPr="002154B8">
        <w:rPr>
          <w:bCs/>
        </w:rPr>
        <w:t>societ</w:t>
      </w:r>
      <w:r w:rsidRPr="002154B8">
        <w:rPr>
          <w:rFonts w:cs="Garamond"/>
          <w:bCs/>
        </w:rPr>
        <w:t>ă</w:t>
      </w:r>
      <w:r w:rsidR="009F55FA">
        <w:rPr>
          <w:rFonts w:cs="Cambria"/>
          <w:bCs/>
        </w:rPr>
        <w:t>ţ</w:t>
      </w:r>
      <w:r w:rsidRPr="002154B8">
        <w:rPr>
          <w:bCs/>
        </w:rPr>
        <w:t>ii</w:t>
      </w:r>
      <w:proofErr w:type="spellEnd"/>
      <w:r w:rsidRPr="002154B8">
        <w:rPr>
          <w:bCs/>
        </w:rPr>
        <w:t xml:space="preserve">, proprietarilor de păduri, </w:t>
      </w:r>
      <w:proofErr w:type="spellStart"/>
      <w:r w:rsidRPr="002154B8">
        <w:rPr>
          <w:bCs/>
        </w:rPr>
        <w:t>comunită</w:t>
      </w:r>
      <w:r w:rsidR="009F55FA">
        <w:rPr>
          <w:rFonts w:cs="Cambria"/>
          <w:bCs/>
        </w:rPr>
        <w:t>ţ</w:t>
      </w:r>
      <w:r w:rsidRPr="002154B8">
        <w:rPr>
          <w:bCs/>
        </w:rPr>
        <w:t>ilor</w:t>
      </w:r>
      <w:proofErr w:type="spellEnd"/>
      <w:r w:rsidRPr="002154B8">
        <w:rPr>
          <w:bCs/>
        </w:rPr>
        <w:t xml:space="preserve"> locale </w:t>
      </w:r>
      <w:r w:rsidR="00AE512A">
        <w:rPr>
          <w:rFonts w:cs="Cambria"/>
          <w:bCs/>
        </w:rPr>
        <w:t>ş</w:t>
      </w:r>
      <w:r w:rsidRPr="002154B8">
        <w:rPr>
          <w:bCs/>
        </w:rPr>
        <w:t>i bioeconomiei.</w:t>
      </w:r>
    </w:p>
    <w:p w14:paraId="7B027E27" w14:textId="261B3AB8" w:rsidR="009149D8" w:rsidRPr="002154B8" w:rsidRDefault="009149D8" w:rsidP="009149D8">
      <w:r w:rsidRPr="002154B8">
        <w:rPr>
          <w:b/>
          <w:bCs/>
        </w:rPr>
        <w:t>Arii tematice</w:t>
      </w:r>
    </w:p>
    <w:p w14:paraId="29AE9801" w14:textId="3F314129" w:rsidR="009149D8" w:rsidRPr="002154B8" w:rsidRDefault="009149D8">
      <w:pPr>
        <w:pStyle w:val="Listparagraf"/>
        <w:numPr>
          <w:ilvl w:val="0"/>
          <w:numId w:val="41"/>
        </w:numPr>
      </w:pPr>
      <w:r w:rsidRPr="002154B8">
        <w:t xml:space="preserve">Aria tematică 1 - </w:t>
      </w:r>
      <w:proofErr w:type="spellStart"/>
      <w:r w:rsidRPr="002154B8">
        <w:t>Sus</w:t>
      </w:r>
      <w:r w:rsidR="009F55FA">
        <w:rPr>
          <w:rFonts w:cs="Cambria"/>
        </w:rPr>
        <w:t>ţ</w:t>
      </w:r>
      <w:r w:rsidRPr="002154B8">
        <w:t>inerea</w:t>
      </w:r>
      <w:proofErr w:type="spellEnd"/>
      <w:r w:rsidRPr="002154B8">
        <w:t xml:space="preserve"> </w:t>
      </w:r>
      <w:proofErr w:type="spellStart"/>
      <w:r w:rsidRPr="002154B8">
        <w:t>func</w:t>
      </w:r>
      <w:r w:rsidR="009F55FA">
        <w:rPr>
          <w:rFonts w:cs="Cambria"/>
        </w:rPr>
        <w:t>ţ</w:t>
      </w:r>
      <w:r w:rsidRPr="002154B8">
        <w:t>iilor</w:t>
      </w:r>
      <w:proofErr w:type="spellEnd"/>
      <w:r w:rsidRPr="002154B8">
        <w:t xml:space="preserve"> </w:t>
      </w:r>
      <w:proofErr w:type="spellStart"/>
      <w:r w:rsidRPr="002154B8">
        <w:t>socio</w:t>
      </w:r>
      <w:proofErr w:type="spellEnd"/>
      <w:r w:rsidRPr="002154B8">
        <w:t>-economice ale p</w:t>
      </w:r>
      <w:r w:rsidRPr="002154B8">
        <w:rPr>
          <w:rFonts w:cs="Garamond"/>
        </w:rPr>
        <w:t>ă</w:t>
      </w:r>
      <w:r w:rsidRPr="002154B8">
        <w:t xml:space="preserve">durii </w:t>
      </w:r>
      <w:r w:rsidR="00AE512A">
        <w:rPr>
          <w:rFonts w:cs="Cambria"/>
        </w:rPr>
        <w:t>ş</w:t>
      </w:r>
      <w:r w:rsidRPr="002154B8">
        <w:t xml:space="preserve">i stimularea bioeconomiei forestiere în limitele </w:t>
      </w:r>
      <w:proofErr w:type="spellStart"/>
      <w:r w:rsidRPr="002154B8">
        <w:t>durabilită</w:t>
      </w:r>
      <w:r w:rsidR="009F55FA">
        <w:rPr>
          <w:rFonts w:cs="Cambria"/>
        </w:rPr>
        <w:t>ţ</w:t>
      </w:r>
      <w:r w:rsidRPr="002154B8">
        <w:t>ii</w:t>
      </w:r>
      <w:proofErr w:type="spellEnd"/>
      <w:r w:rsidR="009D478E" w:rsidRPr="002154B8">
        <w:t>;</w:t>
      </w:r>
    </w:p>
    <w:p w14:paraId="2A0A1F54" w14:textId="39C8CB5C" w:rsidR="009149D8" w:rsidRPr="002154B8" w:rsidRDefault="009149D8">
      <w:pPr>
        <w:pStyle w:val="TableParagraph"/>
        <w:numPr>
          <w:ilvl w:val="0"/>
          <w:numId w:val="41"/>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 xml:space="preserve">Aria tematică 2  - Protejarea, refacerea </w:t>
      </w:r>
      <w:r w:rsidR="00AE512A">
        <w:rPr>
          <w:rFonts w:ascii="Garamond" w:hAnsi="Garamond" w:cs="Cambria"/>
          <w:bCs/>
          <w:sz w:val="24"/>
          <w:szCs w:val="24"/>
          <w:lang w:val="ro-RO"/>
        </w:rPr>
        <w:t>ş</w:t>
      </w:r>
      <w:r w:rsidRPr="002154B8">
        <w:rPr>
          <w:rFonts w:ascii="Garamond" w:hAnsi="Garamond" w:cstheme="minorHAnsi"/>
          <w:bCs/>
          <w:sz w:val="24"/>
          <w:szCs w:val="24"/>
          <w:lang w:val="ro-RO"/>
        </w:rPr>
        <w:t>i extinderea p</w:t>
      </w:r>
      <w:r w:rsidRPr="002154B8">
        <w:rPr>
          <w:rFonts w:ascii="Garamond" w:hAnsi="Garamond" w:cs="Garamond"/>
          <w:bCs/>
          <w:sz w:val="24"/>
          <w:szCs w:val="24"/>
          <w:lang w:val="ro-RO"/>
        </w:rPr>
        <w:t>ă</w:t>
      </w:r>
      <w:r w:rsidRPr="002154B8">
        <w:rPr>
          <w:rFonts w:ascii="Garamond" w:hAnsi="Garamond" w:cstheme="minorHAnsi"/>
          <w:bCs/>
          <w:sz w:val="24"/>
          <w:szCs w:val="24"/>
          <w:lang w:val="ro-RO"/>
        </w:rPr>
        <w:t>durilor din Rom</w:t>
      </w:r>
      <w:r w:rsidRPr="002154B8">
        <w:rPr>
          <w:rFonts w:ascii="Garamond" w:hAnsi="Garamond" w:cs="Garamond"/>
          <w:bCs/>
          <w:sz w:val="24"/>
          <w:szCs w:val="24"/>
          <w:lang w:val="ro-RO"/>
        </w:rPr>
        <w:t>â</w:t>
      </w:r>
      <w:r w:rsidRPr="002154B8">
        <w:rPr>
          <w:rFonts w:ascii="Garamond" w:hAnsi="Garamond" w:cstheme="minorHAnsi"/>
          <w:bCs/>
          <w:sz w:val="24"/>
          <w:szCs w:val="24"/>
          <w:lang w:val="ro-RO"/>
        </w:rPr>
        <w:t>nia</w:t>
      </w:r>
      <w:r w:rsidR="009D478E" w:rsidRPr="002154B8">
        <w:rPr>
          <w:rFonts w:ascii="Garamond" w:hAnsi="Garamond" w:cstheme="minorHAnsi"/>
          <w:bCs/>
          <w:sz w:val="24"/>
          <w:szCs w:val="24"/>
          <w:lang w:val="ro-RO"/>
        </w:rPr>
        <w:t>;</w:t>
      </w:r>
    </w:p>
    <w:p w14:paraId="61609F7F" w14:textId="7AD2869E" w:rsidR="009149D8" w:rsidRPr="002154B8" w:rsidRDefault="009149D8">
      <w:pPr>
        <w:pStyle w:val="TableParagraph"/>
        <w:numPr>
          <w:ilvl w:val="0"/>
          <w:numId w:val="41"/>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 xml:space="preserve">Aria tematică 3 – Monitorizarea strategică, colectarea, procesarea </w:t>
      </w:r>
      <w:r w:rsidR="00AE512A">
        <w:rPr>
          <w:rFonts w:ascii="Garamond" w:hAnsi="Garamond" w:cs="Cambria"/>
          <w:bCs/>
          <w:sz w:val="24"/>
          <w:szCs w:val="24"/>
          <w:lang w:val="ro-RO"/>
        </w:rPr>
        <w:t>ş</w:t>
      </w:r>
      <w:r w:rsidRPr="002154B8">
        <w:rPr>
          <w:rFonts w:ascii="Garamond" w:hAnsi="Garamond" w:cstheme="minorHAnsi"/>
          <w:bCs/>
          <w:sz w:val="24"/>
          <w:szCs w:val="24"/>
          <w:lang w:val="ro-RO"/>
        </w:rPr>
        <w:t>i raportarea de date privind p</w:t>
      </w:r>
      <w:r w:rsidRPr="002154B8">
        <w:rPr>
          <w:rFonts w:ascii="Garamond" w:hAnsi="Garamond" w:cs="Garamond"/>
          <w:bCs/>
          <w:sz w:val="24"/>
          <w:szCs w:val="24"/>
          <w:lang w:val="ro-RO"/>
        </w:rPr>
        <w:t>ă</w:t>
      </w:r>
      <w:r w:rsidRPr="002154B8">
        <w:rPr>
          <w:rFonts w:ascii="Garamond" w:hAnsi="Garamond" w:cstheme="minorHAnsi"/>
          <w:bCs/>
          <w:sz w:val="24"/>
          <w:szCs w:val="24"/>
          <w:lang w:val="ro-RO"/>
        </w:rPr>
        <w:t>durile</w:t>
      </w:r>
      <w:r w:rsidR="009D478E" w:rsidRPr="002154B8">
        <w:rPr>
          <w:rFonts w:ascii="Garamond" w:hAnsi="Garamond" w:cstheme="minorHAnsi"/>
          <w:bCs/>
          <w:sz w:val="24"/>
          <w:szCs w:val="24"/>
          <w:lang w:val="ro-RO"/>
        </w:rPr>
        <w:t>;</w:t>
      </w:r>
    </w:p>
    <w:p w14:paraId="52D3BE00" w14:textId="65269BF4" w:rsidR="009149D8" w:rsidRPr="002154B8" w:rsidRDefault="009149D8">
      <w:pPr>
        <w:pStyle w:val="TableParagraph"/>
        <w:numPr>
          <w:ilvl w:val="0"/>
          <w:numId w:val="41"/>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 xml:space="preserve">Aria tematică 4 – Comunicare, </w:t>
      </w:r>
      <w:proofErr w:type="spellStart"/>
      <w:r w:rsidRPr="002154B8">
        <w:rPr>
          <w:rFonts w:ascii="Garamond" w:hAnsi="Garamond" w:cstheme="minorHAnsi"/>
          <w:bCs/>
          <w:sz w:val="24"/>
          <w:szCs w:val="24"/>
          <w:lang w:val="ro-RO"/>
        </w:rPr>
        <w:t>con</w:t>
      </w:r>
      <w:r w:rsidR="00AE512A">
        <w:rPr>
          <w:rFonts w:ascii="Garamond" w:hAnsi="Garamond" w:cs="Cambria"/>
          <w:bCs/>
          <w:sz w:val="24"/>
          <w:szCs w:val="24"/>
          <w:lang w:val="ro-RO"/>
        </w:rPr>
        <w:t>ş</w:t>
      </w:r>
      <w:r w:rsidRPr="002154B8">
        <w:rPr>
          <w:rFonts w:ascii="Garamond" w:hAnsi="Garamond" w:cstheme="minorHAnsi"/>
          <w:bCs/>
          <w:sz w:val="24"/>
          <w:szCs w:val="24"/>
          <w:lang w:val="ro-RO"/>
        </w:rPr>
        <w:t>tientizare</w:t>
      </w:r>
      <w:proofErr w:type="spellEnd"/>
      <w:r w:rsidRPr="002154B8">
        <w:rPr>
          <w:rFonts w:ascii="Garamond" w:hAnsi="Garamond" w:cstheme="minorHAnsi"/>
          <w:bCs/>
          <w:sz w:val="24"/>
          <w:szCs w:val="24"/>
          <w:lang w:val="ro-RO"/>
        </w:rPr>
        <w:t xml:space="preserve">, educare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cercetare </w:t>
      </w:r>
      <w:proofErr w:type="spellStart"/>
      <w:r w:rsidR="00AE512A">
        <w:rPr>
          <w:rFonts w:ascii="Garamond" w:hAnsi="Garamond" w:cs="Cambria"/>
          <w:bCs/>
          <w:sz w:val="24"/>
          <w:szCs w:val="24"/>
          <w:lang w:val="ro-RO"/>
        </w:rPr>
        <w:t>ş</w:t>
      </w:r>
      <w:r w:rsidRPr="002154B8">
        <w:rPr>
          <w:rFonts w:ascii="Garamond" w:hAnsi="Garamond" w:cstheme="minorHAnsi"/>
          <w:bCs/>
          <w:sz w:val="24"/>
          <w:szCs w:val="24"/>
          <w:lang w:val="ro-RO"/>
        </w:rPr>
        <w:t>tiin</w:t>
      </w:r>
      <w:r w:rsidR="009F55FA">
        <w:rPr>
          <w:rFonts w:ascii="Garamond" w:hAnsi="Garamond" w:cs="Cambria"/>
          <w:bCs/>
          <w:sz w:val="24"/>
          <w:szCs w:val="24"/>
          <w:lang w:val="ro-RO"/>
        </w:rPr>
        <w:t>ţ</w:t>
      </w:r>
      <w:r w:rsidRPr="002154B8">
        <w:rPr>
          <w:rFonts w:ascii="Garamond" w:hAnsi="Garamond" w:cstheme="minorHAnsi"/>
          <w:bCs/>
          <w:sz w:val="24"/>
          <w:szCs w:val="24"/>
          <w:lang w:val="ro-RO"/>
        </w:rPr>
        <w:t>ific</w:t>
      </w:r>
      <w:r w:rsidRPr="002154B8">
        <w:rPr>
          <w:rFonts w:ascii="Garamond" w:hAnsi="Garamond" w:cs="Garamond"/>
          <w:bCs/>
          <w:sz w:val="24"/>
          <w:szCs w:val="24"/>
          <w:lang w:val="ro-RO"/>
        </w:rPr>
        <w:t>ă</w:t>
      </w:r>
      <w:proofErr w:type="spellEnd"/>
      <w:r w:rsidR="009D478E" w:rsidRPr="002154B8">
        <w:rPr>
          <w:rFonts w:ascii="Garamond" w:hAnsi="Garamond" w:cs="Garamond"/>
          <w:bCs/>
          <w:sz w:val="24"/>
          <w:szCs w:val="24"/>
          <w:lang w:val="ro-RO"/>
        </w:rPr>
        <w:t>;</w:t>
      </w:r>
    </w:p>
    <w:p w14:paraId="202CF14D" w14:textId="6EFA09B6" w:rsidR="009149D8" w:rsidRPr="002154B8" w:rsidRDefault="009149D8">
      <w:pPr>
        <w:pStyle w:val="TableParagraph"/>
        <w:numPr>
          <w:ilvl w:val="0"/>
          <w:numId w:val="41"/>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Aria tematică 5 – Eficien</w:t>
      </w:r>
      <w:r w:rsidR="009F55FA">
        <w:rPr>
          <w:rFonts w:ascii="Garamond" w:hAnsi="Garamond" w:cs="Cambria"/>
          <w:bCs/>
          <w:sz w:val="24"/>
          <w:szCs w:val="24"/>
          <w:lang w:val="ro-RO"/>
        </w:rPr>
        <w:t>ţ</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w:t>
      </w:r>
      <w:proofErr w:type="spellStart"/>
      <w:r w:rsidRPr="002154B8">
        <w:rPr>
          <w:rFonts w:ascii="Garamond" w:hAnsi="Garamond" w:cstheme="minorHAnsi"/>
          <w:bCs/>
          <w:sz w:val="24"/>
          <w:szCs w:val="24"/>
          <w:lang w:val="ro-RO"/>
        </w:rPr>
        <w:t>transparen</w:t>
      </w:r>
      <w:r w:rsidR="009F55FA">
        <w:rPr>
          <w:rFonts w:ascii="Garamond" w:hAnsi="Garamond" w:cs="Cambria"/>
          <w:bCs/>
          <w:sz w:val="24"/>
          <w:szCs w:val="24"/>
          <w:lang w:val="ro-RO"/>
        </w:rPr>
        <w:t>ţ</w:t>
      </w:r>
      <w:r w:rsidRPr="002154B8">
        <w:rPr>
          <w:rFonts w:ascii="Garamond" w:hAnsi="Garamond" w:cs="Garamond"/>
          <w:bCs/>
          <w:sz w:val="24"/>
          <w:szCs w:val="24"/>
          <w:lang w:val="ro-RO"/>
        </w:rPr>
        <w:t>ă</w:t>
      </w:r>
      <w:proofErr w:type="spellEnd"/>
      <w:r w:rsidRPr="002154B8">
        <w:rPr>
          <w:rFonts w:ascii="Garamond" w:hAnsi="Garamond" w:cstheme="minorHAnsi"/>
          <w:bCs/>
          <w:sz w:val="24"/>
          <w:szCs w:val="24"/>
          <w:lang w:val="ro-RO"/>
        </w:rPr>
        <w:t xml:space="preserve"> </w:t>
      </w:r>
      <w:r w:rsidRPr="002154B8">
        <w:rPr>
          <w:rFonts w:ascii="Garamond" w:hAnsi="Garamond" w:cs="Garamond"/>
          <w:bCs/>
          <w:sz w:val="24"/>
          <w:szCs w:val="24"/>
          <w:lang w:val="ro-RO"/>
        </w:rPr>
        <w:t>î</w:t>
      </w:r>
      <w:r w:rsidRPr="002154B8">
        <w:rPr>
          <w:rFonts w:ascii="Garamond" w:hAnsi="Garamond" w:cstheme="minorHAnsi"/>
          <w:bCs/>
          <w:sz w:val="24"/>
          <w:szCs w:val="24"/>
          <w:lang w:val="ro-RO"/>
        </w:rPr>
        <w:t xml:space="preserve">n </w:t>
      </w:r>
      <w:proofErr w:type="spellStart"/>
      <w:r w:rsidRPr="002154B8">
        <w:rPr>
          <w:rFonts w:ascii="Garamond" w:hAnsi="Garamond" w:cstheme="minorHAnsi"/>
          <w:bCs/>
          <w:sz w:val="24"/>
          <w:szCs w:val="24"/>
          <w:lang w:val="ro-RO"/>
        </w:rPr>
        <w:t>guvernan</w:t>
      </w:r>
      <w:r w:rsidR="009F55FA">
        <w:rPr>
          <w:rFonts w:ascii="Garamond" w:hAnsi="Garamond" w:cs="Cambria"/>
          <w:bCs/>
          <w:sz w:val="24"/>
          <w:szCs w:val="24"/>
          <w:lang w:val="ro-RO"/>
        </w:rPr>
        <w:t>ţ</w:t>
      </w:r>
      <w:r w:rsidRPr="002154B8">
        <w:rPr>
          <w:rFonts w:ascii="Garamond" w:hAnsi="Garamond" w:cstheme="minorHAnsi"/>
          <w:bCs/>
          <w:sz w:val="24"/>
          <w:szCs w:val="24"/>
          <w:lang w:val="ro-RO"/>
        </w:rPr>
        <w:t>a</w:t>
      </w:r>
      <w:proofErr w:type="spellEnd"/>
      <w:r w:rsidRPr="002154B8">
        <w:rPr>
          <w:rFonts w:ascii="Garamond" w:hAnsi="Garamond" w:cstheme="minorHAnsi"/>
          <w:bCs/>
          <w:sz w:val="24"/>
          <w:szCs w:val="24"/>
          <w:lang w:val="ro-RO"/>
        </w:rPr>
        <w:t xml:space="preserve"> p</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durilor </w:t>
      </w:r>
      <w:r w:rsidR="00AE512A">
        <w:rPr>
          <w:rFonts w:ascii="Garamond" w:hAnsi="Garamond" w:cs="Cambria"/>
          <w:bCs/>
          <w:sz w:val="24"/>
          <w:szCs w:val="24"/>
          <w:lang w:val="ro-RO"/>
        </w:rPr>
        <w:t>ş</w:t>
      </w:r>
      <w:r w:rsidRPr="002154B8">
        <w:rPr>
          <w:rFonts w:ascii="Garamond" w:hAnsi="Garamond" w:cstheme="minorHAnsi"/>
          <w:bCs/>
          <w:sz w:val="24"/>
          <w:szCs w:val="24"/>
          <w:lang w:val="ro-RO"/>
        </w:rPr>
        <w:t>i controlul gestion</w:t>
      </w:r>
      <w:r w:rsidRPr="002154B8">
        <w:rPr>
          <w:rFonts w:ascii="Garamond" w:hAnsi="Garamond" w:cs="Garamond"/>
          <w:bCs/>
          <w:sz w:val="24"/>
          <w:szCs w:val="24"/>
          <w:lang w:val="ro-RO"/>
        </w:rPr>
        <w:t>ă</w:t>
      </w:r>
      <w:r w:rsidRPr="002154B8">
        <w:rPr>
          <w:rFonts w:ascii="Garamond" w:hAnsi="Garamond" w:cstheme="minorHAnsi"/>
          <w:bCs/>
          <w:sz w:val="24"/>
          <w:szCs w:val="24"/>
          <w:lang w:val="ro-RO"/>
        </w:rPr>
        <w:t>rii p</w:t>
      </w:r>
      <w:r w:rsidRPr="002154B8">
        <w:rPr>
          <w:rFonts w:ascii="Garamond" w:hAnsi="Garamond" w:cs="Garamond"/>
          <w:bCs/>
          <w:sz w:val="24"/>
          <w:szCs w:val="24"/>
          <w:lang w:val="ro-RO"/>
        </w:rPr>
        <w:t>ă</w:t>
      </w:r>
      <w:r w:rsidRPr="002154B8">
        <w:rPr>
          <w:rFonts w:ascii="Garamond" w:hAnsi="Garamond" w:cstheme="minorHAnsi"/>
          <w:bCs/>
          <w:sz w:val="24"/>
          <w:szCs w:val="24"/>
          <w:lang w:val="ro-RO"/>
        </w:rPr>
        <w:t>durilor</w:t>
      </w:r>
      <w:r w:rsidR="009D478E" w:rsidRPr="002154B8">
        <w:rPr>
          <w:rFonts w:ascii="Garamond" w:hAnsi="Garamond" w:cstheme="minorHAnsi"/>
          <w:bCs/>
          <w:sz w:val="24"/>
          <w:szCs w:val="24"/>
          <w:lang w:val="ro-RO"/>
        </w:rPr>
        <w:t>.</w:t>
      </w:r>
    </w:p>
    <w:p w14:paraId="0FAED017" w14:textId="6A634100" w:rsidR="004469E1" w:rsidRPr="002154B8" w:rsidRDefault="004469E1" w:rsidP="004469E1">
      <w:pPr>
        <w:pStyle w:val="TableParagraph"/>
        <w:tabs>
          <w:tab w:val="left" w:pos="1039"/>
          <w:tab w:val="left" w:pos="9781"/>
          <w:tab w:val="left" w:pos="9923"/>
        </w:tabs>
        <w:spacing w:before="120" w:after="120" w:line="288" w:lineRule="auto"/>
        <w:jc w:val="both"/>
        <w:rPr>
          <w:rFonts w:ascii="Garamond" w:hAnsi="Garamond" w:cstheme="minorHAnsi"/>
          <w:b/>
          <w:sz w:val="24"/>
          <w:szCs w:val="24"/>
          <w:lang w:val="ro-RO"/>
        </w:rPr>
      </w:pPr>
      <w:r w:rsidRPr="002154B8">
        <w:rPr>
          <w:rFonts w:ascii="Garamond" w:hAnsi="Garamond" w:cstheme="minorHAnsi"/>
          <w:b/>
          <w:sz w:val="24"/>
          <w:szCs w:val="24"/>
          <w:lang w:val="ro-RO"/>
        </w:rPr>
        <w:t>Obiective strategice</w:t>
      </w:r>
    </w:p>
    <w:p w14:paraId="7CC17E67" w14:textId="1D8B6AC7" w:rsidR="004469E1" w:rsidRPr="002154B8" w:rsidRDefault="00E07872">
      <w:pPr>
        <w:pStyle w:val="TableParagraph"/>
        <w:numPr>
          <w:ilvl w:val="0"/>
          <w:numId w:val="43"/>
        </w:numPr>
        <w:tabs>
          <w:tab w:val="left" w:pos="1039"/>
          <w:tab w:val="left" w:pos="9781"/>
          <w:tab w:val="left" w:pos="9923"/>
        </w:tabs>
        <w:spacing w:before="120" w:after="120" w:line="288" w:lineRule="auto"/>
        <w:jc w:val="both"/>
        <w:rPr>
          <w:rFonts w:ascii="Garamond" w:hAnsi="Garamond" w:cstheme="minorHAnsi"/>
          <w:bCs/>
          <w:sz w:val="24"/>
          <w:szCs w:val="24"/>
          <w:lang w:val="ro-RO"/>
        </w:rPr>
      </w:pPr>
      <w:proofErr w:type="spellStart"/>
      <w:r w:rsidRPr="002154B8">
        <w:rPr>
          <w:rFonts w:ascii="Garamond" w:hAnsi="Garamond" w:cstheme="minorHAnsi"/>
          <w:bCs/>
          <w:sz w:val="24"/>
          <w:szCs w:val="24"/>
          <w:lang w:val="ro-RO"/>
        </w:rPr>
        <w:t>Sus</w:t>
      </w:r>
      <w:r w:rsidR="009F55FA">
        <w:rPr>
          <w:rFonts w:ascii="Garamond" w:hAnsi="Garamond" w:cs="Cambria"/>
          <w:bCs/>
          <w:sz w:val="24"/>
          <w:szCs w:val="24"/>
          <w:lang w:val="ro-RO"/>
        </w:rPr>
        <w:t>ţ</w:t>
      </w:r>
      <w:r w:rsidRPr="002154B8">
        <w:rPr>
          <w:rFonts w:ascii="Garamond" w:hAnsi="Garamond" w:cstheme="minorHAnsi"/>
          <w:bCs/>
          <w:sz w:val="24"/>
          <w:szCs w:val="24"/>
          <w:lang w:val="ro-RO"/>
        </w:rPr>
        <w:t>inerea</w:t>
      </w:r>
      <w:proofErr w:type="spellEnd"/>
      <w:r w:rsidRPr="002154B8">
        <w:rPr>
          <w:rFonts w:ascii="Garamond" w:hAnsi="Garamond" w:cstheme="minorHAnsi"/>
          <w:bCs/>
          <w:sz w:val="24"/>
          <w:szCs w:val="24"/>
          <w:lang w:val="ro-RO"/>
        </w:rPr>
        <w:t xml:space="preserve"> unui sector forestier competitiv, transparent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viabil din punct de vedere </w:t>
      </w:r>
      <w:proofErr w:type="spellStart"/>
      <w:r w:rsidRPr="002154B8">
        <w:rPr>
          <w:rFonts w:ascii="Garamond" w:hAnsi="Garamond" w:cstheme="minorHAnsi"/>
          <w:bCs/>
          <w:sz w:val="24"/>
          <w:szCs w:val="24"/>
          <w:lang w:val="ro-RO"/>
        </w:rPr>
        <w:t>socio</w:t>
      </w:r>
      <w:proofErr w:type="spellEnd"/>
      <w:r w:rsidRPr="002154B8">
        <w:rPr>
          <w:rFonts w:ascii="Garamond" w:hAnsi="Garamond" w:cstheme="minorHAnsi"/>
          <w:bCs/>
          <w:sz w:val="24"/>
          <w:szCs w:val="24"/>
          <w:lang w:val="ro-RO"/>
        </w:rPr>
        <w:t xml:space="preserve">-economic </w:t>
      </w:r>
      <w:r w:rsidR="00AE512A">
        <w:rPr>
          <w:rFonts w:ascii="Garamond" w:hAnsi="Garamond" w:cs="Cambria"/>
          <w:bCs/>
          <w:sz w:val="24"/>
          <w:szCs w:val="24"/>
          <w:lang w:val="ro-RO"/>
        </w:rPr>
        <w:t>ş</w:t>
      </w:r>
      <w:r w:rsidRPr="002154B8">
        <w:rPr>
          <w:rFonts w:ascii="Garamond" w:hAnsi="Garamond" w:cstheme="minorHAnsi"/>
          <w:bCs/>
          <w:sz w:val="24"/>
          <w:szCs w:val="24"/>
          <w:lang w:val="ro-RO"/>
        </w:rPr>
        <w:t>i orientat c</w:t>
      </w:r>
      <w:r w:rsidRPr="002154B8">
        <w:rPr>
          <w:rFonts w:ascii="Garamond" w:hAnsi="Garamond" w:cs="Garamond"/>
          <w:bCs/>
          <w:sz w:val="24"/>
          <w:szCs w:val="24"/>
          <w:lang w:val="ro-RO"/>
        </w:rPr>
        <w:t>ă</w:t>
      </w:r>
      <w:r w:rsidRPr="002154B8">
        <w:rPr>
          <w:rFonts w:ascii="Garamond" w:hAnsi="Garamond" w:cstheme="minorHAnsi"/>
          <w:bCs/>
          <w:sz w:val="24"/>
          <w:szCs w:val="24"/>
          <w:lang w:val="ro-RO"/>
        </w:rPr>
        <w:t>tre bioeconomia circular</w:t>
      </w:r>
      <w:r w:rsidRPr="002154B8">
        <w:rPr>
          <w:rFonts w:ascii="Garamond" w:hAnsi="Garamond" w:cs="Garamond"/>
          <w:bCs/>
          <w:sz w:val="24"/>
          <w:szCs w:val="24"/>
          <w:lang w:val="ro-RO"/>
        </w:rPr>
        <w:t>ă;</w:t>
      </w:r>
    </w:p>
    <w:p w14:paraId="2827FF15" w14:textId="7FC23A59" w:rsidR="00E07872" w:rsidRPr="002154B8" w:rsidRDefault="00E07872">
      <w:pPr>
        <w:pStyle w:val="TableParagraph"/>
        <w:numPr>
          <w:ilvl w:val="0"/>
          <w:numId w:val="43"/>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 xml:space="preserve">Păduri stabile în contextul schimbărilor climatice, cu o biodiversitate bogată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cu o pondere mai mare </w:t>
      </w:r>
      <w:r w:rsidRPr="002154B8">
        <w:rPr>
          <w:rFonts w:ascii="Garamond" w:hAnsi="Garamond" w:cs="Garamond"/>
          <w:bCs/>
          <w:sz w:val="24"/>
          <w:szCs w:val="24"/>
          <w:lang w:val="ro-RO"/>
        </w:rPr>
        <w:t>î</w:t>
      </w:r>
      <w:r w:rsidRPr="002154B8">
        <w:rPr>
          <w:rFonts w:ascii="Garamond" w:hAnsi="Garamond" w:cstheme="minorHAnsi"/>
          <w:bCs/>
          <w:sz w:val="24"/>
          <w:szCs w:val="24"/>
          <w:lang w:val="ro-RO"/>
        </w:rPr>
        <w:t>n suprafa</w:t>
      </w:r>
      <w:r w:rsidR="009F55FA">
        <w:rPr>
          <w:rFonts w:ascii="Garamond" w:hAnsi="Garamond" w:cs="Cambria"/>
          <w:bCs/>
          <w:sz w:val="24"/>
          <w:szCs w:val="24"/>
          <w:lang w:val="ro-RO"/>
        </w:rPr>
        <w:t>ţ</w:t>
      </w:r>
      <w:r w:rsidRPr="002154B8">
        <w:rPr>
          <w:rFonts w:ascii="Garamond" w:hAnsi="Garamond" w:cstheme="minorHAnsi"/>
          <w:bCs/>
          <w:sz w:val="24"/>
          <w:szCs w:val="24"/>
          <w:lang w:val="ro-RO"/>
        </w:rPr>
        <w:t>a României;</w:t>
      </w:r>
    </w:p>
    <w:p w14:paraId="4FAC5846" w14:textId="538966F7" w:rsidR="00E07872" w:rsidRPr="002154B8" w:rsidRDefault="00E07872">
      <w:pPr>
        <w:pStyle w:val="TableParagraph"/>
        <w:numPr>
          <w:ilvl w:val="0"/>
          <w:numId w:val="43"/>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 xml:space="preserve">Dezvoltarea unui sistem coerent de monitorizare a stării pădurii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a modului de </w:t>
      </w:r>
      <w:r w:rsidRPr="002154B8">
        <w:rPr>
          <w:rFonts w:ascii="Garamond" w:hAnsi="Garamond" w:cs="Garamond"/>
          <w:bCs/>
          <w:sz w:val="24"/>
          <w:szCs w:val="24"/>
          <w:lang w:val="ro-RO"/>
        </w:rPr>
        <w:t>î</w:t>
      </w:r>
      <w:r w:rsidRPr="002154B8">
        <w:rPr>
          <w:rFonts w:ascii="Garamond" w:hAnsi="Garamond" w:cstheme="minorHAnsi"/>
          <w:bCs/>
          <w:sz w:val="24"/>
          <w:szCs w:val="24"/>
          <w:lang w:val="ro-RO"/>
        </w:rPr>
        <w:t xml:space="preserve">ndeplinire a </w:t>
      </w:r>
      <w:proofErr w:type="spellStart"/>
      <w:r w:rsidRPr="002154B8">
        <w:rPr>
          <w:rFonts w:ascii="Garamond" w:hAnsi="Garamond" w:cstheme="minorHAnsi"/>
          <w:bCs/>
          <w:sz w:val="24"/>
          <w:szCs w:val="24"/>
          <w:lang w:val="ro-RO"/>
        </w:rPr>
        <w:t>func</w:t>
      </w:r>
      <w:r w:rsidR="009F55FA">
        <w:rPr>
          <w:rFonts w:ascii="Garamond" w:hAnsi="Garamond" w:cs="Cambria"/>
          <w:bCs/>
          <w:sz w:val="24"/>
          <w:szCs w:val="24"/>
          <w:lang w:val="ro-RO"/>
        </w:rPr>
        <w:t>ţ</w:t>
      </w:r>
      <w:r w:rsidRPr="002154B8">
        <w:rPr>
          <w:rFonts w:ascii="Garamond" w:hAnsi="Garamond" w:cstheme="minorHAnsi"/>
          <w:bCs/>
          <w:sz w:val="24"/>
          <w:szCs w:val="24"/>
          <w:lang w:val="ro-RO"/>
        </w:rPr>
        <w:t>iilor</w:t>
      </w:r>
      <w:proofErr w:type="spellEnd"/>
      <w:r w:rsidRPr="002154B8">
        <w:rPr>
          <w:rFonts w:ascii="Garamond" w:hAnsi="Garamond" w:cstheme="minorHAnsi"/>
          <w:bCs/>
          <w:sz w:val="24"/>
          <w:szCs w:val="24"/>
          <w:lang w:val="ro-RO"/>
        </w:rPr>
        <w:t xml:space="preserve"> multiple ale acesteia, </w:t>
      </w:r>
      <w:r w:rsidRPr="002154B8">
        <w:rPr>
          <w:rFonts w:ascii="Garamond" w:hAnsi="Garamond" w:cs="Garamond"/>
          <w:bCs/>
          <w:sz w:val="24"/>
          <w:szCs w:val="24"/>
          <w:lang w:val="ro-RO"/>
        </w:rPr>
        <w:t>î</w:t>
      </w:r>
      <w:r w:rsidRPr="002154B8">
        <w:rPr>
          <w:rFonts w:ascii="Garamond" w:hAnsi="Garamond" w:cstheme="minorHAnsi"/>
          <w:bCs/>
          <w:sz w:val="24"/>
          <w:szCs w:val="24"/>
          <w:lang w:val="ro-RO"/>
        </w:rPr>
        <w:t>n vederea sprijinirii mecanismului de luare a deciziilor;</w:t>
      </w:r>
    </w:p>
    <w:p w14:paraId="4173BA23" w14:textId="74442F78" w:rsidR="00E07872" w:rsidRPr="002154B8" w:rsidRDefault="00E07872">
      <w:pPr>
        <w:pStyle w:val="TableParagraph"/>
        <w:numPr>
          <w:ilvl w:val="0"/>
          <w:numId w:val="43"/>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Cre</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terea, la nivelul </w:t>
      </w:r>
      <w:proofErr w:type="spellStart"/>
      <w:r w:rsidRPr="002154B8">
        <w:rPr>
          <w:rFonts w:ascii="Garamond" w:hAnsi="Garamond" w:cstheme="minorHAnsi"/>
          <w:bCs/>
          <w:sz w:val="24"/>
          <w:szCs w:val="24"/>
          <w:lang w:val="ro-RO"/>
        </w:rPr>
        <w:t>societ</w:t>
      </w:r>
      <w:r w:rsidRPr="002154B8">
        <w:rPr>
          <w:rFonts w:ascii="Garamond" w:hAnsi="Garamond" w:cs="Garamond"/>
          <w:bCs/>
          <w:sz w:val="24"/>
          <w:szCs w:val="24"/>
          <w:lang w:val="ro-RO"/>
        </w:rPr>
        <w:t>ă</w:t>
      </w:r>
      <w:r w:rsidR="009F55FA">
        <w:rPr>
          <w:rFonts w:ascii="Garamond" w:hAnsi="Garamond" w:cs="Cambria"/>
          <w:bCs/>
          <w:sz w:val="24"/>
          <w:szCs w:val="24"/>
          <w:lang w:val="ro-RO"/>
        </w:rPr>
        <w:t>ţ</w:t>
      </w:r>
      <w:r w:rsidRPr="002154B8">
        <w:rPr>
          <w:rFonts w:ascii="Garamond" w:hAnsi="Garamond" w:cstheme="minorHAnsi"/>
          <w:bCs/>
          <w:sz w:val="24"/>
          <w:szCs w:val="24"/>
          <w:lang w:val="ro-RO"/>
        </w:rPr>
        <w:t>ii</w:t>
      </w:r>
      <w:proofErr w:type="spellEnd"/>
      <w:r w:rsidRPr="002154B8">
        <w:rPr>
          <w:rFonts w:ascii="Garamond" w:hAnsi="Garamond" w:cstheme="minorHAnsi"/>
          <w:bCs/>
          <w:sz w:val="24"/>
          <w:szCs w:val="24"/>
          <w:lang w:val="ro-RO"/>
        </w:rPr>
        <w:t xml:space="preserve">, a nivelului de informare privind valorile economice, sociale </w:t>
      </w:r>
      <w:r w:rsidR="00AE512A">
        <w:rPr>
          <w:rFonts w:ascii="Garamond" w:hAnsi="Garamond" w:cs="Cambria"/>
          <w:bCs/>
          <w:sz w:val="24"/>
          <w:szCs w:val="24"/>
          <w:lang w:val="ro-RO"/>
        </w:rPr>
        <w:t>ş</w:t>
      </w:r>
      <w:r w:rsidRPr="002154B8">
        <w:rPr>
          <w:rFonts w:ascii="Garamond" w:hAnsi="Garamond" w:cstheme="minorHAnsi"/>
          <w:bCs/>
          <w:sz w:val="24"/>
          <w:szCs w:val="24"/>
          <w:lang w:val="ro-RO"/>
        </w:rPr>
        <w:t>i de mediu ale p</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durii, </w:t>
      </w:r>
      <w:proofErr w:type="spellStart"/>
      <w:r w:rsidRPr="002154B8">
        <w:rPr>
          <w:rFonts w:ascii="Garamond" w:hAnsi="Garamond" w:cstheme="minorHAnsi"/>
          <w:bCs/>
          <w:sz w:val="24"/>
          <w:szCs w:val="24"/>
          <w:lang w:val="ro-RO"/>
        </w:rPr>
        <w:t>educa</w:t>
      </w:r>
      <w:r w:rsidR="009F55FA">
        <w:rPr>
          <w:rFonts w:ascii="Garamond" w:hAnsi="Garamond" w:cs="Cambria"/>
          <w:bCs/>
          <w:sz w:val="24"/>
          <w:szCs w:val="24"/>
          <w:lang w:val="ro-RO"/>
        </w:rPr>
        <w:t>ţ</w:t>
      </w:r>
      <w:r w:rsidRPr="002154B8">
        <w:rPr>
          <w:rFonts w:ascii="Garamond" w:hAnsi="Garamond" w:cstheme="minorHAnsi"/>
          <w:bCs/>
          <w:sz w:val="24"/>
          <w:szCs w:val="24"/>
          <w:lang w:val="ro-RO"/>
        </w:rPr>
        <w:t>ie</w:t>
      </w:r>
      <w:proofErr w:type="spellEnd"/>
      <w:r w:rsidRPr="002154B8">
        <w:rPr>
          <w:rFonts w:ascii="Garamond" w:hAnsi="Garamond" w:cstheme="minorHAnsi"/>
          <w:bCs/>
          <w:sz w:val="24"/>
          <w:szCs w:val="24"/>
          <w:lang w:val="ro-RO"/>
        </w:rPr>
        <w:t xml:space="preserve"> forestier</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adaptat</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w:t>
      </w:r>
      <w:proofErr w:type="spellStart"/>
      <w:r w:rsidRPr="002154B8">
        <w:rPr>
          <w:rFonts w:ascii="Garamond" w:hAnsi="Garamond" w:cstheme="minorHAnsi"/>
          <w:bCs/>
          <w:sz w:val="24"/>
          <w:szCs w:val="24"/>
          <w:lang w:val="ro-RO"/>
        </w:rPr>
        <w:t>pie</w:t>
      </w:r>
      <w:r w:rsidR="009F55FA">
        <w:rPr>
          <w:rFonts w:ascii="Garamond" w:hAnsi="Garamond" w:cs="Cambria"/>
          <w:bCs/>
          <w:sz w:val="24"/>
          <w:szCs w:val="24"/>
          <w:lang w:val="ro-RO"/>
        </w:rPr>
        <w:t>ţ</w:t>
      </w:r>
      <w:r w:rsidRPr="002154B8">
        <w:rPr>
          <w:rFonts w:ascii="Garamond" w:hAnsi="Garamond" w:cstheme="minorHAnsi"/>
          <w:bCs/>
          <w:sz w:val="24"/>
          <w:szCs w:val="24"/>
          <w:lang w:val="ro-RO"/>
        </w:rPr>
        <w:t>ei</w:t>
      </w:r>
      <w:proofErr w:type="spellEnd"/>
      <w:r w:rsidRPr="002154B8">
        <w:rPr>
          <w:rFonts w:ascii="Garamond" w:hAnsi="Garamond" w:cstheme="minorHAnsi"/>
          <w:bCs/>
          <w:sz w:val="24"/>
          <w:szCs w:val="24"/>
          <w:lang w:val="ro-RO"/>
        </w:rPr>
        <w:t xml:space="preserve"> muncii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asigurarea prin cercetare a </w:t>
      </w:r>
      <w:r w:rsidRPr="002154B8">
        <w:rPr>
          <w:rFonts w:ascii="Garamond" w:hAnsi="Garamond" w:cstheme="minorHAnsi"/>
          <w:bCs/>
          <w:sz w:val="24"/>
          <w:szCs w:val="24"/>
          <w:lang w:val="ro-RO"/>
        </w:rPr>
        <w:lastRenderedPageBreak/>
        <w:t xml:space="preserve">bazei </w:t>
      </w:r>
      <w:proofErr w:type="spellStart"/>
      <w:r w:rsidR="00AE512A">
        <w:rPr>
          <w:rFonts w:ascii="Garamond" w:hAnsi="Garamond" w:cs="Cambria"/>
          <w:bCs/>
          <w:sz w:val="24"/>
          <w:szCs w:val="24"/>
          <w:lang w:val="ro-RO"/>
        </w:rPr>
        <w:t>ş</w:t>
      </w:r>
      <w:r w:rsidRPr="002154B8">
        <w:rPr>
          <w:rFonts w:ascii="Garamond" w:hAnsi="Garamond" w:cstheme="minorHAnsi"/>
          <w:bCs/>
          <w:sz w:val="24"/>
          <w:szCs w:val="24"/>
          <w:lang w:val="ro-RO"/>
        </w:rPr>
        <w:t>tiin</w:t>
      </w:r>
      <w:r w:rsidR="009F55FA">
        <w:rPr>
          <w:rFonts w:ascii="Garamond" w:hAnsi="Garamond" w:cs="Cambria"/>
          <w:bCs/>
          <w:sz w:val="24"/>
          <w:szCs w:val="24"/>
          <w:lang w:val="ro-RO"/>
        </w:rPr>
        <w:t>ţ</w:t>
      </w:r>
      <w:r w:rsidRPr="002154B8">
        <w:rPr>
          <w:rFonts w:ascii="Garamond" w:hAnsi="Garamond" w:cstheme="minorHAnsi"/>
          <w:bCs/>
          <w:sz w:val="24"/>
          <w:szCs w:val="24"/>
          <w:lang w:val="ro-RO"/>
        </w:rPr>
        <w:t>ifice</w:t>
      </w:r>
      <w:proofErr w:type="spellEnd"/>
      <w:r w:rsidRPr="002154B8">
        <w:rPr>
          <w:rFonts w:ascii="Garamond" w:hAnsi="Garamond" w:cstheme="minorHAnsi"/>
          <w:bCs/>
          <w:sz w:val="24"/>
          <w:szCs w:val="24"/>
          <w:lang w:val="ro-RO"/>
        </w:rPr>
        <w:t xml:space="preserve"> pentru </w:t>
      </w:r>
      <w:r w:rsidRPr="002154B8">
        <w:rPr>
          <w:rFonts w:ascii="Garamond" w:hAnsi="Garamond" w:cs="Garamond"/>
          <w:bCs/>
          <w:sz w:val="24"/>
          <w:szCs w:val="24"/>
          <w:lang w:val="ro-RO"/>
        </w:rPr>
        <w:t>î</w:t>
      </w:r>
      <w:r w:rsidRPr="002154B8">
        <w:rPr>
          <w:rFonts w:ascii="Garamond" w:hAnsi="Garamond" w:cstheme="minorHAnsi"/>
          <w:bCs/>
          <w:sz w:val="24"/>
          <w:szCs w:val="24"/>
          <w:lang w:val="ro-RO"/>
        </w:rPr>
        <w:t>mbun</w:t>
      </w:r>
      <w:r w:rsidRPr="002154B8">
        <w:rPr>
          <w:rFonts w:ascii="Garamond" w:hAnsi="Garamond" w:cs="Garamond"/>
          <w:bCs/>
          <w:sz w:val="24"/>
          <w:szCs w:val="24"/>
          <w:lang w:val="ro-RO"/>
        </w:rPr>
        <w:t>ă</w:t>
      </w:r>
      <w:r w:rsidRPr="002154B8">
        <w:rPr>
          <w:rFonts w:ascii="Garamond" w:hAnsi="Garamond" w:cstheme="minorHAnsi"/>
          <w:bCs/>
          <w:sz w:val="24"/>
          <w:szCs w:val="24"/>
          <w:lang w:val="ro-RO"/>
        </w:rPr>
        <w:t>t</w:t>
      </w:r>
      <w:r w:rsidRPr="002154B8">
        <w:rPr>
          <w:rFonts w:ascii="Garamond" w:hAnsi="Garamond" w:cs="Garamond"/>
          <w:bCs/>
          <w:sz w:val="24"/>
          <w:szCs w:val="24"/>
          <w:lang w:val="ro-RO"/>
        </w:rPr>
        <w:t>ă</w:t>
      </w:r>
      <w:r w:rsidR="009F55FA">
        <w:rPr>
          <w:rFonts w:ascii="Garamond" w:hAnsi="Garamond" w:cs="Cambria"/>
          <w:bCs/>
          <w:sz w:val="24"/>
          <w:szCs w:val="24"/>
          <w:lang w:val="ro-RO"/>
        </w:rPr>
        <w:t>ţ</w:t>
      </w:r>
      <w:r w:rsidRPr="002154B8">
        <w:rPr>
          <w:rFonts w:ascii="Garamond" w:hAnsi="Garamond" w:cstheme="minorHAnsi"/>
          <w:bCs/>
          <w:sz w:val="24"/>
          <w:szCs w:val="24"/>
          <w:lang w:val="ro-RO"/>
        </w:rPr>
        <w:t>irea continu</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a politicilor </w:t>
      </w:r>
      <w:r w:rsidR="00AE512A">
        <w:rPr>
          <w:rFonts w:ascii="Garamond" w:hAnsi="Garamond" w:cs="Cambria"/>
          <w:bCs/>
          <w:sz w:val="24"/>
          <w:szCs w:val="24"/>
          <w:lang w:val="ro-RO"/>
        </w:rPr>
        <w:t>ş</w:t>
      </w:r>
      <w:r w:rsidRPr="002154B8">
        <w:rPr>
          <w:rFonts w:ascii="Garamond" w:hAnsi="Garamond" w:cstheme="minorHAnsi"/>
          <w:bCs/>
          <w:sz w:val="24"/>
          <w:szCs w:val="24"/>
          <w:lang w:val="ro-RO"/>
        </w:rPr>
        <w:t>i practicilor din sectorul forestier;</w:t>
      </w:r>
    </w:p>
    <w:p w14:paraId="4E4154DD" w14:textId="2E667803" w:rsidR="00E07872" w:rsidRPr="002154B8" w:rsidRDefault="00E07872">
      <w:pPr>
        <w:pStyle w:val="TableParagraph"/>
        <w:numPr>
          <w:ilvl w:val="0"/>
          <w:numId w:val="43"/>
        </w:numPr>
        <w:tabs>
          <w:tab w:val="left" w:pos="1039"/>
          <w:tab w:val="left" w:pos="9781"/>
          <w:tab w:val="left" w:pos="9923"/>
        </w:tabs>
        <w:spacing w:before="120" w:after="120" w:line="288" w:lineRule="auto"/>
        <w:jc w:val="both"/>
        <w:rPr>
          <w:rFonts w:ascii="Garamond" w:hAnsi="Garamond" w:cstheme="minorHAnsi"/>
          <w:bCs/>
          <w:sz w:val="24"/>
          <w:szCs w:val="24"/>
          <w:lang w:val="ro-RO"/>
        </w:rPr>
      </w:pPr>
      <w:r w:rsidRPr="002154B8">
        <w:rPr>
          <w:rFonts w:ascii="Garamond" w:hAnsi="Garamond" w:cstheme="minorHAnsi"/>
          <w:bCs/>
          <w:sz w:val="24"/>
          <w:szCs w:val="24"/>
          <w:lang w:val="ro-RO"/>
        </w:rPr>
        <w:t xml:space="preserve">Crearea unui cadru de </w:t>
      </w:r>
      <w:proofErr w:type="spellStart"/>
      <w:r w:rsidRPr="002154B8">
        <w:rPr>
          <w:rFonts w:ascii="Garamond" w:hAnsi="Garamond" w:cstheme="minorHAnsi"/>
          <w:bCs/>
          <w:sz w:val="24"/>
          <w:szCs w:val="24"/>
          <w:lang w:val="ro-RO"/>
        </w:rPr>
        <w:t>guvernan</w:t>
      </w:r>
      <w:r w:rsidR="009F55FA">
        <w:rPr>
          <w:rFonts w:ascii="Garamond" w:hAnsi="Garamond" w:cs="Cambria"/>
          <w:bCs/>
          <w:sz w:val="24"/>
          <w:szCs w:val="24"/>
          <w:lang w:val="ro-RO"/>
        </w:rPr>
        <w:t>ţ</w:t>
      </w:r>
      <w:r w:rsidRPr="002154B8">
        <w:rPr>
          <w:rFonts w:ascii="Garamond" w:hAnsi="Garamond" w:cs="Garamond"/>
          <w:bCs/>
          <w:sz w:val="24"/>
          <w:szCs w:val="24"/>
          <w:lang w:val="ro-RO"/>
        </w:rPr>
        <w:t>ă</w:t>
      </w:r>
      <w:proofErr w:type="spellEnd"/>
      <w:r w:rsidRPr="002154B8">
        <w:rPr>
          <w:rFonts w:ascii="Garamond" w:hAnsi="Garamond" w:cstheme="minorHAnsi"/>
          <w:bCs/>
          <w:sz w:val="24"/>
          <w:szCs w:val="24"/>
          <w:lang w:val="ro-RO"/>
        </w:rPr>
        <w:t xml:space="preserve"> coerent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favorabil incluziunii, bazat pe un control eficient </w:t>
      </w:r>
      <w:r w:rsidR="00AE512A">
        <w:rPr>
          <w:rFonts w:ascii="Garamond" w:hAnsi="Garamond" w:cs="Cambria"/>
          <w:bCs/>
          <w:sz w:val="24"/>
          <w:szCs w:val="24"/>
          <w:lang w:val="ro-RO"/>
        </w:rPr>
        <w:t>ş</w:t>
      </w:r>
      <w:r w:rsidRPr="002154B8">
        <w:rPr>
          <w:rFonts w:ascii="Garamond" w:hAnsi="Garamond" w:cstheme="minorHAnsi"/>
          <w:bCs/>
          <w:sz w:val="24"/>
          <w:szCs w:val="24"/>
          <w:lang w:val="ro-RO"/>
        </w:rPr>
        <w:t>i transparent care s</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permit</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o gospod</w:t>
      </w:r>
      <w:r w:rsidRPr="002154B8">
        <w:rPr>
          <w:rFonts w:ascii="Garamond" w:hAnsi="Garamond" w:cs="Garamond"/>
          <w:bCs/>
          <w:sz w:val="24"/>
          <w:szCs w:val="24"/>
          <w:lang w:val="ro-RO"/>
        </w:rPr>
        <w:t>ă</w:t>
      </w:r>
      <w:r w:rsidRPr="002154B8">
        <w:rPr>
          <w:rFonts w:ascii="Garamond" w:hAnsi="Garamond" w:cstheme="minorHAnsi"/>
          <w:bCs/>
          <w:sz w:val="24"/>
          <w:szCs w:val="24"/>
          <w:lang w:val="ro-RO"/>
        </w:rPr>
        <w:t>rire eficient</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transparentă a pădurii, precum </w:t>
      </w:r>
      <w:r w:rsidR="00AE512A">
        <w:rPr>
          <w:rFonts w:ascii="Garamond" w:hAnsi="Garamond" w:cs="Cambria"/>
          <w:bCs/>
          <w:sz w:val="24"/>
          <w:szCs w:val="24"/>
          <w:lang w:val="ro-RO"/>
        </w:rPr>
        <w:t>ş</w:t>
      </w:r>
      <w:r w:rsidRPr="002154B8">
        <w:rPr>
          <w:rFonts w:ascii="Garamond" w:hAnsi="Garamond" w:cstheme="minorHAnsi"/>
          <w:bCs/>
          <w:sz w:val="24"/>
          <w:szCs w:val="24"/>
          <w:lang w:val="ro-RO"/>
        </w:rPr>
        <w:t xml:space="preserve">i un rol decizional </w:t>
      </w:r>
      <w:r w:rsidR="00AE512A">
        <w:rPr>
          <w:rFonts w:ascii="Garamond" w:hAnsi="Garamond" w:cs="Cambria"/>
          <w:bCs/>
          <w:sz w:val="24"/>
          <w:szCs w:val="24"/>
          <w:lang w:val="ro-RO"/>
        </w:rPr>
        <w:t>ş</w:t>
      </w:r>
      <w:r w:rsidRPr="002154B8">
        <w:rPr>
          <w:rFonts w:ascii="Garamond" w:hAnsi="Garamond" w:cstheme="minorHAnsi"/>
          <w:bCs/>
          <w:sz w:val="24"/>
          <w:szCs w:val="24"/>
          <w:lang w:val="ro-RO"/>
        </w:rPr>
        <w:t>i o responsabilizare crescut</w:t>
      </w:r>
      <w:r w:rsidRPr="002154B8">
        <w:rPr>
          <w:rFonts w:ascii="Garamond" w:hAnsi="Garamond" w:cs="Garamond"/>
          <w:bCs/>
          <w:sz w:val="24"/>
          <w:szCs w:val="24"/>
          <w:lang w:val="ro-RO"/>
        </w:rPr>
        <w:t>ă</w:t>
      </w:r>
      <w:r w:rsidRPr="002154B8">
        <w:rPr>
          <w:rFonts w:ascii="Garamond" w:hAnsi="Garamond" w:cstheme="minorHAnsi"/>
          <w:bCs/>
          <w:sz w:val="24"/>
          <w:szCs w:val="24"/>
          <w:lang w:val="ro-RO"/>
        </w:rPr>
        <w:t xml:space="preserve"> a proprietarilor de pădure.</w:t>
      </w:r>
    </w:p>
    <w:p w14:paraId="7731CEA4" w14:textId="34A1AC21" w:rsidR="009149D8" w:rsidRPr="002154B8" w:rsidRDefault="009149D8" w:rsidP="009149D8">
      <w:pPr>
        <w:rPr>
          <w:b/>
          <w:bCs/>
        </w:rPr>
      </w:pPr>
      <w:proofErr w:type="spellStart"/>
      <w:r w:rsidRPr="002154B8">
        <w:rPr>
          <w:b/>
          <w:bCs/>
        </w:rPr>
        <w:t>Direc</w:t>
      </w:r>
      <w:r w:rsidR="009F55FA">
        <w:rPr>
          <w:b/>
          <w:bCs/>
        </w:rPr>
        <w:t>ţ</w:t>
      </w:r>
      <w:r w:rsidRPr="002154B8">
        <w:rPr>
          <w:b/>
          <w:bCs/>
        </w:rPr>
        <w:t>ii</w:t>
      </w:r>
      <w:proofErr w:type="spellEnd"/>
      <w:r w:rsidRPr="002154B8">
        <w:rPr>
          <w:b/>
          <w:bCs/>
        </w:rPr>
        <w:t xml:space="preserve"> strategice de </w:t>
      </w:r>
      <w:proofErr w:type="spellStart"/>
      <w:r w:rsidRPr="002154B8">
        <w:rPr>
          <w:b/>
          <w:bCs/>
        </w:rPr>
        <w:t>ac</w:t>
      </w:r>
      <w:r w:rsidR="009F55FA">
        <w:rPr>
          <w:b/>
          <w:bCs/>
        </w:rPr>
        <w:t>ţ</w:t>
      </w:r>
      <w:r w:rsidRPr="002154B8">
        <w:rPr>
          <w:b/>
          <w:bCs/>
        </w:rPr>
        <w:t>iune</w:t>
      </w:r>
      <w:proofErr w:type="spellEnd"/>
    </w:p>
    <w:p w14:paraId="4CD16835" w14:textId="15195F91" w:rsidR="009149D8" w:rsidRPr="002154B8" w:rsidRDefault="009149D8">
      <w:pPr>
        <w:pStyle w:val="Listparagraf"/>
        <w:numPr>
          <w:ilvl w:val="0"/>
          <w:numId w:val="42"/>
        </w:numPr>
        <w:ind w:left="709" w:hanging="357"/>
        <w:contextualSpacing w:val="0"/>
        <w:rPr>
          <w:rFonts w:cs="Garamond"/>
        </w:rPr>
      </w:pPr>
      <w:r w:rsidRPr="002154B8">
        <w:t>DSA 1: Promovarea bioeconomiei forestiere circulare durabile prin produse din lemn cu o durată lungă de via</w:t>
      </w:r>
      <w:r w:rsidR="009F55FA">
        <w:rPr>
          <w:rFonts w:cs="Cambria"/>
        </w:rPr>
        <w:t>ţ</w:t>
      </w:r>
      <w:r w:rsidRPr="002154B8">
        <w:rPr>
          <w:rFonts w:cs="Garamond"/>
        </w:rPr>
        <w:t>ă</w:t>
      </w:r>
      <w:r w:rsidR="0064368B" w:rsidRPr="002154B8">
        <w:rPr>
          <w:rFonts w:cs="Garamond"/>
        </w:rPr>
        <w:t>;</w:t>
      </w:r>
    </w:p>
    <w:p w14:paraId="18979232" w14:textId="052B5235" w:rsidR="009149D8" w:rsidRPr="002154B8" w:rsidRDefault="009149D8">
      <w:pPr>
        <w:pStyle w:val="Listparagraf"/>
        <w:numPr>
          <w:ilvl w:val="0"/>
          <w:numId w:val="42"/>
        </w:numPr>
        <w:ind w:left="709" w:hanging="357"/>
        <w:contextualSpacing w:val="0"/>
      </w:pPr>
      <w:r w:rsidRPr="002154B8">
        <w:t xml:space="preserve">DSA 2: Asigurarea </w:t>
      </w:r>
      <w:proofErr w:type="spellStart"/>
      <w:r w:rsidRPr="002154B8">
        <w:t>transparen</w:t>
      </w:r>
      <w:r w:rsidR="009F55FA">
        <w:rPr>
          <w:rFonts w:cs="Cambria"/>
        </w:rPr>
        <w:t>ţ</w:t>
      </w:r>
      <w:r w:rsidRPr="002154B8">
        <w:t>ei</w:t>
      </w:r>
      <w:proofErr w:type="spellEnd"/>
      <w:r w:rsidRPr="002154B8">
        <w:t xml:space="preserve"> </w:t>
      </w:r>
      <w:r w:rsidR="00AE512A">
        <w:rPr>
          <w:rFonts w:cs="Cambria"/>
        </w:rPr>
        <w:t>ş</w:t>
      </w:r>
      <w:r w:rsidRPr="002154B8">
        <w:t xml:space="preserve">i </w:t>
      </w:r>
      <w:proofErr w:type="spellStart"/>
      <w:r w:rsidRPr="002154B8">
        <w:t>competitivit</w:t>
      </w:r>
      <w:r w:rsidRPr="002154B8">
        <w:rPr>
          <w:rFonts w:cs="Garamond"/>
        </w:rPr>
        <w:t>ă</w:t>
      </w:r>
      <w:r w:rsidR="009F55FA">
        <w:rPr>
          <w:rFonts w:cs="Cambria"/>
        </w:rPr>
        <w:t>ţ</w:t>
      </w:r>
      <w:r w:rsidRPr="002154B8">
        <w:t>ii</w:t>
      </w:r>
      <w:proofErr w:type="spellEnd"/>
      <w:r w:rsidRPr="002154B8">
        <w:t xml:space="preserve"> pe </w:t>
      </w:r>
      <w:proofErr w:type="spellStart"/>
      <w:r w:rsidRPr="002154B8">
        <w:t>pia</w:t>
      </w:r>
      <w:r w:rsidR="009F55FA">
        <w:rPr>
          <w:rFonts w:cs="Cambria"/>
        </w:rPr>
        <w:t>ţ</w:t>
      </w:r>
      <w:r w:rsidRPr="002154B8">
        <w:t>a</w:t>
      </w:r>
      <w:proofErr w:type="spellEnd"/>
      <w:r w:rsidRPr="002154B8">
        <w:t xml:space="preserve"> lemnului</w:t>
      </w:r>
      <w:r w:rsidR="0064368B" w:rsidRPr="002154B8">
        <w:t>;</w:t>
      </w:r>
    </w:p>
    <w:p w14:paraId="09D052F2" w14:textId="38DEA101" w:rsidR="009149D8" w:rsidRPr="002154B8" w:rsidRDefault="009149D8">
      <w:pPr>
        <w:pStyle w:val="Listparagraf"/>
        <w:numPr>
          <w:ilvl w:val="0"/>
          <w:numId w:val="42"/>
        </w:numPr>
        <w:ind w:left="709" w:hanging="357"/>
        <w:contextualSpacing w:val="0"/>
      </w:pPr>
      <w:r w:rsidRPr="002154B8">
        <w:t>DSA 3: Cre</w:t>
      </w:r>
      <w:r w:rsidR="00AE512A">
        <w:rPr>
          <w:rFonts w:cs="Cambria"/>
        </w:rPr>
        <w:t>ş</w:t>
      </w:r>
      <w:r w:rsidRPr="002154B8">
        <w:t xml:space="preserve">terea </w:t>
      </w:r>
      <w:proofErr w:type="spellStart"/>
      <w:r w:rsidRPr="002154B8">
        <w:t>contribu</w:t>
      </w:r>
      <w:r w:rsidR="009F55FA">
        <w:rPr>
          <w:rFonts w:cs="Cambria"/>
        </w:rPr>
        <w:t>ţ</w:t>
      </w:r>
      <w:r w:rsidRPr="002154B8">
        <w:t>iei</w:t>
      </w:r>
      <w:proofErr w:type="spellEnd"/>
      <w:r w:rsidRPr="002154B8">
        <w:t xml:space="preserve"> sectorului forestier la dezvoltarea economic</w:t>
      </w:r>
      <w:r w:rsidRPr="002154B8">
        <w:rPr>
          <w:rFonts w:cs="Garamond"/>
        </w:rPr>
        <w:t>ă</w:t>
      </w:r>
      <w:r w:rsidRPr="002154B8">
        <w:t xml:space="preserve"> a </w:t>
      </w:r>
      <w:proofErr w:type="spellStart"/>
      <w:r w:rsidRPr="002154B8">
        <w:t>comunit</w:t>
      </w:r>
      <w:r w:rsidRPr="002154B8">
        <w:rPr>
          <w:rFonts w:cs="Garamond"/>
        </w:rPr>
        <w:t>ă</w:t>
      </w:r>
      <w:r w:rsidR="009F55FA">
        <w:rPr>
          <w:rFonts w:cs="Cambria"/>
        </w:rPr>
        <w:t>ţ</w:t>
      </w:r>
      <w:r w:rsidRPr="002154B8">
        <w:t>ilor</w:t>
      </w:r>
      <w:proofErr w:type="spellEnd"/>
      <w:r w:rsidRPr="002154B8">
        <w:t xml:space="preserve"> rurale</w:t>
      </w:r>
      <w:r w:rsidR="0064368B" w:rsidRPr="002154B8">
        <w:t>;</w:t>
      </w:r>
    </w:p>
    <w:p w14:paraId="180ACC08" w14:textId="000C7ED7" w:rsidR="009149D8" w:rsidRPr="002154B8" w:rsidRDefault="009149D8">
      <w:pPr>
        <w:pStyle w:val="Listparagraf"/>
        <w:numPr>
          <w:ilvl w:val="0"/>
          <w:numId w:val="42"/>
        </w:numPr>
        <w:ind w:left="709" w:hanging="357"/>
        <w:contextualSpacing w:val="0"/>
      </w:pPr>
      <w:r w:rsidRPr="002154B8">
        <w:t>DSA 4: Cre</w:t>
      </w:r>
      <w:r w:rsidR="00AE512A">
        <w:rPr>
          <w:rFonts w:cs="Cambria"/>
        </w:rPr>
        <w:t>ş</w:t>
      </w:r>
      <w:r w:rsidRPr="002154B8">
        <w:t xml:space="preserve">terea rolului </w:t>
      </w:r>
      <w:proofErr w:type="spellStart"/>
      <w:r w:rsidRPr="002154B8">
        <w:t>socio</w:t>
      </w:r>
      <w:proofErr w:type="spellEnd"/>
      <w:r w:rsidRPr="002154B8">
        <w:t>-cultural al p</w:t>
      </w:r>
      <w:r w:rsidRPr="002154B8">
        <w:rPr>
          <w:rFonts w:cs="Garamond"/>
        </w:rPr>
        <w:t>ă</w:t>
      </w:r>
      <w:r w:rsidRPr="002154B8">
        <w:t>durilor</w:t>
      </w:r>
      <w:r w:rsidR="0064368B" w:rsidRPr="002154B8">
        <w:t>;</w:t>
      </w:r>
    </w:p>
    <w:p w14:paraId="714218A2" w14:textId="4147FC31" w:rsidR="009149D8" w:rsidRPr="002154B8" w:rsidRDefault="009149D8">
      <w:pPr>
        <w:pStyle w:val="Listparagraf"/>
        <w:numPr>
          <w:ilvl w:val="0"/>
          <w:numId w:val="42"/>
        </w:numPr>
        <w:ind w:left="709" w:hanging="357"/>
        <w:contextualSpacing w:val="0"/>
      </w:pPr>
      <w:r w:rsidRPr="002154B8">
        <w:t>DSA 5: Gospodărirea pădurilor integrează conservarea biodiversită</w:t>
      </w:r>
      <w:r w:rsidR="009F55FA">
        <w:rPr>
          <w:rFonts w:cs="Cambria"/>
        </w:rPr>
        <w:t>ţ</w:t>
      </w:r>
      <w:r w:rsidRPr="002154B8">
        <w:t>ii</w:t>
      </w:r>
      <w:r w:rsidR="0064368B" w:rsidRPr="002154B8">
        <w:t>;</w:t>
      </w:r>
    </w:p>
    <w:p w14:paraId="0FB7F4DE" w14:textId="7030625D" w:rsidR="009149D8" w:rsidRPr="002154B8" w:rsidRDefault="009149D8">
      <w:pPr>
        <w:pStyle w:val="Listparagraf"/>
        <w:numPr>
          <w:ilvl w:val="0"/>
          <w:numId w:val="42"/>
        </w:numPr>
        <w:ind w:left="709" w:hanging="357"/>
        <w:contextualSpacing w:val="0"/>
      </w:pPr>
      <w:r w:rsidRPr="002154B8">
        <w:t>DSA 6: Management adecvat pentru stabilitatea ecosistemelor forestiere</w:t>
      </w:r>
      <w:r w:rsidR="0064368B" w:rsidRPr="002154B8">
        <w:t>;</w:t>
      </w:r>
    </w:p>
    <w:p w14:paraId="1F399F6C" w14:textId="6C7B9829" w:rsidR="009149D8" w:rsidRPr="002154B8" w:rsidRDefault="009149D8">
      <w:pPr>
        <w:pStyle w:val="Listparagraf"/>
        <w:numPr>
          <w:ilvl w:val="0"/>
          <w:numId w:val="42"/>
        </w:numPr>
        <w:ind w:left="709" w:hanging="357"/>
        <w:contextualSpacing w:val="0"/>
      </w:pPr>
      <w:r w:rsidRPr="002154B8">
        <w:t>DSA 7: Cre</w:t>
      </w:r>
      <w:r w:rsidR="00AE512A">
        <w:rPr>
          <w:rFonts w:cs="Cambria"/>
        </w:rPr>
        <w:t>ş</w:t>
      </w:r>
      <w:r w:rsidRPr="002154B8">
        <w:t xml:space="preserve">terea </w:t>
      </w:r>
      <w:proofErr w:type="spellStart"/>
      <w:r w:rsidRPr="002154B8">
        <w:t>suprafe</w:t>
      </w:r>
      <w:r w:rsidR="009F55FA">
        <w:rPr>
          <w:rFonts w:cs="Cambria"/>
        </w:rPr>
        <w:t>ţ</w:t>
      </w:r>
      <w:r w:rsidRPr="002154B8">
        <w:t>ei</w:t>
      </w:r>
      <w:proofErr w:type="spellEnd"/>
      <w:r w:rsidRPr="002154B8">
        <w:t xml:space="preserve"> acoperite de p</w:t>
      </w:r>
      <w:r w:rsidRPr="002154B8">
        <w:rPr>
          <w:rFonts w:cs="Garamond"/>
        </w:rPr>
        <w:t>ă</w:t>
      </w:r>
      <w:r w:rsidRPr="002154B8">
        <w:t>dure, prin împădurirea terenurilor din afara fondului forestier</w:t>
      </w:r>
      <w:r w:rsidR="0064368B" w:rsidRPr="002154B8">
        <w:t>;</w:t>
      </w:r>
    </w:p>
    <w:p w14:paraId="00A5C39C" w14:textId="5BBECF6B" w:rsidR="009149D8" w:rsidRPr="002154B8" w:rsidRDefault="009149D8">
      <w:pPr>
        <w:pStyle w:val="Listparagraf"/>
        <w:numPr>
          <w:ilvl w:val="0"/>
          <w:numId w:val="42"/>
        </w:numPr>
        <w:ind w:left="709" w:hanging="357"/>
        <w:contextualSpacing w:val="0"/>
      </w:pPr>
      <w:r w:rsidRPr="002154B8">
        <w:t xml:space="preserve">DSA 8: Eficientizarea furnizării serviciilor </w:t>
      </w:r>
      <w:proofErr w:type="spellStart"/>
      <w:r w:rsidRPr="002154B8">
        <w:t>ecosistemice</w:t>
      </w:r>
      <w:proofErr w:type="spellEnd"/>
      <w:r w:rsidRPr="002154B8">
        <w:t xml:space="preserve"> prin instrumente economice</w:t>
      </w:r>
      <w:r w:rsidR="0064368B" w:rsidRPr="002154B8">
        <w:t>;</w:t>
      </w:r>
    </w:p>
    <w:p w14:paraId="724DF52F" w14:textId="18478D90" w:rsidR="009149D8" w:rsidRPr="002154B8" w:rsidRDefault="009149D8">
      <w:pPr>
        <w:pStyle w:val="Listparagraf"/>
        <w:numPr>
          <w:ilvl w:val="0"/>
          <w:numId w:val="42"/>
        </w:numPr>
        <w:ind w:left="709" w:hanging="357"/>
        <w:contextualSpacing w:val="0"/>
      </w:pPr>
      <w:r w:rsidRPr="002154B8">
        <w:t xml:space="preserve">DSA 9: Monitorizarea strategică, colectarea, procesarea </w:t>
      </w:r>
      <w:r w:rsidR="00AE512A">
        <w:rPr>
          <w:rFonts w:cs="Cambria"/>
        </w:rPr>
        <w:t>ş</w:t>
      </w:r>
      <w:r w:rsidRPr="002154B8">
        <w:t>i utilizarea informa</w:t>
      </w:r>
      <w:r w:rsidR="009F55FA">
        <w:rPr>
          <w:rFonts w:cs="Cambria"/>
        </w:rPr>
        <w:t>ţ</w:t>
      </w:r>
      <w:r w:rsidRPr="002154B8">
        <w:t>iilor privind sectorul forestier</w:t>
      </w:r>
      <w:r w:rsidR="0064368B" w:rsidRPr="002154B8">
        <w:t>;</w:t>
      </w:r>
    </w:p>
    <w:p w14:paraId="33C41126" w14:textId="6FBBCDF0" w:rsidR="009149D8" w:rsidRPr="002154B8" w:rsidRDefault="009149D8">
      <w:pPr>
        <w:pStyle w:val="Listparagraf"/>
        <w:numPr>
          <w:ilvl w:val="0"/>
          <w:numId w:val="42"/>
        </w:numPr>
        <w:ind w:left="709" w:hanging="357"/>
        <w:contextualSpacing w:val="0"/>
      </w:pPr>
      <w:r w:rsidRPr="002154B8">
        <w:t xml:space="preserve">DSA 10: Comunicare eficientă, </w:t>
      </w:r>
      <w:proofErr w:type="spellStart"/>
      <w:r w:rsidRPr="002154B8">
        <w:t>con</w:t>
      </w:r>
      <w:r w:rsidR="00AE512A">
        <w:rPr>
          <w:rFonts w:cs="Cambria"/>
        </w:rPr>
        <w:t>ş</w:t>
      </w:r>
      <w:r w:rsidRPr="002154B8">
        <w:t>tientizare</w:t>
      </w:r>
      <w:proofErr w:type="spellEnd"/>
      <w:r w:rsidRPr="002154B8">
        <w:t xml:space="preserve">, educare </w:t>
      </w:r>
      <w:r w:rsidR="00AE512A">
        <w:rPr>
          <w:rFonts w:cs="Cambria"/>
        </w:rPr>
        <w:t>ş</w:t>
      </w:r>
      <w:r w:rsidRPr="002154B8">
        <w:t xml:space="preserve">i cercetare </w:t>
      </w:r>
      <w:r w:rsidRPr="002154B8">
        <w:rPr>
          <w:rFonts w:cs="Garamond"/>
        </w:rPr>
        <w:t>î</w:t>
      </w:r>
      <w:r w:rsidRPr="002154B8">
        <w:t>n sectorul forestier</w:t>
      </w:r>
      <w:r w:rsidR="0064368B" w:rsidRPr="002154B8">
        <w:t>;</w:t>
      </w:r>
    </w:p>
    <w:p w14:paraId="03D2B49A" w14:textId="3DC4DD4C" w:rsidR="009149D8" w:rsidRPr="002154B8" w:rsidRDefault="009149D8">
      <w:pPr>
        <w:pStyle w:val="Listparagraf"/>
        <w:numPr>
          <w:ilvl w:val="0"/>
          <w:numId w:val="42"/>
        </w:numPr>
        <w:ind w:left="709" w:hanging="357"/>
        <w:contextualSpacing w:val="0"/>
      </w:pPr>
      <w:r w:rsidRPr="002154B8">
        <w:t xml:space="preserve">DSA 11: Eficientizarea </w:t>
      </w:r>
      <w:r w:rsidR="00AE512A">
        <w:rPr>
          <w:rFonts w:cs="Cambria"/>
        </w:rPr>
        <w:t>ş</w:t>
      </w:r>
      <w:r w:rsidRPr="002154B8">
        <w:t>i transparentizarea gestion</w:t>
      </w:r>
      <w:r w:rsidRPr="002154B8">
        <w:rPr>
          <w:rFonts w:cs="Garamond"/>
        </w:rPr>
        <w:t>ă</w:t>
      </w:r>
      <w:r w:rsidRPr="002154B8">
        <w:t xml:space="preserve">rii </w:t>
      </w:r>
      <w:r w:rsidR="00AE512A">
        <w:rPr>
          <w:rFonts w:cs="Cambria"/>
        </w:rPr>
        <w:t>ş</w:t>
      </w:r>
      <w:r w:rsidRPr="002154B8">
        <w:t>i administr</w:t>
      </w:r>
      <w:r w:rsidRPr="002154B8">
        <w:rPr>
          <w:rFonts w:cs="Garamond"/>
        </w:rPr>
        <w:t>ă</w:t>
      </w:r>
      <w:r w:rsidRPr="002154B8">
        <w:t>rii p</w:t>
      </w:r>
      <w:r w:rsidRPr="002154B8">
        <w:rPr>
          <w:rFonts w:cs="Garamond"/>
        </w:rPr>
        <w:t>ă</w:t>
      </w:r>
      <w:r w:rsidRPr="002154B8">
        <w:t>durilor</w:t>
      </w:r>
      <w:r w:rsidR="0064368B" w:rsidRPr="002154B8">
        <w:t>;</w:t>
      </w:r>
    </w:p>
    <w:p w14:paraId="45672A99" w14:textId="3BE6D5BE" w:rsidR="009149D8" w:rsidRPr="002154B8" w:rsidRDefault="009149D8">
      <w:pPr>
        <w:pStyle w:val="Listparagraf"/>
        <w:numPr>
          <w:ilvl w:val="0"/>
          <w:numId w:val="42"/>
        </w:numPr>
        <w:ind w:left="709" w:hanging="357"/>
        <w:contextualSpacing w:val="0"/>
      </w:pPr>
      <w:r w:rsidRPr="002154B8">
        <w:t>DSA 12: Reformarea rolului decizional al proprietarului de pădure</w:t>
      </w:r>
      <w:r w:rsidR="0064368B" w:rsidRPr="002154B8">
        <w:t>;</w:t>
      </w:r>
    </w:p>
    <w:p w14:paraId="21DA0155" w14:textId="47108BCD" w:rsidR="009149D8" w:rsidRPr="002154B8" w:rsidRDefault="009149D8">
      <w:pPr>
        <w:pStyle w:val="Listparagraf"/>
        <w:numPr>
          <w:ilvl w:val="0"/>
          <w:numId w:val="42"/>
        </w:numPr>
        <w:ind w:left="709" w:hanging="357"/>
        <w:contextualSpacing w:val="0"/>
      </w:pPr>
      <w:r w:rsidRPr="002154B8">
        <w:t xml:space="preserve">DSA 13: Eficientizarea </w:t>
      </w:r>
      <w:r w:rsidR="00AE512A">
        <w:rPr>
          <w:rFonts w:cs="Cambria"/>
        </w:rPr>
        <w:t>ş</w:t>
      </w:r>
      <w:r w:rsidRPr="002154B8">
        <w:t xml:space="preserve">i transparentizarea actului de control al </w:t>
      </w:r>
      <w:proofErr w:type="spellStart"/>
      <w:r w:rsidRPr="002154B8">
        <w:t>legalit</w:t>
      </w:r>
      <w:r w:rsidRPr="002154B8">
        <w:rPr>
          <w:rFonts w:cs="Garamond"/>
        </w:rPr>
        <w:t>ă</w:t>
      </w:r>
      <w:r w:rsidR="009F55FA">
        <w:rPr>
          <w:rFonts w:cs="Cambria"/>
        </w:rPr>
        <w:t>ţ</w:t>
      </w:r>
      <w:r w:rsidRPr="002154B8">
        <w:t>ii</w:t>
      </w:r>
      <w:proofErr w:type="spellEnd"/>
      <w:r w:rsidRPr="002154B8">
        <w:t xml:space="preserve"> activit</w:t>
      </w:r>
      <w:r w:rsidRPr="002154B8">
        <w:rPr>
          <w:rFonts w:cs="Garamond"/>
        </w:rPr>
        <w:t>ă</w:t>
      </w:r>
      <w:r w:rsidR="009F55FA">
        <w:rPr>
          <w:rFonts w:cs="Cambria"/>
        </w:rPr>
        <w:t>ţ</w:t>
      </w:r>
      <w:r w:rsidRPr="002154B8">
        <w:t>ilor forestiere</w:t>
      </w:r>
      <w:r w:rsidR="0064368B" w:rsidRPr="002154B8">
        <w:t>;</w:t>
      </w:r>
    </w:p>
    <w:p w14:paraId="4371D3E0" w14:textId="29269C62" w:rsidR="009149D8" w:rsidRPr="002154B8" w:rsidRDefault="009149D8">
      <w:pPr>
        <w:pStyle w:val="Listparagraf"/>
        <w:numPr>
          <w:ilvl w:val="0"/>
          <w:numId w:val="42"/>
        </w:numPr>
        <w:ind w:left="709" w:hanging="357"/>
        <w:contextualSpacing w:val="0"/>
      </w:pPr>
      <w:r w:rsidRPr="002154B8">
        <w:t xml:space="preserve">DSA 14: Crearea unui cadru de </w:t>
      </w:r>
      <w:proofErr w:type="spellStart"/>
      <w:r w:rsidRPr="002154B8">
        <w:t>guvernan</w:t>
      </w:r>
      <w:r w:rsidR="009F55FA">
        <w:rPr>
          <w:rFonts w:cs="Cambria"/>
        </w:rPr>
        <w:t>ţ</w:t>
      </w:r>
      <w:r w:rsidRPr="002154B8">
        <w:rPr>
          <w:rFonts w:cs="Garamond"/>
        </w:rPr>
        <w:t>ă</w:t>
      </w:r>
      <w:proofErr w:type="spellEnd"/>
      <w:r w:rsidRPr="002154B8">
        <w:t xml:space="preserve"> coerent </w:t>
      </w:r>
      <w:r w:rsidR="00AE512A">
        <w:rPr>
          <w:rFonts w:cs="Cambria"/>
        </w:rPr>
        <w:t>ş</w:t>
      </w:r>
      <w:r w:rsidRPr="002154B8">
        <w:t>i favorabil incluziunii</w:t>
      </w:r>
      <w:r w:rsidR="0064368B" w:rsidRPr="002154B8">
        <w:t>.</w:t>
      </w:r>
    </w:p>
    <w:p w14:paraId="1F1A2F32" w14:textId="77777777" w:rsidR="0064368B" w:rsidRPr="002154B8" w:rsidRDefault="0064368B" w:rsidP="0064368B">
      <w:pPr>
        <w:pStyle w:val="Listparagraf"/>
        <w:ind w:left="709"/>
      </w:pPr>
    </w:p>
    <w:p w14:paraId="4C82CC35" w14:textId="010AE85B" w:rsidR="005B2F75" w:rsidRPr="002154B8" w:rsidRDefault="009149D8" w:rsidP="00A2750D">
      <w:pPr>
        <w:pStyle w:val="Listparagraf"/>
        <w:ind w:left="0"/>
        <w:rPr>
          <w:b/>
        </w:rPr>
      </w:pPr>
      <w:r w:rsidRPr="002154B8">
        <w:t xml:space="preserve">Zona </w:t>
      </w:r>
      <w:r w:rsidR="003759FA">
        <w:t>strategiei</w:t>
      </w:r>
      <w:r w:rsidRPr="002154B8">
        <w:t xml:space="preserve"> este reprezentată de teritoriul României, situată în Europa Centrală </w:t>
      </w:r>
      <w:r w:rsidR="00AE512A">
        <w:t>ş</w:t>
      </w:r>
      <w:r w:rsidRPr="002154B8">
        <w:t>i de Sud-Est la distan</w:t>
      </w:r>
      <w:r w:rsidR="009F55FA">
        <w:t>ţ</w:t>
      </w:r>
      <w:r w:rsidRPr="002154B8">
        <w:t xml:space="preserve">e relativ egale </w:t>
      </w:r>
      <w:proofErr w:type="spellStart"/>
      <w:r w:rsidRPr="002154B8">
        <w:t>fa</w:t>
      </w:r>
      <w:r w:rsidR="009F55FA">
        <w:t>ţ</w:t>
      </w:r>
      <w:r w:rsidRPr="002154B8">
        <w:t>ă</w:t>
      </w:r>
      <w:proofErr w:type="spellEnd"/>
      <w:r w:rsidRPr="002154B8">
        <w:t xml:space="preserve"> de punctele extreme estice, nordice </w:t>
      </w:r>
      <w:r w:rsidR="00AE512A">
        <w:t>ş</w:t>
      </w:r>
      <w:r w:rsidRPr="002154B8">
        <w:t xml:space="preserve">i vestice ale continentului (aproximativ 2.800 km) </w:t>
      </w:r>
      <w:r w:rsidR="00AE512A">
        <w:t>ş</w:t>
      </w:r>
      <w:r w:rsidRPr="002154B8">
        <w:t xml:space="preserve">i la aproximativ 1.000 km </w:t>
      </w:r>
      <w:proofErr w:type="spellStart"/>
      <w:r w:rsidRPr="002154B8">
        <w:t>fa</w:t>
      </w:r>
      <w:r w:rsidR="009F55FA">
        <w:t>ţ</w:t>
      </w:r>
      <w:r w:rsidRPr="002154B8">
        <w:t>ă</w:t>
      </w:r>
      <w:proofErr w:type="spellEnd"/>
      <w:r w:rsidRPr="002154B8">
        <w:t xml:space="preserve"> de punctul extrem sudic al acestuia.</w:t>
      </w:r>
    </w:p>
    <w:p w14:paraId="0B7293A2" w14:textId="08C6A971" w:rsidR="003D293E" w:rsidRDefault="003D293E" w:rsidP="003D293E">
      <w:r w:rsidRPr="00A55819">
        <w:t xml:space="preserve">Realizarea Raportului de Mediu a cuprins mai multe etape. </w:t>
      </w:r>
      <w:r w:rsidRPr="00A55819">
        <w:rPr>
          <w:b/>
          <w:bCs/>
        </w:rPr>
        <w:t>Prima etapă</w:t>
      </w:r>
      <w:r w:rsidRPr="00A55819">
        <w:t xml:space="preserve"> a fost reprezentată de analiza stării actuale a mediului la nivelul zonei </w:t>
      </w:r>
      <w:r>
        <w:t xml:space="preserve">de implementare a SNP30, </w:t>
      </w:r>
      <w:r w:rsidRPr="00A55819">
        <w:t>luând în considerare următoarele aspecte relevante de mediu: biodiversitate, popula</w:t>
      </w:r>
      <w:r w:rsidR="009F55FA">
        <w:t>ţ</w:t>
      </w:r>
      <w:r w:rsidRPr="00A55819">
        <w:t>ia</w:t>
      </w:r>
      <w:r w:rsidR="002C0F8A">
        <w:t xml:space="preserve"> </w:t>
      </w:r>
      <w:r w:rsidR="00AE512A">
        <w:t>ş</w:t>
      </w:r>
      <w:r w:rsidR="002C0F8A">
        <w:t>i</w:t>
      </w:r>
      <w:r w:rsidRPr="00A55819">
        <w:t xml:space="preserve"> sănătatea umană, sol,</w:t>
      </w:r>
      <w:r w:rsidR="002C0F8A">
        <w:t xml:space="preserve"> apă,</w:t>
      </w:r>
      <w:r w:rsidRPr="00A55819">
        <w:t xml:space="preserve"> aer, factori climatici,</w:t>
      </w:r>
      <w:r w:rsidR="002C0F8A">
        <w:t xml:space="preserve"> </w:t>
      </w:r>
      <w:r w:rsidRPr="00A55819">
        <w:t xml:space="preserve">valori materiale, </w:t>
      </w:r>
      <w:r w:rsidR="002C0F8A" w:rsidRPr="00A55819">
        <w:t>patrimoniul cultural</w:t>
      </w:r>
      <w:r w:rsidR="002C0F8A">
        <w:t>,</w:t>
      </w:r>
      <w:r w:rsidR="002C0F8A" w:rsidRPr="00A55819">
        <w:t xml:space="preserve"> </w:t>
      </w:r>
      <w:r w:rsidRPr="00A55819">
        <w:t>peisaj</w:t>
      </w:r>
      <w:r w:rsidR="009A4A69">
        <w:t xml:space="preserve"> </w:t>
      </w:r>
      <w:r w:rsidR="00AE512A">
        <w:t>ş</w:t>
      </w:r>
      <w:r w:rsidR="009A4A69">
        <w:t>i</w:t>
      </w:r>
      <w:r w:rsidRPr="00A55819">
        <w:t xml:space="preserve"> managementul riscurilor</w:t>
      </w:r>
      <w:r w:rsidR="009A4A69">
        <w:t>.</w:t>
      </w:r>
    </w:p>
    <w:p w14:paraId="655DAF9E" w14:textId="0134D1C5" w:rsidR="009A4A69" w:rsidRDefault="009A4A69" w:rsidP="009A4A69">
      <w:r w:rsidRPr="00A55819">
        <w:t xml:space="preserve">Problemele de mediu identificate în zona </w:t>
      </w:r>
      <w:r>
        <w:t xml:space="preserve">de implementare a strategiei, </w:t>
      </w:r>
      <w:r w:rsidR="00AE512A">
        <w:t>ş</w:t>
      </w:r>
      <w:r>
        <w:t>i relevante pentru aceasta,</w:t>
      </w:r>
      <w:r w:rsidRPr="00A55819">
        <w:t xml:space="preserve"> sunt reprezentate de: </w:t>
      </w:r>
    </w:p>
    <w:p w14:paraId="36E13A3D" w14:textId="1DE54291" w:rsidR="005A177C" w:rsidRDefault="005A177C">
      <w:pPr>
        <w:pStyle w:val="Listparagraf"/>
        <w:numPr>
          <w:ilvl w:val="0"/>
          <w:numId w:val="56"/>
        </w:numPr>
      </w:pPr>
      <w:r>
        <w:t>Existen</w:t>
      </w:r>
      <w:r w:rsidR="009F55FA">
        <w:t>ţ</w:t>
      </w:r>
      <w:r>
        <w:t xml:space="preserve">a unor specii </w:t>
      </w:r>
      <w:r w:rsidR="00AE512A">
        <w:t>ş</w:t>
      </w:r>
      <w:r>
        <w:t>i habitate de interes comunitar ce au starea de conservare nefavorabilă. Doar 40% din habitatele forestiere au starea de conservarea favorabilă</w:t>
      </w:r>
      <w:r w:rsidR="00A64F8F">
        <w:t>;</w:t>
      </w:r>
    </w:p>
    <w:p w14:paraId="7983F6AC" w14:textId="2CFDBB2F" w:rsidR="005A177C" w:rsidRDefault="005A177C">
      <w:pPr>
        <w:pStyle w:val="Listparagraf"/>
        <w:numPr>
          <w:ilvl w:val="0"/>
          <w:numId w:val="56"/>
        </w:numPr>
      </w:pPr>
      <w:r>
        <w:lastRenderedPageBreak/>
        <w:t xml:space="preserve">În 2010, România avea 6,50 </w:t>
      </w:r>
      <w:proofErr w:type="spellStart"/>
      <w:r>
        <w:t>Mha</w:t>
      </w:r>
      <w:proofErr w:type="spellEnd"/>
      <w:r>
        <w:t xml:space="preserve"> de pădure naturală, extinzându-se pe 32% din suprafa</w:t>
      </w:r>
      <w:r w:rsidR="009F55FA">
        <w:t>ţ</w:t>
      </w:r>
      <w:r>
        <w:t xml:space="preserve">a totală a </w:t>
      </w:r>
      <w:r w:rsidR="009F55FA">
        <w:t>ţ</w:t>
      </w:r>
      <w:r>
        <w:t xml:space="preserve">ării. În anul  2021 s-au pierdut 12,4 </w:t>
      </w:r>
      <w:proofErr w:type="spellStart"/>
      <w:r>
        <w:t>kha</w:t>
      </w:r>
      <w:proofErr w:type="spellEnd"/>
      <w:r>
        <w:t xml:space="preserve"> de păduri naturale. Având în vedere aceste aspecte, se poate concluziona că </w:t>
      </w:r>
      <w:proofErr w:type="spellStart"/>
      <w:r>
        <w:t>tendin</w:t>
      </w:r>
      <w:r w:rsidR="009F55FA">
        <w:t>ţ</w:t>
      </w:r>
      <w:r>
        <w:t>a</w:t>
      </w:r>
      <w:proofErr w:type="spellEnd"/>
      <w:r>
        <w:t xml:space="preserve"> </w:t>
      </w:r>
      <w:proofErr w:type="spellStart"/>
      <w:r>
        <w:t>suprafe</w:t>
      </w:r>
      <w:r w:rsidR="009F55FA">
        <w:t>ţ</w:t>
      </w:r>
      <w:r>
        <w:t>ei</w:t>
      </w:r>
      <w:proofErr w:type="spellEnd"/>
      <w:r>
        <w:t xml:space="preserve"> pădurilor naturale din România este descendentă</w:t>
      </w:r>
      <w:r w:rsidR="00A64F8F">
        <w:t>;</w:t>
      </w:r>
    </w:p>
    <w:p w14:paraId="569B0D62" w14:textId="0FAB33A4" w:rsidR="005A177C" w:rsidRDefault="005A177C">
      <w:pPr>
        <w:pStyle w:val="Listparagraf"/>
        <w:numPr>
          <w:ilvl w:val="0"/>
          <w:numId w:val="56"/>
        </w:numPr>
      </w:pPr>
      <w:r>
        <w:t xml:space="preserve">Din 2001 până în 2021, România a pierdut 391 </w:t>
      </w:r>
      <w:proofErr w:type="spellStart"/>
      <w:r>
        <w:t>kha</w:t>
      </w:r>
      <w:proofErr w:type="spellEnd"/>
      <w:r>
        <w:t xml:space="preserve"> din acoperirea arborilor, echivalentul unei scăderi cu 4,9% a acoperirii arborilor din 2000. </w:t>
      </w:r>
      <w:proofErr w:type="spellStart"/>
      <w:r>
        <w:t>Tendin</w:t>
      </w:r>
      <w:r w:rsidR="009F55FA">
        <w:t>ţ</w:t>
      </w:r>
      <w:r>
        <w:t>a</w:t>
      </w:r>
      <w:proofErr w:type="spellEnd"/>
      <w:r>
        <w:t xml:space="preserve"> pierderii acoperii arborilor este ascendentă</w:t>
      </w:r>
      <w:r w:rsidR="00A64F8F">
        <w:t>;</w:t>
      </w:r>
    </w:p>
    <w:p w14:paraId="155D4DD5" w14:textId="3AD8869A" w:rsidR="005A177C" w:rsidRDefault="005A177C">
      <w:pPr>
        <w:pStyle w:val="Listparagraf"/>
        <w:numPr>
          <w:ilvl w:val="0"/>
          <w:numId w:val="56"/>
        </w:numPr>
      </w:pPr>
      <w:r>
        <w:t>Poluarea luminoasă este prezentă inclusiv în zonele forestiere din România</w:t>
      </w:r>
      <w:r w:rsidR="00A64F8F">
        <w:t>;</w:t>
      </w:r>
    </w:p>
    <w:p w14:paraId="377FA711" w14:textId="75D9C285" w:rsidR="005A177C" w:rsidRDefault="005A177C">
      <w:pPr>
        <w:pStyle w:val="Listparagraf"/>
        <w:numPr>
          <w:ilvl w:val="0"/>
          <w:numId w:val="56"/>
        </w:numPr>
      </w:pPr>
      <w:r>
        <w:t xml:space="preserve">Zona montană este considerată defavorizată, iar principalii factori </w:t>
      </w:r>
      <w:proofErr w:type="spellStart"/>
      <w:r>
        <w:t>afecta</w:t>
      </w:r>
      <w:r w:rsidR="009F55FA">
        <w:t>ţ</w:t>
      </w:r>
      <w:r>
        <w:t>i</w:t>
      </w:r>
      <w:proofErr w:type="spellEnd"/>
      <w:r>
        <w:t xml:space="preserve"> fiind popula</w:t>
      </w:r>
      <w:r w:rsidR="009F55FA">
        <w:t>ţ</w:t>
      </w:r>
      <w:r>
        <w:t>ia umană. Popula</w:t>
      </w:r>
      <w:r w:rsidR="009F55FA">
        <w:t>ţ</w:t>
      </w:r>
      <w:r>
        <w:t>ia din zona montană reprezintă un procent important la nivelul României, de 21,97%. Sunt înregistrate depopulări accentuate în satele montane</w:t>
      </w:r>
      <w:r w:rsidR="00A64F8F">
        <w:t>;</w:t>
      </w:r>
    </w:p>
    <w:p w14:paraId="373903FA" w14:textId="0FB6E2E6" w:rsidR="005A177C" w:rsidRDefault="005A177C">
      <w:pPr>
        <w:pStyle w:val="Listparagraf"/>
        <w:numPr>
          <w:ilvl w:val="0"/>
          <w:numId w:val="56"/>
        </w:numPr>
      </w:pPr>
      <w:r>
        <w:t>În 2015 în compara</w:t>
      </w:r>
      <w:r w:rsidR="009F55FA">
        <w:t>ţ</w:t>
      </w:r>
      <w:r>
        <w:t xml:space="preserve">ie cu 20019/2012 au fost înregistrate scăderi ale </w:t>
      </w:r>
      <w:proofErr w:type="spellStart"/>
      <w:r>
        <w:t>pH-ului</w:t>
      </w:r>
      <w:proofErr w:type="spellEnd"/>
      <w:r>
        <w:t xml:space="preserve"> solului din zonele montane, mai semnificative în  diferite </w:t>
      </w:r>
      <w:r w:rsidR="009F55FA">
        <w:t>ţ</w:t>
      </w:r>
      <w:r>
        <w:t xml:space="preserve">ări, printre care </w:t>
      </w:r>
      <w:r w:rsidR="00AE512A">
        <w:t>ş</w:t>
      </w:r>
      <w:r>
        <w:t>i România</w:t>
      </w:r>
      <w:r w:rsidR="00A64F8F">
        <w:t>;</w:t>
      </w:r>
    </w:p>
    <w:p w14:paraId="2552E40B" w14:textId="5B06A17D" w:rsidR="005A177C" w:rsidRDefault="005A177C">
      <w:pPr>
        <w:pStyle w:val="Listparagraf"/>
        <w:numPr>
          <w:ilvl w:val="0"/>
          <w:numId w:val="56"/>
        </w:numPr>
      </w:pPr>
      <w:r>
        <w:t>Defri</w:t>
      </w:r>
      <w:r w:rsidR="00AE512A">
        <w:t>ş</w:t>
      </w:r>
      <w:r>
        <w:t xml:space="preserve">ările cauzează, în general, o scădere cu 50% a materiei organice </w:t>
      </w:r>
      <w:r w:rsidR="00AE512A">
        <w:t>ş</w:t>
      </w:r>
      <w:r>
        <w:t>i a azotului total din sol, o scădere de 10-15% a ionilor solubili, în compara</w:t>
      </w:r>
      <w:r w:rsidR="009F55FA">
        <w:t>ţ</w:t>
      </w:r>
      <w:r>
        <w:t xml:space="preserve">ie cu solul forestier neafectat de tăieri de arbori </w:t>
      </w:r>
      <w:r w:rsidR="00AE512A">
        <w:rPr>
          <w:rFonts w:ascii="Cambria" w:hAnsi="Cambria" w:cs="Cambria"/>
        </w:rPr>
        <w:t>ş</w:t>
      </w:r>
      <w:r>
        <w:t>i au ca rezultat un sol de o calitate redusă, a cărui productivitate scade</w:t>
      </w:r>
      <w:r w:rsidR="00A64F8F">
        <w:t>;</w:t>
      </w:r>
    </w:p>
    <w:p w14:paraId="78032D65" w14:textId="609985E3" w:rsidR="005A177C" w:rsidRDefault="005A177C">
      <w:pPr>
        <w:pStyle w:val="Listparagraf"/>
        <w:numPr>
          <w:ilvl w:val="0"/>
          <w:numId w:val="56"/>
        </w:numPr>
      </w:pPr>
      <w:r>
        <w:t xml:space="preserve">În perioada 2000-2014 valoarea medie a României a fost cu peste 20 </w:t>
      </w:r>
      <w:proofErr w:type="spellStart"/>
      <w:r>
        <w:t>ppm</w:t>
      </w:r>
      <w:proofErr w:type="spellEnd"/>
      <w:r>
        <w:t xml:space="preserve">/h peste valoarea limită a </w:t>
      </w:r>
      <w:proofErr w:type="spellStart"/>
      <w:r>
        <w:t>concentra</w:t>
      </w:r>
      <w:r w:rsidR="009F55FA">
        <w:t>ţ</w:t>
      </w:r>
      <w:r>
        <w:t>iile</w:t>
      </w:r>
      <w:proofErr w:type="spellEnd"/>
      <w:r>
        <w:t xml:space="preserve"> de ozon (40 </w:t>
      </w:r>
      <w:proofErr w:type="spellStart"/>
      <w:r>
        <w:t>ppm</w:t>
      </w:r>
      <w:proofErr w:type="spellEnd"/>
      <w:r>
        <w:t xml:space="preserve">/h AOT40). Până în anul 2012 </w:t>
      </w:r>
      <w:proofErr w:type="spellStart"/>
      <w:r>
        <w:t>suprafe</w:t>
      </w:r>
      <w:r w:rsidR="009F55FA">
        <w:t>ţ</w:t>
      </w:r>
      <w:r>
        <w:t>ele</w:t>
      </w:r>
      <w:proofErr w:type="spellEnd"/>
      <w:r>
        <w:t xml:space="preserve"> de pădure expuse la </w:t>
      </w:r>
      <w:proofErr w:type="spellStart"/>
      <w:r>
        <w:t>concentra</w:t>
      </w:r>
      <w:r w:rsidR="009F55FA">
        <w:t>ţ</w:t>
      </w:r>
      <w:r>
        <w:t>ii</w:t>
      </w:r>
      <w:proofErr w:type="spellEnd"/>
      <w:r>
        <w:t xml:space="preserve"> de ozon mai mari decât valoarea </w:t>
      </w:r>
      <w:proofErr w:type="spellStart"/>
      <w:r w:rsidR="009F55FA">
        <w:t>ţ</w:t>
      </w:r>
      <w:r>
        <w:t>intă</w:t>
      </w:r>
      <w:proofErr w:type="spellEnd"/>
      <w:r>
        <w:t xml:space="preserve"> AOT40 s-au </w:t>
      </w:r>
      <w:proofErr w:type="spellStart"/>
      <w:r>
        <w:t>men</w:t>
      </w:r>
      <w:r w:rsidR="009F55FA">
        <w:t>ţ</w:t>
      </w:r>
      <w:r>
        <w:t>inut</w:t>
      </w:r>
      <w:proofErr w:type="spellEnd"/>
      <w:r>
        <w:t xml:space="preserve"> aproximativ în </w:t>
      </w:r>
      <w:proofErr w:type="spellStart"/>
      <w:r>
        <w:t>acela</w:t>
      </w:r>
      <w:r w:rsidR="00AE512A">
        <w:t>ş</w:t>
      </w:r>
      <w:r>
        <w:t>i</w:t>
      </w:r>
      <w:proofErr w:type="spellEnd"/>
      <w:r>
        <w:t xml:space="preserve"> interval, </w:t>
      </w:r>
      <w:proofErr w:type="spellStart"/>
      <w:r>
        <w:t>excep</w:t>
      </w:r>
      <w:r w:rsidR="009F55FA">
        <w:t>ţ</w:t>
      </w:r>
      <w:r>
        <w:t>ie</w:t>
      </w:r>
      <w:proofErr w:type="spellEnd"/>
      <w:r>
        <w:t xml:space="preserve"> anul 2010 când  a fost înregistrată o </w:t>
      </w:r>
      <w:proofErr w:type="spellStart"/>
      <w:r>
        <w:t>u</w:t>
      </w:r>
      <w:r w:rsidR="00AE512A">
        <w:t>ş</w:t>
      </w:r>
      <w:r>
        <w:t>oară</w:t>
      </w:r>
      <w:proofErr w:type="spellEnd"/>
      <w:r>
        <w:t xml:space="preserve"> diminuare. Anul cu ce</w:t>
      </w:r>
      <w:r w:rsidR="001216A9">
        <w:t>l</w:t>
      </w:r>
      <w:r>
        <w:t xml:space="preserve"> mai redus procent de expunere a fost</w:t>
      </w:r>
      <w:r w:rsidR="001216A9">
        <w:t xml:space="preserve"> </w:t>
      </w:r>
      <w:r>
        <w:t xml:space="preserve">2013, însă în anul 2014 s-a înregistrat din nou o </w:t>
      </w:r>
      <w:proofErr w:type="spellStart"/>
      <w:r>
        <w:t>u</w:t>
      </w:r>
      <w:r w:rsidR="00AE512A">
        <w:t>ş</w:t>
      </w:r>
      <w:r>
        <w:t>oară</w:t>
      </w:r>
      <w:proofErr w:type="spellEnd"/>
      <w:r>
        <w:t xml:space="preserve"> cre</w:t>
      </w:r>
      <w:r w:rsidR="00AE512A">
        <w:t>ş</w:t>
      </w:r>
      <w:r>
        <w:t xml:space="preserve">tere. Se poate concluziona că </w:t>
      </w:r>
      <w:proofErr w:type="spellStart"/>
      <w:r>
        <w:t>tendin</w:t>
      </w:r>
      <w:r w:rsidR="009F55FA">
        <w:t>ţ</w:t>
      </w:r>
      <w:r>
        <w:t>a</w:t>
      </w:r>
      <w:proofErr w:type="spellEnd"/>
      <w:r>
        <w:t xml:space="preserve"> este una descendentă</w:t>
      </w:r>
      <w:r w:rsidR="00A64F8F">
        <w:t>;</w:t>
      </w:r>
    </w:p>
    <w:p w14:paraId="2CF16CC2" w14:textId="44A7B298" w:rsidR="005A177C" w:rsidRDefault="005A177C">
      <w:pPr>
        <w:pStyle w:val="Listparagraf"/>
        <w:numPr>
          <w:ilvl w:val="0"/>
          <w:numId w:val="56"/>
        </w:numPr>
      </w:pPr>
      <w:r>
        <w:t xml:space="preserve">Degradarea pădurilor are un puternic efect asupra </w:t>
      </w:r>
      <w:proofErr w:type="spellStart"/>
      <w:r>
        <w:t>cantită</w:t>
      </w:r>
      <w:r w:rsidR="009F55FA">
        <w:rPr>
          <w:rFonts w:cs="Cambria"/>
        </w:rPr>
        <w:t>ţ</w:t>
      </w:r>
      <w:r>
        <w:t>ii</w:t>
      </w:r>
      <w:proofErr w:type="spellEnd"/>
      <w:r>
        <w:t xml:space="preserve"> de carbon din atmosfer</w:t>
      </w:r>
      <w:r w:rsidRPr="005A177C">
        <w:rPr>
          <w:rFonts w:cs="Garamond"/>
        </w:rPr>
        <w:t>ă</w:t>
      </w:r>
      <w:r>
        <w:t>. Astfel emisiile provenite din degradarea p</w:t>
      </w:r>
      <w:r w:rsidRPr="005A177C">
        <w:rPr>
          <w:rFonts w:cs="Garamond"/>
        </w:rPr>
        <w:t>ă</w:t>
      </w:r>
      <w:r>
        <w:t xml:space="preserve">durilor au crescut semnificativ de la 0,4 </w:t>
      </w:r>
      <w:proofErr w:type="spellStart"/>
      <w:r>
        <w:t>Gt</w:t>
      </w:r>
      <w:proofErr w:type="spellEnd"/>
      <w:r>
        <w:t xml:space="preserve"> CO2 pe an </w:t>
      </w:r>
      <w:r w:rsidRPr="005A177C">
        <w:rPr>
          <w:rFonts w:cs="Garamond"/>
        </w:rPr>
        <w:t>î</w:t>
      </w:r>
      <w:r>
        <w:t xml:space="preserve">n anii 90 la 1,0 </w:t>
      </w:r>
      <w:proofErr w:type="spellStart"/>
      <w:r>
        <w:t>Gt</w:t>
      </w:r>
      <w:proofErr w:type="spellEnd"/>
      <w:r>
        <w:t xml:space="preserve"> CO2 pe an </w:t>
      </w:r>
      <w:r w:rsidRPr="005A177C">
        <w:rPr>
          <w:rFonts w:cs="Garamond"/>
        </w:rPr>
        <w:t>î</w:t>
      </w:r>
      <w:r>
        <w:t>n perioada 2011-2015</w:t>
      </w:r>
      <w:r w:rsidR="00A64F8F">
        <w:t>;</w:t>
      </w:r>
    </w:p>
    <w:p w14:paraId="44E62C10" w14:textId="1885E705" w:rsidR="005A177C" w:rsidRDefault="005A177C">
      <w:pPr>
        <w:pStyle w:val="Listparagraf"/>
        <w:numPr>
          <w:ilvl w:val="0"/>
          <w:numId w:val="56"/>
        </w:numPr>
      </w:pPr>
      <w:proofErr w:type="spellStart"/>
      <w:r>
        <w:t>Plă</w:t>
      </w:r>
      <w:r w:rsidR="009F55FA">
        <w:t>ţ</w:t>
      </w:r>
      <w:r>
        <w:t>ile</w:t>
      </w:r>
      <w:proofErr w:type="spellEnd"/>
      <w:r>
        <w:t xml:space="preserve"> compensatorii sunt adresate </w:t>
      </w:r>
      <w:proofErr w:type="spellStart"/>
      <w:r>
        <w:t>de</w:t>
      </w:r>
      <w:r w:rsidR="009F55FA">
        <w:t>ţ</w:t>
      </w:r>
      <w:r>
        <w:t>inătorilor</w:t>
      </w:r>
      <w:proofErr w:type="spellEnd"/>
      <w:r>
        <w:t xml:space="preserve"> de păduri situate în tipurile </w:t>
      </w:r>
      <w:proofErr w:type="spellStart"/>
      <w:r>
        <w:t>func</w:t>
      </w:r>
      <w:r w:rsidR="009F55FA">
        <w:t>ţ</w:t>
      </w:r>
      <w:r>
        <w:t>ionale</w:t>
      </w:r>
      <w:proofErr w:type="spellEnd"/>
      <w:r>
        <w:t xml:space="preserve"> </w:t>
      </w:r>
      <w:proofErr w:type="spellStart"/>
      <w:r>
        <w:t>func</w:t>
      </w:r>
      <w:r w:rsidR="009F55FA">
        <w:t>ţ</w:t>
      </w:r>
      <w:r>
        <w:t>ionale</w:t>
      </w:r>
      <w:proofErr w:type="spellEnd"/>
      <w:r>
        <w:t xml:space="preserve"> I (păduri cu </w:t>
      </w:r>
      <w:proofErr w:type="spellStart"/>
      <w:r>
        <w:t>func</w:t>
      </w:r>
      <w:r w:rsidR="009F55FA">
        <w:t>ţ</w:t>
      </w:r>
      <w:r>
        <w:t>ii</w:t>
      </w:r>
      <w:proofErr w:type="spellEnd"/>
      <w:r>
        <w:t xml:space="preserve"> speciale de </w:t>
      </w:r>
      <w:proofErr w:type="spellStart"/>
      <w:r>
        <w:t>protec</w:t>
      </w:r>
      <w:r w:rsidR="009F55FA">
        <w:t>ţ</w:t>
      </w:r>
      <w:r>
        <w:t>ie</w:t>
      </w:r>
      <w:proofErr w:type="spellEnd"/>
      <w:r>
        <w:t xml:space="preserve">) </w:t>
      </w:r>
      <w:r w:rsidR="00AE512A">
        <w:t>ş</w:t>
      </w:r>
      <w:r>
        <w:t xml:space="preserve">i II (păduri cu </w:t>
      </w:r>
      <w:proofErr w:type="spellStart"/>
      <w:r>
        <w:t>func</w:t>
      </w:r>
      <w:r w:rsidR="009F55FA">
        <w:t>ţ</w:t>
      </w:r>
      <w:r>
        <w:t>ii</w:t>
      </w:r>
      <w:proofErr w:type="spellEnd"/>
      <w:r>
        <w:t xml:space="preserve"> de </w:t>
      </w:r>
      <w:proofErr w:type="spellStart"/>
      <w:r>
        <w:t>produc</w:t>
      </w:r>
      <w:r w:rsidR="009F55FA">
        <w:t>ţ</w:t>
      </w:r>
      <w:r>
        <w:t>ie</w:t>
      </w:r>
      <w:proofErr w:type="spellEnd"/>
      <w:r>
        <w:t xml:space="preserve"> </w:t>
      </w:r>
      <w:r w:rsidR="00AE512A">
        <w:t>ş</w:t>
      </w:r>
      <w:r>
        <w:t xml:space="preserve">i </w:t>
      </w:r>
      <w:proofErr w:type="spellStart"/>
      <w:r>
        <w:t>protec</w:t>
      </w:r>
      <w:r w:rsidR="009F55FA">
        <w:t>ţ</w:t>
      </w:r>
      <w:r>
        <w:t>ie</w:t>
      </w:r>
      <w:proofErr w:type="spellEnd"/>
      <w:r>
        <w:t xml:space="preserve">),, care sunt obligatorii, din punct de vedere al furnizării  de servicii </w:t>
      </w:r>
      <w:proofErr w:type="spellStart"/>
      <w:r>
        <w:t>ecosistemice</w:t>
      </w:r>
      <w:proofErr w:type="spellEnd"/>
      <w:r>
        <w:t xml:space="preserve">, dar plătite cu </w:t>
      </w:r>
      <w:proofErr w:type="spellStart"/>
      <w:r>
        <w:t>intermiten</w:t>
      </w:r>
      <w:r w:rsidR="009F55FA">
        <w:t>ţ</w:t>
      </w:r>
      <w:r>
        <w:t>e</w:t>
      </w:r>
      <w:proofErr w:type="spellEnd"/>
      <w:r>
        <w:t>, întrucât depind de alocările bugetare existente</w:t>
      </w:r>
      <w:r w:rsidR="00A64F8F">
        <w:t>;</w:t>
      </w:r>
    </w:p>
    <w:p w14:paraId="4D3536A1" w14:textId="5AEBBCF2" w:rsidR="005A177C" w:rsidRDefault="005A177C">
      <w:pPr>
        <w:pStyle w:val="Listparagraf"/>
        <w:numPr>
          <w:ilvl w:val="0"/>
          <w:numId w:val="56"/>
        </w:numPr>
      </w:pPr>
      <w:r>
        <w:t xml:space="preserve">În urma analizei tăierilor ilegale din perioada 2010-2019, s-a constatat că în anul 2011 </w:t>
      </w:r>
      <w:r w:rsidR="00AE512A">
        <w:t>ş</w:t>
      </w:r>
      <w:r>
        <w:t xml:space="preserve">i 2019 au fost înregistrate cele mai mari volume de masă provenite din tăieri ilegale, exceptând anul 2013 când au fost raportate </w:t>
      </w:r>
      <w:r w:rsidR="00AE512A">
        <w:t>ş</w:t>
      </w:r>
      <w:r>
        <w:t xml:space="preserve">i tăierile provenite din anii </w:t>
      </w:r>
      <w:proofErr w:type="spellStart"/>
      <w:r>
        <w:t>preceden</w:t>
      </w:r>
      <w:r w:rsidR="009F55FA">
        <w:t>ţ</w:t>
      </w:r>
      <w:r>
        <w:t>i</w:t>
      </w:r>
      <w:proofErr w:type="spellEnd"/>
      <w:r w:rsidR="00A64F8F">
        <w:t>;</w:t>
      </w:r>
    </w:p>
    <w:p w14:paraId="0D7DB002" w14:textId="301A4BBA" w:rsidR="005A177C" w:rsidRDefault="005A177C">
      <w:pPr>
        <w:pStyle w:val="Listparagraf"/>
        <w:numPr>
          <w:ilvl w:val="0"/>
          <w:numId w:val="56"/>
        </w:numPr>
      </w:pPr>
      <w:r>
        <w:t>Planta</w:t>
      </w:r>
      <w:r w:rsidR="009F55FA">
        <w:t>ţ</w:t>
      </w:r>
      <w:r>
        <w:t>iile energetice au început să stârnească un interes oamenilor de afaceri din România, însă numărul acestora este unul redus în compara</w:t>
      </w:r>
      <w:r w:rsidR="009F55FA">
        <w:t>ţ</w:t>
      </w:r>
      <w:r>
        <w:t>ie cu beneficiile pe care le au acestea.</w:t>
      </w:r>
    </w:p>
    <w:p w14:paraId="29D5F752" w14:textId="77825F29" w:rsidR="005A177C" w:rsidRDefault="005A177C">
      <w:pPr>
        <w:pStyle w:val="Listparagraf"/>
        <w:numPr>
          <w:ilvl w:val="0"/>
          <w:numId w:val="56"/>
        </w:numPr>
      </w:pPr>
      <w:r>
        <w:t>Cre</w:t>
      </w:r>
      <w:r w:rsidR="00AE512A">
        <w:t>ş</w:t>
      </w:r>
      <w:r>
        <w:t xml:space="preserve">terea </w:t>
      </w:r>
      <w:proofErr w:type="spellStart"/>
      <w:r>
        <w:t>pre</w:t>
      </w:r>
      <w:r w:rsidR="009F55FA">
        <w:t>ţ</w:t>
      </w:r>
      <w:r>
        <w:t>ului</w:t>
      </w:r>
      <w:proofErr w:type="spellEnd"/>
      <w:r>
        <w:t xml:space="preserve"> mediu pentru metru cub de lemn de foc de-a lungul timpului</w:t>
      </w:r>
      <w:r w:rsidR="00230030">
        <w:t>;</w:t>
      </w:r>
      <w:r>
        <w:t xml:space="preserve"> </w:t>
      </w:r>
    </w:p>
    <w:p w14:paraId="107DE048" w14:textId="33DF2A74" w:rsidR="005A177C" w:rsidRDefault="005A177C">
      <w:pPr>
        <w:pStyle w:val="Listparagraf"/>
        <w:numPr>
          <w:ilvl w:val="0"/>
          <w:numId w:val="56"/>
        </w:numPr>
      </w:pPr>
      <w:r>
        <w:t>Conform raportului privind starea de conservare din 2019, defri</w:t>
      </w:r>
      <w:r w:rsidR="00AE512A">
        <w:t>ş</w:t>
      </w:r>
      <w:r>
        <w:t xml:space="preserve">ările care au loc în zona tampon reprezintă un motiv de îngrijorare pentru mai multe </w:t>
      </w:r>
      <w:proofErr w:type="spellStart"/>
      <w:r>
        <w:t>păr</w:t>
      </w:r>
      <w:r w:rsidR="009F55FA">
        <w:rPr>
          <w:rFonts w:cs="Cambria"/>
        </w:rPr>
        <w:t>ţ</w:t>
      </w:r>
      <w:r>
        <w:t>i</w:t>
      </w:r>
      <w:proofErr w:type="spellEnd"/>
      <w:r>
        <w:t xml:space="preserve"> ale sitului Parcul Na</w:t>
      </w:r>
      <w:r w:rsidR="009F55FA">
        <w:rPr>
          <w:rFonts w:cs="Cambria"/>
        </w:rPr>
        <w:t>ţ</w:t>
      </w:r>
      <w:r>
        <w:t xml:space="preserve">ional Domogled-Valea Cernei </w:t>
      </w:r>
      <w:r w:rsidR="00AE512A">
        <w:rPr>
          <w:rFonts w:ascii="Cambria" w:hAnsi="Cambria" w:cs="Cambria"/>
        </w:rPr>
        <w:t>ş</w:t>
      </w:r>
      <w:r>
        <w:t>i Cheile Nerei-</w:t>
      </w:r>
      <w:proofErr w:type="spellStart"/>
      <w:r>
        <w:t>Beu</w:t>
      </w:r>
      <w:r w:rsidR="00AE512A">
        <w:rPr>
          <w:rFonts w:ascii="Cambria" w:hAnsi="Cambria" w:cs="Cambria"/>
        </w:rPr>
        <w:t>ş</w:t>
      </w:r>
      <w:r>
        <w:t>ni</w:t>
      </w:r>
      <w:r w:rsidR="009F55FA">
        <w:rPr>
          <w:rFonts w:cs="Cambria"/>
        </w:rPr>
        <w:t>ţ</w:t>
      </w:r>
      <w:r>
        <w:t>a</w:t>
      </w:r>
      <w:proofErr w:type="spellEnd"/>
      <w:r w:rsidR="00230030">
        <w:t>;</w:t>
      </w:r>
    </w:p>
    <w:p w14:paraId="4811D551" w14:textId="1EBE29EE" w:rsidR="005A177C" w:rsidRDefault="00230030">
      <w:pPr>
        <w:pStyle w:val="Listparagraf"/>
        <w:numPr>
          <w:ilvl w:val="0"/>
          <w:numId w:val="56"/>
        </w:numPr>
      </w:pPr>
      <w:r>
        <w:t xml:space="preserve">O </w:t>
      </w:r>
      <w:r w:rsidR="005A177C">
        <w:t>presiune asupra situl UNESCO Ciucevele Cernei este reprezentat de drumul na</w:t>
      </w:r>
      <w:r w:rsidR="009F55FA">
        <w:rPr>
          <w:rFonts w:cs="Cambria"/>
        </w:rPr>
        <w:t>ţ</w:t>
      </w:r>
      <w:r w:rsidR="005A177C">
        <w:t>ional 66A. L</w:t>
      </w:r>
      <w:r w:rsidR="005A177C" w:rsidRPr="005A177C">
        <w:rPr>
          <w:rFonts w:cs="Garamond"/>
        </w:rPr>
        <w:t>ă</w:t>
      </w:r>
      <w:r w:rsidR="005A177C">
        <w:t xml:space="preserve">rgirea drumului ar avea un impact negativ direct asupra sitului din cauza </w:t>
      </w:r>
      <w:proofErr w:type="spellStart"/>
      <w:r w:rsidR="005A177C">
        <w:t>defri</w:t>
      </w:r>
      <w:r w:rsidR="00AE512A">
        <w:rPr>
          <w:rFonts w:ascii="Cambria" w:hAnsi="Cambria" w:cs="Cambria"/>
        </w:rPr>
        <w:t>ş</w:t>
      </w:r>
      <w:r w:rsidR="005A177C" w:rsidRPr="005A177C">
        <w:rPr>
          <w:rFonts w:cs="Garamond"/>
        </w:rPr>
        <w:t>ă</w:t>
      </w:r>
      <w:r w:rsidR="005A177C">
        <w:t>rilor</w:t>
      </w:r>
      <w:proofErr w:type="spellEnd"/>
      <w:r w:rsidR="005A177C">
        <w:t xml:space="preserve"> necesare, de asemenea dintr-o </w:t>
      </w:r>
      <w:proofErr w:type="spellStart"/>
      <w:r w:rsidR="005A177C">
        <w:t>gre</w:t>
      </w:r>
      <w:r w:rsidR="00AE512A">
        <w:t>ş</w:t>
      </w:r>
      <w:r w:rsidR="005A177C">
        <w:t>eală</w:t>
      </w:r>
      <w:proofErr w:type="spellEnd"/>
      <w:r w:rsidR="005A177C">
        <w:t xml:space="preserve"> drumul a fost clasificat ca fiind forestier</w:t>
      </w:r>
      <w:r>
        <w:t>;</w:t>
      </w:r>
    </w:p>
    <w:p w14:paraId="6F314FE0" w14:textId="5F08954F" w:rsidR="005A177C" w:rsidRDefault="005A177C">
      <w:pPr>
        <w:pStyle w:val="Listparagraf"/>
        <w:numPr>
          <w:ilvl w:val="0"/>
          <w:numId w:val="56"/>
        </w:numPr>
      </w:pPr>
      <w:r>
        <w:t>Din cauza unor activită</w:t>
      </w:r>
      <w:r w:rsidR="009F55FA">
        <w:t>ţ</w:t>
      </w:r>
      <w:r>
        <w:t>i precum schimbarea formei de proprietate a terenurilor forestiere sau construc</w:t>
      </w:r>
      <w:r w:rsidR="009F55FA">
        <w:t>ţ</w:t>
      </w:r>
      <w:r>
        <w:t xml:space="preserve">iei de </w:t>
      </w:r>
      <w:proofErr w:type="spellStart"/>
      <w:r>
        <w:t>locuin</w:t>
      </w:r>
      <w:r w:rsidR="009F55FA">
        <w:t>ţ</w:t>
      </w:r>
      <w:r>
        <w:t>e</w:t>
      </w:r>
      <w:proofErr w:type="spellEnd"/>
      <w:r>
        <w:t xml:space="preserve"> izolate care necesită ulterior căi de acces </w:t>
      </w:r>
      <w:r w:rsidR="00AE512A">
        <w:t>ş</w:t>
      </w:r>
      <w:r>
        <w:t xml:space="preserve">i </w:t>
      </w:r>
      <w:proofErr w:type="spellStart"/>
      <w:r>
        <w:t>utilită</w:t>
      </w:r>
      <w:r w:rsidR="009F55FA">
        <w:t>ţ</w:t>
      </w:r>
      <w:r>
        <w:t>i</w:t>
      </w:r>
      <w:proofErr w:type="spellEnd"/>
      <w:r>
        <w:t xml:space="preserve">, au fost realizate fragmentări ale peisajului forestier. Reducerea locală a </w:t>
      </w:r>
      <w:proofErr w:type="spellStart"/>
      <w:r>
        <w:t>suprafe</w:t>
      </w:r>
      <w:r w:rsidR="009F55FA">
        <w:t>ţ</w:t>
      </w:r>
      <w:r>
        <w:t>ei</w:t>
      </w:r>
      <w:proofErr w:type="spellEnd"/>
      <w:r>
        <w:t xml:space="preserve"> ecosistemelor </w:t>
      </w:r>
      <w:r>
        <w:lastRenderedPageBreak/>
        <w:t xml:space="preserve">forestiere a condus la fragmentarea ecosistemelor, uneori cu </w:t>
      </w:r>
      <w:proofErr w:type="spellStart"/>
      <w:r>
        <w:t>consecin</w:t>
      </w:r>
      <w:r w:rsidR="009F55FA">
        <w:t>ţ</w:t>
      </w:r>
      <w:r>
        <w:t>e</w:t>
      </w:r>
      <w:proofErr w:type="spellEnd"/>
      <w:r>
        <w:t xml:space="preserve"> ireversibile asupra </w:t>
      </w:r>
      <w:proofErr w:type="spellStart"/>
      <w:r>
        <w:t>diversită</w:t>
      </w:r>
      <w:r w:rsidR="009F55FA">
        <w:t>ţ</w:t>
      </w:r>
      <w:r>
        <w:t>ii</w:t>
      </w:r>
      <w:proofErr w:type="spellEnd"/>
      <w:r>
        <w:t xml:space="preserve"> biologice</w:t>
      </w:r>
      <w:r w:rsidR="00230030">
        <w:t>;</w:t>
      </w:r>
    </w:p>
    <w:p w14:paraId="51D24134" w14:textId="60790D5B" w:rsidR="005A177C" w:rsidRDefault="005A177C">
      <w:pPr>
        <w:pStyle w:val="Listparagraf"/>
        <w:numPr>
          <w:ilvl w:val="0"/>
          <w:numId w:val="56"/>
        </w:numPr>
      </w:pPr>
      <w:r>
        <w:t xml:space="preserve">Exploatările forestiere din ultimii ani din </w:t>
      </w:r>
      <w:proofErr w:type="spellStart"/>
      <w:r>
        <w:t>mun</w:t>
      </w:r>
      <w:r w:rsidR="009F55FA">
        <w:t>ţ</w:t>
      </w:r>
      <w:r>
        <w:t>ii</w:t>
      </w:r>
      <w:proofErr w:type="spellEnd"/>
      <w:r>
        <w:t xml:space="preserve"> Retezat, Godeanu, </w:t>
      </w:r>
      <w:proofErr w:type="spellStart"/>
      <w:r>
        <w:t>Tarcu</w:t>
      </w:r>
      <w:proofErr w:type="spellEnd"/>
      <w:r>
        <w:t xml:space="preserve"> </w:t>
      </w:r>
      <w:r w:rsidR="00AE512A">
        <w:t>ş</w:t>
      </w:r>
      <w:r>
        <w:t xml:space="preserve">i </w:t>
      </w:r>
      <w:proofErr w:type="spellStart"/>
      <w:r>
        <w:t>Vilcan</w:t>
      </w:r>
      <w:proofErr w:type="spellEnd"/>
      <w:r>
        <w:t xml:space="preserve"> au condus la </w:t>
      </w:r>
      <w:proofErr w:type="spellStart"/>
      <w:r>
        <w:t>dispari</w:t>
      </w:r>
      <w:r w:rsidR="009F55FA">
        <w:t>ţ</w:t>
      </w:r>
      <w:r>
        <w:t>ia</w:t>
      </w:r>
      <w:proofErr w:type="spellEnd"/>
      <w:r>
        <w:t xml:space="preserve"> ultimului Peisaj Forestier Intact</w:t>
      </w:r>
      <w:r w:rsidR="00230030">
        <w:t>;</w:t>
      </w:r>
    </w:p>
    <w:p w14:paraId="504A0BEB" w14:textId="33AF40A8" w:rsidR="005A177C" w:rsidRPr="00A55819" w:rsidRDefault="005A177C">
      <w:pPr>
        <w:pStyle w:val="Listparagraf"/>
        <w:numPr>
          <w:ilvl w:val="0"/>
          <w:numId w:val="56"/>
        </w:numPr>
      </w:pPr>
      <w:r>
        <w:t xml:space="preserve">Există o probabilitate medie de manifestare a unui incendiu de pădure la nivelul României. Cu toate acestea </w:t>
      </w:r>
      <w:proofErr w:type="spellStart"/>
      <w:r>
        <w:t>tendin</w:t>
      </w:r>
      <w:r w:rsidR="009F55FA">
        <w:t>ţ</w:t>
      </w:r>
      <w:r>
        <w:t>a</w:t>
      </w:r>
      <w:proofErr w:type="spellEnd"/>
      <w:r>
        <w:t xml:space="preserve"> privind numărul de incendii de pădure produse în România în perioada 1986-2019 este ascendentă, anii 2000 (688 de incendii) </w:t>
      </w:r>
      <w:r w:rsidR="00AE512A">
        <w:t>ş</w:t>
      </w:r>
      <w:r>
        <w:t>i 2012 (911 incendii) fiind cei mai reprezentativi</w:t>
      </w:r>
      <w:r w:rsidR="00A64F8F">
        <w:t>.</w:t>
      </w:r>
    </w:p>
    <w:p w14:paraId="2170603B" w14:textId="53F52819" w:rsidR="00EC3424" w:rsidRPr="00A55819" w:rsidRDefault="00EC3424" w:rsidP="00EC3424">
      <w:r w:rsidRPr="00A55819">
        <w:t xml:space="preserve">Cea de-a </w:t>
      </w:r>
      <w:r w:rsidRPr="00EC3424">
        <w:rPr>
          <w:b/>
          <w:bCs/>
        </w:rPr>
        <w:t>doua etapă</w:t>
      </w:r>
      <w:r w:rsidRPr="00A55819">
        <w:t xml:space="preserve"> a presupus identificarea principalelor probleme de mediu </w:t>
      </w:r>
      <w:r w:rsidR="00AE512A">
        <w:t>ş</w:t>
      </w:r>
      <w:r w:rsidRPr="00A55819">
        <w:t>i  analiza probabilă a stării mediului în cazul neimplementării programului (alternativa 0).</w:t>
      </w:r>
    </w:p>
    <w:p w14:paraId="6F286D4E" w14:textId="27E01A03" w:rsidR="00EC3424" w:rsidRPr="00A55819" w:rsidRDefault="00EC3424" w:rsidP="00EC3424">
      <w:r w:rsidRPr="00A55819">
        <w:t xml:space="preserve">Aspectele de mediu, respectiv sub-aspectele de mediu pentru care a fost identificat un </w:t>
      </w:r>
      <w:r w:rsidRPr="00EC3424">
        <w:rPr>
          <w:b/>
          <w:bCs/>
        </w:rPr>
        <w:t>trend descendent</w:t>
      </w:r>
      <w:r w:rsidRPr="00A55819">
        <w:t xml:space="preserve"> pentru Alternativa 0, </w:t>
      </w:r>
      <w:proofErr w:type="spellStart"/>
      <w:r w:rsidR="009F55FA">
        <w:rPr>
          <w:rFonts w:cs="Cambria"/>
        </w:rPr>
        <w:t>ţ</w:t>
      </w:r>
      <w:r w:rsidRPr="00A55819">
        <w:t>in</w:t>
      </w:r>
      <w:r w:rsidRPr="00EC3424">
        <w:rPr>
          <w:rFonts w:cs="Garamond"/>
        </w:rPr>
        <w:t>â</w:t>
      </w:r>
      <w:r w:rsidRPr="00A55819">
        <w:t>nd</w:t>
      </w:r>
      <w:proofErr w:type="spellEnd"/>
      <w:r w:rsidRPr="00A55819">
        <w:t xml:space="preserve"> cont de situa</w:t>
      </w:r>
      <w:r w:rsidR="009F55FA">
        <w:rPr>
          <w:rFonts w:cs="Garamond"/>
        </w:rPr>
        <w:t>ţ</w:t>
      </w:r>
      <w:r w:rsidRPr="00A55819">
        <w:t>ia actual</w:t>
      </w:r>
      <w:r w:rsidRPr="00EC3424">
        <w:rPr>
          <w:rFonts w:cs="Garamond"/>
        </w:rPr>
        <w:t>ă</w:t>
      </w:r>
      <w:r w:rsidRPr="00A55819">
        <w:t xml:space="preserve"> </w:t>
      </w:r>
      <w:r w:rsidR="00AE512A">
        <w:rPr>
          <w:rFonts w:cs="Garamond"/>
        </w:rPr>
        <w:t>ş</w:t>
      </w:r>
      <w:r w:rsidRPr="00A55819">
        <w:t>i de perspective sunt reprezentate de:</w:t>
      </w:r>
    </w:p>
    <w:p w14:paraId="5FBBF9BA" w14:textId="731E5128" w:rsidR="00AB51AC" w:rsidRDefault="0040405F">
      <w:pPr>
        <w:pStyle w:val="Listparagraf"/>
        <w:numPr>
          <w:ilvl w:val="0"/>
          <w:numId w:val="56"/>
        </w:numPr>
      </w:pPr>
      <w:r>
        <w:t xml:space="preserve">Biodiversitate - </w:t>
      </w:r>
      <w:proofErr w:type="spellStart"/>
      <w:r w:rsidR="00AB51AC">
        <w:t>Tendin</w:t>
      </w:r>
      <w:r w:rsidR="009F55FA">
        <w:t>ţ</w:t>
      </w:r>
      <w:r w:rsidR="00AB51AC">
        <w:t>a</w:t>
      </w:r>
      <w:proofErr w:type="spellEnd"/>
      <w:r w:rsidR="00AB51AC">
        <w:t xml:space="preserve"> actuală cu privire la scăderea suprafe</w:t>
      </w:r>
      <w:r w:rsidR="009F55FA">
        <w:t>ţ</w:t>
      </w:r>
      <w:r w:rsidR="00AB51AC">
        <w:t>elor de pădure naturale, s-ar putea men</w:t>
      </w:r>
      <w:r w:rsidR="009F55FA">
        <w:t>ţ</w:t>
      </w:r>
      <w:r w:rsidR="00AB51AC">
        <w:t>ine</w:t>
      </w:r>
      <w:r w:rsidR="00B25732">
        <w:t xml:space="preserve">, precum </w:t>
      </w:r>
      <w:r w:rsidR="00AE512A">
        <w:t>ş</w:t>
      </w:r>
      <w:r w:rsidR="00B25732">
        <w:t>i cre</w:t>
      </w:r>
      <w:r w:rsidR="00AE512A">
        <w:t>ş</w:t>
      </w:r>
      <w:r w:rsidR="00B25732">
        <w:t>terea procentului de pierdere a acoperii arborilor;</w:t>
      </w:r>
    </w:p>
    <w:p w14:paraId="42E3ABE2" w14:textId="659052C3" w:rsidR="00B25732" w:rsidRDefault="007A5FDB">
      <w:pPr>
        <w:pStyle w:val="Listparagraf"/>
        <w:numPr>
          <w:ilvl w:val="0"/>
          <w:numId w:val="56"/>
        </w:numPr>
      </w:pPr>
      <w:r>
        <w:t>Popula</w:t>
      </w:r>
      <w:r w:rsidR="009F55FA">
        <w:t>ţ</w:t>
      </w:r>
      <w:r>
        <w:t xml:space="preserve">ie </w:t>
      </w:r>
      <w:r w:rsidR="00AE512A">
        <w:t>ş</w:t>
      </w:r>
      <w:r>
        <w:t xml:space="preserve">i sănătatea umană - </w:t>
      </w:r>
      <w:r w:rsidRPr="007A5FDB">
        <w:t>Situa</w:t>
      </w:r>
      <w:r w:rsidR="009F55FA">
        <w:t>ţ</w:t>
      </w:r>
      <w:r w:rsidRPr="007A5FDB">
        <w:t xml:space="preserve">ia actuală </w:t>
      </w:r>
      <w:proofErr w:type="spellStart"/>
      <w:r w:rsidRPr="007A5FDB">
        <w:t>defavorizantă</w:t>
      </w:r>
      <w:proofErr w:type="spellEnd"/>
      <w:r>
        <w:t xml:space="preserve"> a </w:t>
      </w:r>
      <w:proofErr w:type="spellStart"/>
      <w:r>
        <w:t>popula</w:t>
      </w:r>
      <w:r w:rsidR="009F55FA">
        <w:t>ţ</w:t>
      </w:r>
      <w:r>
        <w:t>ie</w:t>
      </w:r>
      <w:proofErr w:type="spellEnd"/>
      <w:r>
        <w:t xml:space="preserve"> din zona montană</w:t>
      </w:r>
      <w:r w:rsidRPr="007A5FDB">
        <w:t xml:space="preserve"> s-ar putea men</w:t>
      </w:r>
      <w:r w:rsidR="009F55FA">
        <w:t>ţ</w:t>
      </w:r>
      <w:r w:rsidRPr="007A5FDB">
        <w:t xml:space="preserve">ine </w:t>
      </w:r>
      <w:r w:rsidR="00AE512A">
        <w:t>ş</w:t>
      </w:r>
      <w:r w:rsidRPr="007A5FDB">
        <w:t xml:space="preserve">i chiar </w:t>
      </w:r>
      <w:proofErr w:type="spellStart"/>
      <w:r w:rsidRPr="007A5FDB">
        <w:t>înrăută</w:t>
      </w:r>
      <w:r w:rsidR="009F55FA">
        <w:t>ţ</w:t>
      </w:r>
      <w:r w:rsidRPr="007A5FDB">
        <w:t>ii</w:t>
      </w:r>
      <w:proofErr w:type="spellEnd"/>
      <w:r w:rsidRPr="007A5FDB">
        <w:t>, în situa</w:t>
      </w:r>
      <w:r w:rsidR="009F55FA">
        <w:t>ţ</w:t>
      </w:r>
      <w:r w:rsidRPr="007A5FDB">
        <w:t>ia în care nu sunt implementate ac</w:t>
      </w:r>
      <w:r w:rsidR="009F55FA">
        <w:t>ţ</w:t>
      </w:r>
      <w:r w:rsidRPr="007A5FDB">
        <w:t>iuni de sprijin pentru popula</w:t>
      </w:r>
      <w:r w:rsidR="009F55FA">
        <w:t>ţ</w:t>
      </w:r>
      <w:r w:rsidRPr="007A5FDB">
        <w:t>ia din zona montană</w:t>
      </w:r>
      <w:r w:rsidR="00F53EDB">
        <w:t>;</w:t>
      </w:r>
    </w:p>
    <w:p w14:paraId="6ACDC1DF" w14:textId="32855EE8" w:rsidR="00F53EDB" w:rsidRDefault="004E7EF6">
      <w:pPr>
        <w:pStyle w:val="Listparagraf"/>
        <w:numPr>
          <w:ilvl w:val="0"/>
          <w:numId w:val="56"/>
        </w:numPr>
      </w:pPr>
      <w:r>
        <w:t xml:space="preserve">Factori climatici - </w:t>
      </w:r>
      <w:r w:rsidR="00AB7C65" w:rsidRPr="00AB7C65">
        <w:t>Situa</w:t>
      </w:r>
      <w:r w:rsidR="009F55FA">
        <w:t>ţ</w:t>
      </w:r>
      <w:r w:rsidR="00AB7C65" w:rsidRPr="00AB7C65">
        <w:t xml:space="preserve">ia </w:t>
      </w:r>
      <w:r w:rsidR="00AB7C65">
        <w:t xml:space="preserve">actuală </w:t>
      </w:r>
      <w:r w:rsidR="005D0B46">
        <w:t xml:space="preserve"> de cre</w:t>
      </w:r>
      <w:r w:rsidR="00AE512A">
        <w:t>ş</w:t>
      </w:r>
      <w:r w:rsidR="005D0B46">
        <w:t xml:space="preserve">tere a emisiilor GES provenite din degradarea pădurilor, </w:t>
      </w:r>
      <w:r w:rsidR="00AB7C65" w:rsidRPr="00AB7C65">
        <w:t>s-ar putea men</w:t>
      </w:r>
      <w:r w:rsidR="009F55FA">
        <w:t>ţ</w:t>
      </w:r>
      <w:r w:rsidR="00AB7C65" w:rsidRPr="00AB7C65">
        <w:t>ine</w:t>
      </w:r>
      <w:r w:rsidR="0029581C">
        <w:t>;</w:t>
      </w:r>
    </w:p>
    <w:p w14:paraId="199EA0EC" w14:textId="63D5AE49" w:rsidR="0029581C" w:rsidRDefault="0029581C">
      <w:pPr>
        <w:pStyle w:val="Listparagraf"/>
        <w:numPr>
          <w:ilvl w:val="0"/>
          <w:numId w:val="56"/>
        </w:numPr>
      </w:pPr>
      <w:r>
        <w:t xml:space="preserve"> Valori materiale - </w:t>
      </w:r>
      <w:proofErr w:type="spellStart"/>
      <w:r w:rsidR="00802530">
        <w:t>Tendin</w:t>
      </w:r>
      <w:r w:rsidR="009F55FA">
        <w:t>ţ</w:t>
      </w:r>
      <w:r w:rsidR="00802530">
        <w:t>a</w:t>
      </w:r>
      <w:proofErr w:type="spellEnd"/>
      <w:r w:rsidR="00802530">
        <w:t xml:space="preserve"> tăierilor ilegale în perioada 2010-2019 este una descendentă, însă în perioada 2015-2019 trendul este ascendent, fiind înregistrate cre</w:t>
      </w:r>
      <w:r w:rsidR="00AE512A">
        <w:t>ş</w:t>
      </w:r>
      <w:r w:rsidR="00802530">
        <w:t>teri anuale constante. În situa</w:t>
      </w:r>
      <w:r w:rsidR="009F55FA">
        <w:t>ţ</w:t>
      </w:r>
      <w:r w:rsidR="00802530">
        <w:t>ia neimplementării unor măsuri ambi</w:t>
      </w:r>
      <w:r w:rsidR="009F55FA">
        <w:t>ţ</w:t>
      </w:r>
      <w:r w:rsidR="00802530">
        <w:t xml:space="preserve">ioase pentru reducerea respectiv stoparea tăierilor ilegale, </w:t>
      </w:r>
      <w:proofErr w:type="spellStart"/>
      <w:r w:rsidR="00802530">
        <w:t>tendin</w:t>
      </w:r>
      <w:r w:rsidR="009F55FA">
        <w:t>ţ</w:t>
      </w:r>
      <w:r w:rsidR="00802530">
        <w:t>a</w:t>
      </w:r>
      <w:proofErr w:type="spellEnd"/>
      <w:r w:rsidR="00802530">
        <w:t xml:space="preserve"> ascendentă înregistrată în perioada 2015-2019 s-ar putea men</w:t>
      </w:r>
      <w:r w:rsidR="009F55FA">
        <w:t>ţ</w:t>
      </w:r>
      <w:r w:rsidR="00802530">
        <w:t xml:space="preserve">ine. De asemenea </w:t>
      </w:r>
      <w:proofErr w:type="spellStart"/>
      <w:r w:rsidR="00802530">
        <w:t>tendin</w:t>
      </w:r>
      <w:r w:rsidR="009F55FA">
        <w:t>ţ</w:t>
      </w:r>
      <w:r w:rsidR="00802530">
        <w:t>a</w:t>
      </w:r>
      <w:proofErr w:type="spellEnd"/>
      <w:r w:rsidR="00802530">
        <w:t xml:space="preserve"> actuală privind cre</w:t>
      </w:r>
      <w:r w:rsidR="00AE512A">
        <w:t>ş</w:t>
      </w:r>
      <w:r w:rsidR="00802530">
        <w:t xml:space="preserve">terea </w:t>
      </w:r>
      <w:proofErr w:type="spellStart"/>
      <w:r w:rsidR="00802530">
        <w:t>pre</w:t>
      </w:r>
      <w:r w:rsidR="009F55FA">
        <w:t>ţ</w:t>
      </w:r>
      <w:r w:rsidR="00802530">
        <w:t>ului</w:t>
      </w:r>
      <w:proofErr w:type="spellEnd"/>
      <w:r w:rsidR="00802530">
        <w:t xml:space="preserve"> pe metru cub a lemnelor de </w:t>
      </w:r>
      <w:r w:rsidR="00D11F5F">
        <w:t>foc, s-ar putea men</w:t>
      </w:r>
      <w:r w:rsidR="009F55FA">
        <w:t>ţ</w:t>
      </w:r>
      <w:r w:rsidR="00D11F5F">
        <w:t>ine</w:t>
      </w:r>
      <w:r w:rsidR="00A44FCC">
        <w:t>;</w:t>
      </w:r>
    </w:p>
    <w:p w14:paraId="090904D7" w14:textId="7609E0A3" w:rsidR="001A56F7" w:rsidRDefault="00A44FCC">
      <w:pPr>
        <w:pStyle w:val="Listparagraf"/>
        <w:numPr>
          <w:ilvl w:val="0"/>
          <w:numId w:val="56"/>
        </w:numPr>
      </w:pPr>
      <w:r>
        <w:t>Patrimoniul cultural – Situa</w:t>
      </w:r>
      <w:r w:rsidR="009F55FA">
        <w:t>ţ</w:t>
      </w:r>
      <w:r>
        <w:t>ia actuală</w:t>
      </w:r>
      <w:r w:rsidR="00587D49">
        <w:t xml:space="preserve"> cu privire la presiunile asupra zonei tampon </w:t>
      </w:r>
      <w:r w:rsidR="00AE512A">
        <w:t>ş</w:t>
      </w:r>
      <w:r w:rsidR="00587D49">
        <w:t>i a  pădurilor UNESCO</w:t>
      </w:r>
      <w:r w:rsidR="001A56F7">
        <w:t>, s-ar putea men</w:t>
      </w:r>
      <w:r w:rsidR="009F55FA">
        <w:t>ţ</w:t>
      </w:r>
      <w:r w:rsidR="001A56F7">
        <w:t>ine în situa</w:t>
      </w:r>
      <w:r w:rsidR="009F55FA">
        <w:t>ţ</w:t>
      </w:r>
      <w:r w:rsidR="001A56F7">
        <w:t>ia în care nu sunt implementate măsuri pentru stoparea acestora;</w:t>
      </w:r>
    </w:p>
    <w:p w14:paraId="56D963F6" w14:textId="37CBE9BD" w:rsidR="00F12E9A" w:rsidRDefault="001A56F7">
      <w:pPr>
        <w:pStyle w:val="Listparagraf"/>
        <w:numPr>
          <w:ilvl w:val="0"/>
          <w:numId w:val="56"/>
        </w:numPr>
      </w:pPr>
      <w:r>
        <w:t xml:space="preserve">Peisaj </w:t>
      </w:r>
      <w:r w:rsidR="0094607F">
        <w:t>–</w:t>
      </w:r>
      <w:r>
        <w:t xml:space="preserve"> </w:t>
      </w:r>
      <w:r w:rsidR="0094607F">
        <w:t>Situa</w:t>
      </w:r>
      <w:r w:rsidR="009F55FA">
        <w:t>ţ</w:t>
      </w:r>
      <w:r w:rsidR="0094607F">
        <w:t>ia actuală de fragmentare a ecosistemelor forestiere</w:t>
      </w:r>
      <w:r w:rsidR="00455834">
        <w:t xml:space="preserve"> s-ar putea men</w:t>
      </w:r>
      <w:r w:rsidR="009F55FA">
        <w:t>ţ</w:t>
      </w:r>
      <w:r w:rsidR="00455834">
        <w:t>ine în situa</w:t>
      </w:r>
      <w:r w:rsidR="009F55FA">
        <w:t>ţ</w:t>
      </w:r>
      <w:r w:rsidR="00455834">
        <w:t>ia în care nu sunt implementate măsuri pentru stoparea acestora</w:t>
      </w:r>
      <w:r w:rsidR="00851AC7">
        <w:t>.</w:t>
      </w:r>
    </w:p>
    <w:p w14:paraId="6EB437B4" w14:textId="1AC2B920" w:rsidR="00F12E9A" w:rsidRDefault="00F12E9A" w:rsidP="00F12E9A">
      <w:r w:rsidRPr="00A55819">
        <w:t>De men</w:t>
      </w:r>
      <w:r w:rsidR="009F55FA">
        <w:t>ţ</w:t>
      </w:r>
      <w:r w:rsidRPr="00A55819">
        <w:t xml:space="preserve">ionat că în cazul Alternativei 0 au fost identificate </w:t>
      </w:r>
      <w:r w:rsidR="00AE512A">
        <w:t>ş</w:t>
      </w:r>
      <w:r w:rsidRPr="00A55819">
        <w:t>i sub-aspecte de mediu ce vor înregistra un trend constant sau ascendent.</w:t>
      </w:r>
    </w:p>
    <w:p w14:paraId="12FE672E" w14:textId="579B45A6" w:rsidR="00F839A4" w:rsidRPr="00A55819" w:rsidRDefault="00F839A4" w:rsidP="00F839A4">
      <w:r w:rsidRPr="00A55819">
        <w:t xml:space="preserve">Cea de-a </w:t>
      </w:r>
      <w:r w:rsidRPr="00A55819">
        <w:rPr>
          <w:b/>
        </w:rPr>
        <w:t>treia etapă</w:t>
      </w:r>
      <w:r w:rsidRPr="00A55819">
        <w:t xml:space="preserve"> a constat în analiza compatibilită</w:t>
      </w:r>
      <w:r w:rsidR="009F55FA">
        <w:t>ţ</w:t>
      </w:r>
      <w:r w:rsidRPr="00A55819">
        <w:t xml:space="preserve">ii dintre </w:t>
      </w:r>
      <w:r w:rsidR="00311F83">
        <w:t>direc</w:t>
      </w:r>
      <w:r w:rsidR="009F55FA">
        <w:t>ţ</w:t>
      </w:r>
      <w:r w:rsidR="00311F83">
        <w:t xml:space="preserve">iile strategice de </w:t>
      </w:r>
      <w:proofErr w:type="spellStart"/>
      <w:r w:rsidR="00311F83">
        <w:t>ac</w:t>
      </w:r>
      <w:r w:rsidR="009F55FA">
        <w:t>ţ</w:t>
      </w:r>
      <w:r w:rsidR="00311F83">
        <w:t>iune</w:t>
      </w:r>
      <w:proofErr w:type="spellEnd"/>
      <w:r w:rsidRPr="00A55819">
        <w:t xml:space="preserve"> </w:t>
      </w:r>
      <w:r w:rsidR="00AE512A">
        <w:t>ş</w:t>
      </w:r>
      <w:r w:rsidRPr="00A55819">
        <w:t xml:space="preserve">i obiectivele relevante de mediu, ce au fost formulate </w:t>
      </w:r>
      <w:proofErr w:type="spellStart"/>
      <w:r w:rsidR="009F55FA">
        <w:t>ţ</w:t>
      </w:r>
      <w:r w:rsidRPr="00A55819">
        <w:t>inând</w:t>
      </w:r>
      <w:proofErr w:type="spellEnd"/>
      <w:r w:rsidRPr="00A55819">
        <w:t xml:space="preserve"> cont de obiectivele stabilite la nivel na</w:t>
      </w:r>
      <w:r w:rsidR="009F55FA">
        <w:t>ţ</w:t>
      </w:r>
      <w:r w:rsidRPr="00A55819">
        <w:t>ional.</w:t>
      </w:r>
    </w:p>
    <w:p w14:paraId="44C8FD0B" w14:textId="231A00F0" w:rsidR="00F839A4" w:rsidRPr="00A55819" w:rsidRDefault="00311F83" w:rsidP="00F839A4">
      <w:r w:rsidRPr="00CA7273">
        <w:t>În urma analizei compatibilită</w:t>
      </w:r>
      <w:r w:rsidR="009F55FA" w:rsidRPr="00CA7273">
        <w:t>ţ</w:t>
      </w:r>
      <w:r w:rsidRPr="00CA7273">
        <w:t>ii dintre</w:t>
      </w:r>
      <w:r w:rsidR="009C50C3" w:rsidRPr="00CA7273">
        <w:t xml:space="preserve"> </w:t>
      </w:r>
      <w:r w:rsidR="00F839A4" w:rsidRPr="00CA7273">
        <w:t xml:space="preserve">obiectivele SEA </w:t>
      </w:r>
      <w:r w:rsidR="00AE512A" w:rsidRPr="00CA7273">
        <w:t>ş</w:t>
      </w:r>
      <w:r w:rsidR="00F839A4" w:rsidRPr="00CA7273">
        <w:t xml:space="preserve">i </w:t>
      </w:r>
      <w:r w:rsidRPr="00CA7273">
        <w:t>direc</w:t>
      </w:r>
      <w:r w:rsidR="009F55FA" w:rsidRPr="00CA7273">
        <w:t>ţ</w:t>
      </w:r>
      <w:r w:rsidRPr="00CA7273">
        <w:t xml:space="preserve">iile strategice ale SNP30 </w:t>
      </w:r>
      <w:r w:rsidR="00F839A4" w:rsidRPr="00CA7273">
        <w:t xml:space="preserve">a fost indicat un grad de compatibilitate de </w:t>
      </w:r>
      <w:r w:rsidR="00CA7273" w:rsidRPr="00CA7273">
        <w:t>41</w:t>
      </w:r>
      <w:r w:rsidR="00F839A4" w:rsidRPr="00CA7273">
        <w:t xml:space="preserve">%, pentru </w:t>
      </w:r>
      <w:r w:rsidR="00CA7273" w:rsidRPr="00CA7273">
        <w:t>26</w:t>
      </w:r>
      <w:r w:rsidR="0065438A">
        <w:t xml:space="preserve"> </w:t>
      </w:r>
      <w:r w:rsidR="00F839A4" w:rsidRPr="00CA7273">
        <w:t>% compatibilitatea depinde de alte incertitudini, iar</w:t>
      </w:r>
      <w:r w:rsidR="00CA7273" w:rsidRPr="00CA7273">
        <w:t xml:space="preserve"> </w:t>
      </w:r>
      <w:r w:rsidR="00F839A4" w:rsidRPr="00CA7273">
        <w:t xml:space="preserve"> </w:t>
      </w:r>
      <w:r w:rsidR="00CA7273" w:rsidRPr="00CA7273">
        <w:t xml:space="preserve">15 </w:t>
      </w:r>
      <w:r w:rsidR="00F839A4" w:rsidRPr="00CA7273">
        <w:t xml:space="preserve">% </w:t>
      </w:r>
      <w:r w:rsidR="00CA7273" w:rsidRPr="00CA7273">
        <w:t>sunt compatibile.</w:t>
      </w:r>
      <w:r w:rsidR="00F839A4" w:rsidRPr="00A55819">
        <w:t xml:space="preserve"> </w:t>
      </w:r>
    </w:p>
    <w:p w14:paraId="6DA064B6" w14:textId="1FA7E8E3" w:rsidR="00F839A4" w:rsidRPr="00A55819" w:rsidRDefault="00F839A4" w:rsidP="00F839A4">
      <w:r w:rsidRPr="00A55819">
        <w:lastRenderedPageBreak/>
        <w:t xml:space="preserve">Cu privire la compatibilitatea dintre </w:t>
      </w:r>
      <w:r w:rsidR="00301114">
        <w:t>direc</w:t>
      </w:r>
      <w:r w:rsidR="009F55FA">
        <w:t>ţ</w:t>
      </w:r>
      <w:r w:rsidR="00301114">
        <w:t xml:space="preserve">iile strategice ale SNP30, </w:t>
      </w:r>
      <w:r w:rsidRPr="00A55819">
        <w:t xml:space="preserve">acestea sunt în procent de 8% în </w:t>
      </w:r>
      <w:proofErr w:type="spellStart"/>
      <w:r w:rsidRPr="00A55819">
        <w:t>concordan</w:t>
      </w:r>
      <w:r w:rsidR="009F55FA">
        <w:t>ţ</w:t>
      </w:r>
      <w:r w:rsidRPr="00A55819">
        <w:t>ă</w:t>
      </w:r>
      <w:proofErr w:type="spellEnd"/>
      <w:r w:rsidRPr="00A55819">
        <w:t>, pentru 3</w:t>
      </w:r>
      <w:r w:rsidR="007520A0">
        <w:t>0</w:t>
      </w:r>
      <w:r w:rsidRPr="00A55819">
        <w:t xml:space="preserve">% legătura nu este clară, iar pentru </w:t>
      </w:r>
      <w:r w:rsidR="007520A0">
        <w:t>62</w:t>
      </w:r>
      <w:r w:rsidRPr="00A55819">
        <w:t xml:space="preserve">% nu s-a identificat nici o legătură între </w:t>
      </w:r>
      <w:r w:rsidR="00301114">
        <w:t>acestea.</w:t>
      </w:r>
    </w:p>
    <w:p w14:paraId="3D449287" w14:textId="317EDE01" w:rsidR="00F839A4" w:rsidRPr="00A55819" w:rsidRDefault="00F839A4" w:rsidP="00F839A4">
      <w:r w:rsidRPr="00A55819">
        <w:t xml:space="preserve">Ulterior a fost evaluat modul în care implementarea </w:t>
      </w:r>
      <w:r w:rsidR="00F56605">
        <w:t>obiectivelor de rezultat ale SNP30</w:t>
      </w:r>
      <w:r w:rsidRPr="00A55819">
        <w:t xml:space="preserve"> contribuie, împiedică sau nu influen</w:t>
      </w:r>
      <w:r w:rsidR="009F55FA">
        <w:t>ţ</w:t>
      </w:r>
      <w:r w:rsidRPr="00A55819">
        <w:t>ează atingerea obiectivelor stabilite pentru fiecare aspect de mediu, pentru a identifica poten</w:t>
      </w:r>
      <w:r w:rsidR="009F55FA">
        <w:t>ţ</w:t>
      </w:r>
      <w:r w:rsidRPr="00A55819">
        <w:t xml:space="preserve">ialele efecte negative semnificative asupra mediului în urma implementării programului. </w:t>
      </w:r>
    </w:p>
    <w:p w14:paraId="0AB61AFD" w14:textId="75584585" w:rsidR="00F839A4" w:rsidRPr="00A55819" w:rsidRDefault="00F839A4" w:rsidP="00F839A4">
      <w:r w:rsidRPr="00A55819">
        <w:t xml:space="preserve">În cadrul evaluării au fost considerate </w:t>
      </w:r>
      <w:r w:rsidR="0022310F">
        <w:t xml:space="preserve">60 obiective de rezultat </w:t>
      </w:r>
      <w:r w:rsidRPr="00A55819">
        <w:t>ce au fost evaluare în raport cu cele 1</w:t>
      </w:r>
      <w:r w:rsidR="00EC1417">
        <w:t>3</w:t>
      </w:r>
      <w:r w:rsidRPr="00A55819">
        <w:t xml:space="preserve"> obiective relevante de mediu</w:t>
      </w:r>
      <w:r w:rsidR="008C2A74">
        <w:t>.</w:t>
      </w:r>
    </w:p>
    <w:p w14:paraId="07361C81" w14:textId="48F3C220" w:rsidR="00F839A4" w:rsidRPr="001176A8" w:rsidRDefault="00F839A4" w:rsidP="00F839A4">
      <w:r w:rsidRPr="001176A8">
        <w:t xml:space="preserve">În urma evaluării </w:t>
      </w:r>
      <w:r w:rsidR="00CA7023" w:rsidRPr="001176A8">
        <w:t>obiectivelor de rezultat</w:t>
      </w:r>
      <w:r w:rsidRPr="001176A8">
        <w:t xml:space="preserve"> au fost identificate</w:t>
      </w:r>
      <w:r w:rsidR="008B0CAB" w:rsidRPr="001176A8">
        <w:t xml:space="preserve"> 3</w:t>
      </w:r>
      <w:r w:rsidRPr="001176A8">
        <w:t xml:space="preserve"> poten</w:t>
      </w:r>
      <w:r w:rsidR="009F55FA" w:rsidRPr="001176A8">
        <w:t>ţ</w:t>
      </w:r>
      <w:r w:rsidRPr="001176A8">
        <w:t>iale efecte negative semnificative. Au fost identificate 18 poten</w:t>
      </w:r>
      <w:r w:rsidR="009F55FA" w:rsidRPr="001176A8">
        <w:t>ţ</w:t>
      </w:r>
      <w:r w:rsidRPr="001176A8">
        <w:t xml:space="preserve">iale efecte negative nesemnificative, 56 pozitiv nesemnificative </w:t>
      </w:r>
      <w:r w:rsidR="00AE512A" w:rsidRPr="001176A8">
        <w:t>ş</w:t>
      </w:r>
      <w:r w:rsidRPr="001176A8">
        <w:t xml:space="preserve">i 17 pozitiv semnificative. </w:t>
      </w:r>
    </w:p>
    <w:p w14:paraId="3AF3199E" w14:textId="34DB0BE8" w:rsidR="008F4ADF" w:rsidRPr="001176A8" w:rsidRDefault="00F839A4" w:rsidP="00F839A4">
      <w:r w:rsidRPr="001176A8">
        <w:t>Poten</w:t>
      </w:r>
      <w:r w:rsidR="009F55FA" w:rsidRPr="001176A8">
        <w:t>ţ</w:t>
      </w:r>
      <w:r w:rsidRPr="001176A8">
        <w:t>ialele efecte negative</w:t>
      </w:r>
      <w:r w:rsidR="008F4ADF" w:rsidRPr="001176A8">
        <w:t xml:space="preserve"> semnificative au fost identificate asupra ORM1 Biodiversitate şi ORM5 Apă. În ceea ce privesc efectele negative nesemnificative, acestea au fost identificate asupra ORM1 Biodiversitate, </w:t>
      </w:r>
      <w:r w:rsidR="001176A8" w:rsidRPr="001176A8">
        <w:t xml:space="preserve">ORM4 Sol, ORM5 Apă, ORM6 Aer, ORM11 Peisaj şi ORM13 Economie circulară. </w:t>
      </w:r>
    </w:p>
    <w:p w14:paraId="34A21B79" w14:textId="22AF1025" w:rsidR="00F839A4" w:rsidRPr="00A55819" w:rsidRDefault="00F839A4" w:rsidP="00F839A4">
      <w:r w:rsidRPr="001176A8">
        <w:t xml:space="preserve">Nu au fost identificate efecte negative semnificative asupra mediului </w:t>
      </w:r>
      <w:r w:rsidR="00AE512A" w:rsidRPr="001176A8">
        <w:t>ş</w:t>
      </w:r>
      <w:r w:rsidRPr="001176A8">
        <w:t>i sănătă</w:t>
      </w:r>
      <w:r w:rsidR="009F55FA" w:rsidRPr="001176A8">
        <w:t>ţ</w:t>
      </w:r>
      <w:r w:rsidRPr="001176A8">
        <w:t>ii</w:t>
      </w:r>
      <w:r w:rsidR="001176A8" w:rsidRPr="001176A8">
        <w:t xml:space="preserve"> </w:t>
      </w:r>
      <w:r w:rsidRPr="001176A8">
        <w:t>în context transfrontieră.</w:t>
      </w:r>
    </w:p>
    <w:p w14:paraId="01A42AE2" w14:textId="7C4D4159" w:rsidR="009E3E7F" w:rsidRPr="00A55819" w:rsidRDefault="009E3E7F" w:rsidP="009E3E7F">
      <w:r w:rsidRPr="00A55819">
        <w:t>Efectele generate de</w:t>
      </w:r>
      <w:r w:rsidR="002B1C59">
        <w:t xml:space="preserve"> strategie</w:t>
      </w:r>
      <w:r w:rsidRPr="00A55819">
        <w:t xml:space="preserve"> atât cele pozitive cât </w:t>
      </w:r>
      <w:r w:rsidR="00AE512A">
        <w:t>ş</w:t>
      </w:r>
      <w:r w:rsidRPr="00A55819">
        <w:t xml:space="preserve">i cele negative, se pot cumula cu efectele altor planuri </w:t>
      </w:r>
      <w:r w:rsidR="00AE512A">
        <w:t>ş</w:t>
      </w:r>
      <w:r w:rsidRPr="00A55819">
        <w:t xml:space="preserve">i programe, precum </w:t>
      </w:r>
      <w:r w:rsidR="00AE512A">
        <w:t>ş</w:t>
      </w:r>
      <w:r w:rsidRPr="00A55819">
        <w:t>i altor proiecte.</w:t>
      </w:r>
    </w:p>
    <w:p w14:paraId="0860B8F4" w14:textId="04E20AB0" w:rsidR="009E3E7F" w:rsidRPr="009E3E7F" w:rsidRDefault="009E3E7F" w:rsidP="009A229E">
      <w:r w:rsidRPr="00A55819">
        <w:t xml:space="preserve">În urma implementării </w:t>
      </w:r>
      <w:r w:rsidR="00D2262D">
        <w:t>obiectivelor de rezultat ale SNP30</w:t>
      </w:r>
      <w:r w:rsidRPr="00A55819">
        <w:t xml:space="preserve"> ale programului este </w:t>
      </w:r>
      <w:proofErr w:type="spellStart"/>
      <w:r w:rsidRPr="00A55819">
        <w:t>a</w:t>
      </w:r>
      <w:r w:rsidR="00AE512A">
        <w:t>ş</w:t>
      </w:r>
      <w:r w:rsidRPr="00A55819">
        <w:t>teptat</w:t>
      </w:r>
      <w:proofErr w:type="spellEnd"/>
      <w:r w:rsidRPr="00A55819">
        <w:t xml:space="preserve"> un efect pozitiv cumulativ asupra aspectelor de mediu: </w:t>
      </w:r>
      <w:r w:rsidR="00D2262D">
        <w:t xml:space="preserve">biodiversitate, </w:t>
      </w:r>
      <w:proofErr w:type="spellStart"/>
      <w:r w:rsidRPr="00A55819">
        <w:t>popula</w:t>
      </w:r>
      <w:r w:rsidR="009F55FA">
        <w:t>ţ</w:t>
      </w:r>
      <w:r w:rsidRPr="00A55819">
        <w:t>ie</w:t>
      </w:r>
      <w:proofErr w:type="spellEnd"/>
      <w:r w:rsidRPr="00A55819">
        <w:t xml:space="preserve"> </w:t>
      </w:r>
      <w:r w:rsidR="00AE512A">
        <w:t>ş</w:t>
      </w:r>
      <w:r w:rsidRPr="00A55819">
        <w:t>i sănătatea umană, apă, aer, factori climatici, valori materiale, managementul riscurilor</w:t>
      </w:r>
      <w:r w:rsidR="00AC39FA">
        <w:t>, peisaj şi economie circulară.</w:t>
      </w:r>
      <w:r w:rsidRPr="00A55819">
        <w:t xml:space="preserve"> Este necesar însă ca efectele cumulative să fie reanalizate, caz cu caz, la nivelul proiectelor subsecvente ale</w:t>
      </w:r>
      <w:r w:rsidR="00664791">
        <w:t xml:space="preserve"> strategiei</w:t>
      </w:r>
      <w:r w:rsidRPr="00A55819">
        <w:t xml:space="preserve">. </w:t>
      </w:r>
      <w:proofErr w:type="spellStart"/>
      <w:r w:rsidRPr="00A55819">
        <w:t>Aten</w:t>
      </w:r>
      <w:r w:rsidR="009F55FA">
        <w:t>ţ</w:t>
      </w:r>
      <w:r w:rsidRPr="00A55819">
        <w:t>ie</w:t>
      </w:r>
      <w:proofErr w:type="spellEnd"/>
      <w:r w:rsidRPr="00A55819">
        <w:t xml:space="preserve"> trebuie acordată în principal aspectului de mediu biodiversitate pentru evitare ariilor naturale protejate.   </w:t>
      </w:r>
    </w:p>
    <w:p w14:paraId="05857E00" w14:textId="1BA42A5A" w:rsidR="009A229E" w:rsidRPr="00A55819" w:rsidRDefault="009A229E" w:rsidP="009A229E">
      <w:r w:rsidRPr="00A55819">
        <w:rPr>
          <w:b/>
        </w:rPr>
        <w:t>A patra etapă</w:t>
      </w:r>
      <w:r w:rsidRPr="00A55819">
        <w:t xml:space="preserve"> a presupus formularea unui set de măsuri pentru a preveni, reduce </w:t>
      </w:r>
      <w:r w:rsidR="00AE512A">
        <w:t>ş</w:t>
      </w:r>
      <w:r w:rsidRPr="00A55819">
        <w:t xml:space="preserve">i compensa cât de complet posibil orice efect advers asupra mediului în urma implementării </w:t>
      </w:r>
      <w:r>
        <w:t>SNP30</w:t>
      </w:r>
      <w:r w:rsidRPr="00A55819">
        <w:t xml:space="preserve">. Setul de măsuri </w:t>
      </w:r>
      <w:r w:rsidRPr="004C2F67">
        <w:t xml:space="preserve">propuse se adresează în principal efectelor negative </w:t>
      </w:r>
      <w:r w:rsidR="004C2F67" w:rsidRPr="004C2F67">
        <w:t xml:space="preserve">semnificative şi </w:t>
      </w:r>
      <w:r w:rsidRPr="004C2F67">
        <w:t xml:space="preserve">nesemnificative dar </w:t>
      </w:r>
      <w:r w:rsidR="00AE512A" w:rsidRPr="004C2F67">
        <w:t>ş</w:t>
      </w:r>
      <w:r w:rsidRPr="004C2F67">
        <w:t>i măsuri preventive.</w:t>
      </w:r>
      <w:r w:rsidRPr="00A55819">
        <w:t xml:space="preserve">  </w:t>
      </w:r>
    </w:p>
    <w:p w14:paraId="6D3F8995" w14:textId="0BDDB9FF" w:rsidR="009A229E" w:rsidRPr="00A55819" w:rsidRDefault="009A229E" w:rsidP="009A229E">
      <w:r w:rsidRPr="00A55819">
        <w:t xml:space="preserve">Pentru monitorizarea efectelor implementării programului asupra mediului în </w:t>
      </w:r>
      <w:r w:rsidRPr="00A55819">
        <w:rPr>
          <w:b/>
        </w:rPr>
        <w:t>ultima etapă</w:t>
      </w:r>
      <w:r w:rsidRPr="00A55819">
        <w:t xml:space="preserve"> a fost stabilit un set de indicatori de monitorizare care să permită evaluarea </w:t>
      </w:r>
      <w:proofErr w:type="spellStart"/>
      <w:r w:rsidRPr="00A55819">
        <w:t>eficacită</w:t>
      </w:r>
      <w:r w:rsidR="009F55FA">
        <w:t>ţ</w:t>
      </w:r>
      <w:r w:rsidRPr="00A55819">
        <w:t>ii</w:t>
      </w:r>
      <w:proofErr w:type="spellEnd"/>
      <w:r w:rsidRPr="00A55819">
        <w:t xml:space="preserve"> măsurilor propuse în etapa anterioară.</w:t>
      </w:r>
      <w:r w:rsidR="00804692">
        <w:t xml:space="preserve"> </w:t>
      </w:r>
    </w:p>
    <w:p w14:paraId="398E1330" w14:textId="7FBF7458" w:rsidR="009A229E" w:rsidRPr="00A55819" w:rsidRDefault="009A229E" w:rsidP="009A229E">
      <w:r w:rsidRPr="00A55819">
        <w:rPr>
          <w:b/>
          <w:bCs/>
        </w:rPr>
        <w:t xml:space="preserve">Alegerea alternative finale a </w:t>
      </w:r>
      <w:r w:rsidR="00377AB9">
        <w:rPr>
          <w:b/>
          <w:bCs/>
        </w:rPr>
        <w:t xml:space="preserve">strategiei </w:t>
      </w:r>
      <w:r w:rsidRPr="00A55819">
        <w:t>a prezentat multiple avantaje în compara</w:t>
      </w:r>
      <w:r w:rsidR="009F55FA">
        <w:t>ţ</w:t>
      </w:r>
      <w:r w:rsidRPr="00A55819">
        <w:t>ie</w:t>
      </w:r>
      <w:r w:rsidR="00AB5CF0">
        <w:t xml:space="preserve"> cu Alternativa „0”</w:t>
      </w:r>
      <w:r w:rsidR="00344A93">
        <w:t xml:space="preserve">, fiind rezolvate o parte din problemele de mediu identificate, relevante pentru SNP30. </w:t>
      </w:r>
    </w:p>
    <w:p w14:paraId="0A772999" w14:textId="3F9993AE" w:rsidR="00F12E9A" w:rsidRPr="00804604" w:rsidRDefault="009A229E" w:rsidP="00804604">
      <w:r w:rsidRPr="00A55819">
        <w:t xml:space="preserve">În concluzie implementarea </w:t>
      </w:r>
      <w:r>
        <w:t xml:space="preserve">SNP30 </w:t>
      </w:r>
      <w:r w:rsidRPr="00A55819">
        <w:t>generează poten</w:t>
      </w:r>
      <w:r w:rsidR="009F55FA">
        <w:t>ţ</w:t>
      </w:r>
      <w:r w:rsidRPr="00A55819">
        <w:t>iale efecte negative semnificative</w:t>
      </w:r>
      <w:r w:rsidR="000513DA">
        <w:t xml:space="preserve"> şi nesemnificative</w:t>
      </w:r>
      <w:r w:rsidRPr="00A55819">
        <w:t xml:space="preserve"> asupra obiectivelor relevante de mediu. </w:t>
      </w:r>
    </w:p>
    <w:p w14:paraId="51FB373F" w14:textId="79A35815" w:rsidR="005F1C20" w:rsidRPr="002154B8" w:rsidRDefault="005F1C20" w:rsidP="00B756CC">
      <w:pPr>
        <w:pStyle w:val="Titlu1"/>
      </w:pPr>
      <w:bookmarkStart w:id="211" w:name="_Toc115086282"/>
      <w:r w:rsidRPr="002154B8">
        <w:lastRenderedPageBreak/>
        <w:t>BIBLIOGRAFIE</w:t>
      </w:r>
      <w:bookmarkEnd w:id="211"/>
      <w:r w:rsidRPr="002154B8">
        <w:t xml:space="preserve"> </w:t>
      </w:r>
    </w:p>
    <w:p w14:paraId="557D8CE4" w14:textId="2E30BCFB" w:rsidR="008A234A" w:rsidRDefault="008A234A">
      <w:pPr>
        <w:pStyle w:val="Listparagraf"/>
        <w:numPr>
          <w:ilvl w:val="0"/>
          <w:numId w:val="40"/>
        </w:numPr>
        <w:rPr>
          <w:rFonts w:eastAsiaTheme="majorEastAsia"/>
        </w:rPr>
      </w:pPr>
      <w:r>
        <w:rPr>
          <w:rFonts w:eastAsiaTheme="majorEastAsia"/>
        </w:rPr>
        <w:t xml:space="preserve">Academia Română - </w:t>
      </w:r>
      <w:r w:rsidRPr="00CC4423">
        <w:rPr>
          <w:rFonts w:eastAsiaTheme="majorEastAsia"/>
        </w:rPr>
        <w:t>O viziune de dezvoltare sustenabilă – montană – axată</w:t>
      </w:r>
      <w:r>
        <w:rPr>
          <w:rFonts w:eastAsiaTheme="majorEastAsia"/>
        </w:rPr>
        <w:t xml:space="preserve"> </w:t>
      </w:r>
      <w:r w:rsidRPr="00CC4423">
        <w:rPr>
          <w:rFonts w:eastAsiaTheme="majorEastAsia"/>
        </w:rPr>
        <w:t>pe valorificarea ”produselor montane”, de calitate.</w:t>
      </w:r>
      <w:r>
        <w:rPr>
          <w:rFonts w:eastAsiaTheme="majorEastAsia"/>
        </w:rPr>
        <w:t xml:space="preserve"> </w:t>
      </w:r>
      <w:r w:rsidRPr="00CC4423">
        <w:rPr>
          <w:rFonts w:eastAsiaTheme="majorEastAsia"/>
        </w:rPr>
        <w:t>cre</w:t>
      </w:r>
      <w:r w:rsidR="00AE512A">
        <w:rPr>
          <w:rFonts w:ascii="Cambria" w:eastAsiaTheme="majorEastAsia" w:hAnsi="Cambria" w:cs="Cambria"/>
        </w:rPr>
        <w:t>ş</w:t>
      </w:r>
      <w:r w:rsidRPr="00CC4423">
        <w:rPr>
          <w:rFonts w:eastAsiaTheme="majorEastAsia"/>
        </w:rPr>
        <w:t xml:space="preserve">terea </w:t>
      </w:r>
      <w:proofErr w:type="spellStart"/>
      <w:r w:rsidRPr="00CC4423">
        <w:rPr>
          <w:rFonts w:eastAsiaTheme="majorEastAsia"/>
        </w:rPr>
        <w:t>importan</w:t>
      </w:r>
      <w:r w:rsidR="009F55FA">
        <w:rPr>
          <w:rFonts w:eastAsiaTheme="majorEastAsia" w:cs="Cambria"/>
        </w:rPr>
        <w:t>ţ</w:t>
      </w:r>
      <w:r w:rsidRPr="00CC4423">
        <w:rPr>
          <w:rFonts w:eastAsiaTheme="majorEastAsia"/>
        </w:rPr>
        <w:t>ei</w:t>
      </w:r>
      <w:proofErr w:type="spellEnd"/>
      <w:r w:rsidRPr="00CC4423">
        <w:rPr>
          <w:rFonts w:eastAsiaTheme="majorEastAsia"/>
        </w:rPr>
        <w:t xml:space="preserve"> zonelor montane în</w:t>
      </w:r>
      <w:r>
        <w:rPr>
          <w:rFonts w:eastAsiaTheme="majorEastAsia"/>
        </w:rPr>
        <w:t xml:space="preserve"> </w:t>
      </w:r>
      <w:r w:rsidRPr="00CC4423">
        <w:rPr>
          <w:rFonts w:eastAsiaTheme="majorEastAsia"/>
        </w:rPr>
        <w:t>conjunctura post-coronavirus”</w:t>
      </w:r>
      <w:r>
        <w:rPr>
          <w:rFonts w:eastAsiaTheme="majorEastAsia"/>
        </w:rPr>
        <w:t>, 2020</w:t>
      </w:r>
    </w:p>
    <w:p w14:paraId="4C92EA2F" w14:textId="0C784E85" w:rsidR="008A234A" w:rsidRPr="002154B8" w:rsidRDefault="008A234A">
      <w:pPr>
        <w:pStyle w:val="Listparagraf"/>
        <w:numPr>
          <w:ilvl w:val="0"/>
          <w:numId w:val="40"/>
        </w:numPr>
        <w:contextualSpacing w:val="0"/>
        <w:rPr>
          <w:rFonts w:eastAsiaTheme="majorEastAsia"/>
        </w:rPr>
      </w:pPr>
      <w:r w:rsidRPr="002154B8">
        <w:rPr>
          <w:rFonts w:eastAsiaTheme="majorEastAsia"/>
        </w:rPr>
        <w:t>Administra</w:t>
      </w:r>
      <w:r w:rsidR="009F55FA">
        <w:rPr>
          <w:rFonts w:eastAsiaTheme="majorEastAsia"/>
        </w:rPr>
        <w:t>ţ</w:t>
      </w:r>
      <w:r w:rsidRPr="002154B8">
        <w:rPr>
          <w:rFonts w:eastAsiaTheme="majorEastAsia"/>
        </w:rPr>
        <w:t>ia Na</w:t>
      </w:r>
      <w:r w:rsidR="009F55FA">
        <w:rPr>
          <w:rFonts w:eastAsiaTheme="majorEastAsia"/>
        </w:rPr>
        <w:t>ţ</w:t>
      </w:r>
      <w:r w:rsidRPr="002154B8">
        <w:rPr>
          <w:rFonts w:eastAsiaTheme="majorEastAsia"/>
        </w:rPr>
        <w:t>ională Apele Române - Sinteza calită</w:t>
      </w:r>
      <w:r w:rsidR="009F55FA">
        <w:rPr>
          <w:rFonts w:eastAsiaTheme="majorEastAsia"/>
        </w:rPr>
        <w:t>ţ</w:t>
      </w:r>
      <w:r w:rsidRPr="002154B8">
        <w:rPr>
          <w:rFonts w:eastAsiaTheme="majorEastAsia"/>
        </w:rPr>
        <w:t xml:space="preserve">ii apelor din România în perioada 2018-2020, </w:t>
      </w:r>
      <w:proofErr w:type="spellStart"/>
      <w:r w:rsidRPr="002154B8">
        <w:rPr>
          <w:rFonts w:eastAsiaTheme="majorEastAsia"/>
        </w:rPr>
        <w:t>Vol</w:t>
      </w:r>
      <w:proofErr w:type="spellEnd"/>
      <w:r w:rsidRPr="002154B8">
        <w:rPr>
          <w:rFonts w:eastAsiaTheme="majorEastAsia"/>
        </w:rPr>
        <w:t xml:space="preserve"> I</w:t>
      </w:r>
    </w:p>
    <w:p w14:paraId="3B2EE15F" w14:textId="7C3217C6" w:rsidR="008A234A" w:rsidRDefault="008A234A">
      <w:pPr>
        <w:pStyle w:val="Listparagraf"/>
        <w:numPr>
          <w:ilvl w:val="0"/>
          <w:numId w:val="40"/>
        </w:numPr>
        <w:contextualSpacing w:val="0"/>
        <w:rPr>
          <w:rFonts w:eastAsiaTheme="majorEastAsia"/>
        </w:rPr>
      </w:pPr>
      <w:r w:rsidRPr="002154B8">
        <w:rPr>
          <w:rFonts w:eastAsiaTheme="majorEastAsia"/>
        </w:rPr>
        <w:t>Administra</w:t>
      </w:r>
      <w:r w:rsidR="009F55FA">
        <w:rPr>
          <w:rFonts w:eastAsiaTheme="majorEastAsia"/>
        </w:rPr>
        <w:t>ţ</w:t>
      </w:r>
      <w:r w:rsidRPr="002154B8">
        <w:rPr>
          <w:rFonts w:eastAsiaTheme="majorEastAsia"/>
        </w:rPr>
        <w:t>ia Na</w:t>
      </w:r>
      <w:r w:rsidR="009F55FA">
        <w:rPr>
          <w:rFonts w:eastAsiaTheme="majorEastAsia"/>
        </w:rPr>
        <w:t>ţ</w:t>
      </w:r>
      <w:r w:rsidRPr="002154B8">
        <w:rPr>
          <w:rFonts w:eastAsiaTheme="majorEastAsia"/>
        </w:rPr>
        <w:t xml:space="preserve">ională de Meteorologie – Comunicat 2021 – continuă </w:t>
      </w:r>
      <w:proofErr w:type="spellStart"/>
      <w:r w:rsidRPr="002154B8">
        <w:rPr>
          <w:rFonts w:eastAsiaTheme="majorEastAsia"/>
        </w:rPr>
        <w:t>tendin</w:t>
      </w:r>
      <w:r w:rsidR="009F55FA">
        <w:rPr>
          <w:rFonts w:eastAsiaTheme="majorEastAsia"/>
        </w:rPr>
        <w:t>ţ</w:t>
      </w:r>
      <w:r w:rsidRPr="002154B8">
        <w:rPr>
          <w:rFonts w:eastAsiaTheme="majorEastAsia"/>
        </w:rPr>
        <w:t>a</w:t>
      </w:r>
      <w:proofErr w:type="spellEnd"/>
      <w:r w:rsidRPr="002154B8">
        <w:rPr>
          <w:rFonts w:eastAsiaTheme="majorEastAsia"/>
        </w:rPr>
        <w:t xml:space="preserve"> de cre</w:t>
      </w:r>
      <w:r w:rsidR="00AE512A">
        <w:rPr>
          <w:rFonts w:eastAsiaTheme="majorEastAsia"/>
        </w:rPr>
        <w:t>ş</w:t>
      </w:r>
      <w:r w:rsidRPr="002154B8">
        <w:rPr>
          <w:rFonts w:eastAsiaTheme="majorEastAsia"/>
        </w:rPr>
        <w:t>tere a temperaturii aerului în România, 2022</w:t>
      </w:r>
    </w:p>
    <w:p w14:paraId="28C6F53A" w14:textId="046A0EF5" w:rsidR="00720A0F" w:rsidRPr="002154B8" w:rsidRDefault="00720A0F">
      <w:pPr>
        <w:pStyle w:val="Listparagraf"/>
        <w:numPr>
          <w:ilvl w:val="0"/>
          <w:numId w:val="40"/>
        </w:numPr>
        <w:contextualSpacing w:val="0"/>
        <w:rPr>
          <w:rFonts w:eastAsiaTheme="majorEastAsia"/>
        </w:rPr>
      </w:pPr>
      <w:r>
        <w:t>Administraţia Bazinală Siret - Plan de management actualizat al spaţiului hidrografic Siret 2022-2027</w:t>
      </w:r>
    </w:p>
    <w:p w14:paraId="1088BA41" w14:textId="77777777" w:rsidR="008A234A" w:rsidRPr="002154B8" w:rsidRDefault="008A234A">
      <w:pPr>
        <w:pStyle w:val="Listparagraf"/>
        <w:numPr>
          <w:ilvl w:val="0"/>
          <w:numId w:val="40"/>
        </w:numPr>
        <w:contextualSpacing w:val="0"/>
        <w:rPr>
          <w:rFonts w:eastAsiaTheme="majorEastAsia"/>
        </w:rPr>
      </w:pPr>
      <w:proofErr w:type="spellStart"/>
      <w:r w:rsidRPr="002154B8">
        <w:rPr>
          <w:rFonts w:eastAsiaTheme="majorEastAsia"/>
        </w:rPr>
        <w:t>Agentia</w:t>
      </w:r>
      <w:proofErr w:type="spellEnd"/>
      <w:r w:rsidRPr="002154B8">
        <w:rPr>
          <w:rFonts w:eastAsiaTheme="majorEastAsia"/>
        </w:rPr>
        <w:t xml:space="preserve"> Europeană de Mediu – Date si </w:t>
      </w:r>
      <w:proofErr w:type="spellStart"/>
      <w:r w:rsidRPr="002154B8">
        <w:rPr>
          <w:rFonts w:eastAsiaTheme="majorEastAsia"/>
        </w:rPr>
        <w:t>hărti</w:t>
      </w:r>
      <w:proofErr w:type="spellEnd"/>
    </w:p>
    <w:p w14:paraId="685E00B0" w14:textId="42B3DE53"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ia de Protec</w:t>
      </w:r>
      <w:r w:rsidR="009F55FA">
        <w:rPr>
          <w:rFonts w:eastAsiaTheme="majorEastAsia"/>
        </w:rPr>
        <w:t>ţ</w:t>
      </w:r>
      <w:r w:rsidRPr="002154B8">
        <w:rPr>
          <w:rFonts w:eastAsiaTheme="majorEastAsia"/>
        </w:rPr>
        <w:t xml:space="preserve">ia Mediului (US EPA) - Orientări privind </w:t>
      </w:r>
      <w:proofErr w:type="spellStart"/>
      <w:r w:rsidRPr="002154B8">
        <w:rPr>
          <w:rFonts w:eastAsiaTheme="majorEastAsia"/>
        </w:rPr>
        <w:t>Informa</w:t>
      </w:r>
      <w:r w:rsidR="009F55FA">
        <w:rPr>
          <w:rFonts w:eastAsiaTheme="majorEastAsia"/>
        </w:rPr>
        <w:t>ţ</w:t>
      </w:r>
      <w:r w:rsidRPr="002154B8">
        <w:rPr>
          <w:rFonts w:eastAsiaTheme="majorEastAsia"/>
        </w:rPr>
        <w:t>iile</w:t>
      </w:r>
      <w:proofErr w:type="spellEnd"/>
      <w:r w:rsidRPr="002154B8">
        <w:rPr>
          <w:rFonts w:eastAsiaTheme="majorEastAsia"/>
        </w:rPr>
        <w:t xml:space="preserve"> care trebuie con</w:t>
      </w:r>
      <w:r w:rsidR="009F55FA">
        <w:rPr>
          <w:rFonts w:eastAsiaTheme="majorEastAsia"/>
        </w:rPr>
        <w:t>ţ</w:t>
      </w:r>
      <w:r w:rsidRPr="002154B8">
        <w:rPr>
          <w:rFonts w:eastAsiaTheme="majorEastAsia"/>
        </w:rPr>
        <w:t>inute în Rapoartele de Evaluarea Impactului de Mediu – 2017</w:t>
      </w:r>
    </w:p>
    <w:p w14:paraId="794D5F2A" w14:textId="008E527E"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ia Europeană de Mediu – Air quality in Europe – 2020 Report</w:t>
      </w:r>
    </w:p>
    <w:p w14:paraId="2848B86F" w14:textId="55A84F6A"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 xml:space="preserve">ia Europeană de Mediu - </w:t>
      </w:r>
      <w:proofErr w:type="spellStart"/>
      <w:r w:rsidRPr="002154B8">
        <w:rPr>
          <w:rFonts w:eastAsiaTheme="majorEastAsia"/>
        </w:rPr>
        <w:t>Conservation</w:t>
      </w:r>
      <w:proofErr w:type="spellEnd"/>
      <w:r w:rsidRPr="002154B8">
        <w:rPr>
          <w:rFonts w:eastAsiaTheme="majorEastAsia"/>
        </w:rPr>
        <w:t xml:space="preserve"> status of </w:t>
      </w:r>
      <w:proofErr w:type="spellStart"/>
      <w:r w:rsidRPr="002154B8">
        <w:rPr>
          <w:rFonts w:eastAsiaTheme="majorEastAsia"/>
        </w:rPr>
        <w:t>habitats</w:t>
      </w:r>
      <w:proofErr w:type="spellEnd"/>
      <w:r w:rsidRPr="002154B8">
        <w:rPr>
          <w:rFonts w:eastAsiaTheme="majorEastAsia"/>
        </w:rPr>
        <w:t xml:space="preserve"> at </w:t>
      </w:r>
      <w:proofErr w:type="spellStart"/>
      <w:r w:rsidRPr="002154B8">
        <w:rPr>
          <w:rFonts w:eastAsiaTheme="majorEastAsia"/>
        </w:rPr>
        <w:t>Member</w:t>
      </w:r>
      <w:proofErr w:type="spellEnd"/>
      <w:r w:rsidRPr="002154B8">
        <w:rPr>
          <w:rFonts w:eastAsiaTheme="majorEastAsia"/>
        </w:rPr>
        <w:t xml:space="preserve"> State </w:t>
      </w:r>
      <w:proofErr w:type="spellStart"/>
      <w:r w:rsidRPr="002154B8">
        <w:rPr>
          <w:rFonts w:eastAsiaTheme="majorEastAsia"/>
        </w:rPr>
        <w:t>level</w:t>
      </w:r>
      <w:proofErr w:type="spellEnd"/>
      <w:r w:rsidRPr="002154B8">
        <w:rPr>
          <w:rFonts w:eastAsiaTheme="majorEastAsia"/>
        </w:rPr>
        <w:t>, 2013-2018</w:t>
      </w:r>
    </w:p>
    <w:p w14:paraId="08D83CA4" w14:textId="2E052E55"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 xml:space="preserve">ia Europeană de Mediu - </w:t>
      </w:r>
      <w:proofErr w:type="spellStart"/>
      <w:r w:rsidRPr="002154B8">
        <w:rPr>
          <w:rFonts w:eastAsiaTheme="majorEastAsia"/>
        </w:rPr>
        <w:t>Conservation</w:t>
      </w:r>
      <w:proofErr w:type="spellEnd"/>
      <w:r w:rsidRPr="002154B8">
        <w:rPr>
          <w:rFonts w:eastAsiaTheme="majorEastAsia"/>
        </w:rPr>
        <w:t xml:space="preserve"> status of </w:t>
      </w:r>
      <w:proofErr w:type="spellStart"/>
      <w:r w:rsidRPr="002154B8">
        <w:rPr>
          <w:rFonts w:eastAsiaTheme="majorEastAsia"/>
        </w:rPr>
        <w:t>habitats</w:t>
      </w:r>
      <w:proofErr w:type="spellEnd"/>
      <w:r w:rsidRPr="002154B8">
        <w:rPr>
          <w:rFonts w:eastAsiaTheme="majorEastAsia"/>
        </w:rPr>
        <w:t xml:space="preserve"> at </w:t>
      </w:r>
      <w:proofErr w:type="spellStart"/>
      <w:r w:rsidRPr="002154B8">
        <w:rPr>
          <w:rFonts w:eastAsiaTheme="majorEastAsia"/>
        </w:rPr>
        <w:t>Member</w:t>
      </w:r>
      <w:proofErr w:type="spellEnd"/>
      <w:r w:rsidRPr="002154B8">
        <w:rPr>
          <w:rFonts w:eastAsiaTheme="majorEastAsia"/>
        </w:rPr>
        <w:t xml:space="preserve"> State </w:t>
      </w:r>
      <w:proofErr w:type="spellStart"/>
      <w:r w:rsidRPr="002154B8">
        <w:rPr>
          <w:rFonts w:eastAsiaTheme="majorEastAsia"/>
        </w:rPr>
        <w:t>level</w:t>
      </w:r>
      <w:proofErr w:type="spellEnd"/>
      <w:r w:rsidRPr="002154B8">
        <w:rPr>
          <w:rFonts w:eastAsiaTheme="majorEastAsia"/>
        </w:rPr>
        <w:t>, 2013-2018</w:t>
      </w:r>
    </w:p>
    <w:p w14:paraId="6A9B0989" w14:textId="03A5A437"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 xml:space="preserve">ia Europeană de Mediu – Corine Land </w:t>
      </w:r>
      <w:proofErr w:type="spellStart"/>
      <w:r w:rsidRPr="002154B8">
        <w:rPr>
          <w:rFonts w:eastAsiaTheme="majorEastAsia"/>
        </w:rPr>
        <w:t>Cover</w:t>
      </w:r>
      <w:proofErr w:type="spellEnd"/>
      <w:r w:rsidRPr="002154B8">
        <w:rPr>
          <w:rFonts w:eastAsiaTheme="majorEastAsia"/>
        </w:rPr>
        <w:t xml:space="preserve"> – CLC 2018</w:t>
      </w:r>
    </w:p>
    <w:p w14:paraId="58C9C22E" w14:textId="0E8B033C"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 xml:space="preserve">ia Europeană de Mediu - EEA Report - European </w:t>
      </w:r>
      <w:proofErr w:type="spellStart"/>
      <w:r w:rsidRPr="002154B8">
        <w:rPr>
          <w:rFonts w:eastAsiaTheme="majorEastAsia"/>
        </w:rPr>
        <w:t>forest</w:t>
      </w:r>
      <w:proofErr w:type="spellEnd"/>
      <w:r w:rsidRPr="002154B8">
        <w:rPr>
          <w:rFonts w:eastAsiaTheme="majorEastAsia"/>
        </w:rPr>
        <w:t xml:space="preserve"> </w:t>
      </w:r>
      <w:proofErr w:type="spellStart"/>
      <w:r w:rsidRPr="002154B8">
        <w:rPr>
          <w:rFonts w:eastAsiaTheme="majorEastAsia"/>
        </w:rPr>
        <w:t>ecosystems</w:t>
      </w:r>
      <w:proofErr w:type="spellEnd"/>
      <w:r w:rsidRPr="002154B8">
        <w:rPr>
          <w:rFonts w:eastAsiaTheme="majorEastAsia"/>
        </w:rPr>
        <w:t xml:space="preserve"> State </w:t>
      </w:r>
      <w:proofErr w:type="spellStart"/>
      <w:r w:rsidRPr="002154B8">
        <w:rPr>
          <w:rFonts w:eastAsiaTheme="majorEastAsia"/>
        </w:rPr>
        <w:t>and</w:t>
      </w:r>
      <w:proofErr w:type="spellEnd"/>
      <w:r w:rsidRPr="002154B8">
        <w:rPr>
          <w:rFonts w:eastAsiaTheme="majorEastAsia"/>
        </w:rPr>
        <w:t xml:space="preserve"> </w:t>
      </w:r>
      <w:proofErr w:type="spellStart"/>
      <w:r w:rsidRPr="002154B8">
        <w:rPr>
          <w:rFonts w:eastAsiaTheme="majorEastAsia"/>
        </w:rPr>
        <w:t>trends</w:t>
      </w:r>
      <w:proofErr w:type="spellEnd"/>
      <w:r w:rsidRPr="002154B8">
        <w:rPr>
          <w:rFonts w:eastAsiaTheme="majorEastAsia"/>
        </w:rPr>
        <w:t>, No 5/2016, ISSN 1977-8449</w:t>
      </w:r>
    </w:p>
    <w:p w14:paraId="4F2B50C0" w14:textId="736CF92B"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 xml:space="preserve">ia Europeană de Mediu - </w:t>
      </w:r>
      <w:proofErr w:type="spellStart"/>
      <w:r w:rsidRPr="002154B8">
        <w:rPr>
          <w:rFonts w:eastAsiaTheme="majorEastAsia"/>
        </w:rPr>
        <w:t>Spatial</w:t>
      </w:r>
      <w:proofErr w:type="spellEnd"/>
      <w:r w:rsidRPr="002154B8">
        <w:rPr>
          <w:rFonts w:eastAsiaTheme="majorEastAsia"/>
        </w:rPr>
        <w:t xml:space="preserve"> </w:t>
      </w:r>
      <w:proofErr w:type="spellStart"/>
      <w:r w:rsidRPr="002154B8">
        <w:rPr>
          <w:rFonts w:eastAsiaTheme="majorEastAsia"/>
        </w:rPr>
        <w:t>distribution</w:t>
      </w:r>
      <w:proofErr w:type="spellEnd"/>
      <w:r w:rsidRPr="002154B8">
        <w:rPr>
          <w:rFonts w:eastAsiaTheme="majorEastAsia"/>
        </w:rPr>
        <w:t xml:space="preserve"> of </w:t>
      </w:r>
      <w:proofErr w:type="spellStart"/>
      <w:r w:rsidRPr="002154B8">
        <w:rPr>
          <w:rFonts w:eastAsiaTheme="majorEastAsia"/>
        </w:rPr>
        <w:t>habitats</w:t>
      </w:r>
      <w:proofErr w:type="spellEnd"/>
      <w:r w:rsidRPr="002154B8">
        <w:rPr>
          <w:rFonts w:eastAsiaTheme="majorEastAsia"/>
        </w:rPr>
        <w:t xml:space="preserve"> </w:t>
      </w:r>
      <w:proofErr w:type="spellStart"/>
      <w:r w:rsidRPr="002154B8">
        <w:rPr>
          <w:rFonts w:eastAsiaTheme="majorEastAsia"/>
        </w:rPr>
        <w:t>conservation</w:t>
      </w:r>
      <w:proofErr w:type="spellEnd"/>
      <w:r w:rsidRPr="002154B8">
        <w:rPr>
          <w:rFonts w:eastAsiaTheme="majorEastAsia"/>
        </w:rPr>
        <w:t xml:space="preserve"> status </w:t>
      </w:r>
      <w:proofErr w:type="spellStart"/>
      <w:r w:rsidRPr="002154B8">
        <w:rPr>
          <w:rFonts w:eastAsiaTheme="majorEastAsia"/>
        </w:rPr>
        <w:t>trends</w:t>
      </w:r>
      <w:proofErr w:type="spellEnd"/>
      <w:r w:rsidRPr="002154B8">
        <w:rPr>
          <w:rFonts w:eastAsiaTheme="majorEastAsia"/>
        </w:rPr>
        <w:t xml:space="preserve"> at </w:t>
      </w:r>
      <w:proofErr w:type="spellStart"/>
      <w:r w:rsidRPr="002154B8">
        <w:rPr>
          <w:rFonts w:eastAsiaTheme="majorEastAsia"/>
        </w:rPr>
        <w:t>Member</w:t>
      </w:r>
      <w:proofErr w:type="spellEnd"/>
      <w:r w:rsidRPr="002154B8">
        <w:rPr>
          <w:rFonts w:eastAsiaTheme="majorEastAsia"/>
        </w:rPr>
        <w:t xml:space="preserve"> State </w:t>
      </w:r>
      <w:proofErr w:type="spellStart"/>
      <w:r w:rsidRPr="002154B8">
        <w:rPr>
          <w:rFonts w:eastAsiaTheme="majorEastAsia"/>
        </w:rPr>
        <w:t>level</w:t>
      </w:r>
      <w:proofErr w:type="spellEnd"/>
    </w:p>
    <w:p w14:paraId="4BC5C11F" w14:textId="2DB7D1CD"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 xml:space="preserve">ia Europeană de Mediu - </w:t>
      </w:r>
      <w:proofErr w:type="spellStart"/>
      <w:r w:rsidRPr="002154B8">
        <w:rPr>
          <w:rFonts w:eastAsiaTheme="majorEastAsia"/>
        </w:rPr>
        <w:t>Spatial</w:t>
      </w:r>
      <w:proofErr w:type="spellEnd"/>
      <w:r w:rsidRPr="002154B8">
        <w:rPr>
          <w:rFonts w:eastAsiaTheme="majorEastAsia"/>
        </w:rPr>
        <w:t xml:space="preserve"> </w:t>
      </w:r>
      <w:proofErr w:type="spellStart"/>
      <w:r w:rsidRPr="002154B8">
        <w:rPr>
          <w:rFonts w:eastAsiaTheme="majorEastAsia"/>
        </w:rPr>
        <w:t>distribution</w:t>
      </w:r>
      <w:proofErr w:type="spellEnd"/>
      <w:r w:rsidRPr="002154B8">
        <w:rPr>
          <w:rFonts w:eastAsiaTheme="majorEastAsia"/>
        </w:rPr>
        <w:t xml:space="preserve"> of </w:t>
      </w:r>
      <w:proofErr w:type="spellStart"/>
      <w:r w:rsidRPr="002154B8">
        <w:rPr>
          <w:rFonts w:eastAsiaTheme="majorEastAsia"/>
        </w:rPr>
        <w:t>habitats</w:t>
      </w:r>
      <w:proofErr w:type="spellEnd"/>
      <w:r w:rsidRPr="002154B8">
        <w:rPr>
          <w:rFonts w:eastAsiaTheme="majorEastAsia"/>
        </w:rPr>
        <w:t xml:space="preserve"> </w:t>
      </w:r>
      <w:proofErr w:type="spellStart"/>
      <w:r w:rsidRPr="002154B8">
        <w:rPr>
          <w:rFonts w:eastAsiaTheme="majorEastAsia"/>
        </w:rPr>
        <w:t>conservation</w:t>
      </w:r>
      <w:proofErr w:type="spellEnd"/>
      <w:r w:rsidRPr="002154B8">
        <w:rPr>
          <w:rFonts w:eastAsiaTheme="majorEastAsia"/>
        </w:rPr>
        <w:t xml:space="preserve"> status </w:t>
      </w:r>
      <w:proofErr w:type="spellStart"/>
      <w:r w:rsidRPr="002154B8">
        <w:rPr>
          <w:rFonts w:eastAsiaTheme="majorEastAsia"/>
        </w:rPr>
        <w:t>trends</w:t>
      </w:r>
      <w:proofErr w:type="spellEnd"/>
      <w:r w:rsidRPr="002154B8">
        <w:rPr>
          <w:rFonts w:eastAsiaTheme="majorEastAsia"/>
        </w:rPr>
        <w:t xml:space="preserve"> at </w:t>
      </w:r>
      <w:proofErr w:type="spellStart"/>
      <w:r w:rsidRPr="002154B8">
        <w:rPr>
          <w:rFonts w:eastAsiaTheme="majorEastAsia"/>
        </w:rPr>
        <w:t>Member</w:t>
      </w:r>
      <w:proofErr w:type="spellEnd"/>
      <w:r w:rsidRPr="002154B8">
        <w:rPr>
          <w:rFonts w:eastAsiaTheme="majorEastAsia"/>
        </w:rPr>
        <w:t xml:space="preserve"> State </w:t>
      </w:r>
      <w:proofErr w:type="spellStart"/>
      <w:r w:rsidRPr="002154B8">
        <w:rPr>
          <w:rFonts w:eastAsiaTheme="majorEastAsia"/>
        </w:rPr>
        <w:t>level</w:t>
      </w:r>
      <w:proofErr w:type="spellEnd"/>
      <w:r w:rsidRPr="002154B8">
        <w:rPr>
          <w:rFonts w:eastAsiaTheme="majorEastAsia"/>
        </w:rPr>
        <w:t xml:space="preserve"> </w:t>
      </w:r>
      <w:proofErr w:type="spellStart"/>
      <w:r w:rsidRPr="002154B8">
        <w:rPr>
          <w:rFonts w:eastAsiaTheme="majorEastAsia"/>
        </w:rPr>
        <w:t>represented</w:t>
      </w:r>
      <w:proofErr w:type="spellEnd"/>
      <w:r w:rsidRPr="002154B8">
        <w:rPr>
          <w:rFonts w:eastAsiaTheme="majorEastAsia"/>
        </w:rPr>
        <w:t xml:space="preserve"> in a 10 x 10 km </w:t>
      </w:r>
      <w:proofErr w:type="spellStart"/>
      <w:r w:rsidRPr="002154B8">
        <w:rPr>
          <w:rFonts w:eastAsiaTheme="majorEastAsia"/>
        </w:rPr>
        <w:t>grid</w:t>
      </w:r>
      <w:proofErr w:type="spellEnd"/>
    </w:p>
    <w:p w14:paraId="7C8EA743" w14:textId="6E0A1DB1" w:rsidR="008A234A" w:rsidRPr="002154B8" w:rsidRDefault="008A234A">
      <w:pPr>
        <w:pStyle w:val="Listparagraf"/>
        <w:numPr>
          <w:ilvl w:val="0"/>
          <w:numId w:val="40"/>
        </w:numPr>
        <w:contextualSpacing w:val="0"/>
        <w:rPr>
          <w:rFonts w:eastAsiaTheme="majorEastAsia"/>
        </w:rPr>
      </w:pPr>
      <w:r w:rsidRPr="002154B8">
        <w:rPr>
          <w:rFonts w:eastAsiaTheme="majorEastAsia"/>
        </w:rPr>
        <w:t>Agen</w:t>
      </w:r>
      <w:r w:rsidR="009F55FA">
        <w:rPr>
          <w:rFonts w:eastAsiaTheme="majorEastAsia"/>
        </w:rPr>
        <w:t>ţ</w:t>
      </w:r>
      <w:r w:rsidRPr="002154B8">
        <w:rPr>
          <w:rFonts w:eastAsiaTheme="majorEastAsia"/>
        </w:rPr>
        <w:t>ia Na</w:t>
      </w:r>
      <w:r w:rsidR="009F55FA">
        <w:rPr>
          <w:rFonts w:eastAsiaTheme="majorEastAsia"/>
        </w:rPr>
        <w:t>ţ</w:t>
      </w:r>
      <w:r w:rsidRPr="002154B8">
        <w:rPr>
          <w:rFonts w:eastAsiaTheme="majorEastAsia"/>
        </w:rPr>
        <w:t>ională pentru Arii Naturale Protejate – site oficial : http://ananp.gov.ro/, accesat August 2022</w:t>
      </w:r>
    </w:p>
    <w:p w14:paraId="07B3AFDA" w14:textId="77777777" w:rsidR="008A234A" w:rsidRPr="00CC4423" w:rsidRDefault="008A234A">
      <w:pPr>
        <w:pStyle w:val="Listparagraf"/>
        <w:numPr>
          <w:ilvl w:val="0"/>
          <w:numId w:val="40"/>
        </w:numPr>
        <w:rPr>
          <w:rFonts w:eastAsiaTheme="majorEastAsia"/>
        </w:rPr>
      </w:pPr>
      <w:r>
        <w:rPr>
          <w:rFonts w:eastAsiaTheme="majorEastAsia"/>
        </w:rPr>
        <w:t xml:space="preserve">Avocatul Poporului - </w:t>
      </w:r>
      <w:r>
        <w:t>Raport Special privind protejarea zonelor forestiere ale României, 2020</w:t>
      </w:r>
    </w:p>
    <w:p w14:paraId="136DF113" w14:textId="47F19622" w:rsidR="008A234A" w:rsidRDefault="008A234A">
      <w:pPr>
        <w:pStyle w:val="Listparagraf"/>
        <w:numPr>
          <w:ilvl w:val="0"/>
          <w:numId w:val="40"/>
        </w:numPr>
        <w:contextualSpacing w:val="0"/>
        <w:rPr>
          <w:rFonts w:eastAsiaTheme="majorEastAsia"/>
        </w:rPr>
      </w:pPr>
      <w:r w:rsidRPr="002154B8">
        <w:rPr>
          <w:rFonts w:eastAsiaTheme="majorEastAsia"/>
        </w:rPr>
        <w:t xml:space="preserve">Banca Mondiala IBRD-IDA - În capitala Europei cu cel mai mare risc </w:t>
      </w:r>
      <w:proofErr w:type="spellStart"/>
      <w:r w:rsidRPr="002154B8">
        <w:rPr>
          <w:rFonts w:eastAsiaTheme="majorEastAsia"/>
        </w:rPr>
        <w:t>seimic</w:t>
      </w:r>
      <w:proofErr w:type="spellEnd"/>
      <w:r w:rsidRPr="002154B8">
        <w:rPr>
          <w:rFonts w:eastAsiaTheme="majorEastAsia"/>
        </w:rPr>
        <w:t>, românii apelează la tehnologie, 2019</w:t>
      </w:r>
    </w:p>
    <w:p w14:paraId="1A195F2F" w14:textId="5A6556D4" w:rsidR="00720A0F" w:rsidRPr="002154B8" w:rsidRDefault="00720A0F">
      <w:pPr>
        <w:pStyle w:val="Listparagraf"/>
        <w:numPr>
          <w:ilvl w:val="0"/>
          <w:numId w:val="40"/>
        </w:numPr>
        <w:contextualSpacing w:val="0"/>
        <w:rPr>
          <w:rFonts w:eastAsiaTheme="majorEastAsia"/>
        </w:rPr>
      </w:pPr>
      <w:proofErr w:type="spellStart"/>
      <w:r>
        <w:t>BioReg</w:t>
      </w:r>
      <w:proofErr w:type="spellEnd"/>
      <w:r>
        <w:t xml:space="preserve"> - ‘</w:t>
      </w:r>
      <w:proofErr w:type="spellStart"/>
      <w:r>
        <w:t>Absorbing</w:t>
      </w:r>
      <w:proofErr w:type="spellEnd"/>
      <w:r>
        <w:t xml:space="preserve"> </w:t>
      </w:r>
      <w:proofErr w:type="spellStart"/>
      <w:r>
        <w:t>the</w:t>
      </w:r>
      <w:proofErr w:type="spellEnd"/>
      <w:r>
        <w:t xml:space="preserve"> </w:t>
      </w:r>
      <w:proofErr w:type="spellStart"/>
      <w:r>
        <w:t>Potential</w:t>
      </w:r>
      <w:proofErr w:type="spellEnd"/>
      <w:r>
        <w:t xml:space="preserve"> of Wood </w:t>
      </w:r>
      <w:proofErr w:type="spellStart"/>
      <w:r>
        <w:t>Waste</w:t>
      </w:r>
      <w:proofErr w:type="spellEnd"/>
      <w:r>
        <w:t xml:space="preserve"> in EU </w:t>
      </w:r>
      <w:proofErr w:type="spellStart"/>
      <w:r>
        <w:t>Regions</w:t>
      </w:r>
      <w:proofErr w:type="spellEnd"/>
      <w:r>
        <w:t xml:space="preserve"> </w:t>
      </w:r>
      <w:proofErr w:type="spellStart"/>
      <w:r>
        <w:t>and</w:t>
      </w:r>
      <w:proofErr w:type="spellEnd"/>
      <w:r>
        <w:t xml:space="preserve"> Industrial </w:t>
      </w:r>
      <w:proofErr w:type="spellStart"/>
      <w:r>
        <w:t>Bio-based</w:t>
      </w:r>
      <w:proofErr w:type="spellEnd"/>
      <w:r>
        <w:t xml:space="preserve"> </w:t>
      </w:r>
      <w:proofErr w:type="spellStart"/>
      <w:r>
        <w:t>Ecosystems</w:t>
      </w:r>
      <w:proofErr w:type="spellEnd"/>
      <w:r>
        <w:t xml:space="preserve"> — </w:t>
      </w:r>
      <w:proofErr w:type="spellStart"/>
      <w:r>
        <w:t>BioReg</w:t>
      </w:r>
      <w:proofErr w:type="spellEnd"/>
      <w:r>
        <w:t xml:space="preserve">’, </w:t>
      </w:r>
      <w:proofErr w:type="spellStart"/>
      <w:r>
        <w:t>Ref</w:t>
      </w:r>
      <w:proofErr w:type="spellEnd"/>
      <w:r>
        <w:t>. Ares(2018)5746538 - 09/11/2018</w:t>
      </w:r>
    </w:p>
    <w:p w14:paraId="00E107B2" w14:textId="29F95C18" w:rsidR="00C26CCD" w:rsidRDefault="00C26CCD">
      <w:pPr>
        <w:pStyle w:val="Listparagraf"/>
        <w:numPr>
          <w:ilvl w:val="0"/>
          <w:numId w:val="40"/>
        </w:numPr>
        <w:contextualSpacing w:val="0"/>
        <w:rPr>
          <w:rFonts w:eastAsiaTheme="majorEastAsia"/>
        </w:rPr>
      </w:pPr>
      <w:r>
        <w:rPr>
          <w:rFonts w:eastAsiaTheme="majorEastAsia"/>
        </w:rPr>
        <w:t>Codul Silvic</w:t>
      </w:r>
      <w:r w:rsidR="00DA411A">
        <w:rPr>
          <w:rFonts w:eastAsiaTheme="majorEastAsia"/>
        </w:rPr>
        <w:t xml:space="preserve"> din 19.03.2008</w:t>
      </w:r>
      <w:r w:rsidR="009970EB">
        <w:rPr>
          <w:rFonts w:eastAsiaTheme="majorEastAsia"/>
        </w:rPr>
        <w:t>, actualizat</w:t>
      </w:r>
      <w:r>
        <w:rPr>
          <w:rFonts w:eastAsiaTheme="majorEastAsia"/>
        </w:rPr>
        <w:t>;</w:t>
      </w:r>
    </w:p>
    <w:p w14:paraId="7BC62630" w14:textId="45E86E6C"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Comisia Europeană - Natura 2000 </w:t>
      </w:r>
      <w:proofErr w:type="spellStart"/>
      <w:r w:rsidRPr="002154B8">
        <w:rPr>
          <w:rFonts w:eastAsiaTheme="majorEastAsia"/>
        </w:rPr>
        <w:t>Barometer</w:t>
      </w:r>
      <w:proofErr w:type="spellEnd"/>
    </w:p>
    <w:p w14:paraId="7BB3F9CB" w14:textId="534161A5"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Comisia Europeană – Raportul de </w:t>
      </w:r>
      <w:proofErr w:type="spellStart"/>
      <w:r w:rsidR="009F55FA">
        <w:rPr>
          <w:rFonts w:eastAsiaTheme="majorEastAsia"/>
        </w:rPr>
        <w:t>ţ</w:t>
      </w:r>
      <w:r w:rsidRPr="002154B8">
        <w:rPr>
          <w:rFonts w:eastAsiaTheme="majorEastAsia"/>
        </w:rPr>
        <w:t>ară</w:t>
      </w:r>
      <w:proofErr w:type="spellEnd"/>
      <w:r w:rsidRPr="002154B8">
        <w:rPr>
          <w:rFonts w:eastAsiaTheme="majorEastAsia"/>
        </w:rPr>
        <w:t xml:space="preserve"> din 2020 privind România, SWD(2020) 522 final</w:t>
      </w:r>
    </w:p>
    <w:p w14:paraId="4282D26A" w14:textId="25AB7B5C" w:rsidR="008A234A" w:rsidRPr="002154B8" w:rsidRDefault="008A234A">
      <w:pPr>
        <w:pStyle w:val="Listparagraf"/>
        <w:numPr>
          <w:ilvl w:val="0"/>
          <w:numId w:val="40"/>
        </w:numPr>
        <w:contextualSpacing w:val="0"/>
        <w:rPr>
          <w:rFonts w:eastAsiaTheme="majorEastAsia"/>
        </w:rPr>
      </w:pPr>
      <w:r w:rsidRPr="002154B8">
        <w:rPr>
          <w:rFonts w:eastAsiaTheme="majorEastAsia"/>
        </w:rPr>
        <w:lastRenderedPageBreak/>
        <w:t>Comitetul Na</w:t>
      </w:r>
      <w:r w:rsidR="009F55FA">
        <w:rPr>
          <w:rFonts w:eastAsiaTheme="majorEastAsia"/>
        </w:rPr>
        <w:t>ţ</w:t>
      </w:r>
      <w:r w:rsidRPr="002154B8">
        <w:rPr>
          <w:rFonts w:eastAsiaTheme="majorEastAsia"/>
        </w:rPr>
        <w:t>ional pentru Situa</w:t>
      </w:r>
      <w:r w:rsidR="009F55FA">
        <w:rPr>
          <w:rFonts w:eastAsiaTheme="majorEastAsia"/>
        </w:rPr>
        <w:t>ţ</w:t>
      </w:r>
      <w:r w:rsidRPr="002154B8">
        <w:rPr>
          <w:rFonts w:eastAsiaTheme="majorEastAsia"/>
        </w:rPr>
        <w:t xml:space="preserve">ii de </w:t>
      </w:r>
      <w:proofErr w:type="spellStart"/>
      <w:r w:rsidRPr="002154B8">
        <w:rPr>
          <w:rFonts w:eastAsiaTheme="majorEastAsia"/>
        </w:rPr>
        <w:t>Urgen</w:t>
      </w:r>
      <w:r w:rsidR="009F55FA">
        <w:rPr>
          <w:rFonts w:eastAsiaTheme="majorEastAsia"/>
        </w:rPr>
        <w:t>ţ</w:t>
      </w:r>
      <w:r w:rsidRPr="002154B8">
        <w:rPr>
          <w:rFonts w:eastAsiaTheme="majorEastAsia"/>
        </w:rPr>
        <w:t>ă</w:t>
      </w:r>
      <w:proofErr w:type="spellEnd"/>
      <w:r w:rsidRPr="002154B8">
        <w:rPr>
          <w:rFonts w:eastAsiaTheme="majorEastAsia"/>
        </w:rPr>
        <w:t xml:space="preserve"> (CNSU) – Planul na</w:t>
      </w:r>
      <w:r w:rsidR="009F55FA">
        <w:rPr>
          <w:rFonts w:eastAsiaTheme="majorEastAsia"/>
        </w:rPr>
        <w:t>ţ</w:t>
      </w:r>
      <w:r w:rsidRPr="002154B8">
        <w:rPr>
          <w:rFonts w:eastAsiaTheme="majorEastAsia"/>
        </w:rPr>
        <w:t xml:space="preserve">ional de management al riscurilor de dezastre, 2020 </w:t>
      </w:r>
    </w:p>
    <w:p w14:paraId="2FCEF51D" w14:textId="77777777"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European Forest Institute- Destructive </w:t>
      </w:r>
      <w:proofErr w:type="spellStart"/>
      <w:r w:rsidRPr="002154B8">
        <w:rPr>
          <w:rFonts w:eastAsiaTheme="majorEastAsia"/>
        </w:rPr>
        <w:t>Storms</w:t>
      </w:r>
      <w:proofErr w:type="spellEnd"/>
      <w:r w:rsidRPr="002154B8">
        <w:rPr>
          <w:rFonts w:eastAsiaTheme="majorEastAsia"/>
        </w:rPr>
        <w:t xml:space="preserve"> în </w:t>
      </w:r>
      <w:proofErr w:type="spellStart"/>
      <w:r w:rsidRPr="002154B8">
        <w:rPr>
          <w:rFonts w:eastAsiaTheme="majorEastAsia"/>
        </w:rPr>
        <w:t>Europena</w:t>
      </w:r>
      <w:proofErr w:type="spellEnd"/>
      <w:r w:rsidRPr="002154B8">
        <w:rPr>
          <w:rFonts w:eastAsiaTheme="majorEastAsia"/>
        </w:rPr>
        <w:t xml:space="preserve"> Forest: </w:t>
      </w:r>
      <w:proofErr w:type="spellStart"/>
      <w:r w:rsidRPr="002154B8">
        <w:rPr>
          <w:rFonts w:eastAsiaTheme="majorEastAsia"/>
        </w:rPr>
        <w:t>Past</w:t>
      </w:r>
      <w:proofErr w:type="spellEnd"/>
      <w:r w:rsidRPr="002154B8">
        <w:rPr>
          <w:rFonts w:eastAsiaTheme="majorEastAsia"/>
        </w:rPr>
        <w:t xml:space="preserve"> </w:t>
      </w:r>
      <w:proofErr w:type="spellStart"/>
      <w:r w:rsidRPr="002154B8">
        <w:rPr>
          <w:rFonts w:eastAsiaTheme="majorEastAsia"/>
        </w:rPr>
        <w:t>and</w:t>
      </w:r>
      <w:proofErr w:type="spellEnd"/>
      <w:r w:rsidRPr="002154B8">
        <w:rPr>
          <w:rFonts w:eastAsiaTheme="majorEastAsia"/>
        </w:rPr>
        <w:t xml:space="preserve"> </w:t>
      </w:r>
      <w:proofErr w:type="spellStart"/>
      <w:r w:rsidRPr="002154B8">
        <w:rPr>
          <w:rFonts w:eastAsiaTheme="majorEastAsia"/>
        </w:rPr>
        <w:t>Forthcoming</w:t>
      </w:r>
      <w:proofErr w:type="spellEnd"/>
      <w:r w:rsidRPr="002154B8">
        <w:rPr>
          <w:rFonts w:eastAsiaTheme="majorEastAsia"/>
        </w:rPr>
        <w:t xml:space="preserve"> Impact</w:t>
      </w:r>
    </w:p>
    <w:p w14:paraId="319E33C0" w14:textId="77777777" w:rsidR="008A234A" w:rsidRPr="002154B8" w:rsidRDefault="008A234A">
      <w:pPr>
        <w:pStyle w:val="Listparagraf"/>
        <w:numPr>
          <w:ilvl w:val="0"/>
          <w:numId w:val="40"/>
        </w:numPr>
        <w:contextualSpacing w:val="0"/>
        <w:rPr>
          <w:rFonts w:eastAsiaTheme="majorEastAsia"/>
        </w:rPr>
      </w:pPr>
      <w:proofErr w:type="spellStart"/>
      <w:r w:rsidRPr="002154B8">
        <w:rPr>
          <w:rFonts w:eastAsiaTheme="majorEastAsia"/>
        </w:rPr>
        <w:t>Eurostat</w:t>
      </w:r>
      <w:proofErr w:type="spellEnd"/>
      <w:r w:rsidRPr="002154B8">
        <w:rPr>
          <w:rFonts w:eastAsiaTheme="majorEastAsia"/>
        </w:rPr>
        <w:t xml:space="preserve"> – Date</w:t>
      </w:r>
    </w:p>
    <w:p w14:paraId="1D341AE7" w14:textId="77777777"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FOREST EUROPE, 2020: State of </w:t>
      </w:r>
      <w:proofErr w:type="spellStart"/>
      <w:r w:rsidRPr="002154B8">
        <w:rPr>
          <w:rFonts w:eastAsiaTheme="majorEastAsia"/>
        </w:rPr>
        <w:t>Europe’s</w:t>
      </w:r>
      <w:proofErr w:type="spellEnd"/>
      <w:r w:rsidRPr="002154B8">
        <w:rPr>
          <w:rFonts w:eastAsiaTheme="majorEastAsia"/>
        </w:rPr>
        <w:t xml:space="preserve"> </w:t>
      </w:r>
      <w:proofErr w:type="spellStart"/>
      <w:r w:rsidRPr="002154B8">
        <w:rPr>
          <w:rFonts w:eastAsiaTheme="majorEastAsia"/>
        </w:rPr>
        <w:t>Forests</w:t>
      </w:r>
      <w:proofErr w:type="spellEnd"/>
      <w:r w:rsidRPr="002154B8">
        <w:rPr>
          <w:rFonts w:eastAsiaTheme="majorEastAsia"/>
        </w:rPr>
        <w:t xml:space="preserve"> 2020</w:t>
      </w:r>
    </w:p>
    <w:p w14:paraId="72F8D4B3" w14:textId="77777777" w:rsidR="008A234A" w:rsidRPr="002154B8" w:rsidRDefault="008A234A">
      <w:pPr>
        <w:pStyle w:val="Listparagraf"/>
        <w:numPr>
          <w:ilvl w:val="0"/>
          <w:numId w:val="40"/>
        </w:numPr>
        <w:contextualSpacing w:val="0"/>
        <w:rPr>
          <w:rFonts w:eastAsiaTheme="majorEastAsia"/>
        </w:rPr>
      </w:pPr>
      <w:r w:rsidRPr="002154B8">
        <w:rPr>
          <w:rFonts w:eastAsiaTheme="majorEastAsia"/>
        </w:rPr>
        <w:t>INS - Anuarul Statistic al României 2021</w:t>
      </w:r>
    </w:p>
    <w:p w14:paraId="4F04CD7D" w14:textId="583DDEF8" w:rsidR="008A234A" w:rsidRPr="002154B8" w:rsidRDefault="008A234A">
      <w:pPr>
        <w:pStyle w:val="Listparagraf"/>
        <w:numPr>
          <w:ilvl w:val="0"/>
          <w:numId w:val="40"/>
        </w:numPr>
        <w:contextualSpacing w:val="0"/>
        <w:rPr>
          <w:rFonts w:eastAsiaTheme="majorEastAsia"/>
        </w:rPr>
      </w:pPr>
      <w:r w:rsidRPr="002154B8">
        <w:rPr>
          <w:rFonts w:eastAsiaTheme="majorEastAsia"/>
        </w:rPr>
        <w:t>INS – Institutul Na</w:t>
      </w:r>
      <w:r w:rsidR="009F55FA">
        <w:rPr>
          <w:rFonts w:eastAsiaTheme="majorEastAsia"/>
        </w:rPr>
        <w:t>ţ</w:t>
      </w:r>
      <w:r w:rsidRPr="002154B8">
        <w:rPr>
          <w:rFonts w:eastAsiaTheme="majorEastAsia"/>
        </w:rPr>
        <w:t>ional de Statistică – TEMPO Online</w:t>
      </w:r>
    </w:p>
    <w:p w14:paraId="064C14FF" w14:textId="77777777" w:rsidR="008A234A" w:rsidRPr="002154B8" w:rsidRDefault="008A234A">
      <w:pPr>
        <w:pStyle w:val="Listparagraf"/>
        <w:numPr>
          <w:ilvl w:val="0"/>
          <w:numId w:val="40"/>
        </w:numPr>
        <w:contextualSpacing w:val="0"/>
        <w:rPr>
          <w:rFonts w:eastAsiaTheme="majorEastAsia"/>
        </w:rPr>
      </w:pPr>
      <w:r w:rsidRPr="002154B8">
        <w:rPr>
          <w:rFonts w:eastAsiaTheme="majorEastAsia"/>
        </w:rPr>
        <w:t>INS, Comunicat de presă Nr. 222/28 august 2020</w:t>
      </w:r>
    </w:p>
    <w:p w14:paraId="2FCE3349" w14:textId="6E03024D" w:rsidR="008A234A" w:rsidRPr="002154B8" w:rsidRDefault="008A234A">
      <w:pPr>
        <w:pStyle w:val="Listparagraf"/>
        <w:numPr>
          <w:ilvl w:val="0"/>
          <w:numId w:val="40"/>
        </w:numPr>
        <w:contextualSpacing w:val="0"/>
        <w:rPr>
          <w:rFonts w:eastAsiaTheme="majorEastAsia"/>
        </w:rPr>
      </w:pPr>
      <w:r w:rsidRPr="002154B8">
        <w:rPr>
          <w:rFonts w:eastAsiaTheme="majorEastAsia"/>
        </w:rPr>
        <w:t>Institutul Na</w:t>
      </w:r>
      <w:r w:rsidR="009F55FA">
        <w:rPr>
          <w:rFonts w:eastAsiaTheme="majorEastAsia" w:cs="Cambria"/>
        </w:rPr>
        <w:t>ţ</w:t>
      </w:r>
      <w:r w:rsidRPr="002154B8">
        <w:rPr>
          <w:rFonts w:eastAsiaTheme="majorEastAsia"/>
        </w:rPr>
        <w:t>ional de S</w:t>
      </w:r>
      <w:r w:rsidRPr="002154B8">
        <w:rPr>
          <w:rFonts w:eastAsiaTheme="majorEastAsia" w:cs="Garamond"/>
        </w:rPr>
        <w:t>ă</w:t>
      </w:r>
      <w:r w:rsidRPr="002154B8">
        <w:rPr>
          <w:rFonts w:eastAsiaTheme="majorEastAsia"/>
        </w:rPr>
        <w:t>n</w:t>
      </w:r>
      <w:r w:rsidRPr="002154B8">
        <w:rPr>
          <w:rFonts w:eastAsiaTheme="majorEastAsia" w:cs="Garamond"/>
        </w:rPr>
        <w:t>ă</w:t>
      </w:r>
      <w:r w:rsidRPr="002154B8">
        <w:rPr>
          <w:rFonts w:eastAsiaTheme="majorEastAsia"/>
        </w:rPr>
        <w:t>tate Public</w:t>
      </w:r>
      <w:r w:rsidRPr="002154B8">
        <w:rPr>
          <w:rFonts w:eastAsiaTheme="majorEastAsia" w:cs="Garamond"/>
        </w:rPr>
        <w:t>ă</w:t>
      </w:r>
      <w:r w:rsidRPr="002154B8">
        <w:rPr>
          <w:rFonts w:eastAsiaTheme="majorEastAsia"/>
        </w:rPr>
        <w:t xml:space="preserve"> - Centru Na</w:t>
      </w:r>
      <w:r w:rsidR="009F55FA">
        <w:rPr>
          <w:rFonts w:eastAsiaTheme="majorEastAsia" w:cs="Cambria"/>
        </w:rPr>
        <w:t>ţ</w:t>
      </w:r>
      <w:r w:rsidRPr="002154B8">
        <w:rPr>
          <w:rFonts w:eastAsiaTheme="majorEastAsia"/>
        </w:rPr>
        <w:t>ional de Monitorizare a Riscurilor din Mediul Comunitar, Raportul pentru S</w:t>
      </w:r>
      <w:r w:rsidRPr="002154B8">
        <w:rPr>
          <w:rFonts w:eastAsiaTheme="majorEastAsia" w:cs="Garamond"/>
        </w:rPr>
        <w:t>ă</w:t>
      </w:r>
      <w:r w:rsidRPr="002154B8">
        <w:rPr>
          <w:rFonts w:eastAsiaTheme="majorEastAsia"/>
        </w:rPr>
        <w:t>n</w:t>
      </w:r>
      <w:r w:rsidRPr="002154B8">
        <w:rPr>
          <w:rFonts w:eastAsiaTheme="majorEastAsia" w:cs="Garamond"/>
        </w:rPr>
        <w:t>ă</w:t>
      </w:r>
      <w:r w:rsidRPr="002154B8">
        <w:rPr>
          <w:rFonts w:eastAsiaTheme="majorEastAsia"/>
        </w:rPr>
        <w:t xml:space="preserve">tate </w:t>
      </w:r>
      <w:r w:rsidR="00AE512A">
        <w:rPr>
          <w:rFonts w:eastAsiaTheme="majorEastAsia" w:cs="Garamond"/>
        </w:rPr>
        <w:t>ş</w:t>
      </w:r>
      <w:r w:rsidRPr="002154B8">
        <w:rPr>
          <w:rFonts w:eastAsiaTheme="majorEastAsia"/>
        </w:rPr>
        <w:t xml:space="preserve">i Mediu </w:t>
      </w:r>
      <w:r w:rsidRPr="002154B8">
        <w:rPr>
          <w:rFonts w:eastAsiaTheme="majorEastAsia" w:cs="Garamond"/>
        </w:rPr>
        <w:t>–</w:t>
      </w:r>
      <w:r w:rsidRPr="002154B8">
        <w:rPr>
          <w:rFonts w:eastAsiaTheme="majorEastAsia"/>
        </w:rPr>
        <w:t xml:space="preserve"> 2018, 2019 </w:t>
      </w:r>
      <w:r w:rsidR="00AE512A">
        <w:rPr>
          <w:rFonts w:eastAsiaTheme="majorEastAsia" w:cs="Garamond"/>
        </w:rPr>
        <w:t>ş</w:t>
      </w:r>
      <w:r w:rsidRPr="002154B8">
        <w:rPr>
          <w:rFonts w:eastAsiaTheme="majorEastAsia"/>
        </w:rPr>
        <w:t>i 2020</w:t>
      </w:r>
    </w:p>
    <w:p w14:paraId="14923749" w14:textId="54921FA3" w:rsidR="008A234A" w:rsidRPr="002154B8" w:rsidRDefault="008A234A">
      <w:pPr>
        <w:pStyle w:val="Listparagraf"/>
        <w:numPr>
          <w:ilvl w:val="0"/>
          <w:numId w:val="40"/>
        </w:numPr>
        <w:contextualSpacing w:val="0"/>
        <w:rPr>
          <w:rFonts w:eastAsiaTheme="majorEastAsia"/>
        </w:rPr>
      </w:pPr>
      <w:r w:rsidRPr="002154B8">
        <w:rPr>
          <w:rFonts w:eastAsiaTheme="majorEastAsia"/>
        </w:rPr>
        <w:t>Institutul Na</w:t>
      </w:r>
      <w:r w:rsidR="009F55FA">
        <w:rPr>
          <w:rFonts w:eastAsiaTheme="majorEastAsia"/>
        </w:rPr>
        <w:t>ţ</w:t>
      </w:r>
      <w:r w:rsidRPr="002154B8">
        <w:rPr>
          <w:rFonts w:eastAsiaTheme="majorEastAsia"/>
        </w:rPr>
        <w:t>ional de Statistică – Tendin</w:t>
      </w:r>
      <w:r w:rsidR="009F55FA">
        <w:rPr>
          <w:rFonts w:eastAsiaTheme="majorEastAsia"/>
        </w:rPr>
        <w:t>ţ</w:t>
      </w:r>
      <w:r w:rsidRPr="002154B8">
        <w:rPr>
          <w:rFonts w:eastAsiaTheme="majorEastAsia"/>
        </w:rPr>
        <w:t>e sociale, 2019</w:t>
      </w:r>
    </w:p>
    <w:p w14:paraId="485FB519" w14:textId="2B9B8357" w:rsidR="008A234A" w:rsidRDefault="008A234A">
      <w:pPr>
        <w:pStyle w:val="Listparagraf"/>
        <w:numPr>
          <w:ilvl w:val="0"/>
          <w:numId w:val="40"/>
        </w:numPr>
        <w:contextualSpacing w:val="0"/>
        <w:rPr>
          <w:rFonts w:eastAsiaTheme="majorEastAsia"/>
        </w:rPr>
      </w:pPr>
      <w:r>
        <w:rPr>
          <w:rFonts w:eastAsiaTheme="majorEastAsia"/>
        </w:rPr>
        <w:t xml:space="preserve">Ministerul Agriculturii </w:t>
      </w:r>
      <w:r w:rsidR="00AE512A">
        <w:rPr>
          <w:rFonts w:eastAsiaTheme="majorEastAsia"/>
        </w:rPr>
        <w:t>ş</w:t>
      </w:r>
      <w:r>
        <w:rPr>
          <w:rFonts w:eastAsiaTheme="majorEastAsia"/>
        </w:rPr>
        <w:t xml:space="preserve">i Dezvoltării Rurale -  </w:t>
      </w:r>
      <w:proofErr w:type="spellStart"/>
      <w:r>
        <w:t>Orienta</w:t>
      </w:r>
      <w:r>
        <w:rPr>
          <w:rFonts w:ascii="Times New Roman" w:hAnsi="Times New Roman" w:cs="Times New Roman"/>
        </w:rPr>
        <w:t>̆</w:t>
      </w:r>
      <w:r>
        <w:t>ri</w:t>
      </w:r>
      <w:proofErr w:type="spellEnd"/>
      <w:r>
        <w:t xml:space="preserve"> strategice </w:t>
      </w:r>
      <w:proofErr w:type="spellStart"/>
      <w:r>
        <w:t>nat</w:t>
      </w:r>
      <w:r>
        <w:rPr>
          <w:rFonts w:ascii="Times New Roman" w:hAnsi="Times New Roman" w:cs="Times New Roman"/>
        </w:rPr>
        <w:t>̦</w:t>
      </w:r>
      <w:r>
        <w:t>ionale</w:t>
      </w:r>
      <w:proofErr w:type="spellEnd"/>
      <w:r>
        <w:t xml:space="preserve"> pentru dezvoltarea durabila</w:t>
      </w:r>
      <w:r>
        <w:rPr>
          <w:rFonts w:ascii="Times New Roman" w:hAnsi="Times New Roman" w:cs="Times New Roman"/>
        </w:rPr>
        <w:t>̆</w:t>
      </w:r>
      <w:r>
        <w:t xml:space="preserve"> a zonei montane defavorizate (2014 – 2020)</w:t>
      </w:r>
    </w:p>
    <w:p w14:paraId="1AB36829" w14:textId="6F0AD0F3"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 xml:space="preserve">i Pădurilor - Catalogul pădurilor virgine </w:t>
      </w:r>
      <w:r w:rsidR="00AE512A">
        <w:rPr>
          <w:rFonts w:eastAsiaTheme="majorEastAsia" w:cs="Cambria"/>
        </w:rPr>
        <w:t>ş</w:t>
      </w:r>
      <w:r w:rsidRPr="002154B8">
        <w:rPr>
          <w:rFonts w:eastAsiaTheme="majorEastAsia"/>
        </w:rPr>
        <w:t>i cvasivirgine din Rom</w:t>
      </w:r>
      <w:r w:rsidRPr="002154B8">
        <w:rPr>
          <w:rFonts w:eastAsiaTheme="majorEastAsia" w:cs="Garamond"/>
        </w:rPr>
        <w:t>â</w:t>
      </w:r>
      <w:r w:rsidRPr="002154B8">
        <w:rPr>
          <w:rFonts w:eastAsiaTheme="majorEastAsia"/>
        </w:rPr>
        <w:t>nia</w:t>
      </w:r>
    </w:p>
    <w:p w14:paraId="6FAFABD5" w14:textId="29135E17"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i Pădurilor - Raport privind starea mediului în România, Anul 2018</w:t>
      </w:r>
    </w:p>
    <w:p w14:paraId="415FFA66" w14:textId="07507775"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i Pădurilor - Raportul anual privind starea mediului în Romania, Anul 2019</w:t>
      </w:r>
    </w:p>
    <w:p w14:paraId="1A15E3D0" w14:textId="5E99C824"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i Pădurilor - Raportul anual privind starea mediului în Romania, Anul 2020</w:t>
      </w:r>
    </w:p>
    <w:p w14:paraId="54D16459" w14:textId="312D8BB8"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i Pădurilor - Raportul privind starea pădurilor pe Anul 2019</w:t>
      </w:r>
    </w:p>
    <w:p w14:paraId="0003969C" w14:textId="6A424A1D"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i Pădurilor, Administra</w:t>
      </w:r>
      <w:r w:rsidR="009F55FA">
        <w:rPr>
          <w:rFonts w:eastAsiaTheme="majorEastAsia"/>
        </w:rPr>
        <w:t>ţ</w:t>
      </w:r>
      <w:r w:rsidRPr="002154B8">
        <w:rPr>
          <w:rFonts w:eastAsiaTheme="majorEastAsia"/>
        </w:rPr>
        <w:t>ia Na</w:t>
      </w:r>
      <w:r w:rsidR="009F55FA">
        <w:rPr>
          <w:rFonts w:eastAsiaTheme="majorEastAsia"/>
        </w:rPr>
        <w:t>ţ</w:t>
      </w:r>
      <w:r w:rsidRPr="002154B8">
        <w:rPr>
          <w:rFonts w:eastAsiaTheme="majorEastAsia"/>
        </w:rPr>
        <w:t>ională Apele Române - Planul Na</w:t>
      </w:r>
      <w:r w:rsidR="009F55FA">
        <w:rPr>
          <w:rFonts w:eastAsiaTheme="majorEastAsia"/>
        </w:rPr>
        <w:t>ţ</w:t>
      </w:r>
      <w:r w:rsidRPr="002154B8">
        <w:rPr>
          <w:rFonts w:eastAsiaTheme="majorEastAsia"/>
        </w:rPr>
        <w:t xml:space="preserve">ional de Management Actualizat Aferent </w:t>
      </w:r>
      <w:proofErr w:type="spellStart"/>
      <w:r w:rsidRPr="002154B8">
        <w:rPr>
          <w:rFonts w:eastAsiaTheme="majorEastAsia"/>
        </w:rPr>
        <w:t>por</w:t>
      </w:r>
      <w:r w:rsidR="009F55FA">
        <w:rPr>
          <w:rFonts w:eastAsiaTheme="majorEastAsia" w:cs="Cambria"/>
        </w:rPr>
        <w:t>ţ</w:t>
      </w:r>
      <w:r w:rsidRPr="002154B8">
        <w:rPr>
          <w:rFonts w:eastAsiaTheme="majorEastAsia"/>
        </w:rPr>
        <w:t>iunii</w:t>
      </w:r>
      <w:proofErr w:type="spellEnd"/>
      <w:r w:rsidRPr="002154B8">
        <w:rPr>
          <w:rFonts w:eastAsiaTheme="majorEastAsia"/>
        </w:rPr>
        <w:t xml:space="preserve"> Na</w:t>
      </w:r>
      <w:r w:rsidR="009F55FA">
        <w:rPr>
          <w:rFonts w:eastAsiaTheme="majorEastAsia" w:cs="Garamond"/>
        </w:rPr>
        <w:t>ţ</w:t>
      </w:r>
      <w:r w:rsidRPr="002154B8">
        <w:rPr>
          <w:rFonts w:eastAsiaTheme="majorEastAsia"/>
        </w:rPr>
        <w:t>ionale a Bazinului Hidrografic International al Fluviului Dun</w:t>
      </w:r>
      <w:r w:rsidRPr="002154B8">
        <w:rPr>
          <w:rFonts w:eastAsiaTheme="majorEastAsia" w:cs="Garamond"/>
        </w:rPr>
        <w:t>ă</w:t>
      </w:r>
      <w:r w:rsidRPr="002154B8">
        <w:rPr>
          <w:rFonts w:eastAsiaTheme="majorEastAsia"/>
        </w:rPr>
        <w:t xml:space="preserve">rea </w:t>
      </w:r>
    </w:p>
    <w:p w14:paraId="24B57DD8" w14:textId="1784DE39"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i Pădurilor, Administra</w:t>
      </w:r>
      <w:r w:rsidR="009F55FA">
        <w:rPr>
          <w:rFonts w:eastAsiaTheme="majorEastAsia"/>
        </w:rPr>
        <w:t>ţ</w:t>
      </w:r>
      <w:r w:rsidRPr="002154B8">
        <w:rPr>
          <w:rFonts w:eastAsiaTheme="majorEastAsia"/>
        </w:rPr>
        <w:t>ia Na</w:t>
      </w:r>
      <w:r w:rsidR="009F55FA">
        <w:rPr>
          <w:rFonts w:eastAsiaTheme="majorEastAsia"/>
        </w:rPr>
        <w:t>ţ</w:t>
      </w:r>
      <w:r w:rsidRPr="002154B8">
        <w:rPr>
          <w:rFonts w:eastAsiaTheme="majorEastAsia"/>
        </w:rPr>
        <w:t>ională Apele Române - proiectul Planului Na</w:t>
      </w:r>
      <w:r w:rsidR="009F55FA">
        <w:rPr>
          <w:rFonts w:eastAsiaTheme="majorEastAsia"/>
        </w:rPr>
        <w:t>ţ</w:t>
      </w:r>
      <w:r w:rsidRPr="002154B8">
        <w:rPr>
          <w:rFonts w:eastAsiaTheme="majorEastAsia"/>
        </w:rPr>
        <w:t xml:space="preserve">ional de Management aferent </w:t>
      </w:r>
      <w:proofErr w:type="spellStart"/>
      <w:r w:rsidRPr="002154B8">
        <w:rPr>
          <w:rFonts w:eastAsiaTheme="majorEastAsia"/>
        </w:rPr>
        <w:t>por</w:t>
      </w:r>
      <w:r w:rsidR="009F55FA">
        <w:rPr>
          <w:rFonts w:eastAsiaTheme="majorEastAsia" w:cs="Cambria"/>
        </w:rPr>
        <w:t>ţ</w:t>
      </w:r>
      <w:r w:rsidRPr="002154B8">
        <w:rPr>
          <w:rFonts w:eastAsiaTheme="majorEastAsia"/>
        </w:rPr>
        <w:t>iunii</w:t>
      </w:r>
      <w:proofErr w:type="spellEnd"/>
      <w:r w:rsidRPr="002154B8">
        <w:rPr>
          <w:rFonts w:eastAsiaTheme="majorEastAsia"/>
        </w:rPr>
        <w:t xml:space="preserve"> Na</w:t>
      </w:r>
      <w:r w:rsidR="009F55FA">
        <w:rPr>
          <w:rFonts w:eastAsiaTheme="majorEastAsia" w:cs="Garamond"/>
        </w:rPr>
        <w:t>ţ</w:t>
      </w:r>
      <w:r w:rsidRPr="002154B8">
        <w:rPr>
          <w:rFonts w:eastAsiaTheme="majorEastAsia"/>
        </w:rPr>
        <w:t>ionale a Bazinului Hidrografic International al Fluviului Dun</w:t>
      </w:r>
      <w:r w:rsidRPr="002154B8">
        <w:rPr>
          <w:rFonts w:eastAsiaTheme="majorEastAsia" w:cs="Garamond"/>
        </w:rPr>
        <w:t>ă</w:t>
      </w:r>
      <w:r w:rsidRPr="002154B8">
        <w:rPr>
          <w:rFonts w:eastAsiaTheme="majorEastAsia"/>
        </w:rPr>
        <w:t>rea, actualizat 2021</w:t>
      </w:r>
    </w:p>
    <w:p w14:paraId="61A99086" w14:textId="4D53ECEC"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Ministerul Mediului Apelor </w:t>
      </w:r>
      <w:r w:rsidR="00AE512A">
        <w:rPr>
          <w:rFonts w:eastAsiaTheme="majorEastAsia"/>
        </w:rPr>
        <w:t>ş</w:t>
      </w:r>
      <w:r w:rsidRPr="002154B8">
        <w:rPr>
          <w:rFonts w:eastAsiaTheme="majorEastAsia"/>
        </w:rPr>
        <w:t>i Pădurilor, Administra</w:t>
      </w:r>
      <w:r w:rsidR="009F55FA">
        <w:rPr>
          <w:rFonts w:eastAsiaTheme="majorEastAsia"/>
        </w:rPr>
        <w:t>ţ</w:t>
      </w:r>
      <w:r w:rsidRPr="002154B8">
        <w:rPr>
          <w:rFonts w:eastAsiaTheme="majorEastAsia"/>
        </w:rPr>
        <w:t>ia Na</w:t>
      </w:r>
      <w:r w:rsidR="009F55FA">
        <w:rPr>
          <w:rFonts w:eastAsiaTheme="majorEastAsia"/>
        </w:rPr>
        <w:t>ţ</w:t>
      </w:r>
      <w:r w:rsidRPr="002154B8">
        <w:rPr>
          <w:rFonts w:eastAsiaTheme="majorEastAsia"/>
        </w:rPr>
        <w:t>ională Apele Române - Sinteza calită</w:t>
      </w:r>
      <w:r w:rsidR="009F55FA">
        <w:rPr>
          <w:rFonts w:eastAsiaTheme="majorEastAsia"/>
        </w:rPr>
        <w:t>ţ</w:t>
      </w:r>
      <w:r w:rsidRPr="002154B8">
        <w:rPr>
          <w:rFonts w:eastAsiaTheme="majorEastAsia"/>
        </w:rPr>
        <w:t xml:space="preserve">ii apelor din România în perioada 2018-2020, </w:t>
      </w:r>
      <w:proofErr w:type="spellStart"/>
      <w:r w:rsidRPr="002154B8">
        <w:rPr>
          <w:rFonts w:eastAsiaTheme="majorEastAsia"/>
        </w:rPr>
        <w:t>Vol</w:t>
      </w:r>
      <w:proofErr w:type="spellEnd"/>
      <w:r w:rsidRPr="002154B8">
        <w:rPr>
          <w:rFonts w:eastAsiaTheme="majorEastAsia"/>
        </w:rPr>
        <w:t xml:space="preserve"> I</w:t>
      </w:r>
    </w:p>
    <w:p w14:paraId="411A502A" w14:textId="29A31D9A"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Ordinului Ministrului Culturii nr. 2828/2015 pentru modificarea anexei nr. 1 la Ordinul ministrului culturii </w:t>
      </w:r>
      <w:r w:rsidR="00AE512A">
        <w:rPr>
          <w:rFonts w:eastAsiaTheme="majorEastAsia"/>
        </w:rPr>
        <w:t>ş</w:t>
      </w:r>
      <w:r w:rsidRPr="002154B8">
        <w:rPr>
          <w:rFonts w:eastAsiaTheme="majorEastAsia"/>
        </w:rPr>
        <w:t xml:space="preserve">i cultelor nr. 2.314/2004 privind aprobarea Listei monumentelor istorice, actualizată, </w:t>
      </w:r>
      <w:r w:rsidR="00AE512A">
        <w:rPr>
          <w:rFonts w:eastAsiaTheme="majorEastAsia"/>
        </w:rPr>
        <w:t>ş</w:t>
      </w:r>
      <w:r w:rsidRPr="002154B8">
        <w:rPr>
          <w:rFonts w:eastAsiaTheme="majorEastAsia"/>
        </w:rPr>
        <w:t>i a Listei monumentelor istorice dispărute, cu modificările ulterioare din 24.12.2015</w:t>
      </w:r>
    </w:p>
    <w:p w14:paraId="29823792" w14:textId="2F0DF742" w:rsidR="008A234A" w:rsidRPr="002154B8" w:rsidRDefault="008A234A">
      <w:pPr>
        <w:pStyle w:val="Listparagraf"/>
        <w:numPr>
          <w:ilvl w:val="0"/>
          <w:numId w:val="40"/>
        </w:numPr>
        <w:contextualSpacing w:val="0"/>
        <w:rPr>
          <w:rFonts w:eastAsiaTheme="majorEastAsia"/>
        </w:rPr>
      </w:pPr>
      <w:r w:rsidRPr="002154B8">
        <w:rPr>
          <w:rFonts w:eastAsiaTheme="majorEastAsia"/>
        </w:rPr>
        <w:t>Pădurile României după 105 ani. Analiza statistică a suprafe</w:t>
      </w:r>
      <w:r w:rsidR="009F55FA">
        <w:rPr>
          <w:rFonts w:eastAsiaTheme="majorEastAsia" w:cs="Cambria"/>
        </w:rPr>
        <w:t>ţ</w:t>
      </w:r>
      <w:r w:rsidRPr="002154B8">
        <w:rPr>
          <w:rFonts w:eastAsiaTheme="majorEastAsia"/>
        </w:rPr>
        <w:t xml:space="preserve">elor </w:t>
      </w:r>
      <w:r w:rsidRPr="002154B8">
        <w:rPr>
          <w:rFonts w:eastAsiaTheme="majorEastAsia" w:cs="Garamond"/>
        </w:rPr>
        <w:t>î</w:t>
      </w:r>
      <w:r w:rsidRPr="002154B8">
        <w:rPr>
          <w:rFonts w:eastAsiaTheme="majorEastAsia"/>
        </w:rPr>
        <w:t>mp</w:t>
      </w:r>
      <w:r w:rsidRPr="002154B8">
        <w:rPr>
          <w:rFonts w:eastAsiaTheme="majorEastAsia" w:cs="Garamond"/>
        </w:rPr>
        <w:t>ă</w:t>
      </w:r>
      <w:r w:rsidRPr="002154B8">
        <w:rPr>
          <w:rFonts w:eastAsiaTheme="majorEastAsia"/>
        </w:rPr>
        <w:t xml:space="preserve">durite, Cucu </w:t>
      </w:r>
      <w:r w:rsidR="00AE512A">
        <w:rPr>
          <w:rFonts w:eastAsiaTheme="majorEastAsia" w:cs="Garamond"/>
        </w:rPr>
        <w:t>ş</w:t>
      </w:r>
      <w:r w:rsidRPr="002154B8">
        <w:rPr>
          <w:rFonts w:eastAsiaTheme="majorEastAsia"/>
        </w:rPr>
        <w:t>i al</w:t>
      </w:r>
      <w:r w:rsidR="009F55FA">
        <w:rPr>
          <w:rFonts w:eastAsiaTheme="majorEastAsia" w:cs="Garamond"/>
        </w:rPr>
        <w:t>ţ</w:t>
      </w:r>
      <w:r w:rsidRPr="002154B8">
        <w:rPr>
          <w:rFonts w:eastAsiaTheme="majorEastAsia"/>
        </w:rPr>
        <w:t>ii, 2018, Academia de Studii Economice din Bucure</w:t>
      </w:r>
      <w:r w:rsidR="00AE512A">
        <w:rPr>
          <w:rFonts w:eastAsiaTheme="majorEastAsia" w:cs="Garamond"/>
        </w:rPr>
        <w:t>ş</w:t>
      </w:r>
      <w:r w:rsidRPr="002154B8">
        <w:rPr>
          <w:rFonts w:eastAsiaTheme="majorEastAsia"/>
        </w:rPr>
        <w:t>ti</w:t>
      </w:r>
    </w:p>
    <w:p w14:paraId="039AAD7D" w14:textId="5CD47B56" w:rsidR="008A234A" w:rsidRPr="002154B8" w:rsidRDefault="008A234A">
      <w:pPr>
        <w:pStyle w:val="Listparagraf"/>
        <w:numPr>
          <w:ilvl w:val="0"/>
          <w:numId w:val="40"/>
        </w:numPr>
        <w:contextualSpacing w:val="0"/>
        <w:rPr>
          <w:rFonts w:eastAsiaTheme="majorEastAsia"/>
        </w:rPr>
      </w:pPr>
      <w:r w:rsidRPr="002154B8">
        <w:rPr>
          <w:rFonts w:eastAsiaTheme="majorEastAsia"/>
        </w:rPr>
        <w:lastRenderedPageBreak/>
        <w:t>Planul Na</w:t>
      </w:r>
      <w:r w:rsidR="009F55FA">
        <w:rPr>
          <w:rFonts w:eastAsiaTheme="majorEastAsia"/>
        </w:rPr>
        <w:t>ţ</w:t>
      </w:r>
      <w:r w:rsidRPr="002154B8">
        <w:rPr>
          <w:rFonts w:eastAsiaTheme="majorEastAsia"/>
        </w:rPr>
        <w:t xml:space="preserve">ional de Redresare </w:t>
      </w:r>
      <w:r w:rsidR="00AE512A">
        <w:rPr>
          <w:rFonts w:eastAsiaTheme="majorEastAsia"/>
        </w:rPr>
        <w:t>ş</w:t>
      </w:r>
      <w:r w:rsidRPr="002154B8">
        <w:rPr>
          <w:rFonts w:eastAsiaTheme="majorEastAsia"/>
        </w:rPr>
        <w:t>i Rezilien</w:t>
      </w:r>
      <w:r w:rsidR="009F55FA">
        <w:rPr>
          <w:rFonts w:eastAsiaTheme="majorEastAsia"/>
        </w:rPr>
        <w:t>ţ</w:t>
      </w:r>
      <w:r w:rsidRPr="002154B8">
        <w:rPr>
          <w:rFonts w:eastAsiaTheme="majorEastAsia"/>
        </w:rPr>
        <w:t>ă</w:t>
      </w:r>
    </w:p>
    <w:p w14:paraId="5FFE58E5" w14:textId="77777777" w:rsidR="008A234A" w:rsidRPr="002154B8" w:rsidRDefault="008A234A">
      <w:pPr>
        <w:pStyle w:val="Listparagraf"/>
        <w:numPr>
          <w:ilvl w:val="0"/>
          <w:numId w:val="40"/>
        </w:numPr>
        <w:contextualSpacing w:val="0"/>
        <w:rPr>
          <w:rFonts w:eastAsiaTheme="majorEastAsia"/>
        </w:rPr>
      </w:pPr>
      <w:r w:rsidRPr="002154B8">
        <w:rPr>
          <w:rFonts w:eastAsiaTheme="majorEastAsia"/>
        </w:rPr>
        <w:t>Raport privind starea mediului în România 2019</w:t>
      </w:r>
    </w:p>
    <w:p w14:paraId="3BA523C8" w14:textId="77777777" w:rsidR="008A234A" w:rsidRPr="002154B8" w:rsidRDefault="008A234A">
      <w:pPr>
        <w:pStyle w:val="Listparagraf"/>
        <w:numPr>
          <w:ilvl w:val="0"/>
          <w:numId w:val="40"/>
        </w:numPr>
        <w:contextualSpacing w:val="0"/>
        <w:rPr>
          <w:rFonts w:eastAsiaTheme="majorEastAsia"/>
        </w:rPr>
      </w:pPr>
      <w:r w:rsidRPr="002154B8">
        <w:rPr>
          <w:rFonts w:eastAsiaTheme="majorEastAsia"/>
        </w:rPr>
        <w:t>Raport privind starea mediului în România 2020</w:t>
      </w:r>
    </w:p>
    <w:p w14:paraId="495A7A49" w14:textId="4E30EF65"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Raportului </w:t>
      </w:r>
      <w:proofErr w:type="spellStart"/>
      <w:r w:rsidRPr="002154B8">
        <w:rPr>
          <w:rFonts w:eastAsiaTheme="majorEastAsia"/>
        </w:rPr>
        <w:t>Agen</w:t>
      </w:r>
      <w:r w:rsidR="009F55FA">
        <w:rPr>
          <w:rFonts w:eastAsiaTheme="majorEastAsia"/>
        </w:rPr>
        <w:t>ţ</w:t>
      </w:r>
      <w:r w:rsidRPr="002154B8">
        <w:rPr>
          <w:rFonts w:eastAsiaTheme="majorEastAsia"/>
        </w:rPr>
        <w:t>iei</w:t>
      </w:r>
      <w:proofErr w:type="spellEnd"/>
      <w:r w:rsidRPr="002154B8">
        <w:rPr>
          <w:rFonts w:eastAsiaTheme="majorEastAsia"/>
        </w:rPr>
        <w:t xml:space="preserve"> Europene de Mediu nr. 12/2020 - Adaptarea urbană în Europa: modul în care </w:t>
      </w:r>
      <w:proofErr w:type="spellStart"/>
      <w:r w:rsidRPr="002154B8">
        <w:rPr>
          <w:rFonts w:eastAsiaTheme="majorEastAsia"/>
        </w:rPr>
        <w:t>ora</w:t>
      </w:r>
      <w:r w:rsidR="00AE512A">
        <w:rPr>
          <w:rFonts w:eastAsiaTheme="majorEastAsia"/>
        </w:rPr>
        <w:t>ş</w:t>
      </w:r>
      <w:r w:rsidRPr="002154B8">
        <w:rPr>
          <w:rFonts w:eastAsiaTheme="majorEastAsia"/>
        </w:rPr>
        <w:t>ele</w:t>
      </w:r>
      <w:proofErr w:type="spellEnd"/>
      <w:r w:rsidRPr="002154B8">
        <w:rPr>
          <w:rFonts w:eastAsiaTheme="majorEastAsia"/>
        </w:rPr>
        <w:t xml:space="preserve"> </w:t>
      </w:r>
      <w:r w:rsidR="00AE512A">
        <w:rPr>
          <w:rFonts w:eastAsiaTheme="majorEastAsia"/>
        </w:rPr>
        <w:t>ş</w:t>
      </w:r>
      <w:r w:rsidRPr="002154B8">
        <w:rPr>
          <w:rFonts w:eastAsiaTheme="majorEastAsia"/>
        </w:rPr>
        <w:t xml:space="preserve">i </w:t>
      </w:r>
      <w:proofErr w:type="spellStart"/>
      <w:r w:rsidRPr="002154B8">
        <w:rPr>
          <w:rFonts w:eastAsiaTheme="majorEastAsia"/>
        </w:rPr>
        <w:t>ora</w:t>
      </w:r>
      <w:r w:rsidR="00AE512A">
        <w:rPr>
          <w:rFonts w:eastAsiaTheme="majorEastAsia"/>
        </w:rPr>
        <w:t>ş</w:t>
      </w:r>
      <w:r w:rsidRPr="002154B8">
        <w:rPr>
          <w:rFonts w:eastAsiaTheme="majorEastAsia"/>
        </w:rPr>
        <w:t>ele</w:t>
      </w:r>
      <w:proofErr w:type="spellEnd"/>
      <w:r w:rsidRPr="002154B8">
        <w:rPr>
          <w:rFonts w:eastAsiaTheme="majorEastAsia"/>
        </w:rPr>
        <w:t xml:space="preserve"> răspund la schimbările climatice (Urban </w:t>
      </w:r>
      <w:proofErr w:type="spellStart"/>
      <w:r w:rsidRPr="002154B8">
        <w:rPr>
          <w:rFonts w:eastAsiaTheme="majorEastAsia"/>
        </w:rPr>
        <w:t>adapation</w:t>
      </w:r>
      <w:proofErr w:type="spellEnd"/>
      <w:r w:rsidRPr="002154B8">
        <w:rPr>
          <w:rFonts w:eastAsiaTheme="majorEastAsia"/>
        </w:rPr>
        <w:t xml:space="preserve"> in Europe: </w:t>
      </w:r>
      <w:proofErr w:type="spellStart"/>
      <w:r w:rsidRPr="002154B8">
        <w:rPr>
          <w:rFonts w:eastAsiaTheme="majorEastAsia"/>
        </w:rPr>
        <w:t>how</w:t>
      </w:r>
      <w:proofErr w:type="spellEnd"/>
      <w:r w:rsidRPr="002154B8">
        <w:rPr>
          <w:rFonts w:eastAsiaTheme="majorEastAsia"/>
        </w:rPr>
        <w:t xml:space="preserve"> </w:t>
      </w:r>
      <w:proofErr w:type="spellStart"/>
      <w:r w:rsidRPr="002154B8">
        <w:rPr>
          <w:rFonts w:eastAsiaTheme="majorEastAsia"/>
        </w:rPr>
        <w:t>cities</w:t>
      </w:r>
      <w:proofErr w:type="spellEnd"/>
      <w:r w:rsidRPr="002154B8">
        <w:rPr>
          <w:rFonts w:eastAsiaTheme="majorEastAsia"/>
        </w:rPr>
        <w:t xml:space="preserve"> </w:t>
      </w:r>
      <w:proofErr w:type="spellStart"/>
      <w:r w:rsidRPr="002154B8">
        <w:rPr>
          <w:rFonts w:eastAsiaTheme="majorEastAsia"/>
        </w:rPr>
        <w:t>and</w:t>
      </w:r>
      <w:proofErr w:type="spellEnd"/>
      <w:r w:rsidRPr="002154B8">
        <w:rPr>
          <w:rFonts w:eastAsiaTheme="majorEastAsia"/>
        </w:rPr>
        <w:t xml:space="preserve"> </w:t>
      </w:r>
      <w:proofErr w:type="spellStart"/>
      <w:r w:rsidRPr="002154B8">
        <w:rPr>
          <w:rFonts w:eastAsiaTheme="majorEastAsia"/>
        </w:rPr>
        <w:t>towns</w:t>
      </w:r>
      <w:proofErr w:type="spellEnd"/>
      <w:r w:rsidRPr="002154B8">
        <w:rPr>
          <w:rFonts w:eastAsiaTheme="majorEastAsia"/>
        </w:rPr>
        <w:t xml:space="preserve"> </w:t>
      </w:r>
      <w:proofErr w:type="spellStart"/>
      <w:r w:rsidRPr="002154B8">
        <w:rPr>
          <w:rFonts w:eastAsiaTheme="majorEastAsia"/>
        </w:rPr>
        <w:t>respond</w:t>
      </w:r>
      <w:proofErr w:type="spellEnd"/>
      <w:r w:rsidRPr="002154B8">
        <w:rPr>
          <w:rFonts w:eastAsiaTheme="majorEastAsia"/>
        </w:rPr>
        <w:t xml:space="preserve"> </w:t>
      </w:r>
      <w:proofErr w:type="spellStart"/>
      <w:r w:rsidRPr="002154B8">
        <w:rPr>
          <w:rFonts w:eastAsiaTheme="majorEastAsia"/>
        </w:rPr>
        <w:t>to</w:t>
      </w:r>
      <w:proofErr w:type="spellEnd"/>
      <w:r w:rsidRPr="002154B8">
        <w:rPr>
          <w:rFonts w:eastAsiaTheme="majorEastAsia"/>
        </w:rPr>
        <w:t xml:space="preserve"> climate </w:t>
      </w:r>
      <w:proofErr w:type="spellStart"/>
      <w:r w:rsidRPr="002154B8">
        <w:rPr>
          <w:rFonts w:eastAsiaTheme="majorEastAsia"/>
        </w:rPr>
        <w:t>change</w:t>
      </w:r>
      <w:proofErr w:type="spellEnd"/>
      <w:r w:rsidRPr="002154B8">
        <w:rPr>
          <w:rFonts w:eastAsiaTheme="majorEastAsia"/>
        </w:rPr>
        <w:t>)</w:t>
      </w:r>
    </w:p>
    <w:p w14:paraId="2F121910" w14:textId="748F03AD" w:rsidR="008A234A" w:rsidRDefault="008A234A">
      <w:pPr>
        <w:pStyle w:val="Listparagraf"/>
        <w:numPr>
          <w:ilvl w:val="0"/>
          <w:numId w:val="40"/>
        </w:numPr>
        <w:contextualSpacing w:val="0"/>
        <w:rPr>
          <w:rFonts w:eastAsiaTheme="majorEastAsia"/>
        </w:rPr>
      </w:pPr>
      <w:r>
        <w:rPr>
          <w:rFonts w:eastAsiaTheme="majorEastAsia"/>
        </w:rPr>
        <w:t>Re</w:t>
      </w:r>
      <w:r w:rsidR="009F55FA">
        <w:rPr>
          <w:rFonts w:eastAsiaTheme="majorEastAsia"/>
        </w:rPr>
        <w:t>ţ</w:t>
      </w:r>
      <w:r>
        <w:rPr>
          <w:rFonts w:eastAsiaTheme="majorEastAsia"/>
        </w:rPr>
        <w:t>eaua Na</w:t>
      </w:r>
      <w:r w:rsidR="009F55FA">
        <w:rPr>
          <w:rFonts w:eastAsiaTheme="majorEastAsia"/>
        </w:rPr>
        <w:t>ţ</w:t>
      </w:r>
      <w:r>
        <w:rPr>
          <w:rFonts w:eastAsiaTheme="majorEastAsia"/>
        </w:rPr>
        <w:t xml:space="preserve">ională de Dezvoltare Durabilă – Zonele montane. Actualitate </w:t>
      </w:r>
      <w:r w:rsidR="00AE512A">
        <w:rPr>
          <w:rFonts w:eastAsiaTheme="majorEastAsia"/>
        </w:rPr>
        <w:t>ş</w:t>
      </w:r>
      <w:r>
        <w:rPr>
          <w:rFonts w:eastAsiaTheme="majorEastAsia"/>
        </w:rPr>
        <w:t xml:space="preserve">i perspective. </w:t>
      </w:r>
      <w:proofErr w:type="spellStart"/>
      <w:r>
        <w:rPr>
          <w:rFonts w:eastAsiaTheme="majorEastAsia"/>
        </w:rPr>
        <w:t>Publica</w:t>
      </w:r>
      <w:r w:rsidR="009F55FA">
        <w:rPr>
          <w:rFonts w:eastAsiaTheme="majorEastAsia"/>
        </w:rPr>
        <w:t>ţ</w:t>
      </w:r>
      <w:r>
        <w:rPr>
          <w:rFonts w:eastAsiaTheme="majorEastAsia"/>
        </w:rPr>
        <w:t>ie</w:t>
      </w:r>
      <w:proofErr w:type="spellEnd"/>
      <w:r>
        <w:rPr>
          <w:rFonts w:eastAsiaTheme="majorEastAsia"/>
        </w:rPr>
        <w:t xml:space="preserve"> tematică nr. 22, an II</w:t>
      </w:r>
    </w:p>
    <w:p w14:paraId="64584CC8" w14:textId="1282DF45"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Schimbările Climatice ale </w:t>
      </w:r>
      <w:proofErr w:type="spellStart"/>
      <w:r w:rsidRPr="002154B8">
        <w:rPr>
          <w:rFonts w:eastAsiaTheme="majorEastAsia"/>
        </w:rPr>
        <w:t>Na</w:t>
      </w:r>
      <w:r w:rsidR="009F55FA">
        <w:rPr>
          <w:rFonts w:eastAsiaTheme="majorEastAsia"/>
        </w:rPr>
        <w:t>ţ</w:t>
      </w:r>
      <w:r w:rsidRPr="002154B8">
        <w:rPr>
          <w:rFonts w:eastAsiaTheme="majorEastAsia"/>
        </w:rPr>
        <w:t>iunilor</w:t>
      </w:r>
      <w:proofErr w:type="spellEnd"/>
      <w:r w:rsidRPr="002154B8">
        <w:rPr>
          <w:rFonts w:eastAsiaTheme="majorEastAsia"/>
        </w:rPr>
        <w:t xml:space="preserve"> Unite (United </w:t>
      </w:r>
      <w:proofErr w:type="spellStart"/>
      <w:r w:rsidRPr="002154B8">
        <w:rPr>
          <w:rFonts w:eastAsiaTheme="majorEastAsia"/>
        </w:rPr>
        <w:t>Nations</w:t>
      </w:r>
      <w:proofErr w:type="spellEnd"/>
      <w:r w:rsidRPr="002154B8">
        <w:rPr>
          <w:rFonts w:eastAsiaTheme="majorEastAsia"/>
        </w:rPr>
        <w:t xml:space="preserve"> Climate </w:t>
      </w:r>
      <w:proofErr w:type="spellStart"/>
      <w:r w:rsidRPr="002154B8">
        <w:rPr>
          <w:rFonts w:eastAsiaTheme="majorEastAsia"/>
        </w:rPr>
        <w:t>Change</w:t>
      </w:r>
      <w:proofErr w:type="spellEnd"/>
      <w:r w:rsidRPr="002154B8">
        <w:rPr>
          <w:rFonts w:eastAsiaTheme="majorEastAsia"/>
        </w:rPr>
        <w:t xml:space="preserve">) – Documente </w:t>
      </w:r>
      <w:r w:rsidR="00AE512A">
        <w:rPr>
          <w:rFonts w:eastAsiaTheme="majorEastAsia"/>
        </w:rPr>
        <w:t>ş</w:t>
      </w:r>
      <w:r w:rsidRPr="002154B8">
        <w:rPr>
          <w:rFonts w:eastAsiaTheme="majorEastAsia"/>
        </w:rPr>
        <w:t>i decizii</w:t>
      </w:r>
    </w:p>
    <w:p w14:paraId="2A8689EC" w14:textId="5482B07A" w:rsidR="008A234A" w:rsidRPr="002154B8" w:rsidRDefault="008A234A">
      <w:pPr>
        <w:pStyle w:val="Listparagraf"/>
        <w:numPr>
          <w:ilvl w:val="0"/>
          <w:numId w:val="40"/>
        </w:numPr>
        <w:contextualSpacing w:val="0"/>
        <w:rPr>
          <w:rFonts w:eastAsiaTheme="majorEastAsia"/>
        </w:rPr>
      </w:pPr>
      <w:r w:rsidRPr="002154B8">
        <w:rPr>
          <w:rFonts w:eastAsiaTheme="majorEastAsia"/>
        </w:rPr>
        <w:t xml:space="preserve">WWF, EEA </w:t>
      </w:r>
      <w:proofErr w:type="spellStart"/>
      <w:r w:rsidRPr="002154B8">
        <w:rPr>
          <w:rFonts w:eastAsiaTheme="majorEastAsia"/>
        </w:rPr>
        <w:t>Grants</w:t>
      </w:r>
      <w:proofErr w:type="spellEnd"/>
      <w:r w:rsidRPr="002154B8">
        <w:rPr>
          <w:rFonts w:eastAsiaTheme="majorEastAsia"/>
        </w:rPr>
        <w:t xml:space="preserve"> – Evaluarea </w:t>
      </w:r>
      <w:proofErr w:type="spellStart"/>
      <w:r w:rsidRPr="002154B8">
        <w:rPr>
          <w:rFonts w:eastAsiaTheme="majorEastAsia"/>
        </w:rPr>
        <w:t>contribu</w:t>
      </w:r>
      <w:r w:rsidR="009F55FA">
        <w:rPr>
          <w:rFonts w:eastAsiaTheme="majorEastAsia"/>
        </w:rPr>
        <w:t>ţ</w:t>
      </w:r>
      <w:r w:rsidRPr="002154B8">
        <w:rPr>
          <w:rFonts w:eastAsiaTheme="majorEastAsia"/>
        </w:rPr>
        <w:t>iei</w:t>
      </w:r>
      <w:proofErr w:type="spellEnd"/>
      <w:r w:rsidRPr="002154B8">
        <w:rPr>
          <w:rFonts w:eastAsiaTheme="majorEastAsia"/>
        </w:rPr>
        <w:t xml:space="preserve"> ecosistemelor forestiere </w:t>
      </w:r>
      <w:r w:rsidR="00AE512A">
        <w:rPr>
          <w:rFonts w:eastAsiaTheme="majorEastAsia"/>
        </w:rPr>
        <w:t>ş</w:t>
      </w:r>
      <w:r w:rsidRPr="002154B8">
        <w:rPr>
          <w:rFonts w:eastAsiaTheme="majorEastAsia"/>
        </w:rPr>
        <w:t xml:space="preserve">i acvatice din Parcul Natural </w:t>
      </w:r>
      <w:proofErr w:type="spellStart"/>
      <w:r w:rsidRPr="002154B8">
        <w:rPr>
          <w:rFonts w:eastAsiaTheme="majorEastAsia"/>
        </w:rPr>
        <w:t>Mun</w:t>
      </w:r>
      <w:r w:rsidR="009F55FA">
        <w:rPr>
          <w:rFonts w:eastAsiaTheme="majorEastAsia"/>
        </w:rPr>
        <w:t>ţ</w:t>
      </w:r>
      <w:r w:rsidRPr="002154B8">
        <w:rPr>
          <w:rFonts w:eastAsiaTheme="majorEastAsia"/>
        </w:rPr>
        <w:t>ii</w:t>
      </w:r>
      <w:proofErr w:type="spellEnd"/>
      <w:r w:rsidRPr="002154B8">
        <w:rPr>
          <w:rFonts w:eastAsiaTheme="majorEastAsia"/>
        </w:rPr>
        <w:t xml:space="preserve"> </w:t>
      </w:r>
      <w:proofErr w:type="spellStart"/>
      <w:r w:rsidRPr="002154B8">
        <w:rPr>
          <w:rFonts w:eastAsiaTheme="majorEastAsia"/>
        </w:rPr>
        <w:t>Maramure</w:t>
      </w:r>
      <w:r w:rsidR="00AE512A">
        <w:rPr>
          <w:rFonts w:eastAsiaTheme="majorEastAsia"/>
        </w:rPr>
        <w:t>ş</w:t>
      </w:r>
      <w:r w:rsidRPr="002154B8">
        <w:rPr>
          <w:rFonts w:eastAsiaTheme="majorEastAsia"/>
        </w:rPr>
        <w:t>ului</w:t>
      </w:r>
      <w:proofErr w:type="spellEnd"/>
      <w:r w:rsidRPr="002154B8">
        <w:rPr>
          <w:rFonts w:eastAsiaTheme="majorEastAsia"/>
        </w:rPr>
        <w:t xml:space="preserve"> la dezvoltarea durabilă a </w:t>
      </w:r>
      <w:proofErr w:type="spellStart"/>
      <w:r w:rsidRPr="002154B8">
        <w:rPr>
          <w:rFonts w:eastAsiaTheme="majorEastAsia"/>
        </w:rPr>
        <w:t>comunită</w:t>
      </w:r>
      <w:r w:rsidR="009F55FA">
        <w:rPr>
          <w:rFonts w:eastAsiaTheme="majorEastAsia"/>
        </w:rPr>
        <w:t>ţ</w:t>
      </w:r>
      <w:r w:rsidRPr="002154B8">
        <w:rPr>
          <w:rFonts w:eastAsiaTheme="majorEastAsia"/>
        </w:rPr>
        <w:t>ii</w:t>
      </w:r>
      <w:proofErr w:type="spellEnd"/>
      <w:r w:rsidRPr="002154B8">
        <w:rPr>
          <w:rFonts w:eastAsiaTheme="majorEastAsia"/>
        </w:rPr>
        <w:t xml:space="preserve"> locale</w:t>
      </w:r>
    </w:p>
    <w:p w14:paraId="0665E07B" w14:textId="7646F2CA" w:rsidR="008A234A" w:rsidRPr="002154B8" w:rsidRDefault="00000000">
      <w:pPr>
        <w:pStyle w:val="Listparagraf"/>
        <w:numPr>
          <w:ilvl w:val="0"/>
          <w:numId w:val="40"/>
        </w:numPr>
        <w:contextualSpacing w:val="0"/>
        <w:rPr>
          <w:rFonts w:eastAsiaTheme="majorEastAsia"/>
        </w:rPr>
      </w:pPr>
      <w:hyperlink r:id="rId178" w:history="1">
        <w:r w:rsidR="008A234A" w:rsidRPr="002154B8">
          <w:rPr>
            <w:rStyle w:val="Hyperlink"/>
            <w:rFonts w:eastAsiaTheme="majorEastAsia"/>
          </w:rPr>
          <w:t>www.eea.europa.eu/data-and-maps/data/data-viewers/eea-greenhouse-gas-projections-data-viewer</w:t>
        </w:r>
      </w:hyperlink>
      <w:r w:rsidR="008A234A" w:rsidRPr="002154B8">
        <w:rPr>
          <w:rFonts w:eastAsiaTheme="majorEastAsia"/>
        </w:rPr>
        <w:t xml:space="preserve">) </w:t>
      </w:r>
    </w:p>
    <w:p w14:paraId="0D617593" w14:textId="1ADD1F41" w:rsidR="008A234A" w:rsidRPr="00BA6973" w:rsidRDefault="00000000">
      <w:pPr>
        <w:pStyle w:val="Listparagraf"/>
        <w:numPr>
          <w:ilvl w:val="0"/>
          <w:numId w:val="40"/>
        </w:numPr>
        <w:contextualSpacing w:val="0"/>
        <w:rPr>
          <w:rFonts w:eastAsiaTheme="majorEastAsia"/>
          <w:color w:val="0563C1" w:themeColor="hyperlink"/>
          <w:u w:val="single"/>
        </w:rPr>
      </w:pPr>
      <w:hyperlink r:id="rId179" w:history="1">
        <w:r w:rsidR="008A234A" w:rsidRPr="002154B8">
          <w:rPr>
            <w:rStyle w:val="Hyperlink"/>
            <w:rFonts w:eastAsiaTheme="majorEastAsia"/>
          </w:rPr>
          <w:t>www.lightpollutionmap.info</w:t>
        </w:r>
      </w:hyperlink>
      <w:r w:rsidR="008A234A" w:rsidRPr="002154B8">
        <w:rPr>
          <w:rFonts w:eastAsiaTheme="majorEastAsia"/>
        </w:rPr>
        <w:t xml:space="preserve"> </w:t>
      </w:r>
    </w:p>
    <w:p w14:paraId="6EE8464A" w14:textId="3004BB6F" w:rsidR="008A234A" w:rsidRPr="00BA6973" w:rsidRDefault="00000000">
      <w:pPr>
        <w:pStyle w:val="Listparagraf"/>
        <w:numPr>
          <w:ilvl w:val="0"/>
          <w:numId w:val="40"/>
        </w:numPr>
        <w:contextualSpacing w:val="0"/>
        <w:rPr>
          <w:rFonts w:eastAsiaTheme="majorEastAsia"/>
          <w:color w:val="0563C1" w:themeColor="hyperlink"/>
          <w:u w:val="single"/>
        </w:rPr>
      </w:pPr>
      <w:hyperlink r:id="rId180" w:history="1">
        <w:r w:rsidR="008A234A">
          <w:rPr>
            <w:rStyle w:val="Hyperlink"/>
          </w:rPr>
          <w:t>Cele mai eficiente plante energetice care pot fi cultivate în România. Cât de rentabile sunt culturile de salcie sau de salcâm | adevarul.ro</w:t>
        </w:r>
      </w:hyperlink>
      <w:r w:rsidR="008A234A">
        <w:t xml:space="preserve"> </w:t>
      </w:r>
    </w:p>
    <w:p w14:paraId="5FDD866F" w14:textId="40975B5B" w:rsidR="008A234A" w:rsidRPr="00BA6973" w:rsidRDefault="00000000">
      <w:pPr>
        <w:pStyle w:val="Listparagraf"/>
        <w:numPr>
          <w:ilvl w:val="0"/>
          <w:numId w:val="40"/>
        </w:numPr>
        <w:contextualSpacing w:val="0"/>
        <w:rPr>
          <w:rFonts w:eastAsiaTheme="majorEastAsia"/>
          <w:color w:val="0563C1" w:themeColor="hyperlink"/>
          <w:u w:val="single"/>
        </w:rPr>
      </w:pPr>
      <w:hyperlink r:id="rId181" w:history="1">
        <w:r w:rsidR="008A234A" w:rsidRPr="008419AF">
          <w:rPr>
            <w:rStyle w:val="Hyperlink"/>
          </w:rPr>
          <w:t>https://agro.afacereamea.ro/plantatiile-de-salcie-energetica-2173/</w:t>
        </w:r>
      </w:hyperlink>
    </w:p>
    <w:p w14:paraId="507B2C69" w14:textId="09987739" w:rsidR="008A234A" w:rsidRPr="00BA6973" w:rsidRDefault="00000000">
      <w:pPr>
        <w:pStyle w:val="Listparagraf"/>
        <w:numPr>
          <w:ilvl w:val="0"/>
          <w:numId w:val="40"/>
        </w:numPr>
        <w:contextualSpacing w:val="0"/>
        <w:rPr>
          <w:rFonts w:eastAsiaTheme="majorEastAsia"/>
          <w:color w:val="0563C1" w:themeColor="hyperlink"/>
          <w:u w:val="single"/>
        </w:rPr>
      </w:pPr>
      <w:hyperlink r:id="rId182" w:history="1">
        <w:r w:rsidR="008A234A" w:rsidRPr="008419AF">
          <w:rPr>
            <w:rStyle w:val="Hyperlink"/>
          </w:rPr>
          <w:t>https://adevarul.ro/economie/cat-costa-in-medie-un-metru-cub-de-lemne-de-foc-2140195.html</w:t>
        </w:r>
      </w:hyperlink>
    </w:p>
    <w:p w14:paraId="20639B0D" w14:textId="39226BEC" w:rsidR="008A234A" w:rsidRPr="002154B8" w:rsidRDefault="00000000">
      <w:pPr>
        <w:pStyle w:val="Textnotdesubsol"/>
        <w:numPr>
          <w:ilvl w:val="0"/>
          <w:numId w:val="40"/>
        </w:numPr>
        <w:rPr>
          <w:sz w:val="24"/>
          <w:szCs w:val="24"/>
        </w:rPr>
      </w:pPr>
      <w:hyperlink r:id="rId183" w:history="1">
        <w:r w:rsidR="008A234A" w:rsidRPr="008419AF">
          <w:rPr>
            <w:rStyle w:val="Hyperlink"/>
            <w:rFonts w:eastAsiaTheme="majorEastAsia"/>
            <w:sz w:val="24"/>
            <w:szCs w:val="24"/>
          </w:rPr>
          <w:t>http://www.mmediu.ro/articol/catalogul-padurilor-virgine-si-cvasivirgine-din-romania/4790</w:t>
        </w:r>
      </w:hyperlink>
      <w:r w:rsidR="008A234A">
        <w:rPr>
          <w:sz w:val="24"/>
          <w:szCs w:val="24"/>
        </w:rPr>
        <w:t xml:space="preserve"> </w:t>
      </w:r>
    </w:p>
    <w:p w14:paraId="28401292" w14:textId="789308A2" w:rsidR="008A234A" w:rsidRPr="002154B8" w:rsidRDefault="00000000">
      <w:pPr>
        <w:pStyle w:val="Listparagraf"/>
        <w:numPr>
          <w:ilvl w:val="0"/>
          <w:numId w:val="40"/>
        </w:numPr>
        <w:contextualSpacing w:val="0"/>
      </w:pPr>
      <w:hyperlink r:id="rId184" w:history="1">
        <w:r w:rsidR="008A234A" w:rsidRPr="008419AF">
          <w:rPr>
            <w:rStyle w:val="Hyperlink"/>
          </w:rPr>
          <w:t>http://www.rosilva.ro/articole/catalogul_padurilor_virgine__p_2589.htm</w:t>
        </w:r>
      </w:hyperlink>
      <w:r w:rsidR="008A234A">
        <w:t xml:space="preserve"> </w:t>
      </w:r>
    </w:p>
    <w:p w14:paraId="3D154481" w14:textId="3BBF2F21" w:rsidR="008A234A" w:rsidRPr="002154B8" w:rsidRDefault="00000000">
      <w:pPr>
        <w:pStyle w:val="Listparagraf"/>
        <w:numPr>
          <w:ilvl w:val="0"/>
          <w:numId w:val="40"/>
        </w:numPr>
        <w:contextualSpacing w:val="0"/>
        <w:rPr>
          <w:color w:val="0563C1" w:themeColor="hyperlink"/>
          <w:u w:val="single"/>
        </w:rPr>
      </w:pPr>
      <w:hyperlink r:id="rId185" w:history="1">
        <w:r w:rsidR="008A234A" w:rsidRPr="002154B8">
          <w:rPr>
            <w:rStyle w:val="Hyperlink"/>
          </w:rPr>
          <w:t>http://www.rosilva.ro/articole/prezentare_generala__p_178.htm</w:t>
        </w:r>
      </w:hyperlink>
    </w:p>
    <w:p w14:paraId="73F1DE0E" w14:textId="307FDDA1" w:rsidR="008A234A" w:rsidRPr="002154B8" w:rsidRDefault="00000000">
      <w:pPr>
        <w:pStyle w:val="Listparagraf"/>
        <w:numPr>
          <w:ilvl w:val="0"/>
          <w:numId w:val="40"/>
        </w:numPr>
        <w:contextualSpacing w:val="0"/>
        <w:rPr>
          <w:rFonts w:eastAsiaTheme="majorEastAsia"/>
        </w:rPr>
      </w:pPr>
      <w:hyperlink r:id="rId186" w:history="1">
        <w:r w:rsidR="008A234A" w:rsidRPr="002154B8">
          <w:rPr>
            <w:rStyle w:val="Hyperlink"/>
            <w:rFonts w:eastAsiaTheme="majorEastAsia"/>
          </w:rPr>
          <w:t>https://cires.colorado.edu/Artificial-light</w:t>
        </w:r>
      </w:hyperlink>
      <w:r w:rsidR="008A234A" w:rsidRPr="002154B8">
        <w:rPr>
          <w:rFonts w:eastAsiaTheme="majorEastAsia"/>
        </w:rPr>
        <w:t xml:space="preserve">   </w:t>
      </w:r>
    </w:p>
    <w:p w14:paraId="20E0AD15" w14:textId="34663EC2" w:rsidR="008A234A" w:rsidRPr="002154B8" w:rsidRDefault="00000000">
      <w:pPr>
        <w:pStyle w:val="Listparagraf"/>
        <w:numPr>
          <w:ilvl w:val="0"/>
          <w:numId w:val="40"/>
        </w:numPr>
        <w:contextualSpacing w:val="0"/>
        <w:rPr>
          <w:rFonts w:eastAsiaTheme="majorEastAsia"/>
        </w:rPr>
      </w:pPr>
      <w:hyperlink r:id="rId187" w:history="1">
        <w:r w:rsidR="008A234A" w:rsidRPr="002154B8">
          <w:rPr>
            <w:rStyle w:val="Hyperlink"/>
            <w:rFonts w:eastAsiaTheme="majorEastAsia"/>
          </w:rPr>
          <w:t>https://climate-adapt.eea.europa.eu/knowledge/tools/urban-adaptation</w:t>
        </w:r>
      </w:hyperlink>
      <w:r w:rsidR="008A234A" w:rsidRPr="002154B8">
        <w:rPr>
          <w:rFonts w:eastAsiaTheme="majorEastAsia"/>
        </w:rPr>
        <w:t xml:space="preserve"> </w:t>
      </w:r>
    </w:p>
    <w:p w14:paraId="665CCAFB" w14:textId="51826713" w:rsidR="008A234A" w:rsidRPr="002154B8" w:rsidRDefault="00000000">
      <w:pPr>
        <w:pStyle w:val="Listparagraf"/>
        <w:numPr>
          <w:ilvl w:val="0"/>
          <w:numId w:val="40"/>
        </w:numPr>
        <w:contextualSpacing w:val="0"/>
        <w:rPr>
          <w:rFonts w:eastAsiaTheme="majorEastAsia"/>
        </w:rPr>
      </w:pPr>
      <w:hyperlink r:id="rId188" w:history="1">
        <w:r w:rsidR="008A234A" w:rsidRPr="002154B8">
          <w:rPr>
            <w:rStyle w:val="Hyperlink"/>
            <w:rFonts w:eastAsiaTheme="majorEastAsia"/>
          </w:rPr>
          <w:t>https://ec.europa.eu/regional_policy/ro/projects/Romania/protecting-romanias-coastline-from-erosion</w:t>
        </w:r>
      </w:hyperlink>
      <w:r w:rsidR="008A234A" w:rsidRPr="002154B8">
        <w:rPr>
          <w:rFonts w:eastAsiaTheme="majorEastAsia"/>
        </w:rPr>
        <w:t xml:space="preserve"> </w:t>
      </w:r>
    </w:p>
    <w:p w14:paraId="10E3DC8C" w14:textId="12B93280" w:rsidR="008A234A" w:rsidRPr="002154B8" w:rsidRDefault="00000000">
      <w:pPr>
        <w:pStyle w:val="Listparagraf"/>
        <w:numPr>
          <w:ilvl w:val="0"/>
          <w:numId w:val="40"/>
        </w:numPr>
        <w:contextualSpacing w:val="0"/>
        <w:rPr>
          <w:rFonts w:eastAsiaTheme="majorEastAsia"/>
        </w:rPr>
      </w:pPr>
      <w:hyperlink r:id="rId189" w:history="1">
        <w:r w:rsidR="008A234A" w:rsidRPr="002154B8">
          <w:rPr>
            <w:rStyle w:val="Hyperlink"/>
            <w:rFonts w:eastAsiaTheme="majorEastAsia"/>
          </w:rPr>
          <w:t>https://mobee.infp.ro/despre-cutremurele-din-romania/harta-cutremurelor-din-romania</w:t>
        </w:r>
      </w:hyperlink>
      <w:r w:rsidR="008A234A" w:rsidRPr="002154B8">
        <w:rPr>
          <w:rFonts w:eastAsiaTheme="majorEastAsia"/>
        </w:rPr>
        <w:t xml:space="preserve">  </w:t>
      </w:r>
    </w:p>
    <w:p w14:paraId="1090A6C7" w14:textId="65D30FDF" w:rsidR="008A234A" w:rsidRPr="002154B8" w:rsidRDefault="00000000">
      <w:pPr>
        <w:pStyle w:val="Listparagraf"/>
        <w:numPr>
          <w:ilvl w:val="0"/>
          <w:numId w:val="40"/>
        </w:numPr>
        <w:contextualSpacing w:val="0"/>
      </w:pPr>
      <w:hyperlink r:id="rId190" w:history="1">
        <w:r w:rsidR="008A234A" w:rsidRPr="002154B8">
          <w:rPr>
            <w:rStyle w:val="Hyperlink"/>
          </w:rPr>
          <w:t>https://romaniasalbatica.ro/ro/articole/padurile-virgine-unesco</w:t>
        </w:r>
      </w:hyperlink>
      <w:r w:rsidR="008A234A" w:rsidRPr="002154B8">
        <w:t xml:space="preserve"> </w:t>
      </w:r>
    </w:p>
    <w:p w14:paraId="185AD173" w14:textId="6D14C0C4" w:rsidR="008A234A" w:rsidRPr="002154B8" w:rsidRDefault="00000000">
      <w:pPr>
        <w:pStyle w:val="Listparagraf"/>
        <w:numPr>
          <w:ilvl w:val="0"/>
          <w:numId w:val="40"/>
        </w:numPr>
        <w:contextualSpacing w:val="0"/>
      </w:pPr>
      <w:hyperlink r:id="rId191" w:history="1">
        <w:r w:rsidR="008A234A" w:rsidRPr="002154B8">
          <w:rPr>
            <w:rStyle w:val="Hyperlink"/>
          </w:rPr>
          <w:t>https://www.calitateaer.ro/public/description-page/general-info-page/?__locale=ro</w:t>
        </w:r>
      </w:hyperlink>
    </w:p>
    <w:p w14:paraId="6F21E23F" w14:textId="5034087A" w:rsidR="008A234A" w:rsidRPr="002154B8" w:rsidRDefault="00000000">
      <w:pPr>
        <w:pStyle w:val="Listparagraf"/>
        <w:numPr>
          <w:ilvl w:val="0"/>
          <w:numId w:val="40"/>
        </w:numPr>
        <w:contextualSpacing w:val="0"/>
      </w:pPr>
      <w:hyperlink r:id="rId192" w:history="1">
        <w:r w:rsidR="008A234A" w:rsidRPr="002154B8">
          <w:rPr>
            <w:rStyle w:val="Hyperlink"/>
          </w:rPr>
          <w:t>https://www.globalforestwatch.org/map/country/ROU/</w:t>
        </w:r>
      </w:hyperlink>
    </w:p>
    <w:p w14:paraId="01F170F1" w14:textId="77361219" w:rsidR="008A234A" w:rsidRPr="002154B8" w:rsidRDefault="00000000">
      <w:pPr>
        <w:pStyle w:val="Listparagraf"/>
        <w:numPr>
          <w:ilvl w:val="0"/>
          <w:numId w:val="40"/>
        </w:numPr>
        <w:contextualSpacing w:val="0"/>
      </w:pPr>
      <w:hyperlink r:id="rId193" w:history="1">
        <w:r w:rsidR="008A234A" w:rsidRPr="002154B8">
          <w:rPr>
            <w:rStyle w:val="Hyperlink"/>
          </w:rPr>
          <w:t>https://www.greenpeace.org/romania/articol/932/padurile-virgine-si-cvasivirgine-din-romania-o-mostenire-importanta-a-europei/</w:t>
        </w:r>
      </w:hyperlink>
    </w:p>
    <w:p w14:paraId="26869050" w14:textId="6BA01A39" w:rsidR="008A234A" w:rsidRPr="00BA6973" w:rsidRDefault="00000000">
      <w:pPr>
        <w:pStyle w:val="Listparagraf"/>
        <w:numPr>
          <w:ilvl w:val="0"/>
          <w:numId w:val="40"/>
        </w:numPr>
        <w:contextualSpacing w:val="0"/>
        <w:rPr>
          <w:rStyle w:val="Hyperlink"/>
          <w:rFonts w:eastAsiaTheme="majorEastAsia"/>
          <w:color w:val="auto"/>
          <w:u w:val="none"/>
        </w:rPr>
      </w:pPr>
      <w:hyperlink r:id="rId194" w:history="1">
        <w:r w:rsidR="008A234A" w:rsidRPr="002154B8">
          <w:rPr>
            <w:rStyle w:val="Hyperlink"/>
            <w:rFonts w:eastAsiaTheme="majorEastAsia"/>
          </w:rPr>
          <w:t>https://www.un.org/esa/forests/documents/un-strategic-plan-for-forests-2030/index.html</w:t>
        </w:r>
      </w:hyperlink>
    </w:p>
    <w:sectPr w:rsidR="008A234A" w:rsidRPr="00BA6973" w:rsidSect="001757C0">
      <w:headerReference w:type="default" r:id="rId195"/>
      <w:footerReference w:type="default" r:id="rId196"/>
      <w:headerReference w:type="first" r:id="rId197"/>
      <w:footerReference w:type="first" r:id="rId198"/>
      <w:pgSz w:w="11906" w:h="16838" w:code="9"/>
      <w:pgMar w:top="1138" w:right="1411" w:bottom="389" w:left="1138" w:header="562" w:footer="562"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A4EF97" w14:textId="77777777" w:rsidR="00C26785" w:rsidRDefault="00C26785" w:rsidP="005B2F75">
      <w:pPr>
        <w:spacing w:before="0" w:after="0" w:line="240" w:lineRule="auto"/>
      </w:pPr>
      <w:r>
        <w:separator/>
      </w:r>
    </w:p>
  </w:endnote>
  <w:endnote w:type="continuationSeparator" w:id="0">
    <w:p w14:paraId="45E0256F" w14:textId="77777777" w:rsidR="00C26785" w:rsidRDefault="00C26785" w:rsidP="005B2F7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ff34">
    <w:altName w:val="Times New Roman"/>
    <w:charset w:val="00"/>
    <w:family w:val="auto"/>
    <w:pitch w:val="default"/>
  </w:font>
  <w:font w:name="ff7">
    <w:altName w:val="Times New Roman"/>
    <w:charset w:val="00"/>
    <w:family w:val="auto"/>
    <w:pitch w:val="default"/>
  </w:font>
  <w:font w:name="ff16">
    <w:altName w:val="Times New Roman"/>
    <w:charset w:val="00"/>
    <w:family w:val="auto"/>
    <w:pitch w:val="default"/>
  </w:font>
  <w:font w:name="ff33">
    <w:altName w:val="Times New Roman"/>
    <w:charset w:val="00"/>
    <w:family w:val="auto"/>
    <w:pitch w:val="default"/>
  </w:font>
  <w:font w:name="ff17">
    <w:altName w:val="Times New Roman"/>
    <w:charset w:val="00"/>
    <w:family w:val="auto"/>
    <w:pitch w:val="default"/>
  </w:font>
  <w:font w:name="Arial">
    <w:panose1 w:val="020B0604020202020204"/>
    <w:charset w:val="EE"/>
    <w:family w:val="swiss"/>
    <w:pitch w:val="variable"/>
    <w:sig w:usb0="E0002EFF" w:usb1="C000785B" w:usb2="00000009" w:usb3="00000000" w:csb0="000001FF" w:csb1="00000000"/>
  </w:font>
  <w:font w:name="Geramond">
    <w:altName w:val="Times New Roman"/>
    <w:panose1 w:val="00000000000000000000"/>
    <w:charset w:val="00"/>
    <w:family w:val="roman"/>
    <w:notTrueType/>
    <w:pitch w:val="default"/>
  </w:font>
  <w:font w:name="Verdana">
    <w:panose1 w:val="020B0604030504040204"/>
    <w:charset w:val="EE"/>
    <w:family w:val="swiss"/>
    <w:pitch w:val="variable"/>
    <w:sig w:usb0="A00006FF" w:usb1="4000205B" w:usb2="00000010" w:usb3="00000000" w:csb0="0000019F" w:csb1="00000000"/>
  </w:font>
  <w:font w:name="TimesNewRomanPSMT">
    <w:altName w:val="MS Gothic"/>
    <w:panose1 w:val="00000000000000000000"/>
    <w:charset w:val="00"/>
    <w:family w:val="auto"/>
    <w:notTrueType/>
    <w:pitch w:val="default"/>
    <w:sig w:usb0="00000003" w:usb1="00000000" w:usb2="00000000" w:usb3="00000000" w:csb0="00000001" w:csb1="00000000"/>
  </w:font>
  <w:font w:name="TTFF2F2B68t00">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914"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6"/>
      <w:gridCol w:w="2778"/>
      <w:gridCol w:w="8100"/>
    </w:tblGrid>
    <w:tr w:rsidR="001757C0" w14:paraId="7BAF8B77" w14:textId="77777777" w:rsidTr="001757C0">
      <w:trPr>
        <w:trHeight w:val="226"/>
      </w:trPr>
      <w:tc>
        <w:tcPr>
          <w:tcW w:w="1067" w:type="dxa"/>
          <w:shd w:val="clear" w:color="auto" w:fill="EF7F31"/>
          <w:vAlign w:val="center"/>
        </w:tcPr>
        <w:p w14:paraId="6D288116"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15</w:t>
          </w:r>
          <w:r w:rsidRPr="00C53551">
            <w:rPr>
              <w:rFonts w:ascii="Verdana" w:hAnsi="Verdana"/>
              <w:color w:val="FFFFFF" w:themeColor="background1"/>
            </w:rPr>
            <w:fldChar w:fldCharType="end"/>
          </w:r>
        </w:p>
      </w:tc>
      <w:tc>
        <w:tcPr>
          <w:tcW w:w="2040" w:type="dxa"/>
          <w:vAlign w:val="center"/>
        </w:tcPr>
        <w:p w14:paraId="45ED0EBF" w14:textId="77777777" w:rsidR="001757C0" w:rsidRDefault="001757C0" w:rsidP="001757C0">
          <w:pPr>
            <w:pStyle w:val="Subsol"/>
            <w:rPr>
              <w:noProof/>
              <w:lang w:eastAsia="ro-RO"/>
            </w:rPr>
          </w:pPr>
          <w:r>
            <w:rPr>
              <w:noProof/>
              <w:lang w:val="en-US"/>
            </w:rPr>
            <w:drawing>
              <wp:inline distT="0" distB="0" distL="0" distR="0" wp14:anchorId="64AFBD24" wp14:editId="44F7FC26">
                <wp:extent cx="1627045" cy="273685"/>
                <wp:effectExtent l="0" t="0" r="0" b="0"/>
                <wp:docPr id="1"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807" w:type="dxa"/>
          <w:shd w:val="clear" w:color="auto" w:fill="1F5E7D"/>
          <w:vAlign w:val="center"/>
        </w:tcPr>
        <w:p w14:paraId="325B82A4" w14:textId="77777777" w:rsidR="001757C0" w:rsidRDefault="001757C0" w:rsidP="001757C0">
          <w:pPr>
            <w:pStyle w:val="Subsol"/>
          </w:pPr>
        </w:p>
      </w:tc>
    </w:tr>
  </w:tbl>
  <w:p w14:paraId="188655C9" w14:textId="77777777" w:rsidR="001757C0" w:rsidRDefault="001757C0">
    <w:pPr>
      <w:pStyle w:val="Subsol"/>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2007"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4"/>
      <w:gridCol w:w="2800"/>
      <w:gridCol w:w="8153"/>
    </w:tblGrid>
    <w:tr w:rsidR="00836178" w14:paraId="36306105" w14:textId="77777777" w:rsidTr="00836178">
      <w:trPr>
        <w:trHeight w:val="133"/>
      </w:trPr>
      <w:tc>
        <w:tcPr>
          <w:tcW w:w="1054" w:type="dxa"/>
          <w:shd w:val="clear" w:color="auto" w:fill="EF7F31"/>
          <w:vAlign w:val="center"/>
        </w:tcPr>
        <w:p w14:paraId="2D5D1CFB" w14:textId="77777777" w:rsidR="00836178" w:rsidRPr="00C53551" w:rsidRDefault="00836178"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2800" w:type="dxa"/>
          <w:vAlign w:val="center"/>
        </w:tcPr>
        <w:p w14:paraId="682D9921" w14:textId="77777777" w:rsidR="00836178" w:rsidRDefault="00836178" w:rsidP="001757C0">
          <w:pPr>
            <w:pStyle w:val="Subsol"/>
            <w:rPr>
              <w:noProof/>
              <w:lang w:eastAsia="ro-RO"/>
            </w:rPr>
          </w:pPr>
          <w:r>
            <w:rPr>
              <w:noProof/>
              <w:lang w:val="en-US"/>
            </w:rPr>
            <w:drawing>
              <wp:inline distT="0" distB="0" distL="0" distR="0" wp14:anchorId="12FEC3E4" wp14:editId="52ADC9FC">
                <wp:extent cx="1627045" cy="273685"/>
                <wp:effectExtent l="0" t="0" r="0" b="0"/>
                <wp:docPr id="40"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53" w:type="dxa"/>
          <w:shd w:val="clear" w:color="auto" w:fill="1F5E7D"/>
          <w:vAlign w:val="center"/>
        </w:tcPr>
        <w:p w14:paraId="38587FEC" w14:textId="77777777" w:rsidR="00836178" w:rsidRDefault="00836178" w:rsidP="001757C0">
          <w:pPr>
            <w:pStyle w:val="Subsol"/>
          </w:pPr>
        </w:p>
      </w:tc>
    </w:tr>
  </w:tbl>
  <w:p w14:paraId="7906BFF3" w14:textId="77777777" w:rsidR="00836178" w:rsidRDefault="00836178"/>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45"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3"/>
      <w:gridCol w:w="4021"/>
      <w:gridCol w:w="11711"/>
    </w:tblGrid>
    <w:tr w:rsidR="00051FC8" w14:paraId="76EFAE86" w14:textId="77777777" w:rsidTr="00051FC8">
      <w:trPr>
        <w:trHeight w:val="104"/>
      </w:trPr>
      <w:tc>
        <w:tcPr>
          <w:tcW w:w="1513" w:type="dxa"/>
          <w:shd w:val="clear" w:color="auto" w:fill="EF7F31"/>
          <w:vAlign w:val="center"/>
        </w:tcPr>
        <w:p w14:paraId="5953F970" w14:textId="77777777" w:rsidR="00051FC8" w:rsidRPr="00C53551" w:rsidRDefault="00051FC8"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4021" w:type="dxa"/>
          <w:vAlign w:val="center"/>
        </w:tcPr>
        <w:p w14:paraId="05951BE0" w14:textId="77777777" w:rsidR="00051FC8" w:rsidRDefault="00051FC8" w:rsidP="001757C0">
          <w:pPr>
            <w:pStyle w:val="Subsol"/>
            <w:rPr>
              <w:noProof/>
              <w:lang w:eastAsia="ro-RO"/>
            </w:rPr>
          </w:pPr>
          <w:r>
            <w:rPr>
              <w:noProof/>
              <w:lang w:val="en-US"/>
            </w:rPr>
            <w:drawing>
              <wp:inline distT="0" distB="0" distL="0" distR="0" wp14:anchorId="0854A078" wp14:editId="319CC94D">
                <wp:extent cx="1627045" cy="273685"/>
                <wp:effectExtent l="0" t="0" r="0" b="0"/>
                <wp:docPr id="42"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711" w:type="dxa"/>
          <w:shd w:val="clear" w:color="auto" w:fill="1F5E7D"/>
          <w:vAlign w:val="center"/>
        </w:tcPr>
        <w:p w14:paraId="445B2037" w14:textId="77777777" w:rsidR="00051FC8" w:rsidRDefault="00051FC8" w:rsidP="001757C0">
          <w:pPr>
            <w:pStyle w:val="Subsol"/>
          </w:pPr>
        </w:p>
      </w:tc>
    </w:tr>
  </w:tbl>
  <w:p w14:paraId="640754FF" w14:textId="77777777" w:rsidR="00051FC8" w:rsidRDefault="00051FC8"/>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2007"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4"/>
      <w:gridCol w:w="2800"/>
      <w:gridCol w:w="8153"/>
    </w:tblGrid>
    <w:tr w:rsidR="00051FC8" w14:paraId="48EB830D" w14:textId="77777777" w:rsidTr="00836178">
      <w:trPr>
        <w:trHeight w:val="133"/>
      </w:trPr>
      <w:tc>
        <w:tcPr>
          <w:tcW w:w="1054" w:type="dxa"/>
          <w:shd w:val="clear" w:color="auto" w:fill="EF7F31"/>
          <w:vAlign w:val="center"/>
        </w:tcPr>
        <w:p w14:paraId="6ECB9FDB" w14:textId="77777777" w:rsidR="00051FC8" w:rsidRPr="00C53551" w:rsidRDefault="00051FC8"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2800" w:type="dxa"/>
          <w:vAlign w:val="center"/>
        </w:tcPr>
        <w:p w14:paraId="14C089C0" w14:textId="77777777" w:rsidR="00051FC8" w:rsidRDefault="00051FC8" w:rsidP="001757C0">
          <w:pPr>
            <w:pStyle w:val="Subsol"/>
            <w:rPr>
              <w:noProof/>
              <w:lang w:eastAsia="ro-RO"/>
            </w:rPr>
          </w:pPr>
          <w:r>
            <w:rPr>
              <w:noProof/>
              <w:lang w:val="en-US"/>
            </w:rPr>
            <w:drawing>
              <wp:inline distT="0" distB="0" distL="0" distR="0" wp14:anchorId="00EC8BA9" wp14:editId="0DB6764A">
                <wp:extent cx="1627045" cy="273685"/>
                <wp:effectExtent l="0" t="0" r="0" b="0"/>
                <wp:docPr id="49"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53" w:type="dxa"/>
          <w:shd w:val="clear" w:color="auto" w:fill="1F5E7D"/>
          <w:vAlign w:val="center"/>
        </w:tcPr>
        <w:p w14:paraId="39714186" w14:textId="77777777" w:rsidR="00051FC8" w:rsidRDefault="00051FC8" w:rsidP="001757C0">
          <w:pPr>
            <w:pStyle w:val="Subsol"/>
          </w:pPr>
        </w:p>
      </w:tc>
    </w:tr>
  </w:tbl>
  <w:p w14:paraId="0E0F6D9B" w14:textId="77777777" w:rsidR="00051FC8" w:rsidRDefault="00051FC8"/>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61"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5"/>
      <w:gridCol w:w="4025"/>
      <w:gridCol w:w="11721"/>
    </w:tblGrid>
    <w:tr w:rsidR="00D921BE" w14:paraId="5E079070" w14:textId="77777777" w:rsidTr="00D921BE">
      <w:trPr>
        <w:trHeight w:val="98"/>
      </w:trPr>
      <w:tc>
        <w:tcPr>
          <w:tcW w:w="1515" w:type="dxa"/>
          <w:shd w:val="clear" w:color="auto" w:fill="EF7F31"/>
          <w:vAlign w:val="center"/>
        </w:tcPr>
        <w:p w14:paraId="250F6AE3" w14:textId="77777777" w:rsidR="00D921BE" w:rsidRPr="00C53551" w:rsidRDefault="00D921BE"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4025" w:type="dxa"/>
          <w:vAlign w:val="center"/>
        </w:tcPr>
        <w:p w14:paraId="5B84567D" w14:textId="77777777" w:rsidR="00D921BE" w:rsidRDefault="00D921BE" w:rsidP="001757C0">
          <w:pPr>
            <w:pStyle w:val="Subsol"/>
            <w:rPr>
              <w:noProof/>
              <w:lang w:eastAsia="ro-RO"/>
            </w:rPr>
          </w:pPr>
          <w:r>
            <w:rPr>
              <w:noProof/>
              <w:lang w:val="en-US"/>
            </w:rPr>
            <w:drawing>
              <wp:inline distT="0" distB="0" distL="0" distR="0" wp14:anchorId="369DDAC8" wp14:editId="60DEFC40">
                <wp:extent cx="1627045" cy="273685"/>
                <wp:effectExtent l="0" t="0" r="0" b="0"/>
                <wp:docPr id="53"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721" w:type="dxa"/>
          <w:shd w:val="clear" w:color="auto" w:fill="1F5E7D"/>
          <w:vAlign w:val="center"/>
        </w:tcPr>
        <w:p w14:paraId="7EF6D2F2" w14:textId="77777777" w:rsidR="00D921BE" w:rsidRDefault="00D921BE" w:rsidP="001757C0">
          <w:pPr>
            <w:pStyle w:val="Subsol"/>
          </w:pPr>
        </w:p>
      </w:tc>
    </w:tr>
  </w:tbl>
  <w:p w14:paraId="633D02B6" w14:textId="77777777" w:rsidR="00D921BE" w:rsidRDefault="00D921BE"/>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2007"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4"/>
      <w:gridCol w:w="2800"/>
      <w:gridCol w:w="8153"/>
    </w:tblGrid>
    <w:tr w:rsidR="00D921BE" w14:paraId="54693881" w14:textId="77777777" w:rsidTr="00836178">
      <w:trPr>
        <w:trHeight w:val="133"/>
      </w:trPr>
      <w:tc>
        <w:tcPr>
          <w:tcW w:w="1054" w:type="dxa"/>
          <w:shd w:val="clear" w:color="auto" w:fill="EF7F31"/>
          <w:vAlign w:val="center"/>
        </w:tcPr>
        <w:p w14:paraId="65BE9847" w14:textId="77777777" w:rsidR="00D921BE" w:rsidRPr="00C53551" w:rsidRDefault="00D921BE"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2800" w:type="dxa"/>
          <w:vAlign w:val="center"/>
        </w:tcPr>
        <w:p w14:paraId="5BE4D16E" w14:textId="77777777" w:rsidR="00D921BE" w:rsidRDefault="00D921BE" w:rsidP="001757C0">
          <w:pPr>
            <w:pStyle w:val="Subsol"/>
            <w:rPr>
              <w:noProof/>
              <w:lang w:eastAsia="ro-RO"/>
            </w:rPr>
          </w:pPr>
          <w:r>
            <w:rPr>
              <w:noProof/>
              <w:lang w:val="en-US"/>
            </w:rPr>
            <w:drawing>
              <wp:inline distT="0" distB="0" distL="0" distR="0" wp14:anchorId="7B78E3DA" wp14:editId="67CA0A45">
                <wp:extent cx="1627045" cy="273685"/>
                <wp:effectExtent l="0" t="0" r="0" b="0"/>
                <wp:docPr id="54"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53" w:type="dxa"/>
          <w:shd w:val="clear" w:color="auto" w:fill="1F5E7D"/>
          <w:vAlign w:val="center"/>
        </w:tcPr>
        <w:p w14:paraId="7443498A" w14:textId="77777777" w:rsidR="00D921BE" w:rsidRDefault="00D921BE" w:rsidP="001757C0">
          <w:pPr>
            <w:pStyle w:val="Subsol"/>
          </w:pPr>
        </w:p>
      </w:tc>
    </w:tr>
  </w:tbl>
  <w:p w14:paraId="63A992FD" w14:textId="77777777" w:rsidR="00D921BE" w:rsidRDefault="00D921BE"/>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09"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4013"/>
      <w:gridCol w:w="11686"/>
    </w:tblGrid>
    <w:tr w:rsidR="001A767C" w14:paraId="57E91D4F" w14:textId="77777777" w:rsidTr="001A767C">
      <w:trPr>
        <w:trHeight w:val="120"/>
      </w:trPr>
      <w:tc>
        <w:tcPr>
          <w:tcW w:w="1510" w:type="dxa"/>
          <w:shd w:val="clear" w:color="auto" w:fill="EF7F31"/>
          <w:vAlign w:val="center"/>
        </w:tcPr>
        <w:p w14:paraId="1A0AEB80" w14:textId="77777777" w:rsidR="001A767C" w:rsidRPr="00C53551" w:rsidRDefault="001A767C"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4013" w:type="dxa"/>
          <w:vAlign w:val="center"/>
        </w:tcPr>
        <w:p w14:paraId="2FF94BD7" w14:textId="77777777" w:rsidR="001A767C" w:rsidRDefault="001A767C" w:rsidP="001757C0">
          <w:pPr>
            <w:pStyle w:val="Subsol"/>
            <w:rPr>
              <w:noProof/>
              <w:lang w:eastAsia="ro-RO"/>
            </w:rPr>
          </w:pPr>
          <w:r>
            <w:rPr>
              <w:noProof/>
              <w:lang w:val="en-US"/>
            </w:rPr>
            <w:drawing>
              <wp:inline distT="0" distB="0" distL="0" distR="0" wp14:anchorId="6150ED4D" wp14:editId="78AC99E1">
                <wp:extent cx="1627045" cy="273685"/>
                <wp:effectExtent l="0" t="0" r="0" b="0"/>
                <wp:docPr id="217"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86" w:type="dxa"/>
          <w:shd w:val="clear" w:color="auto" w:fill="1F5E7D"/>
          <w:vAlign w:val="center"/>
        </w:tcPr>
        <w:p w14:paraId="09DF55BE" w14:textId="77777777" w:rsidR="001A767C" w:rsidRDefault="001A767C" w:rsidP="001757C0">
          <w:pPr>
            <w:pStyle w:val="Subsol"/>
          </w:pPr>
        </w:p>
      </w:tc>
    </w:tr>
  </w:tbl>
  <w:p w14:paraId="25163DE3" w14:textId="77777777" w:rsidR="001A767C" w:rsidRDefault="001A767C"/>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2007"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4"/>
      <w:gridCol w:w="2800"/>
      <w:gridCol w:w="8153"/>
    </w:tblGrid>
    <w:tr w:rsidR="001A767C" w14:paraId="7B35192C" w14:textId="77777777" w:rsidTr="00836178">
      <w:trPr>
        <w:trHeight w:val="133"/>
      </w:trPr>
      <w:tc>
        <w:tcPr>
          <w:tcW w:w="1054" w:type="dxa"/>
          <w:shd w:val="clear" w:color="auto" w:fill="EF7F31"/>
          <w:vAlign w:val="center"/>
        </w:tcPr>
        <w:p w14:paraId="3CA4088B" w14:textId="77777777" w:rsidR="001A767C" w:rsidRPr="00C53551" w:rsidRDefault="001A767C"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2800" w:type="dxa"/>
          <w:vAlign w:val="center"/>
        </w:tcPr>
        <w:p w14:paraId="7BE89E20" w14:textId="77777777" w:rsidR="001A767C" w:rsidRDefault="001A767C" w:rsidP="001757C0">
          <w:pPr>
            <w:pStyle w:val="Subsol"/>
            <w:rPr>
              <w:noProof/>
              <w:lang w:eastAsia="ro-RO"/>
            </w:rPr>
          </w:pPr>
          <w:r>
            <w:rPr>
              <w:noProof/>
              <w:lang w:val="en-US"/>
            </w:rPr>
            <w:drawing>
              <wp:inline distT="0" distB="0" distL="0" distR="0" wp14:anchorId="7157F736" wp14:editId="56B3D90A">
                <wp:extent cx="1627045" cy="273685"/>
                <wp:effectExtent l="0" t="0" r="0" b="0"/>
                <wp:docPr id="21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53" w:type="dxa"/>
          <w:shd w:val="clear" w:color="auto" w:fill="1F5E7D"/>
          <w:vAlign w:val="center"/>
        </w:tcPr>
        <w:p w14:paraId="26072577" w14:textId="77777777" w:rsidR="001A767C" w:rsidRDefault="001A767C" w:rsidP="001757C0">
          <w:pPr>
            <w:pStyle w:val="Subsol"/>
          </w:pPr>
        </w:p>
      </w:tc>
    </w:tr>
  </w:tbl>
  <w:p w14:paraId="3F13B01C" w14:textId="77777777" w:rsidR="001A767C" w:rsidRDefault="001A767C"/>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09"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4028"/>
      <w:gridCol w:w="11671"/>
    </w:tblGrid>
    <w:tr w:rsidR="001757C0" w14:paraId="2159B517" w14:textId="77777777" w:rsidTr="00AA7B43">
      <w:trPr>
        <w:trHeight w:val="13"/>
      </w:trPr>
      <w:tc>
        <w:tcPr>
          <w:tcW w:w="1510" w:type="dxa"/>
          <w:shd w:val="clear" w:color="auto" w:fill="EF7F31"/>
          <w:vAlign w:val="center"/>
        </w:tcPr>
        <w:p w14:paraId="360AE7DF"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67</w:t>
          </w:r>
          <w:r w:rsidRPr="00C53551">
            <w:rPr>
              <w:rFonts w:ascii="Verdana" w:hAnsi="Verdana"/>
              <w:color w:val="FFFFFF" w:themeColor="background1"/>
            </w:rPr>
            <w:fldChar w:fldCharType="end"/>
          </w:r>
        </w:p>
      </w:tc>
      <w:tc>
        <w:tcPr>
          <w:tcW w:w="4028" w:type="dxa"/>
          <w:vAlign w:val="center"/>
        </w:tcPr>
        <w:p w14:paraId="5B6E36AB" w14:textId="77777777" w:rsidR="001757C0" w:rsidRDefault="001757C0" w:rsidP="001757C0">
          <w:pPr>
            <w:pStyle w:val="Subsol"/>
            <w:rPr>
              <w:noProof/>
              <w:lang w:eastAsia="ro-RO"/>
            </w:rPr>
          </w:pPr>
          <w:r>
            <w:rPr>
              <w:noProof/>
              <w:lang w:val="en-US"/>
            </w:rPr>
            <w:drawing>
              <wp:inline distT="0" distB="0" distL="0" distR="0" wp14:anchorId="0A082251" wp14:editId="75192296">
                <wp:extent cx="1627045" cy="273685"/>
                <wp:effectExtent l="0" t="0" r="0" b="0"/>
                <wp:docPr id="55"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71" w:type="dxa"/>
          <w:shd w:val="clear" w:color="auto" w:fill="1F5E7D"/>
          <w:vAlign w:val="center"/>
        </w:tcPr>
        <w:p w14:paraId="2E34241A" w14:textId="77777777" w:rsidR="001757C0" w:rsidRDefault="001757C0" w:rsidP="001757C0">
          <w:pPr>
            <w:pStyle w:val="Subsol"/>
          </w:pPr>
        </w:p>
      </w:tc>
    </w:tr>
  </w:tbl>
  <w:p w14:paraId="0984FD50" w14:textId="77777777" w:rsidR="001757C0" w:rsidRDefault="001757C0">
    <w:pPr>
      <w:pStyle w:val="Subsol"/>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894"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2778"/>
      <w:gridCol w:w="8070"/>
    </w:tblGrid>
    <w:tr w:rsidR="001757C0" w14:paraId="1F1FCCAE" w14:textId="77777777" w:rsidTr="001757C0">
      <w:trPr>
        <w:trHeight w:val="78"/>
      </w:trPr>
      <w:tc>
        <w:tcPr>
          <w:tcW w:w="1046" w:type="dxa"/>
          <w:shd w:val="clear" w:color="auto" w:fill="EF7F31"/>
          <w:vAlign w:val="center"/>
        </w:tcPr>
        <w:p w14:paraId="0E5F13DF"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72</w:t>
          </w:r>
          <w:r w:rsidRPr="00C53551">
            <w:rPr>
              <w:rFonts w:ascii="Verdana" w:hAnsi="Verdana"/>
              <w:color w:val="FFFFFF" w:themeColor="background1"/>
            </w:rPr>
            <w:fldChar w:fldCharType="end"/>
          </w:r>
        </w:p>
      </w:tc>
      <w:tc>
        <w:tcPr>
          <w:tcW w:w="2773" w:type="dxa"/>
          <w:vAlign w:val="center"/>
        </w:tcPr>
        <w:p w14:paraId="708A1645" w14:textId="77777777" w:rsidR="001757C0" w:rsidRDefault="001757C0" w:rsidP="001757C0">
          <w:pPr>
            <w:pStyle w:val="Subsol"/>
            <w:rPr>
              <w:noProof/>
              <w:lang w:eastAsia="ro-RO"/>
            </w:rPr>
          </w:pPr>
          <w:r>
            <w:rPr>
              <w:noProof/>
              <w:lang w:val="en-US"/>
            </w:rPr>
            <w:drawing>
              <wp:inline distT="0" distB="0" distL="0" distR="0" wp14:anchorId="3F13D9C4" wp14:editId="7795FB28">
                <wp:extent cx="1627045" cy="273685"/>
                <wp:effectExtent l="0" t="0" r="0" b="0"/>
                <wp:docPr id="57"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075" w:type="dxa"/>
          <w:shd w:val="clear" w:color="auto" w:fill="1F5E7D"/>
          <w:vAlign w:val="center"/>
        </w:tcPr>
        <w:p w14:paraId="7C85411C" w14:textId="77777777" w:rsidR="001757C0" w:rsidRDefault="001757C0" w:rsidP="001757C0">
          <w:pPr>
            <w:pStyle w:val="Subsol"/>
          </w:pPr>
        </w:p>
      </w:tc>
    </w:tr>
  </w:tbl>
  <w:p w14:paraId="21FBEC48" w14:textId="77777777" w:rsidR="001757C0" w:rsidRDefault="001757C0">
    <w:pPr>
      <w:pStyle w:val="Subsol"/>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30"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5"/>
      <w:gridCol w:w="4024"/>
      <w:gridCol w:w="11691"/>
    </w:tblGrid>
    <w:tr w:rsidR="00184338" w14:paraId="18AF3290" w14:textId="77777777" w:rsidTr="00184338">
      <w:trPr>
        <w:trHeight w:val="57"/>
      </w:trPr>
      <w:tc>
        <w:tcPr>
          <w:tcW w:w="1515" w:type="dxa"/>
          <w:shd w:val="clear" w:color="auto" w:fill="EF7F31"/>
          <w:vAlign w:val="center"/>
        </w:tcPr>
        <w:p w14:paraId="203A0781" w14:textId="77777777" w:rsidR="00184338" w:rsidRPr="00C53551" w:rsidRDefault="00184338"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72</w:t>
          </w:r>
          <w:r w:rsidRPr="00C53551">
            <w:rPr>
              <w:rFonts w:ascii="Verdana" w:hAnsi="Verdana"/>
              <w:color w:val="FFFFFF" w:themeColor="background1"/>
            </w:rPr>
            <w:fldChar w:fldCharType="end"/>
          </w:r>
        </w:p>
      </w:tc>
      <w:tc>
        <w:tcPr>
          <w:tcW w:w="4024" w:type="dxa"/>
          <w:vAlign w:val="center"/>
        </w:tcPr>
        <w:p w14:paraId="6D3EA026" w14:textId="77777777" w:rsidR="00184338" w:rsidRDefault="00184338" w:rsidP="001757C0">
          <w:pPr>
            <w:pStyle w:val="Subsol"/>
            <w:rPr>
              <w:noProof/>
              <w:lang w:eastAsia="ro-RO"/>
            </w:rPr>
          </w:pPr>
          <w:r>
            <w:rPr>
              <w:noProof/>
              <w:lang w:val="en-US"/>
            </w:rPr>
            <w:drawing>
              <wp:inline distT="0" distB="0" distL="0" distR="0" wp14:anchorId="17C8DFB8" wp14:editId="103B41C1">
                <wp:extent cx="1627045" cy="273685"/>
                <wp:effectExtent l="0" t="0" r="0" b="0"/>
                <wp:docPr id="5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91" w:type="dxa"/>
          <w:shd w:val="clear" w:color="auto" w:fill="1F5E7D"/>
          <w:vAlign w:val="center"/>
        </w:tcPr>
        <w:p w14:paraId="1692CC2A" w14:textId="77777777" w:rsidR="00184338" w:rsidRDefault="00184338" w:rsidP="001757C0">
          <w:pPr>
            <w:pStyle w:val="Subsol"/>
          </w:pPr>
        </w:p>
      </w:tc>
    </w:tr>
  </w:tbl>
  <w:p w14:paraId="143386D9" w14:textId="77777777" w:rsidR="00184338" w:rsidRDefault="00184338">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6894"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9"/>
      <w:gridCol w:w="3939"/>
      <w:gridCol w:w="11486"/>
    </w:tblGrid>
    <w:tr w:rsidR="001757C0" w14:paraId="18CF5F60" w14:textId="77777777" w:rsidTr="00D04674">
      <w:trPr>
        <w:trHeight w:val="188"/>
      </w:trPr>
      <w:tc>
        <w:tcPr>
          <w:tcW w:w="1469" w:type="dxa"/>
          <w:shd w:val="clear" w:color="auto" w:fill="EF7F31"/>
          <w:vAlign w:val="center"/>
        </w:tcPr>
        <w:p w14:paraId="7E545003"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33</w:t>
          </w:r>
          <w:r w:rsidRPr="00C53551">
            <w:rPr>
              <w:rFonts w:ascii="Verdana" w:hAnsi="Verdana"/>
              <w:color w:val="FFFFFF" w:themeColor="background1"/>
            </w:rPr>
            <w:fldChar w:fldCharType="end"/>
          </w:r>
        </w:p>
      </w:tc>
      <w:tc>
        <w:tcPr>
          <w:tcW w:w="3939" w:type="dxa"/>
          <w:vAlign w:val="center"/>
        </w:tcPr>
        <w:p w14:paraId="038E6EEA" w14:textId="77777777" w:rsidR="001757C0" w:rsidRDefault="001757C0" w:rsidP="001757C0">
          <w:pPr>
            <w:pStyle w:val="Subsol"/>
            <w:rPr>
              <w:noProof/>
              <w:lang w:eastAsia="ro-RO"/>
            </w:rPr>
          </w:pPr>
          <w:r>
            <w:rPr>
              <w:noProof/>
              <w:lang w:val="en-US"/>
            </w:rPr>
            <w:drawing>
              <wp:inline distT="0" distB="0" distL="0" distR="0" wp14:anchorId="6DC827C3" wp14:editId="32AA5642">
                <wp:extent cx="1627045" cy="273685"/>
                <wp:effectExtent l="0" t="0" r="0" b="0"/>
                <wp:docPr id="9"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486" w:type="dxa"/>
          <w:shd w:val="clear" w:color="auto" w:fill="1F5E7D"/>
          <w:vAlign w:val="center"/>
        </w:tcPr>
        <w:p w14:paraId="0A41C92C" w14:textId="77777777" w:rsidR="001757C0" w:rsidRDefault="001757C0" w:rsidP="001757C0">
          <w:pPr>
            <w:pStyle w:val="Subsol"/>
          </w:pPr>
        </w:p>
      </w:tc>
    </w:tr>
  </w:tbl>
  <w:p w14:paraId="668A96CD" w14:textId="77777777" w:rsidR="001757C0" w:rsidRDefault="001757C0">
    <w:pPr>
      <w:pStyle w:val="Subsol"/>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894"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2778"/>
      <w:gridCol w:w="8070"/>
    </w:tblGrid>
    <w:tr w:rsidR="00184338" w14:paraId="55A5679D" w14:textId="77777777" w:rsidTr="001757C0">
      <w:trPr>
        <w:trHeight w:val="78"/>
      </w:trPr>
      <w:tc>
        <w:tcPr>
          <w:tcW w:w="1046" w:type="dxa"/>
          <w:shd w:val="clear" w:color="auto" w:fill="EF7F31"/>
          <w:vAlign w:val="center"/>
        </w:tcPr>
        <w:p w14:paraId="1C29D470" w14:textId="77777777" w:rsidR="00184338" w:rsidRPr="00C53551" w:rsidRDefault="00184338"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72</w:t>
          </w:r>
          <w:r w:rsidRPr="00C53551">
            <w:rPr>
              <w:rFonts w:ascii="Verdana" w:hAnsi="Verdana"/>
              <w:color w:val="FFFFFF" w:themeColor="background1"/>
            </w:rPr>
            <w:fldChar w:fldCharType="end"/>
          </w:r>
        </w:p>
      </w:tc>
      <w:tc>
        <w:tcPr>
          <w:tcW w:w="2773" w:type="dxa"/>
          <w:vAlign w:val="center"/>
        </w:tcPr>
        <w:p w14:paraId="0BC79BBE" w14:textId="77777777" w:rsidR="00184338" w:rsidRDefault="00184338" w:rsidP="001757C0">
          <w:pPr>
            <w:pStyle w:val="Subsol"/>
            <w:rPr>
              <w:noProof/>
              <w:lang w:eastAsia="ro-RO"/>
            </w:rPr>
          </w:pPr>
          <w:r>
            <w:rPr>
              <w:noProof/>
              <w:lang w:val="en-US"/>
            </w:rPr>
            <w:drawing>
              <wp:inline distT="0" distB="0" distL="0" distR="0" wp14:anchorId="143A6EC8" wp14:editId="20B8A176">
                <wp:extent cx="1627045" cy="273685"/>
                <wp:effectExtent l="0" t="0" r="0" b="0"/>
                <wp:docPr id="60"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075" w:type="dxa"/>
          <w:shd w:val="clear" w:color="auto" w:fill="1F5E7D"/>
          <w:vAlign w:val="center"/>
        </w:tcPr>
        <w:p w14:paraId="03AE6D57" w14:textId="77777777" w:rsidR="00184338" w:rsidRDefault="00184338" w:rsidP="001757C0">
          <w:pPr>
            <w:pStyle w:val="Subsol"/>
          </w:pPr>
        </w:p>
      </w:tc>
    </w:tr>
  </w:tbl>
  <w:p w14:paraId="4584D70A" w14:textId="77777777" w:rsidR="00184338" w:rsidRDefault="00184338">
    <w:pPr>
      <w:pStyle w:val="Subsol"/>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6938"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9"/>
      <w:gridCol w:w="3956"/>
      <w:gridCol w:w="11493"/>
    </w:tblGrid>
    <w:tr w:rsidR="001757C0" w14:paraId="5C99CDEF" w14:textId="77777777" w:rsidTr="00F30058">
      <w:trPr>
        <w:trHeight w:val="65"/>
      </w:trPr>
      <w:tc>
        <w:tcPr>
          <w:tcW w:w="1489" w:type="dxa"/>
          <w:shd w:val="clear" w:color="auto" w:fill="EF7F31"/>
          <w:vAlign w:val="center"/>
        </w:tcPr>
        <w:p w14:paraId="20A48BB5"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81</w:t>
          </w:r>
          <w:r w:rsidRPr="00C53551">
            <w:rPr>
              <w:rFonts w:ascii="Verdana" w:hAnsi="Verdana"/>
              <w:color w:val="FFFFFF" w:themeColor="background1"/>
            </w:rPr>
            <w:fldChar w:fldCharType="end"/>
          </w:r>
        </w:p>
      </w:tc>
      <w:tc>
        <w:tcPr>
          <w:tcW w:w="3956" w:type="dxa"/>
          <w:vAlign w:val="center"/>
        </w:tcPr>
        <w:p w14:paraId="63905526" w14:textId="77777777" w:rsidR="001757C0" w:rsidRDefault="001757C0" w:rsidP="001757C0">
          <w:pPr>
            <w:pStyle w:val="Subsol"/>
            <w:rPr>
              <w:noProof/>
              <w:lang w:eastAsia="ro-RO"/>
            </w:rPr>
          </w:pPr>
          <w:r>
            <w:rPr>
              <w:noProof/>
              <w:lang w:val="en-US"/>
            </w:rPr>
            <w:drawing>
              <wp:inline distT="0" distB="0" distL="0" distR="0" wp14:anchorId="699DFD41" wp14:editId="6D099AF9">
                <wp:extent cx="1627045" cy="273685"/>
                <wp:effectExtent l="0" t="0" r="0" b="0"/>
                <wp:docPr id="61"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493" w:type="dxa"/>
          <w:shd w:val="clear" w:color="auto" w:fill="1F5E7D"/>
          <w:vAlign w:val="center"/>
        </w:tcPr>
        <w:p w14:paraId="331F8E10" w14:textId="77777777" w:rsidR="001757C0" w:rsidRDefault="001757C0" w:rsidP="001757C0">
          <w:pPr>
            <w:pStyle w:val="Subsol"/>
          </w:pPr>
        </w:p>
      </w:tc>
    </w:tr>
  </w:tbl>
  <w:p w14:paraId="137E26AA" w14:textId="77777777" w:rsidR="001757C0" w:rsidRDefault="001757C0">
    <w:pPr>
      <w:pStyle w:val="Subsol"/>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085"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1"/>
      <w:gridCol w:w="3995"/>
      <w:gridCol w:w="11589"/>
    </w:tblGrid>
    <w:tr w:rsidR="001757C0" w14:paraId="6A90D3A8" w14:textId="77777777" w:rsidTr="001757C0">
      <w:trPr>
        <w:trHeight w:val="41"/>
      </w:trPr>
      <w:tc>
        <w:tcPr>
          <w:tcW w:w="1501" w:type="dxa"/>
          <w:shd w:val="clear" w:color="auto" w:fill="EF7F31"/>
          <w:vAlign w:val="center"/>
        </w:tcPr>
        <w:p w14:paraId="424626FF"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82</w:t>
          </w:r>
          <w:r w:rsidRPr="00C53551">
            <w:rPr>
              <w:rFonts w:ascii="Verdana" w:hAnsi="Verdana"/>
              <w:color w:val="FFFFFF" w:themeColor="background1"/>
            </w:rPr>
            <w:fldChar w:fldCharType="end"/>
          </w:r>
        </w:p>
      </w:tc>
      <w:tc>
        <w:tcPr>
          <w:tcW w:w="3995" w:type="dxa"/>
          <w:vAlign w:val="center"/>
        </w:tcPr>
        <w:p w14:paraId="1852D9AF" w14:textId="77777777" w:rsidR="001757C0" w:rsidRDefault="001757C0" w:rsidP="001757C0">
          <w:pPr>
            <w:pStyle w:val="Subsol"/>
            <w:rPr>
              <w:noProof/>
              <w:lang w:eastAsia="ro-RO"/>
            </w:rPr>
          </w:pPr>
          <w:r>
            <w:rPr>
              <w:noProof/>
              <w:lang w:val="en-US"/>
            </w:rPr>
            <w:drawing>
              <wp:inline distT="0" distB="0" distL="0" distR="0" wp14:anchorId="4FD12E42" wp14:editId="26E87637">
                <wp:extent cx="1627045" cy="273685"/>
                <wp:effectExtent l="0" t="0" r="0" b="0"/>
                <wp:docPr id="192"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589" w:type="dxa"/>
          <w:shd w:val="clear" w:color="auto" w:fill="1F5E7D"/>
          <w:vAlign w:val="center"/>
        </w:tcPr>
        <w:p w14:paraId="3D75C845" w14:textId="77777777" w:rsidR="001757C0" w:rsidRDefault="001757C0" w:rsidP="001757C0">
          <w:pPr>
            <w:pStyle w:val="Subsol"/>
          </w:pPr>
        </w:p>
      </w:tc>
    </w:tr>
  </w:tbl>
  <w:p w14:paraId="5114D701" w14:textId="77777777" w:rsidR="001757C0" w:rsidRDefault="001757C0">
    <w:pPr>
      <w:pStyle w:val="Subsol"/>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869"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2"/>
      <w:gridCol w:w="2778"/>
      <w:gridCol w:w="8049"/>
    </w:tblGrid>
    <w:tr w:rsidR="001757C0" w14:paraId="1D5F7A5B" w14:textId="77777777" w:rsidTr="001757C0">
      <w:trPr>
        <w:trHeight w:val="25"/>
      </w:trPr>
      <w:tc>
        <w:tcPr>
          <w:tcW w:w="1042" w:type="dxa"/>
          <w:shd w:val="clear" w:color="auto" w:fill="EF7F31"/>
          <w:vAlign w:val="center"/>
        </w:tcPr>
        <w:p w14:paraId="1640479F"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87</w:t>
          </w:r>
          <w:r w:rsidRPr="00C53551">
            <w:rPr>
              <w:rFonts w:ascii="Verdana" w:hAnsi="Verdana"/>
              <w:color w:val="FFFFFF" w:themeColor="background1"/>
            </w:rPr>
            <w:fldChar w:fldCharType="end"/>
          </w:r>
        </w:p>
      </w:tc>
      <w:tc>
        <w:tcPr>
          <w:tcW w:w="2775" w:type="dxa"/>
          <w:vAlign w:val="center"/>
        </w:tcPr>
        <w:p w14:paraId="3B085CCE" w14:textId="77777777" w:rsidR="001757C0" w:rsidRDefault="001757C0" w:rsidP="001757C0">
          <w:pPr>
            <w:pStyle w:val="Subsol"/>
            <w:rPr>
              <w:noProof/>
              <w:lang w:eastAsia="ro-RO"/>
            </w:rPr>
          </w:pPr>
          <w:r>
            <w:rPr>
              <w:noProof/>
              <w:lang w:val="en-US"/>
            </w:rPr>
            <w:drawing>
              <wp:inline distT="0" distB="0" distL="0" distR="0" wp14:anchorId="3F0BE676" wp14:editId="46950579">
                <wp:extent cx="1627045" cy="273685"/>
                <wp:effectExtent l="0" t="0" r="0" b="0"/>
                <wp:docPr id="195"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052" w:type="dxa"/>
          <w:shd w:val="clear" w:color="auto" w:fill="1F5E7D"/>
          <w:vAlign w:val="center"/>
        </w:tcPr>
        <w:p w14:paraId="4ADD0D99" w14:textId="77777777" w:rsidR="001757C0" w:rsidRDefault="001757C0" w:rsidP="001757C0">
          <w:pPr>
            <w:pStyle w:val="Subsol"/>
          </w:pPr>
        </w:p>
      </w:tc>
    </w:tr>
  </w:tbl>
  <w:p w14:paraId="72E5AB61" w14:textId="77777777" w:rsidR="001757C0" w:rsidRDefault="001757C0">
    <w:pPr>
      <w:pStyle w:val="Subsol"/>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27"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2"/>
      <w:gridCol w:w="4032"/>
      <w:gridCol w:w="11683"/>
    </w:tblGrid>
    <w:tr w:rsidR="001757C0" w14:paraId="3C8D80FE" w14:textId="77777777" w:rsidTr="00824480">
      <w:trPr>
        <w:trHeight w:val="17"/>
      </w:trPr>
      <w:tc>
        <w:tcPr>
          <w:tcW w:w="1512" w:type="dxa"/>
          <w:shd w:val="clear" w:color="auto" w:fill="EF7F31"/>
          <w:vAlign w:val="center"/>
        </w:tcPr>
        <w:p w14:paraId="15A4640A"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95</w:t>
          </w:r>
          <w:r w:rsidRPr="00C53551">
            <w:rPr>
              <w:rFonts w:ascii="Verdana" w:hAnsi="Verdana"/>
              <w:color w:val="FFFFFF" w:themeColor="background1"/>
            </w:rPr>
            <w:fldChar w:fldCharType="end"/>
          </w:r>
        </w:p>
      </w:tc>
      <w:tc>
        <w:tcPr>
          <w:tcW w:w="4032" w:type="dxa"/>
          <w:vAlign w:val="center"/>
        </w:tcPr>
        <w:p w14:paraId="5E9E9AE3" w14:textId="77777777" w:rsidR="001757C0" w:rsidRDefault="001757C0" w:rsidP="001757C0">
          <w:pPr>
            <w:pStyle w:val="Subsol"/>
            <w:rPr>
              <w:noProof/>
              <w:lang w:eastAsia="ro-RO"/>
            </w:rPr>
          </w:pPr>
          <w:r>
            <w:rPr>
              <w:noProof/>
              <w:lang w:val="en-US"/>
            </w:rPr>
            <w:drawing>
              <wp:inline distT="0" distB="0" distL="0" distR="0" wp14:anchorId="0F7AF9FA" wp14:editId="7BD49939">
                <wp:extent cx="1627045" cy="273685"/>
                <wp:effectExtent l="0" t="0" r="0" b="0"/>
                <wp:docPr id="197"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83" w:type="dxa"/>
          <w:shd w:val="clear" w:color="auto" w:fill="1F5E7D"/>
          <w:vAlign w:val="center"/>
        </w:tcPr>
        <w:p w14:paraId="05A8ECB5" w14:textId="77777777" w:rsidR="001757C0" w:rsidRDefault="001757C0" w:rsidP="001757C0">
          <w:pPr>
            <w:pStyle w:val="Subsol"/>
          </w:pPr>
        </w:p>
      </w:tc>
    </w:tr>
  </w:tbl>
  <w:p w14:paraId="1B9A74AE" w14:textId="77777777" w:rsidR="001757C0" w:rsidRDefault="001757C0">
    <w:pPr>
      <w:pStyle w:val="Subsol"/>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973"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2"/>
      <w:gridCol w:w="2796"/>
      <w:gridCol w:w="8125"/>
    </w:tblGrid>
    <w:tr w:rsidR="001757C0" w14:paraId="0AF2BA25" w14:textId="77777777" w:rsidTr="001757C0">
      <w:trPr>
        <w:trHeight w:val="18"/>
      </w:trPr>
      <w:tc>
        <w:tcPr>
          <w:tcW w:w="1052" w:type="dxa"/>
          <w:shd w:val="clear" w:color="auto" w:fill="EF7F31"/>
          <w:vAlign w:val="center"/>
        </w:tcPr>
        <w:p w14:paraId="2140D988"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96</w:t>
          </w:r>
          <w:r w:rsidRPr="00C53551">
            <w:rPr>
              <w:rFonts w:ascii="Verdana" w:hAnsi="Verdana"/>
              <w:color w:val="FFFFFF" w:themeColor="background1"/>
            </w:rPr>
            <w:fldChar w:fldCharType="end"/>
          </w:r>
        </w:p>
      </w:tc>
      <w:tc>
        <w:tcPr>
          <w:tcW w:w="2796" w:type="dxa"/>
          <w:vAlign w:val="center"/>
        </w:tcPr>
        <w:p w14:paraId="4FE5F9C4" w14:textId="77777777" w:rsidR="001757C0" w:rsidRDefault="001757C0" w:rsidP="001757C0">
          <w:pPr>
            <w:pStyle w:val="Subsol"/>
            <w:rPr>
              <w:noProof/>
              <w:lang w:eastAsia="ro-RO"/>
            </w:rPr>
          </w:pPr>
          <w:r>
            <w:rPr>
              <w:noProof/>
              <w:lang w:val="en-US"/>
            </w:rPr>
            <w:drawing>
              <wp:inline distT="0" distB="0" distL="0" distR="0" wp14:anchorId="1CD8F85D" wp14:editId="4ABCCE98">
                <wp:extent cx="1627045" cy="273685"/>
                <wp:effectExtent l="0" t="0" r="0" b="0"/>
                <wp:docPr id="200"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25" w:type="dxa"/>
          <w:shd w:val="clear" w:color="auto" w:fill="1F5E7D"/>
          <w:vAlign w:val="center"/>
        </w:tcPr>
        <w:p w14:paraId="44ABB95B" w14:textId="77777777" w:rsidR="001757C0" w:rsidRDefault="001757C0" w:rsidP="001757C0">
          <w:pPr>
            <w:pStyle w:val="Subsol"/>
          </w:pPr>
        </w:p>
      </w:tc>
    </w:tr>
  </w:tbl>
  <w:p w14:paraId="1CDBC801" w14:textId="77777777" w:rsidR="001757C0" w:rsidRDefault="001757C0">
    <w:pPr>
      <w:pStyle w:val="Subsol"/>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199"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4016"/>
      <w:gridCol w:w="11672"/>
    </w:tblGrid>
    <w:tr w:rsidR="001757C0" w14:paraId="52673656" w14:textId="77777777" w:rsidTr="0086054F">
      <w:trPr>
        <w:trHeight w:val="9"/>
      </w:trPr>
      <w:tc>
        <w:tcPr>
          <w:tcW w:w="1511" w:type="dxa"/>
          <w:shd w:val="clear" w:color="auto" w:fill="EF7F31"/>
          <w:vAlign w:val="center"/>
        </w:tcPr>
        <w:p w14:paraId="09163482"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97</w:t>
          </w:r>
          <w:r w:rsidRPr="00C53551">
            <w:rPr>
              <w:rFonts w:ascii="Verdana" w:hAnsi="Verdana"/>
              <w:color w:val="FFFFFF" w:themeColor="background1"/>
            </w:rPr>
            <w:fldChar w:fldCharType="end"/>
          </w:r>
        </w:p>
      </w:tc>
      <w:tc>
        <w:tcPr>
          <w:tcW w:w="4016" w:type="dxa"/>
          <w:vAlign w:val="center"/>
        </w:tcPr>
        <w:p w14:paraId="33E90A63" w14:textId="77777777" w:rsidR="001757C0" w:rsidRDefault="001757C0" w:rsidP="001757C0">
          <w:pPr>
            <w:pStyle w:val="Subsol"/>
            <w:rPr>
              <w:noProof/>
              <w:lang w:eastAsia="ro-RO"/>
            </w:rPr>
          </w:pPr>
          <w:r>
            <w:rPr>
              <w:noProof/>
              <w:lang w:val="en-US"/>
            </w:rPr>
            <w:drawing>
              <wp:inline distT="0" distB="0" distL="0" distR="0" wp14:anchorId="78E59DB0" wp14:editId="1BDF7308">
                <wp:extent cx="1627045" cy="273685"/>
                <wp:effectExtent l="0" t="0" r="0" b="0"/>
                <wp:docPr id="205"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72" w:type="dxa"/>
          <w:shd w:val="clear" w:color="auto" w:fill="1F5E7D"/>
          <w:vAlign w:val="center"/>
        </w:tcPr>
        <w:p w14:paraId="0E40436C" w14:textId="77777777" w:rsidR="001757C0" w:rsidRDefault="001757C0" w:rsidP="001757C0">
          <w:pPr>
            <w:pStyle w:val="Subsol"/>
          </w:pPr>
        </w:p>
      </w:tc>
    </w:tr>
  </w:tbl>
  <w:p w14:paraId="5C9C729B" w14:textId="77777777" w:rsidR="001757C0" w:rsidRDefault="001757C0">
    <w:pPr>
      <w:pStyle w:val="Subsol"/>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973"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2"/>
      <w:gridCol w:w="2796"/>
      <w:gridCol w:w="8125"/>
    </w:tblGrid>
    <w:tr w:rsidR="001757C0" w14:paraId="02A36442" w14:textId="77777777" w:rsidTr="001757C0">
      <w:trPr>
        <w:trHeight w:val="18"/>
      </w:trPr>
      <w:tc>
        <w:tcPr>
          <w:tcW w:w="1052" w:type="dxa"/>
          <w:shd w:val="clear" w:color="auto" w:fill="EF7F31"/>
          <w:vAlign w:val="center"/>
        </w:tcPr>
        <w:p w14:paraId="69E33FAD"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101</w:t>
          </w:r>
          <w:r w:rsidRPr="00C53551">
            <w:rPr>
              <w:rFonts w:ascii="Verdana" w:hAnsi="Verdana"/>
              <w:color w:val="FFFFFF" w:themeColor="background1"/>
            </w:rPr>
            <w:fldChar w:fldCharType="end"/>
          </w:r>
        </w:p>
      </w:tc>
      <w:tc>
        <w:tcPr>
          <w:tcW w:w="2796" w:type="dxa"/>
          <w:vAlign w:val="center"/>
        </w:tcPr>
        <w:p w14:paraId="4E0EB1C7" w14:textId="77777777" w:rsidR="001757C0" w:rsidRDefault="001757C0" w:rsidP="001757C0">
          <w:pPr>
            <w:pStyle w:val="Subsol"/>
            <w:rPr>
              <w:noProof/>
              <w:lang w:eastAsia="ro-RO"/>
            </w:rPr>
          </w:pPr>
          <w:r>
            <w:rPr>
              <w:noProof/>
              <w:lang w:val="en-US"/>
            </w:rPr>
            <w:drawing>
              <wp:inline distT="0" distB="0" distL="0" distR="0" wp14:anchorId="1A6D833E" wp14:editId="76509DD6">
                <wp:extent cx="1627045" cy="273685"/>
                <wp:effectExtent l="0" t="0" r="0" b="0"/>
                <wp:docPr id="206"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25" w:type="dxa"/>
          <w:shd w:val="clear" w:color="auto" w:fill="1F5E7D"/>
          <w:vAlign w:val="center"/>
        </w:tcPr>
        <w:p w14:paraId="24C708A5" w14:textId="77777777" w:rsidR="001757C0" w:rsidRDefault="001757C0" w:rsidP="001757C0">
          <w:pPr>
            <w:pStyle w:val="Subsol"/>
          </w:pPr>
        </w:p>
      </w:tc>
    </w:tr>
  </w:tbl>
  <w:p w14:paraId="5149E1F0" w14:textId="77777777" w:rsidR="001757C0" w:rsidRDefault="001757C0">
    <w:pPr>
      <w:pStyle w:val="Subsol"/>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135"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5"/>
      <w:gridCol w:w="4001"/>
      <w:gridCol w:w="11629"/>
    </w:tblGrid>
    <w:tr w:rsidR="001757C0" w14:paraId="5FA161D0" w14:textId="77777777" w:rsidTr="001757C0">
      <w:trPr>
        <w:trHeight w:val="19"/>
      </w:trPr>
      <w:tc>
        <w:tcPr>
          <w:tcW w:w="1505" w:type="dxa"/>
          <w:shd w:val="clear" w:color="auto" w:fill="EF7F31"/>
          <w:vAlign w:val="center"/>
        </w:tcPr>
        <w:p w14:paraId="2C9EADC7"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108</w:t>
          </w:r>
          <w:r w:rsidRPr="00C53551">
            <w:rPr>
              <w:rFonts w:ascii="Verdana" w:hAnsi="Verdana"/>
              <w:color w:val="FFFFFF" w:themeColor="background1"/>
            </w:rPr>
            <w:fldChar w:fldCharType="end"/>
          </w:r>
        </w:p>
      </w:tc>
      <w:tc>
        <w:tcPr>
          <w:tcW w:w="4001" w:type="dxa"/>
          <w:vAlign w:val="center"/>
        </w:tcPr>
        <w:p w14:paraId="5E7D77F1" w14:textId="77777777" w:rsidR="001757C0" w:rsidRDefault="001757C0" w:rsidP="001757C0">
          <w:pPr>
            <w:pStyle w:val="Subsol"/>
            <w:rPr>
              <w:noProof/>
              <w:lang w:eastAsia="ro-RO"/>
            </w:rPr>
          </w:pPr>
          <w:r>
            <w:rPr>
              <w:noProof/>
              <w:lang w:val="en-US"/>
            </w:rPr>
            <w:drawing>
              <wp:inline distT="0" distB="0" distL="0" distR="0" wp14:anchorId="484E69A5" wp14:editId="0337C346">
                <wp:extent cx="1627045" cy="273685"/>
                <wp:effectExtent l="0" t="0" r="0" b="0"/>
                <wp:docPr id="207"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29" w:type="dxa"/>
          <w:shd w:val="clear" w:color="auto" w:fill="1F5E7D"/>
          <w:vAlign w:val="center"/>
        </w:tcPr>
        <w:p w14:paraId="0E6F51CA" w14:textId="77777777" w:rsidR="001757C0" w:rsidRDefault="001757C0" w:rsidP="001757C0">
          <w:pPr>
            <w:pStyle w:val="Subsol"/>
          </w:pPr>
        </w:p>
      </w:tc>
    </w:tr>
  </w:tbl>
  <w:p w14:paraId="4D324194" w14:textId="77777777" w:rsidR="001757C0" w:rsidRDefault="001757C0">
    <w:pPr>
      <w:pStyle w:val="Subsol"/>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2014" w:type="dxa"/>
      <w:tblInd w:w="-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4"/>
      <w:gridCol w:w="2802"/>
      <w:gridCol w:w="8158"/>
    </w:tblGrid>
    <w:tr w:rsidR="001757C0" w14:paraId="03043F71" w14:textId="77777777" w:rsidTr="00161CD9">
      <w:trPr>
        <w:trHeight w:val="200"/>
      </w:trPr>
      <w:tc>
        <w:tcPr>
          <w:tcW w:w="1054" w:type="dxa"/>
          <w:shd w:val="clear" w:color="auto" w:fill="EF7F31"/>
          <w:vAlign w:val="center"/>
        </w:tcPr>
        <w:p w14:paraId="51CE32DA" w14:textId="77777777" w:rsidR="001757C0" w:rsidRPr="00C53551" w:rsidRDefault="001757C0" w:rsidP="00161CD9">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109</w:t>
          </w:r>
          <w:r w:rsidRPr="00C53551">
            <w:rPr>
              <w:rFonts w:ascii="Verdana" w:hAnsi="Verdana"/>
              <w:color w:val="FFFFFF" w:themeColor="background1"/>
            </w:rPr>
            <w:fldChar w:fldCharType="end"/>
          </w:r>
        </w:p>
      </w:tc>
      <w:tc>
        <w:tcPr>
          <w:tcW w:w="2802" w:type="dxa"/>
          <w:vAlign w:val="center"/>
        </w:tcPr>
        <w:p w14:paraId="6E81AE0F" w14:textId="77777777" w:rsidR="001757C0" w:rsidRDefault="001757C0" w:rsidP="001757C0">
          <w:pPr>
            <w:pStyle w:val="Subsol"/>
            <w:rPr>
              <w:noProof/>
              <w:lang w:eastAsia="ro-RO"/>
            </w:rPr>
          </w:pPr>
          <w:r>
            <w:rPr>
              <w:noProof/>
              <w:lang w:val="en-US"/>
            </w:rPr>
            <w:drawing>
              <wp:inline distT="0" distB="0" distL="0" distR="0" wp14:anchorId="0D4B103A" wp14:editId="13BA329A">
                <wp:extent cx="1627045" cy="273685"/>
                <wp:effectExtent l="0" t="0" r="0" b="0"/>
                <wp:docPr id="222" name="I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58" w:type="dxa"/>
          <w:shd w:val="clear" w:color="auto" w:fill="1F5E7D"/>
          <w:vAlign w:val="center"/>
        </w:tcPr>
        <w:p w14:paraId="7FFF5F9E" w14:textId="77777777" w:rsidR="001757C0" w:rsidRDefault="001757C0" w:rsidP="001757C0">
          <w:pPr>
            <w:pStyle w:val="Subsol"/>
          </w:pPr>
        </w:p>
      </w:tc>
    </w:tr>
  </w:tbl>
  <w:p w14:paraId="55027C16" w14:textId="77777777" w:rsidR="001757C0" w:rsidRPr="0076018C" w:rsidRDefault="001757C0" w:rsidP="001757C0">
    <w:pPr>
      <w:pStyle w:val="Subsol"/>
      <w:rPr>
        <w:sz w:val="2"/>
        <w:szCs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6878"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7"/>
      <w:gridCol w:w="3935"/>
      <w:gridCol w:w="11476"/>
    </w:tblGrid>
    <w:tr w:rsidR="001757C0" w14:paraId="52A38925" w14:textId="77777777" w:rsidTr="00477CF9">
      <w:trPr>
        <w:trHeight w:val="331"/>
      </w:trPr>
      <w:tc>
        <w:tcPr>
          <w:tcW w:w="1467" w:type="dxa"/>
          <w:shd w:val="clear" w:color="auto" w:fill="EF7F31"/>
          <w:vAlign w:val="center"/>
        </w:tcPr>
        <w:p w14:paraId="664EE179"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16</w:t>
          </w:r>
          <w:r w:rsidRPr="00C53551">
            <w:rPr>
              <w:rFonts w:ascii="Verdana" w:hAnsi="Verdana"/>
              <w:color w:val="FFFFFF" w:themeColor="background1"/>
            </w:rPr>
            <w:fldChar w:fldCharType="end"/>
          </w:r>
        </w:p>
      </w:tc>
      <w:tc>
        <w:tcPr>
          <w:tcW w:w="3935" w:type="dxa"/>
          <w:vAlign w:val="center"/>
        </w:tcPr>
        <w:p w14:paraId="7B2CC66E" w14:textId="77777777" w:rsidR="001757C0" w:rsidRDefault="001757C0" w:rsidP="001757C0">
          <w:pPr>
            <w:pStyle w:val="Subsol"/>
            <w:rPr>
              <w:noProof/>
              <w:lang w:eastAsia="ro-RO"/>
            </w:rPr>
          </w:pPr>
          <w:r>
            <w:rPr>
              <w:noProof/>
              <w:lang w:val="en-US"/>
            </w:rPr>
            <w:drawing>
              <wp:inline distT="0" distB="0" distL="0" distR="0" wp14:anchorId="040D3E47" wp14:editId="0B1AD4BB">
                <wp:extent cx="1627045" cy="273685"/>
                <wp:effectExtent l="0" t="0" r="0" b="0"/>
                <wp:docPr id="32"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476" w:type="dxa"/>
          <w:shd w:val="clear" w:color="auto" w:fill="1F5E7D"/>
          <w:vAlign w:val="center"/>
        </w:tcPr>
        <w:p w14:paraId="7FC5643E" w14:textId="77777777" w:rsidR="001757C0" w:rsidRDefault="001757C0" w:rsidP="001757C0">
          <w:pPr>
            <w:pStyle w:val="Subsol"/>
          </w:pPr>
        </w:p>
      </w:tc>
    </w:tr>
  </w:tbl>
  <w:p w14:paraId="66D13C90" w14:textId="77777777" w:rsidR="001757C0" w:rsidRPr="007B6E78" w:rsidRDefault="001757C0" w:rsidP="001757C0">
    <w:pPr>
      <w:pStyle w:val="Subsol"/>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6773" w:type="dxa"/>
      <w:tblInd w:w="-9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1"/>
      <w:gridCol w:w="3912"/>
      <w:gridCol w:w="11390"/>
    </w:tblGrid>
    <w:tr w:rsidR="001757C0" w14:paraId="2E036ED4" w14:textId="77777777" w:rsidTr="001757C0">
      <w:trPr>
        <w:trHeight w:val="99"/>
      </w:trPr>
      <w:tc>
        <w:tcPr>
          <w:tcW w:w="1471" w:type="dxa"/>
          <w:shd w:val="clear" w:color="auto" w:fill="EF7F31"/>
          <w:vAlign w:val="center"/>
        </w:tcPr>
        <w:p w14:paraId="70B935A3"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116</w:t>
          </w:r>
          <w:r w:rsidRPr="00C53551">
            <w:rPr>
              <w:rFonts w:ascii="Verdana" w:hAnsi="Verdana"/>
              <w:color w:val="FFFFFF" w:themeColor="background1"/>
            </w:rPr>
            <w:fldChar w:fldCharType="end"/>
          </w:r>
        </w:p>
      </w:tc>
      <w:tc>
        <w:tcPr>
          <w:tcW w:w="3912" w:type="dxa"/>
          <w:vAlign w:val="center"/>
        </w:tcPr>
        <w:p w14:paraId="0C4B9937" w14:textId="77777777" w:rsidR="001757C0" w:rsidRDefault="001757C0" w:rsidP="001757C0">
          <w:pPr>
            <w:pStyle w:val="Subsol"/>
            <w:rPr>
              <w:noProof/>
              <w:lang w:eastAsia="ro-RO"/>
            </w:rPr>
          </w:pPr>
          <w:r>
            <w:rPr>
              <w:noProof/>
              <w:lang w:val="en-US"/>
            </w:rPr>
            <w:drawing>
              <wp:inline distT="0" distB="0" distL="0" distR="0" wp14:anchorId="69340AE3" wp14:editId="0C9285F7">
                <wp:extent cx="1627045" cy="273685"/>
                <wp:effectExtent l="0" t="0" r="0" b="0"/>
                <wp:docPr id="209"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390" w:type="dxa"/>
          <w:shd w:val="clear" w:color="auto" w:fill="1F5E7D"/>
          <w:vAlign w:val="center"/>
        </w:tcPr>
        <w:p w14:paraId="4B419524" w14:textId="77777777" w:rsidR="001757C0" w:rsidRDefault="001757C0" w:rsidP="001757C0">
          <w:pPr>
            <w:pStyle w:val="Subsol"/>
          </w:pPr>
        </w:p>
      </w:tc>
    </w:tr>
  </w:tbl>
  <w:p w14:paraId="54BF924E" w14:textId="77777777" w:rsidR="001757C0" w:rsidRPr="0076018C" w:rsidRDefault="001757C0" w:rsidP="001757C0">
    <w:pPr>
      <w:pStyle w:val="Subsol"/>
      <w:rPr>
        <w:sz w:val="2"/>
        <w:szCs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897" w:type="dxa"/>
      <w:tblInd w:w="-1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5"/>
      <w:gridCol w:w="2778"/>
      <w:gridCol w:w="8084"/>
    </w:tblGrid>
    <w:tr w:rsidR="001757C0" w14:paraId="56CEDB35" w14:textId="77777777" w:rsidTr="005E513C">
      <w:trPr>
        <w:trHeight w:val="545"/>
      </w:trPr>
      <w:tc>
        <w:tcPr>
          <w:tcW w:w="1035" w:type="dxa"/>
          <w:shd w:val="clear" w:color="auto" w:fill="EF7F31"/>
          <w:vAlign w:val="center"/>
        </w:tcPr>
        <w:p w14:paraId="706E9A0B" w14:textId="77777777" w:rsidR="001757C0" w:rsidRPr="00C53551" w:rsidRDefault="001757C0" w:rsidP="004D5CA7">
          <w:pPr>
            <w:pStyle w:val="Subsol"/>
            <w:ind w:right="318"/>
            <w:jc w:val="center"/>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118</w:t>
          </w:r>
          <w:r w:rsidRPr="00C53551">
            <w:rPr>
              <w:rFonts w:ascii="Verdana" w:hAnsi="Verdana"/>
              <w:color w:val="FFFFFF" w:themeColor="background1"/>
            </w:rPr>
            <w:fldChar w:fldCharType="end"/>
          </w:r>
        </w:p>
      </w:tc>
      <w:tc>
        <w:tcPr>
          <w:tcW w:w="2778" w:type="dxa"/>
          <w:vAlign w:val="center"/>
        </w:tcPr>
        <w:p w14:paraId="5E189C9E" w14:textId="77777777" w:rsidR="001757C0" w:rsidRDefault="001757C0" w:rsidP="001757C0">
          <w:pPr>
            <w:pStyle w:val="Subsol"/>
            <w:rPr>
              <w:noProof/>
              <w:lang w:eastAsia="ro-RO"/>
            </w:rPr>
          </w:pPr>
          <w:r>
            <w:rPr>
              <w:noProof/>
              <w:lang w:val="en-US"/>
            </w:rPr>
            <w:drawing>
              <wp:inline distT="0" distB="0" distL="0" distR="0" wp14:anchorId="6C2A0847" wp14:editId="238C8ACC">
                <wp:extent cx="1627045" cy="273685"/>
                <wp:effectExtent l="0" t="0" r="0" b="0"/>
                <wp:docPr id="210"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084" w:type="dxa"/>
          <w:shd w:val="clear" w:color="auto" w:fill="1F5E7D"/>
          <w:vAlign w:val="center"/>
        </w:tcPr>
        <w:p w14:paraId="713D46B7" w14:textId="77777777" w:rsidR="001757C0" w:rsidRDefault="001757C0" w:rsidP="001757C0">
          <w:pPr>
            <w:pStyle w:val="Subsol"/>
          </w:pPr>
        </w:p>
      </w:tc>
    </w:tr>
  </w:tbl>
  <w:p w14:paraId="58BC5C7D" w14:textId="77777777" w:rsidR="001757C0" w:rsidRPr="0076018C" w:rsidRDefault="001757C0" w:rsidP="001757C0">
    <w:pPr>
      <w:pStyle w:val="Subsol"/>
      <w:rPr>
        <w:sz w:val="2"/>
        <w:szCs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122" w:type="dxa"/>
      <w:tblInd w:w="-13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9"/>
      <w:gridCol w:w="3998"/>
      <w:gridCol w:w="11635"/>
    </w:tblGrid>
    <w:tr w:rsidR="00120A51" w14:paraId="23878689" w14:textId="77777777" w:rsidTr="00120A51">
      <w:trPr>
        <w:trHeight w:val="282"/>
      </w:trPr>
      <w:tc>
        <w:tcPr>
          <w:tcW w:w="1489" w:type="dxa"/>
          <w:shd w:val="clear" w:color="auto" w:fill="EF7F31"/>
          <w:vAlign w:val="center"/>
        </w:tcPr>
        <w:p w14:paraId="767065A9" w14:textId="77777777" w:rsidR="00120A51" w:rsidRPr="00C53551" w:rsidRDefault="00120A51" w:rsidP="004D5CA7">
          <w:pPr>
            <w:pStyle w:val="Subsol"/>
            <w:ind w:right="318"/>
            <w:jc w:val="center"/>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118</w:t>
          </w:r>
          <w:r w:rsidRPr="00C53551">
            <w:rPr>
              <w:rFonts w:ascii="Verdana" w:hAnsi="Verdana"/>
              <w:color w:val="FFFFFF" w:themeColor="background1"/>
            </w:rPr>
            <w:fldChar w:fldCharType="end"/>
          </w:r>
        </w:p>
      </w:tc>
      <w:tc>
        <w:tcPr>
          <w:tcW w:w="3998" w:type="dxa"/>
          <w:vAlign w:val="center"/>
        </w:tcPr>
        <w:p w14:paraId="50F8F23D" w14:textId="77777777" w:rsidR="00120A51" w:rsidRDefault="00120A51" w:rsidP="001757C0">
          <w:pPr>
            <w:pStyle w:val="Subsol"/>
            <w:rPr>
              <w:noProof/>
              <w:lang w:eastAsia="ro-RO"/>
            </w:rPr>
          </w:pPr>
          <w:r>
            <w:rPr>
              <w:noProof/>
              <w:lang w:val="en-US"/>
            </w:rPr>
            <w:drawing>
              <wp:inline distT="0" distB="0" distL="0" distR="0" wp14:anchorId="52CAE15A" wp14:editId="4C340D17">
                <wp:extent cx="1627045" cy="273685"/>
                <wp:effectExtent l="0" t="0" r="0" b="0"/>
                <wp:docPr id="22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35" w:type="dxa"/>
          <w:shd w:val="clear" w:color="auto" w:fill="1F5E7D"/>
          <w:vAlign w:val="center"/>
        </w:tcPr>
        <w:p w14:paraId="7971F316" w14:textId="77777777" w:rsidR="00120A51" w:rsidRDefault="00120A51" w:rsidP="001757C0">
          <w:pPr>
            <w:pStyle w:val="Subsol"/>
          </w:pPr>
        </w:p>
      </w:tc>
    </w:tr>
  </w:tbl>
  <w:p w14:paraId="2140ECD8" w14:textId="77777777" w:rsidR="00120A51" w:rsidRPr="0076018C" w:rsidRDefault="00120A51" w:rsidP="001757C0">
    <w:pPr>
      <w:pStyle w:val="Subsol"/>
      <w:rPr>
        <w:sz w:val="2"/>
        <w:szCs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946"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9"/>
      <w:gridCol w:w="2789"/>
      <w:gridCol w:w="8108"/>
    </w:tblGrid>
    <w:tr w:rsidR="001757C0" w14:paraId="58166E23" w14:textId="77777777" w:rsidTr="00B9151E">
      <w:trPr>
        <w:trHeight w:val="128"/>
      </w:trPr>
      <w:tc>
        <w:tcPr>
          <w:tcW w:w="1049" w:type="dxa"/>
          <w:shd w:val="clear" w:color="auto" w:fill="EF7F31"/>
          <w:vAlign w:val="center"/>
        </w:tcPr>
        <w:p w14:paraId="40DCFE1D"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123</w:t>
          </w:r>
          <w:r w:rsidRPr="00C53551">
            <w:rPr>
              <w:rFonts w:ascii="Verdana" w:hAnsi="Verdana"/>
              <w:color w:val="FFFFFF" w:themeColor="background1"/>
            </w:rPr>
            <w:fldChar w:fldCharType="end"/>
          </w:r>
        </w:p>
      </w:tc>
      <w:tc>
        <w:tcPr>
          <w:tcW w:w="2789" w:type="dxa"/>
          <w:vAlign w:val="center"/>
        </w:tcPr>
        <w:p w14:paraId="790D63FE" w14:textId="77777777" w:rsidR="001757C0" w:rsidRDefault="001757C0" w:rsidP="001757C0">
          <w:pPr>
            <w:pStyle w:val="Subsol"/>
            <w:rPr>
              <w:noProof/>
              <w:lang w:eastAsia="ro-RO"/>
            </w:rPr>
          </w:pPr>
          <w:r>
            <w:rPr>
              <w:noProof/>
              <w:lang w:val="en-US"/>
            </w:rPr>
            <w:drawing>
              <wp:inline distT="0" distB="0" distL="0" distR="0" wp14:anchorId="13175024" wp14:editId="006A2184">
                <wp:extent cx="1627045" cy="273685"/>
                <wp:effectExtent l="0" t="0" r="0" b="0"/>
                <wp:docPr id="796"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08" w:type="dxa"/>
          <w:shd w:val="clear" w:color="auto" w:fill="1F5E7D"/>
          <w:vAlign w:val="center"/>
        </w:tcPr>
        <w:p w14:paraId="11C1EFBA" w14:textId="77777777" w:rsidR="001757C0" w:rsidRDefault="001757C0" w:rsidP="001757C0">
          <w:pPr>
            <w:pStyle w:val="Subsol"/>
          </w:pPr>
        </w:p>
      </w:tc>
    </w:tr>
  </w:tbl>
  <w:p w14:paraId="6F8C1E10" w14:textId="77777777" w:rsidR="001757C0" w:rsidRPr="0076018C" w:rsidRDefault="001757C0" w:rsidP="001757C0">
    <w:pPr>
      <w:pStyle w:val="Subsol"/>
      <w:rPr>
        <w:sz w:val="2"/>
        <w:szCs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42"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4"/>
      <w:gridCol w:w="4025"/>
      <w:gridCol w:w="11703"/>
    </w:tblGrid>
    <w:tr w:rsidR="00C31BA5" w14:paraId="4000B231" w14:textId="77777777" w:rsidTr="00C31BA5">
      <w:trPr>
        <w:trHeight w:val="138"/>
      </w:trPr>
      <w:tc>
        <w:tcPr>
          <w:tcW w:w="1514" w:type="dxa"/>
          <w:shd w:val="clear" w:color="auto" w:fill="EF7F31"/>
          <w:vAlign w:val="center"/>
        </w:tcPr>
        <w:p w14:paraId="5942E77F" w14:textId="77777777" w:rsidR="00C31BA5" w:rsidRPr="00C53551" w:rsidRDefault="00C31BA5"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123</w:t>
          </w:r>
          <w:r w:rsidRPr="00C53551">
            <w:rPr>
              <w:rFonts w:ascii="Verdana" w:hAnsi="Verdana"/>
              <w:color w:val="FFFFFF" w:themeColor="background1"/>
            </w:rPr>
            <w:fldChar w:fldCharType="end"/>
          </w:r>
        </w:p>
      </w:tc>
      <w:tc>
        <w:tcPr>
          <w:tcW w:w="4025" w:type="dxa"/>
          <w:vAlign w:val="center"/>
        </w:tcPr>
        <w:p w14:paraId="76B7D5F7" w14:textId="77777777" w:rsidR="00C31BA5" w:rsidRDefault="00C31BA5" w:rsidP="001757C0">
          <w:pPr>
            <w:pStyle w:val="Subsol"/>
            <w:rPr>
              <w:noProof/>
              <w:lang w:eastAsia="ro-RO"/>
            </w:rPr>
          </w:pPr>
          <w:r>
            <w:rPr>
              <w:noProof/>
              <w:lang w:val="en-US"/>
            </w:rPr>
            <w:drawing>
              <wp:inline distT="0" distB="0" distL="0" distR="0" wp14:anchorId="040D04DD" wp14:editId="02804DB5">
                <wp:extent cx="1627045" cy="273685"/>
                <wp:effectExtent l="0" t="0" r="0" b="0"/>
                <wp:docPr id="236"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703" w:type="dxa"/>
          <w:shd w:val="clear" w:color="auto" w:fill="1F5E7D"/>
          <w:vAlign w:val="center"/>
        </w:tcPr>
        <w:p w14:paraId="059854FA" w14:textId="77777777" w:rsidR="00C31BA5" w:rsidRDefault="00C31BA5" w:rsidP="001757C0">
          <w:pPr>
            <w:pStyle w:val="Subsol"/>
          </w:pPr>
        </w:p>
      </w:tc>
    </w:tr>
  </w:tbl>
  <w:p w14:paraId="75C0E48E" w14:textId="77777777" w:rsidR="00C31BA5" w:rsidRPr="0076018C" w:rsidRDefault="00C31BA5" w:rsidP="001757C0">
    <w:pPr>
      <w:pStyle w:val="Subsol"/>
      <w:rPr>
        <w:sz w:val="2"/>
        <w:szCs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918" w:type="dxa"/>
      <w:tblInd w:w="-10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
      <w:gridCol w:w="2781"/>
      <w:gridCol w:w="8092"/>
    </w:tblGrid>
    <w:tr w:rsidR="000E0FCB" w14:paraId="7F880837" w14:textId="77777777" w:rsidTr="00DE1B6E">
      <w:trPr>
        <w:trHeight w:val="185"/>
      </w:trPr>
      <w:tc>
        <w:tcPr>
          <w:tcW w:w="1045" w:type="dxa"/>
          <w:shd w:val="clear" w:color="auto" w:fill="EF7F31"/>
          <w:vAlign w:val="center"/>
        </w:tcPr>
        <w:p w14:paraId="61F87E6A" w14:textId="77777777" w:rsidR="000E0FCB" w:rsidRPr="00C53551" w:rsidRDefault="000E0FCB"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123</w:t>
          </w:r>
          <w:r w:rsidRPr="00C53551">
            <w:rPr>
              <w:rFonts w:ascii="Verdana" w:hAnsi="Verdana"/>
              <w:color w:val="FFFFFF" w:themeColor="background1"/>
            </w:rPr>
            <w:fldChar w:fldCharType="end"/>
          </w:r>
        </w:p>
      </w:tc>
      <w:tc>
        <w:tcPr>
          <w:tcW w:w="2781" w:type="dxa"/>
          <w:vAlign w:val="center"/>
        </w:tcPr>
        <w:p w14:paraId="15169AB4" w14:textId="77777777" w:rsidR="000E0FCB" w:rsidRDefault="000E0FCB" w:rsidP="001757C0">
          <w:pPr>
            <w:pStyle w:val="Subsol"/>
            <w:rPr>
              <w:noProof/>
              <w:lang w:eastAsia="ro-RO"/>
            </w:rPr>
          </w:pPr>
          <w:r>
            <w:rPr>
              <w:noProof/>
              <w:lang w:val="en-US"/>
            </w:rPr>
            <w:drawing>
              <wp:inline distT="0" distB="0" distL="0" distR="0" wp14:anchorId="1FF7F35C" wp14:editId="063FCDDE">
                <wp:extent cx="1627045" cy="273685"/>
                <wp:effectExtent l="0" t="0" r="0" b="0"/>
                <wp:docPr id="237"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092" w:type="dxa"/>
          <w:shd w:val="clear" w:color="auto" w:fill="1F5E7D"/>
          <w:vAlign w:val="center"/>
        </w:tcPr>
        <w:p w14:paraId="1F3997FA" w14:textId="77777777" w:rsidR="000E0FCB" w:rsidRDefault="000E0FCB" w:rsidP="001757C0">
          <w:pPr>
            <w:pStyle w:val="Subsol"/>
          </w:pPr>
        </w:p>
      </w:tc>
    </w:tr>
  </w:tbl>
  <w:p w14:paraId="20B0213D" w14:textId="77777777" w:rsidR="000E0FCB" w:rsidRPr="0076018C" w:rsidRDefault="000E0FCB" w:rsidP="001757C0">
    <w:pPr>
      <w:pStyle w:val="Subsol"/>
      <w:rPr>
        <w:sz w:val="2"/>
        <w:szCs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897" w:type="dxa"/>
      <w:tblInd w:w="-1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
      <w:gridCol w:w="2778"/>
      <w:gridCol w:w="8072"/>
    </w:tblGrid>
    <w:tr w:rsidR="001757C0" w14:paraId="4E2FA108" w14:textId="77777777" w:rsidTr="001757C0">
      <w:trPr>
        <w:trHeight w:val="545"/>
      </w:trPr>
      <w:tc>
        <w:tcPr>
          <w:tcW w:w="1047" w:type="dxa"/>
          <w:shd w:val="clear" w:color="auto" w:fill="EF7F31"/>
          <w:vAlign w:val="center"/>
        </w:tcPr>
        <w:p w14:paraId="18CD4C04"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124</w:t>
          </w:r>
          <w:r w:rsidRPr="00C53551">
            <w:rPr>
              <w:rFonts w:ascii="Verdana" w:hAnsi="Verdana"/>
              <w:color w:val="FFFFFF" w:themeColor="background1"/>
            </w:rPr>
            <w:fldChar w:fldCharType="end"/>
          </w:r>
        </w:p>
      </w:tc>
      <w:tc>
        <w:tcPr>
          <w:tcW w:w="2778" w:type="dxa"/>
          <w:vAlign w:val="center"/>
        </w:tcPr>
        <w:p w14:paraId="16E9F9DE" w14:textId="77777777" w:rsidR="001757C0" w:rsidRDefault="001757C0" w:rsidP="001757C0">
          <w:pPr>
            <w:pStyle w:val="Subsol"/>
            <w:rPr>
              <w:noProof/>
              <w:lang w:eastAsia="ro-RO"/>
            </w:rPr>
          </w:pPr>
          <w:r>
            <w:rPr>
              <w:noProof/>
              <w:lang w:val="en-US"/>
            </w:rPr>
            <w:drawing>
              <wp:inline distT="0" distB="0" distL="0" distR="0" wp14:anchorId="05027233" wp14:editId="49E3CA65">
                <wp:extent cx="1627045" cy="273685"/>
                <wp:effectExtent l="0" t="0" r="0" b="0"/>
                <wp:docPr id="710"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072" w:type="dxa"/>
          <w:shd w:val="clear" w:color="auto" w:fill="1F5E7D"/>
          <w:vAlign w:val="center"/>
        </w:tcPr>
        <w:p w14:paraId="292366E8" w14:textId="77777777" w:rsidR="001757C0" w:rsidRDefault="001757C0" w:rsidP="001757C0">
          <w:pPr>
            <w:pStyle w:val="Subsol"/>
          </w:pPr>
        </w:p>
      </w:tc>
    </w:tr>
  </w:tbl>
  <w:p w14:paraId="14418614" w14:textId="77777777" w:rsidR="001757C0" w:rsidRPr="00AC3D25" w:rsidRDefault="001757C0" w:rsidP="001757C0">
    <w:pPr>
      <w:pStyle w:val="Subsol"/>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1911"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
      <w:gridCol w:w="2778"/>
      <w:gridCol w:w="8086"/>
    </w:tblGrid>
    <w:tr w:rsidR="001757C0" w14:paraId="21AC01DF" w14:textId="77777777" w:rsidTr="001757C0">
      <w:trPr>
        <w:trHeight w:val="154"/>
      </w:trPr>
      <w:tc>
        <w:tcPr>
          <w:tcW w:w="1047" w:type="dxa"/>
          <w:shd w:val="clear" w:color="auto" w:fill="EF7F31"/>
          <w:vAlign w:val="center"/>
        </w:tcPr>
        <w:p w14:paraId="6BB6AACB"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35</w:t>
          </w:r>
          <w:r w:rsidRPr="00C53551">
            <w:rPr>
              <w:rFonts w:ascii="Verdana" w:hAnsi="Verdana"/>
              <w:color w:val="FFFFFF" w:themeColor="background1"/>
            </w:rPr>
            <w:fldChar w:fldCharType="end"/>
          </w:r>
        </w:p>
      </w:tc>
      <w:tc>
        <w:tcPr>
          <w:tcW w:w="2777" w:type="dxa"/>
          <w:vAlign w:val="center"/>
        </w:tcPr>
        <w:p w14:paraId="59C32854" w14:textId="77777777" w:rsidR="001757C0" w:rsidRDefault="001757C0" w:rsidP="001757C0">
          <w:pPr>
            <w:pStyle w:val="Subsol"/>
            <w:rPr>
              <w:noProof/>
              <w:lang w:eastAsia="ro-RO"/>
            </w:rPr>
          </w:pPr>
          <w:r>
            <w:rPr>
              <w:noProof/>
              <w:lang w:val="en-US"/>
            </w:rPr>
            <w:drawing>
              <wp:inline distT="0" distB="0" distL="0" distR="0" wp14:anchorId="4DE911EA" wp14:editId="01611335">
                <wp:extent cx="1627045" cy="273685"/>
                <wp:effectExtent l="0" t="0" r="0" b="0"/>
                <wp:docPr id="35"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087" w:type="dxa"/>
          <w:shd w:val="clear" w:color="auto" w:fill="1F5E7D"/>
          <w:vAlign w:val="center"/>
        </w:tcPr>
        <w:p w14:paraId="2EEEFEA6" w14:textId="77777777" w:rsidR="001757C0" w:rsidRDefault="001757C0" w:rsidP="001757C0">
          <w:pPr>
            <w:pStyle w:val="Subsol"/>
          </w:pPr>
        </w:p>
      </w:tc>
    </w:tr>
  </w:tbl>
  <w:p w14:paraId="5ED07A23" w14:textId="77777777" w:rsidR="001757C0" w:rsidRDefault="001757C0"/>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120"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4"/>
      <w:gridCol w:w="3993"/>
      <w:gridCol w:w="11623"/>
    </w:tblGrid>
    <w:tr w:rsidR="001757C0" w14:paraId="6F4AF9B6" w14:textId="77777777" w:rsidTr="001757C0">
      <w:trPr>
        <w:trHeight w:val="154"/>
      </w:trPr>
      <w:tc>
        <w:tcPr>
          <w:tcW w:w="1504" w:type="dxa"/>
          <w:shd w:val="clear" w:color="auto" w:fill="EF7F31"/>
          <w:vAlign w:val="center"/>
        </w:tcPr>
        <w:p w14:paraId="234F4EA5"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38</w:t>
          </w:r>
          <w:r w:rsidRPr="00C53551">
            <w:rPr>
              <w:rFonts w:ascii="Verdana" w:hAnsi="Verdana"/>
              <w:color w:val="FFFFFF" w:themeColor="background1"/>
            </w:rPr>
            <w:fldChar w:fldCharType="end"/>
          </w:r>
        </w:p>
      </w:tc>
      <w:tc>
        <w:tcPr>
          <w:tcW w:w="3993" w:type="dxa"/>
          <w:vAlign w:val="center"/>
        </w:tcPr>
        <w:p w14:paraId="3488C597" w14:textId="77777777" w:rsidR="001757C0" w:rsidRDefault="001757C0" w:rsidP="001757C0">
          <w:pPr>
            <w:pStyle w:val="Subsol"/>
            <w:rPr>
              <w:noProof/>
              <w:lang w:eastAsia="ro-RO"/>
            </w:rPr>
          </w:pPr>
          <w:r>
            <w:rPr>
              <w:noProof/>
              <w:lang w:val="en-US"/>
            </w:rPr>
            <w:drawing>
              <wp:inline distT="0" distB="0" distL="0" distR="0" wp14:anchorId="042A7987" wp14:editId="6C84D608">
                <wp:extent cx="1627045" cy="273685"/>
                <wp:effectExtent l="0" t="0" r="0" b="0"/>
                <wp:docPr id="36"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23" w:type="dxa"/>
          <w:shd w:val="clear" w:color="auto" w:fill="1F5E7D"/>
          <w:vAlign w:val="center"/>
        </w:tcPr>
        <w:p w14:paraId="7E110DCA" w14:textId="77777777" w:rsidR="001757C0" w:rsidRDefault="001757C0" w:rsidP="001757C0">
          <w:pPr>
            <w:pStyle w:val="Subsol"/>
          </w:pPr>
        </w:p>
      </w:tc>
    </w:tr>
  </w:tbl>
  <w:p w14:paraId="2A5ABAB9" w14:textId="77777777" w:rsidR="001757C0" w:rsidRDefault="001757C0"/>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2033"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7"/>
      <w:gridCol w:w="2806"/>
      <w:gridCol w:w="8170"/>
    </w:tblGrid>
    <w:tr w:rsidR="001757C0" w14:paraId="69F83A14" w14:textId="77777777" w:rsidTr="00F44792">
      <w:trPr>
        <w:trHeight w:val="228"/>
      </w:trPr>
      <w:tc>
        <w:tcPr>
          <w:tcW w:w="1057" w:type="dxa"/>
          <w:shd w:val="clear" w:color="auto" w:fill="EF7F31"/>
          <w:vAlign w:val="center"/>
        </w:tcPr>
        <w:p w14:paraId="79048A1B"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43</w:t>
          </w:r>
          <w:r w:rsidRPr="00C53551">
            <w:rPr>
              <w:rFonts w:ascii="Verdana" w:hAnsi="Verdana"/>
              <w:color w:val="FFFFFF" w:themeColor="background1"/>
            </w:rPr>
            <w:fldChar w:fldCharType="end"/>
          </w:r>
        </w:p>
      </w:tc>
      <w:tc>
        <w:tcPr>
          <w:tcW w:w="2806" w:type="dxa"/>
          <w:vAlign w:val="center"/>
        </w:tcPr>
        <w:p w14:paraId="3E332DF0" w14:textId="77777777" w:rsidR="001757C0" w:rsidRDefault="001757C0" w:rsidP="001757C0">
          <w:pPr>
            <w:pStyle w:val="Subsol"/>
            <w:rPr>
              <w:noProof/>
              <w:lang w:eastAsia="ro-RO"/>
            </w:rPr>
          </w:pPr>
          <w:r>
            <w:rPr>
              <w:noProof/>
              <w:lang w:val="en-US"/>
            </w:rPr>
            <w:drawing>
              <wp:inline distT="0" distB="0" distL="0" distR="0" wp14:anchorId="0977DD30" wp14:editId="566D2D9D">
                <wp:extent cx="1627045" cy="273685"/>
                <wp:effectExtent l="0" t="0" r="0" b="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70" w:type="dxa"/>
          <w:shd w:val="clear" w:color="auto" w:fill="1F5E7D"/>
          <w:vAlign w:val="center"/>
        </w:tcPr>
        <w:p w14:paraId="4C761B0A" w14:textId="77777777" w:rsidR="001757C0" w:rsidRDefault="001757C0" w:rsidP="001757C0">
          <w:pPr>
            <w:pStyle w:val="Subsol"/>
          </w:pPr>
        </w:p>
      </w:tc>
    </w:tr>
  </w:tbl>
  <w:p w14:paraId="72D8FD3C" w14:textId="77777777" w:rsidR="001757C0" w:rsidRDefault="001757C0"/>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05"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1"/>
      <w:gridCol w:w="4012"/>
      <w:gridCol w:w="11682"/>
    </w:tblGrid>
    <w:tr w:rsidR="001757C0" w14:paraId="7A97C86B" w14:textId="77777777" w:rsidTr="00F44792">
      <w:trPr>
        <w:trHeight w:val="118"/>
      </w:trPr>
      <w:tc>
        <w:tcPr>
          <w:tcW w:w="1511" w:type="dxa"/>
          <w:shd w:val="clear" w:color="auto" w:fill="EF7F31"/>
          <w:vAlign w:val="center"/>
        </w:tcPr>
        <w:p w14:paraId="74891536" w14:textId="77777777" w:rsidR="001757C0" w:rsidRPr="00C53551" w:rsidRDefault="001757C0"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sidR="00DA1836">
            <w:rPr>
              <w:rFonts w:ascii="Verdana" w:hAnsi="Verdana"/>
              <w:noProof/>
              <w:color w:val="FFFFFF" w:themeColor="background1"/>
            </w:rPr>
            <w:t>66</w:t>
          </w:r>
          <w:r w:rsidRPr="00C53551">
            <w:rPr>
              <w:rFonts w:ascii="Verdana" w:hAnsi="Verdana"/>
              <w:color w:val="FFFFFF" w:themeColor="background1"/>
            </w:rPr>
            <w:fldChar w:fldCharType="end"/>
          </w:r>
        </w:p>
      </w:tc>
      <w:tc>
        <w:tcPr>
          <w:tcW w:w="4012" w:type="dxa"/>
          <w:vAlign w:val="center"/>
        </w:tcPr>
        <w:p w14:paraId="49FFBF0A" w14:textId="77777777" w:rsidR="001757C0" w:rsidRDefault="001757C0" w:rsidP="001757C0">
          <w:pPr>
            <w:pStyle w:val="Subsol"/>
            <w:rPr>
              <w:noProof/>
              <w:lang w:eastAsia="ro-RO"/>
            </w:rPr>
          </w:pPr>
          <w:r>
            <w:rPr>
              <w:noProof/>
              <w:lang w:val="en-US"/>
            </w:rPr>
            <w:drawing>
              <wp:inline distT="0" distB="0" distL="0" distR="0" wp14:anchorId="4D7AE3FE" wp14:editId="7E895B0A">
                <wp:extent cx="1627045" cy="273685"/>
                <wp:effectExtent l="0" t="0" r="0" b="0"/>
                <wp:docPr id="39"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82" w:type="dxa"/>
          <w:shd w:val="clear" w:color="auto" w:fill="1F5E7D"/>
          <w:vAlign w:val="center"/>
        </w:tcPr>
        <w:p w14:paraId="7350B760" w14:textId="77777777" w:rsidR="001757C0" w:rsidRDefault="001757C0" w:rsidP="001757C0">
          <w:pPr>
            <w:pStyle w:val="Subsol"/>
          </w:pPr>
        </w:p>
      </w:tc>
    </w:tr>
  </w:tbl>
  <w:p w14:paraId="2BF0BC77" w14:textId="77777777" w:rsidR="001757C0" w:rsidRDefault="001757C0"/>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2016"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5"/>
      <w:gridCol w:w="2802"/>
      <w:gridCol w:w="8159"/>
    </w:tblGrid>
    <w:tr w:rsidR="00285C86" w14:paraId="5D42F7AE" w14:textId="77777777" w:rsidTr="00285C86">
      <w:trPr>
        <w:trHeight w:val="144"/>
      </w:trPr>
      <w:tc>
        <w:tcPr>
          <w:tcW w:w="1055" w:type="dxa"/>
          <w:shd w:val="clear" w:color="auto" w:fill="EF7F31"/>
          <w:vAlign w:val="center"/>
        </w:tcPr>
        <w:p w14:paraId="69FDE6EC" w14:textId="77777777" w:rsidR="00285C86" w:rsidRPr="00C53551" w:rsidRDefault="00285C86"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2802" w:type="dxa"/>
          <w:vAlign w:val="center"/>
        </w:tcPr>
        <w:p w14:paraId="4C90E425" w14:textId="77777777" w:rsidR="00285C86" w:rsidRDefault="00285C86" w:rsidP="001757C0">
          <w:pPr>
            <w:pStyle w:val="Subsol"/>
            <w:rPr>
              <w:noProof/>
              <w:lang w:eastAsia="ro-RO"/>
            </w:rPr>
          </w:pPr>
          <w:r>
            <w:rPr>
              <w:noProof/>
              <w:lang w:val="en-US"/>
            </w:rPr>
            <w:drawing>
              <wp:inline distT="0" distB="0" distL="0" distR="0" wp14:anchorId="363DDF22" wp14:editId="7EA5DDCF">
                <wp:extent cx="1627045" cy="273685"/>
                <wp:effectExtent l="0" t="0" r="0" b="0"/>
                <wp:docPr id="214"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8159" w:type="dxa"/>
          <w:shd w:val="clear" w:color="auto" w:fill="1F5E7D"/>
          <w:vAlign w:val="center"/>
        </w:tcPr>
        <w:p w14:paraId="6D8D354F" w14:textId="77777777" w:rsidR="00285C86" w:rsidRDefault="00285C86" w:rsidP="001757C0">
          <w:pPr>
            <w:pStyle w:val="Subsol"/>
          </w:pPr>
        </w:p>
      </w:tc>
    </w:tr>
  </w:tbl>
  <w:p w14:paraId="6D24C246" w14:textId="77777777" w:rsidR="00285C86" w:rsidRDefault="00285C86"/>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gril"/>
      <w:tblW w:w="17222" w:type="dxa"/>
      <w:tblInd w:w="-14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2"/>
      <w:gridCol w:w="4016"/>
      <w:gridCol w:w="11694"/>
    </w:tblGrid>
    <w:tr w:rsidR="00A46FEA" w14:paraId="3A51B4C8" w14:textId="77777777" w:rsidTr="00A46FEA">
      <w:trPr>
        <w:trHeight w:val="159"/>
      </w:trPr>
      <w:tc>
        <w:tcPr>
          <w:tcW w:w="1512" w:type="dxa"/>
          <w:shd w:val="clear" w:color="auto" w:fill="EF7F31"/>
          <w:vAlign w:val="center"/>
        </w:tcPr>
        <w:p w14:paraId="3FF4AED9" w14:textId="77777777" w:rsidR="00A46FEA" w:rsidRPr="00C53551" w:rsidRDefault="00A46FEA" w:rsidP="001757C0">
          <w:pPr>
            <w:pStyle w:val="Subsol"/>
            <w:ind w:right="318"/>
            <w:jc w:val="right"/>
            <w:rPr>
              <w:rFonts w:ascii="Verdana" w:hAnsi="Verdana"/>
            </w:rPr>
          </w:pPr>
          <w:r w:rsidRPr="00C53551">
            <w:rPr>
              <w:rFonts w:ascii="Verdana" w:hAnsi="Verdana"/>
              <w:color w:val="FFFFFF" w:themeColor="background1"/>
            </w:rPr>
            <w:fldChar w:fldCharType="begin"/>
          </w:r>
          <w:r w:rsidRPr="00C53551">
            <w:rPr>
              <w:rFonts w:ascii="Verdana" w:hAnsi="Verdana"/>
              <w:color w:val="FFFFFF" w:themeColor="background1"/>
            </w:rPr>
            <w:instrText>PAGE   \* MERGEFORMAT</w:instrText>
          </w:r>
          <w:r w:rsidRPr="00C53551">
            <w:rPr>
              <w:rFonts w:ascii="Verdana" w:hAnsi="Verdana"/>
              <w:color w:val="FFFFFF" w:themeColor="background1"/>
            </w:rPr>
            <w:fldChar w:fldCharType="separate"/>
          </w:r>
          <w:r>
            <w:rPr>
              <w:rFonts w:ascii="Verdana" w:hAnsi="Verdana"/>
              <w:noProof/>
              <w:color w:val="FFFFFF" w:themeColor="background1"/>
            </w:rPr>
            <w:t>66</w:t>
          </w:r>
          <w:r w:rsidRPr="00C53551">
            <w:rPr>
              <w:rFonts w:ascii="Verdana" w:hAnsi="Verdana"/>
              <w:color w:val="FFFFFF" w:themeColor="background1"/>
            </w:rPr>
            <w:fldChar w:fldCharType="end"/>
          </w:r>
        </w:p>
      </w:tc>
      <w:tc>
        <w:tcPr>
          <w:tcW w:w="4016" w:type="dxa"/>
          <w:vAlign w:val="center"/>
        </w:tcPr>
        <w:p w14:paraId="28E49832" w14:textId="77777777" w:rsidR="00A46FEA" w:rsidRDefault="00A46FEA" w:rsidP="001757C0">
          <w:pPr>
            <w:pStyle w:val="Subsol"/>
            <w:rPr>
              <w:noProof/>
              <w:lang w:eastAsia="ro-RO"/>
            </w:rPr>
          </w:pPr>
          <w:r>
            <w:rPr>
              <w:noProof/>
              <w:lang w:val="en-US"/>
            </w:rPr>
            <w:drawing>
              <wp:inline distT="0" distB="0" distL="0" distR="0" wp14:anchorId="3DCA6D77" wp14:editId="19D630FF">
                <wp:extent cx="1627045" cy="273685"/>
                <wp:effectExtent l="0" t="0" r="0" b="0"/>
                <wp:docPr id="215"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THICK-COLOR-1.png"/>
                        <pic:cNvPicPr/>
                      </pic:nvPicPr>
                      <pic:blipFill>
                        <a:blip r:embed="rId1">
                          <a:extLst>
                            <a:ext uri="{28A0092B-C50C-407E-A947-70E740481C1C}">
                              <a14:useLocalDpi xmlns:a14="http://schemas.microsoft.com/office/drawing/2010/main" val="0"/>
                            </a:ext>
                          </a:extLst>
                        </a:blip>
                        <a:stretch>
                          <a:fillRect/>
                        </a:stretch>
                      </pic:blipFill>
                      <pic:spPr>
                        <a:xfrm>
                          <a:off x="0" y="0"/>
                          <a:ext cx="1690322" cy="284329"/>
                        </a:xfrm>
                        <a:prstGeom prst="rect">
                          <a:avLst/>
                        </a:prstGeom>
                      </pic:spPr>
                    </pic:pic>
                  </a:graphicData>
                </a:graphic>
              </wp:inline>
            </w:drawing>
          </w:r>
        </w:p>
      </w:tc>
      <w:tc>
        <w:tcPr>
          <w:tcW w:w="11694" w:type="dxa"/>
          <w:shd w:val="clear" w:color="auto" w:fill="1F5E7D"/>
          <w:vAlign w:val="center"/>
        </w:tcPr>
        <w:p w14:paraId="64AF7613" w14:textId="77777777" w:rsidR="00A46FEA" w:rsidRDefault="00A46FEA" w:rsidP="001757C0">
          <w:pPr>
            <w:pStyle w:val="Subsol"/>
          </w:pPr>
        </w:p>
      </w:tc>
    </w:tr>
  </w:tbl>
  <w:p w14:paraId="6B913C7D" w14:textId="77777777" w:rsidR="00A46FEA" w:rsidRDefault="00A46FE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96DB1" w14:textId="77777777" w:rsidR="00C26785" w:rsidRDefault="00C26785" w:rsidP="005B2F75">
      <w:pPr>
        <w:spacing w:before="0" w:after="0" w:line="240" w:lineRule="auto"/>
      </w:pPr>
      <w:r>
        <w:separator/>
      </w:r>
    </w:p>
  </w:footnote>
  <w:footnote w:type="continuationSeparator" w:id="0">
    <w:p w14:paraId="65F8C7BD" w14:textId="77777777" w:rsidR="00C26785" w:rsidRDefault="00C26785" w:rsidP="005B2F75">
      <w:pPr>
        <w:spacing w:before="0" w:after="0" w:line="240" w:lineRule="auto"/>
      </w:pPr>
      <w:r>
        <w:continuationSeparator/>
      </w:r>
    </w:p>
  </w:footnote>
  <w:footnote w:id="1">
    <w:p w14:paraId="4AABAFAF" w14:textId="77777777" w:rsidR="00FA1414" w:rsidRPr="00A32183" w:rsidRDefault="00FA1414" w:rsidP="003821EF">
      <w:pPr>
        <w:pStyle w:val="Textnotdesubsol"/>
      </w:pPr>
      <w:r w:rsidRPr="00B537DB">
        <w:rPr>
          <w:rStyle w:val="Referinnotdesubsol"/>
          <w:rFonts w:eastAsiaTheme="majorEastAsia"/>
        </w:rPr>
        <w:footnoteRef/>
      </w:r>
      <w:hyperlink r:id="rId1" w:history="1">
        <w:r w:rsidRPr="00B537DB">
          <w:rPr>
            <w:rStyle w:val="Hyperlink"/>
            <w:rFonts w:eastAsiaTheme="majorEastAsia"/>
          </w:rPr>
          <w:t>https://www.un.org/esa/forests/documents/un-strategic-plan-for-forests-2030/index.html</w:t>
        </w:r>
      </w:hyperlink>
    </w:p>
  </w:footnote>
  <w:footnote w:id="2">
    <w:p w14:paraId="6E8762EB" w14:textId="450469F8" w:rsidR="001757C0" w:rsidRPr="002A6F06" w:rsidRDefault="001757C0" w:rsidP="005B2F75">
      <w:pPr>
        <w:pStyle w:val="Textnotdesubsol"/>
        <w:spacing w:before="0" w:after="0"/>
        <w:rPr>
          <w:lang w:val="en-US"/>
        </w:rPr>
      </w:pPr>
      <w:r>
        <w:rPr>
          <w:rStyle w:val="Referinnotdesubsol"/>
        </w:rPr>
        <w:footnoteRef/>
      </w:r>
      <w:r>
        <w:t xml:space="preserve"> Agen</w:t>
      </w:r>
      <w:r w:rsidR="009F55FA">
        <w:t>ţ</w:t>
      </w:r>
      <w:r>
        <w:t xml:space="preserve">ia Europeană de Mediu - </w:t>
      </w:r>
      <w:r w:rsidRPr="006A7393">
        <w:t>Conservation status of habitats at Member State level, 2013-2018</w:t>
      </w:r>
    </w:p>
  </w:footnote>
  <w:footnote w:id="3">
    <w:p w14:paraId="7CBF4239" w14:textId="33F9C848" w:rsidR="001757C0" w:rsidRDefault="001757C0" w:rsidP="009E05F6">
      <w:pPr>
        <w:pStyle w:val="Textnotdesubsol"/>
        <w:spacing w:before="0" w:after="0"/>
      </w:pPr>
      <w:r>
        <w:rPr>
          <w:rStyle w:val="Referinnotdesubsol"/>
        </w:rPr>
        <w:footnoteRef/>
      </w:r>
      <w:r>
        <w:t xml:space="preserve"> Agen</w:t>
      </w:r>
      <w:r w:rsidR="009F55FA">
        <w:t>ţ</w:t>
      </w:r>
      <w:r>
        <w:t xml:space="preserve">ia Europeană de Mediu - </w:t>
      </w:r>
      <w:r w:rsidRPr="006A7393">
        <w:t>Spatial distribution of habitats conservation status trends at Member State level represented in a 10 x 10 km grid</w:t>
      </w:r>
    </w:p>
  </w:footnote>
  <w:footnote w:id="4">
    <w:p w14:paraId="54BDD93A" w14:textId="77777777" w:rsidR="0041752A" w:rsidRDefault="0041752A" w:rsidP="0041752A">
      <w:pPr>
        <w:pStyle w:val="Textnotdesubsol"/>
      </w:pPr>
      <w:r>
        <w:rPr>
          <w:rStyle w:val="Referinnotdesubsol"/>
        </w:rPr>
        <w:footnoteRef/>
      </w:r>
      <w:r>
        <w:t xml:space="preserve"> </w:t>
      </w:r>
      <w:r w:rsidRPr="00C031D1">
        <w:rPr>
          <w:b/>
          <w:bCs/>
          <w:color w:val="1F5E7D"/>
          <w:sz w:val="22"/>
          <w:szCs w:val="18"/>
        </w:rPr>
        <w:t xml:space="preserve">: </w:t>
      </w:r>
      <w:hyperlink r:id="rId2" w:history="1">
        <w:r>
          <w:rPr>
            <w:rStyle w:val="Hyperlink"/>
            <w:rFonts w:eastAsiaTheme="majorEastAsia"/>
          </w:rPr>
          <w:t>Forest area (% of land area) - Romania | Data (worldbank.org)</w:t>
        </w:r>
      </w:hyperlink>
    </w:p>
  </w:footnote>
  <w:footnote w:id="5">
    <w:p w14:paraId="2E568BBA" w14:textId="77777777" w:rsidR="001757C0" w:rsidRPr="00C67AA2" w:rsidRDefault="001757C0" w:rsidP="006234A1">
      <w:pPr>
        <w:tabs>
          <w:tab w:val="left" w:pos="4752"/>
        </w:tabs>
      </w:pPr>
      <w:r>
        <w:rPr>
          <w:rStyle w:val="Referinnotdesubsol"/>
        </w:rPr>
        <w:footnoteRef/>
      </w:r>
      <w:hyperlink r:id="rId3" w:history="1">
        <w:r w:rsidRPr="009765DD">
          <w:rPr>
            <w:rStyle w:val="Hyperlink"/>
            <w:sz w:val="20"/>
            <w:szCs w:val="20"/>
          </w:rPr>
          <w:t>https://www.greenpeace.org/romania/articol/932/padurile-virgine-si-cvasivirgine-din-romania-o-mostenire-importanta-a-europei/</w:t>
        </w:r>
      </w:hyperlink>
    </w:p>
  </w:footnote>
  <w:footnote w:id="6">
    <w:p w14:paraId="493B17BE" w14:textId="77777777" w:rsidR="001757C0" w:rsidRDefault="001757C0" w:rsidP="00C167DA">
      <w:pPr>
        <w:pStyle w:val="Textnotdesubsol"/>
      </w:pPr>
      <w:r>
        <w:rPr>
          <w:rStyle w:val="Referinnotdesubsol"/>
        </w:rPr>
        <w:footnoteRef/>
      </w:r>
      <w:r>
        <w:t xml:space="preserve"> </w:t>
      </w:r>
      <w:r w:rsidRPr="000A55DA">
        <w:t>http://www.mmediu.ro/articol/catalogul-padurilor-virgine-si-cvasivirgine-din-romania/4790</w:t>
      </w:r>
    </w:p>
  </w:footnote>
  <w:footnote w:id="7">
    <w:p w14:paraId="7BB09A94" w14:textId="77777777" w:rsidR="001757C0" w:rsidRDefault="001757C0" w:rsidP="005B2F75">
      <w:pPr>
        <w:pStyle w:val="Textnotdesubsol"/>
      </w:pPr>
      <w:r>
        <w:rPr>
          <w:rStyle w:val="Referinnotdesubsol"/>
        </w:rPr>
        <w:footnoteRef/>
      </w:r>
      <w:r>
        <w:t xml:space="preserve"> </w:t>
      </w:r>
      <w:hyperlink r:id="rId4" w:history="1">
        <w:r w:rsidRPr="00780786">
          <w:rPr>
            <w:rStyle w:val="Hyperlink"/>
          </w:rPr>
          <w:t>https://cires.colorado.edu/Artificial-light</w:t>
        </w:r>
      </w:hyperlink>
    </w:p>
  </w:footnote>
  <w:footnote w:id="8">
    <w:p w14:paraId="40A9E5E0" w14:textId="63A1D43D" w:rsidR="00991CFA" w:rsidRDefault="00991CFA" w:rsidP="00225129">
      <w:pPr>
        <w:pStyle w:val="Textnotdesubsol"/>
        <w:spacing w:before="0" w:after="0" w:line="240" w:lineRule="auto"/>
      </w:pPr>
      <w:r>
        <w:rPr>
          <w:rStyle w:val="Referinnotdesubsol"/>
        </w:rPr>
        <w:footnoteRef/>
      </w:r>
      <w:r>
        <w:t xml:space="preserve"> </w:t>
      </w:r>
      <w:r w:rsidR="00347638">
        <w:t>RNDR, 2015 – Publica</w:t>
      </w:r>
      <w:r w:rsidR="009F55FA">
        <w:t>ţ</w:t>
      </w:r>
      <w:r w:rsidR="00347638">
        <w:t xml:space="preserve">ie tematică nr. 22, an II. </w:t>
      </w:r>
    </w:p>
  </w:footnote>
  <w:footnote w:id="9">
    <w:p w14:paraId="51DF1756" w14:textId="19849B4E" w:rsidR="00D326C8" w:rsidRDefault="00D326C8" w:rsidP="00225129">
      <w:pPr>
        <w:pStyle w:val="Textnotdesubsol"/>
        <w:spacing w:before="0" w:after="0" w:line="240" w:lineRule="auto"/>
      </w:pPr>
      <w:r>
        <w:rPr>
          <w:rStyle w:val="Referinnotdesubsol"/>
        </w:rPr>
        <w:footnoteRef/>
      </w:r>
      <w:r>
        <w:t xml:space="preserve"> Orientări strategice na</w:t>
      </w:r>
      <w:r w:rsidR="009F55FA">
        <w:t>ţ</w:t>
      </w:r>
      <w:r>
        <w:t>ionale pentru dezvoltarea durabilă a zonei montane defavorizată (2014 – 2020)</w:t>
      </w:r>
    </w:p>
  </w:footnote>
  <w:footnote w:id="10">
    <w:p w14:paraId="37B81FB8" w14:textId="5FE0C563" w:rsidR="00F95D5A" w:rsidRDefault="00F95D5A" w:rsidP="00225129">
      <w:pPr>
        <w:pStyle w:val="Textnotdesubsol"/>
        <w:spacing w:before="0" w:after="0" w:line="240" w:lineRule="auto"/>
      </w:pPr>
      <w:r>
        <w:rPr>
          <w:rStyle w:val="Referinnotdesubsol"/>
        </w:rPr>
        <w:footnoteRef/>
      </w:r>
      <w:r>
        <w:t xml:space="preserve"> </w:t>
      </w:r>
      <w:r w:rsidR="00225129">
        <w:t>Academia Română, 2020, ”O VIZIUNE DE DEZVOLTARE SUSTENABILĂ – MONTANĂ – AXATĂ PE VALORIFICAREA ”PRODUSELOR MONTANE”, DE CALITATE. CRE</w:t>
      </w:r>
      <w:r w:rsidR="00AE512A">
        <w:rPr>
          <w:rFonts w:ascii="Cambria" w:hAnsi="Cambria" w:cs="Cambria"/>
        </w:rPr>
        <w:t>Ş</w:t>
      </w:r>
      <w:r w:rsidR="00225129">
        <w:t>TEREA IMPORTAN</w:t>
      </w:r>
      <w:r w:rsidR="009F55FA">
        <w:rPr>
          <w:rFonts w:cs="Cambria"/>
        </w:rPr>
        <w:t>Ţ</w:t>
      </w:r>
      <w:r w:rsidR="00225129">
        <w:t xml:space="preserve">EI ZONELOR MONTANE </w:t>
      </w:r>
      <w:r w:rsidR="00225129">
        <w:rPr>
          <w:rFonts w:cs="Garamond"/>
        </w:rPr>
        <w:t>Î</w:t>
      </w:r>
      <w:r w:rsidR="00225129">
        <w:t>N CONJUNCTURA POST-CORONAVIRUS”</w:t>
      </w:r>
    </w:p>
  </w:footnote>
  <w:footnote w:id="11">
    <w:p w14:paraId="44713D01" w14:textId="743FA638" w:rsidR="004C0390" w:rsidRDefault="004C0390">
      <w:pPr>
        <w:pStyle w:val="Textnotdesubsol"/>
      </w:pPr>
      <w:r>
        <w:rPr>
          <w:rStyle w:val="Referinnotdesubsol"/>
        </w:rPr>
        <w:footnoteRef/>
      </w:r>
      <w:r>
        <w:t xml:space="preserve"> </w:t>
      </w:r>
      <w:hyperlink r:id="rId5" w:history="1">
        <w:r w:rsidRPr="00EF21D6">
          <w:rPr>
            <w:rStyle w:val="Hyperlink"/>
          </w:rPr>
          <w:t>https://ecoservices.milvus.ro/index.php?p=ecoservices</w:t>
        </w:r>
      </w:hyperlink>
      <w:r>
        <w:t xml:space="preserve"> </w:t>
      </w:r>
    </w:p>
  </w:footnote>
  <w:footnote w:id="12">
    <w:p w14:paraId="72D94047" w14:textId="61936F3A" w:rsidR="001757C0" w:rsidRDefault="001757C0">
      <w:pPr>
        <w:pStyle w:val="Textnotdesubsol"/>
      </w:pPr>
      <w:r>
        <w:rPr>
          <w:rStyle w:val="Referinnotdesubsol"/>
        </w:rPr>
        <w:footnoteRef/>
      </w:r>
      <w:r>
        <w:t xml:space="preserve"> FOREST EUROPE, 2020: State of Europe’s Forests 2020.</w:t>
      </w:r>
    </w:p>
  </w:footnote>
  <w:footnote w:id="13">
    <w:p w14:paraId="012292FC" w14:textId="143E0D43" w:rsidR="00D20DDB" w:rsidRDefault="00D20DDB">
      <w:pPr>
        <w:pStyle w:val="Textnotdesubsol"/>
      </w:pPr>
      <w:r>
        <w:rPr>
          <w:rStyle w:val="Referinnotdesubsol"/>
        </w:rPr>
        <w:footnoteRef/>
      </w:r>
      <w:r>
        <w:t xml:space="preserve"> </w:t>
      </w:r>
      <w:r w:rsidRPr="00D20DDB">
        <w:t>Avocatul Poporului - Raport Special privind protejarea zonelor forestiere ale României, 2020</w:t>
      </w:r>
    </w:p>
  </w:footnote>
  <w:footnote w:id="14">
    <w:p w14:paraId="2BB51FCA" w14:textId="398BAFBC" w:rsidR="00876D00" w:rsidRDefault="00876D00">
      <w:pPr>
        <w:pStyle w:val="Textnotdesubsol"/>
      </w:pPr>
      <w:r>
        <w:rPr>
          <w:rStyle w:val="Referinnotdesubsol"/>
        </w:rPr>
        <w:footnoteRef/>
      </w:r>
      <w:r>
        <w:t xml:space="preserve"> Administraţia Bazinală Siret - Plan de management actualizat al spaţiului hidrografic Siret 2022-2027</w:t>
      </w:r>
    </w:p>
  </w:footnote>
  <w:footnote w:id="15">
    <w:p w14:paraId="40453AE5" w14:textId="77777777" w:rsidR="001757C0" w:rsidRDefault="001757C0" w:rsidP="0007350B">
      <w:pPr>
        <w:pStyle w:val="Textnotdesubsol"/>
      </w:pPr>
      <w:r>
        <w:rPr>
          <w:rStyle w:val="Referinnotdesubsol"/>
        </w:rPr>
        <w:footnoteRef/>
      </w:r>
      <w:r>
        <w:t xml:space="preserve"> </w:t>
      </w:r>
      <w:hyperlink r:id="rId6" w:history="1">
        <w:r w:rsidRPr="004B5031">
          <w:rPr>
            <w:rStyle w:val="Hyperlink"/>
          </w:rPr>
          <w:t>https://www.calitateaer.ro/public/description-page/general-info-page/?__locale=ro</w:t>
        </w:r>
      </w:hyperlink>
      <w:r>
        <w:t xml:space="preserve"> </w:t>
      </w:r>
    </w:p>
  </w:footnote>
  <w:footnote w:id="16">
    <w:p w14:paraId="72FE4B63" w14:textId="77777777" w:rsidR="001757C0" w:rsidRPr="00541EA4" w:rsidRDefault="001757C0" w:rsidP="00DB486A">
      <w:pPr>
        <w:pStyle w:val="Textnotdesubsol"/>
        <w:rPr>
          <w:lang w:val="en-US"/>
        </w:rPr>
      </w:pPr>
      <w:r>
        <w:rPr>
          <w:rStyle w:val="Referinnotdesubsol"/>
        </w:rPr>
        <w:footnoteRef/>
      </w:r>
      <w:r>
        <w:t xml:space="preserve"> </w:t>
      </w:r>
      <w:r w:rsidRPr="00C909E3">
        <w:t>https://foresteurope.org/wp-content/uploads/2016/08/SoEF_2020.pdf</w:t>
      </w:r>
    </w:p>
  </w:footnote>
  <w:footnote w:id="17">
    <w:p w14:paraId="276172BE" w14:textId="48F3F8E6" w:rsidR="001757C0" w:rsidRDefault="001757C0" w:rsidP="005B2F75">
      <w:pPr>
        <w:pStyle w:val="Textnotdesubsol"/>
      </w:pPr>
      <w:r>
        <w:rPr>
          <w:rStyle w:val="Referinnotdesubsol"/>
        </w:rPr>
        <w:footnoteRef/>
      </w:r>
      <w:r>
        <w:t xml:space="preserve"> Administra</w:t>
      </w:r>
      <w:r w:rsidR="009F55FA">
        <w:t>ţ</w:t>
      </w:r>
      <w:r>
        <w:t>ia Na</w:t>
      </w:r>
      <w:r w:rsidR="009F55FA">
        <w:t>ţ</w:t>
      </w:r>
      <w:r>
        <w:t>ională de Meteorologie – Comunicat 2021 – continuă tendin</w:t>
      </w:r>
      <w:r w:rsidR="009F55FA">
        <w:t>ţ</w:t>
      </w:r>
      <w:r>
        <w:t>a de cre</w:t>
      </w:r>
      <w:r w:rsidR="00AE512A">
        <w:t>ş</w:t>
      </w:r>
      <w:r>
        <w:t>tere a temperaturii aerului în România, 2022</w:t>
      </w:r>
    </w:p>
  </w:footnote>
  <w:footnote w:id="18">
    <w:p w14:paraId="607BA422" w14:textId="6DCD26D0" w:rsidR="001757C0" w:rsidRDefault="001757C0" w:rsidP="005B2F75">
      <w:pPr>
        <w:pStyle w:val="Textnotdesubsol"/>
      </w:pPr>
      <w:r>
        <w:rPr>
          <w:rStyle w:val="Referinnotdesubsol"/>
        </w:rPr>
        <w:footnoteRef/>
      </w:r>
      <w:r>
        <w:t xml:space="preserve"> Ministerul Mediului Apelor </w:t>
      </w:r>
      <w:r w:rsidR="00AE512A">
        <w:t>ş</w:t>
      </w:r>
      <w:r>
        <w:t>i Pădurilor – Agen</w:t>
      </w:r>
      <w:r w:rsidR="009F55FA">
        <w:t>ţ</w:t>
      </w:r>
      <w:r>
        <w:t>ia Na</w:t>
      </w:r>
      <w:r w:rsidR="009F55FA">
        <w:t>ţ</w:t>
      </w:r>
      <w:r>
        <w:t>ională pentru Protec</w:t>
      </w:r>
      <w:r w:rsidR="009F55FA">
        <w:t>ţ</w:t>
      </w:r>
      <w:r>
        <w:t>ia Mediului – Raport anual privind starea mediului în România anul 2020,</w:t>
      </w:r>
    </w:p>
  </w:footnote>
  <w:footnote w:id="19">
    <w:p w14:paraId="4D4963C5" w14:textId="77777777" w:rsidR="001757C0" w:rsidRDefault="001757C0" w:rsidP="00FD3A27">
      <w:pPr>
        <w:pStyle w:val="Textnotdesubsol"/>
      </w:pPr>
      <w:r>
        <w:rPr>
          <w:rStyle w:val="Referinnotdesubsol"/>
        </w:rPr>
        <w:footnoteRef/>
      </w:r>
      <w:r>
        <w:t xml:space="preserve"> </w:t>
      </w:r>
      <w:r w:rsidRPr="00510E88">
        <w:t>https://www.globalforestwatch.org/map/country/ROU/</w:t>
      </w:r>
    </w:p>
  </w:footnote>
  <w:footnote w:id="20">
    <w:p w14:paraId="3AB11762" w14:textId="6C63831E" w:rsidR="00D20DDB" w:rsidRDefault="00D20DDB">
      <w:pPr>
        <w:pStyle w:val="Textnotdesubsol"/>
      </w:pPr>
      <w:r>
        <w:rPr>
          <w:rStyle w:val="Referinnotdesubsol"/>
        </w:rPr>
        <w:footnoteRef/>
      </w:r>
      <w:r>
        <w:t xml:space="preserve"> </w:t>
      </w:r>
      <w:r w:rsidRPr="00D20DDB">
        <w:t>Avocatul Poporului - Raport Special privind protejarea zonelor forestiere ale României, 2020</w:t>
      </w:r>
    </w:p>
  </w:footnote>
  <w:footnote w:id="21">
    <w:p w14:paraId="780FC9D0" w14:textId="24FFB997" w:rsidR="001757C0" w:rsidRDefault="001757C0">
      <w:pPr>
        <w:pStyle w:val="Textnotdesubsol"/>
      </w:pPr>
      <w:r>
        <w:rPr>
          <w:rStyle w:val="Referinnotdesubsol"/>
        </w:rPr>
        <w:footnoteRef/>
      </w:r>
      <w:r>
        <w:t xml:space="preserve"> EEA Report - European forest ecosystems State and trends, No 5/2016, ISSN 1977-8449</w:t>
      </w:r>
    </w:p>
  </w:footnote>
  <w:footnote w:id="22">
    <w:p w14:paraId="2A399BC5" w14:textId="75A7CEFF" w:rsidR="001757C0" w:rsidRDefault="001757C0">
      <w:pPr>
        <w:pStyle w:val="Textnotdesubsol"/>
      </w:pPr>
      <w:r>
        <w:rPr>
          <w:rStyle w:val="Referinnotdesubsol"/>
        </w:rPr>
        <w:footnoteRef/>
      </w:r>
      <w:r>
        <w:t xml:space="preserve"> WWF, EEA Grants – Evaluarea contribu</w:t>
      </w:r>
      <w:r w:rsidR="009F55FA">
        <w:t>ţ</w:t>
      </w:r>
      <w:r>
        <w:t xml:space="preserve">iei ecosistemelor forestiere </w:t>
      </w:r>
      <w:r w:rsidR="00AE512A">
        <w:t>ş</w:t>
      </w:r>
      <w:r>
        <w:t>i acvatice din Parcul Natural Mun</w:t>
      </w:r>
      <w:r w:rsidR="009F55FA">
        <w:t>ţ</w:t>
      </w:r>
      <w:r>
        <w:t>ii Maramure</w:t>
      </w:r>
      <w:r w:rsidR="00AE512A">
        <w:t>ş</w:t>
      </w:r>
      <w:r>
        <w:t>ului la dezvoltarea durabilă a comunită</w:t>
      </w:r>
      <w:r w:rsidR="009F55FA">
        <w:t>ţ</w:t>
      </w:r>
      <w:r>
        <w:t xml:space="preserve">ii locale - </w:t>
      </w:r>
      <w:hyperlink r:id="rId7" w:history="1">
        <w:r w:rsidRPr="009927E6">
          <w:rPr>
            <w:rStyle w:val="Hyperlink"/>
          </w:rPr>
          <w:t>https://cdn.wwf.ro/uploads/2021/03/31200236/Brosura_Solidaron-WWF.pdf</w:t>
        </w:r>
      </w:hyperlink>
      <w:r>
        <w:t xml:space="preserve"> </w:t>
      </w:r>
    </w:p>
  </w:footnote>
  <w:footnote w:id="23">
    <w:p w14:paraId="15749A19" w14:textId="77777777" w:rsidR="008B26F2" w:rsidRDefault="008B26F2" w:rsidP="008B26F2">
      <w:pPr>
        <w:pStyle w:val="Textnotdesubsol"/>
      </w:pPr>
      <w:r>
        <w:rPr>
          <w:rStyle w:val="Referinnotdesubsol"/>
        </w:rPr>
        <w:footnoteRef/>
      </w:r>
      <w:r>
        <w:t xml:space="preserve"> Raport privind starea pădurilor din România 2019 - </w:t>
      </w:r>
      <w:hyperlink r:id="rId8" w:history="1">
        <w:r w:rsidRPr="00CC7623">
          <w:rPr>
            <w:rStyle w:val="Hyperlink"/>
          </w:rPr>
          <w:t>http://www.mmediu.ro/categorie/starea-padurilor/209</w:t>
        </w:r>
      </w:hyperlink>
    </w:p>
  </w:footnote>
  <w:footnote w:id="24">
    <w:p w14:paraId="702D8B3E" w14:textId="71F9E62B" w:rsidR="0039473D" w:rsidRDefault="0039473D" w:rsidP="00090682">
      <w:pPr>
        <w:pStyle w:val="Textnotdesubsol"/>
        <w:spacing w:before="0" w:after="0"/>
      </w:pPr>
      <w:r>
        <w:rPr>
          <w:rStyle w:val="Referinnotdesubsol"/>
        </w:rPr>
        <w:footnoteRef/>
      </w:r>
      <w:r>
        <w:t xml:space="preserve"> </w:t>
      </w:r>
      <w:bookmarkStart w:id="99" w:name="_Hlk112865606"/>
      <w:r>
        <w:fldChar w:fldCharType="begin"/>
      </w:r>
      <w:r>
        <w:instrText xml:space="preserve"> HYPERLINK "https://adevarul.ro/stiri-locale/pitesti/cele-mai-eficiente-plante-energetice-care-pot-fi-1818538.html" </w:instrText>
      </w:r>
      <w:r>
        <w:fldChar w:fldCharType="separate"/>
      </w:r>
      <w:r>
        <w:rPr>
          <w:rStyle w:val="Hyperlink"/>
          <w:rFonts w:eastAsiaTheme="majorEastAsia"/>
        </w:rPr>
        <w:t>Cele mai eficiente plante energetice care pot fi cultivate în România. Cât de rentabile sunt culturile de salcie sau de salcâm | adevarul.ro</w:t>
      </w:r>
      <w:r>
        <w:fldChar w:fldCharType="end"/>
      </w:r>
      <w:r>
        <w:t xml:space="preserve"> </w:t>
      </w:r>
      <w:bookmarkEnd w:id="99"/>
    </w:p>
  </w:footnote>
  <w:footnote w:id="25">
    <w:p w14:paraId="3D672C96" w14:textId="316558EA" w:rsidR="000E51F0" w:rsidRDefault="000E51F0" w:rsidP="00090682">
      <w:pPr>
        <w:pStyle w:val="Textnotdesubsol"/>
        <w:spacing w:before="0" w:after="0"/>
      </w:pPr>
      <w:r>
        <w:rPr>
          <w:rStyle w:val="Referinnotdesubsol"/>
        </w:rPr>
        <w:footnoteRef/>
      </w:r>
      <w:r>
        <w:t xml:space="preserve"> </w:t>
      </w:r>
      <w:bookmarkStart w:id="100" w:name="_Hlk112865621"/>
      <w:r>
        <w:fldChar w:fldCharType="begin"/>
      </w:r>
      <w:r>
        <w:instrText xml:space="preserve"> HYPERLINK "</w:instrText>
      </w:r>
      <w:r w:rsidRPr="000E51F0">
        <w:instrText>https://agro.afacereamea.ro/plantatiile-de-salcie-energetica-2173/</w:instrText>
      </w:r>
      <w:r>
        <w:instrText xml:space="preserve">" </w:instrText>
      </w:r>
      <w:r>
        <w:fldChar w:fldCharType="separate"/>
      </w:r>
      <w:r w:rsidRPr="008419AF">
        <w:rPr>
          <w:rStyle w:val="Hyperlink"/>
        </w:rPr>
        <w:t>https://agro.afacereamea.ro/plantatiile-de-salcie-energetica-2173/</w:t>
      </w:r>
      <w:r>
        <w:fldChar w:fldCharType="end"/>
      </w:r>
      <w:r>
        <w:t xml:space="preserve"> </w:t>
      </w:r>
      <w:bookmarkEnd w:id="100"/>
    </w:p>
  </w:footnote>
  <w:footnote w:id="26">
    <w:p w14:paraId="77799012" w14:textId="7504F20F" w:rsidR="00090682" w:rsidRDefault="00090682" w:rsidP="00090682">
      <w:pPr>
        <w:pStyle w:val="Textnotdesubsol"/>
        <w:spacing w:before="0" w:after="0"/>
      </w:pPr>
      <w:r>
        <w:rPr>
          <w:rStyle w:val="Referinnotdesubsol"/>
        </w:rPr>
        <w:footnoteRef/>
      </w:r>
      <w:r>
        <w:t xml:space="preserve"> </w:t>
      </w:r>
      <w:bookmarkStart w:id="101" w:name="_Hlk112865626"/>
      <w:r>
        <w:fldChar w:fldCharType="begin"/>
      </w:r>
      <w:r>
        <w:instrText xml:space="preserve"> HYPERLINK "</w:instrText>
      </w:r>
      <w:r w:rsidRPr="00090682">
        <w:instrText>https://adevarul.ro/economie/cat-costa-in-medie-un-metru-cub-de-lemne-de-foc-2140195.html</w:instrText>
      </w:r>
      <w:r>
        <w:instrText xml:space="preserve">" </w:instrText>
      </w:r>
      <w:r>
        <w:fldChar w:fldCharType="separate"/>
      </w:r>
      <w:r w:rsidRPr="008419AF">
        <w:rPr>
          <w:rStyle w:val="Hyperlink"/>
        </w:rPr>
        <w:t>https://adevarul.ro/economie/cat-costa-in-medie-un-metru-cub-de-lemne-de-foc-2140195.html</w:t>
      </w:r>
      <w:r>
        <w:fldChar w:fldCharType="end"/>
      </w:r>
      <w:r>
        <w:t xml:space="preserve"> </w:t>
      </w:r>
      <w:bookmarkEnd w:id="101"/>
    </w:p>
  </w:footnote>
  <w:footnote w:id="27">
    <w:p w14:paraId="4D7DA8CF" w14:textId="640C1861" w:rsidR="00911789" w:rsidRDefault="00911789">
      <w:pPr>
        <w:pStyle w:val="Textnotdesubsol"/>
      </w:pPr>
      <w:r>
        <w:rPr>
          <w:rStyle w:val="Referinnotdesubsol"/>
        </w:rPr>
        <w:footnoteRef/>
      </w:r>
      <w:r>
        <w:t xml:space="preserve"> </w:t>
      </w:r>
      <w:hyperlink r:id="rId9" w:history="1">
        <w:r w:rsidRPr="00DF6391">
          <w:rPr>
            <w:rStyle w:val="Hyperlink"/>
          </w:rPr>
          <w:t>https://romaniasalbatica.ro/ro/articole/padurile-virgine-unesco</w:t>
        </w:r>
      </w:hyperlink>
      <w:r>
        <w:t xml:space="preserve"> </w:t>
      </w:r>
    </w:p>
  </w:footnote>
  <w:footnote w:id="28">
    <w:p w14:paraId="526E57AA" w14:textId="545B8483" w:rsidR="00FC7D18" w:rsidRDefault="00FC7D18">
      <w:pPr>
        <w:pStyle w:val="Textnotdesubsol"/>
      </w:pPr>
      <w:r>
        <w:rPr>
          <w:rStyle w:val="Referinnotdesubsol"/>
        </w:rPr>
        <w:footnoteRef/>
      </w:r>
      <w:r>
        <w:t xml:space="preserve"> </w:t>
      </w:r>
      <w:r w:rsidRPr="00FC7D18">
        <w:t>Avocatul Poporului - Raport Special privind protejarea zonelor forestiere ale României, 2020</w:t>
      </w:r>
    </w:p>
  </w:footnote>
  <w:footnote w:id="29">
    <w:p w14:paraId="1B05C041" w14:textId="753DB057" w:rsidR="002E09A3" w:rsidRDefault="002E09A3">
      <w:pPr>
        <w:pStyle w:val="Textnotdesubsol"/>
      </w:pPr>
      <w:r>
        <w:rPr>
          <w:rStyle w:val="Referinnotdesubsol"/>
        </w:rPr>
        <w:footnoteRef/>
      </w:r>
      <w:r>
        <w:t xml:space="preserve"> </w:t>
      </w:r>
      <w:hyperlink r:id="rId10" w:history="1">
        <w:r w:rsidRPr="008419AF">
          <w:rPr>
            <w:rStyle w:val="Hyperlink"/>
          </w:rPr>
          <w:t>http://www.cunoastelumea.ro/romania-defrisata-de-austrieci-ultimul-peisaj-forestier-intact-din-europa-este-o-amintire-retezatul-a-ajuns-sub-puterea-drujbelor-video/</w:t>
        </w:r>
      </w:hyperlink>
      <w:r>
        <w:t xml:space="preserve"> </w:t>
      </w:r>
    </w:p>
  </w:footnote>
  <w:footnote w:id="30">
    <w:p w14:paraId="3FF29FCC" w14:textId="77777777" w:rsidR="001757C0" w:rsidRDefault="001757C0" w:rsidP="005B2F75">
      <w:pPr>
        <w:pStyle w:val="Textnotdesubsol"/>
        <w:spacing w:before="0" w:after="0"/>
      </w:pPr>
      <w:r>
        <w:rPr>
          <w:rStyle w:val="Referinnotdesubsol"/>
        </w:rPr>
        <w:footnoteRef/>
      </w:r>
      <w:r>
        <w:t xml:space="preserve"> </w:t>
      </w:r>
      <w:r w:rsidRPr="00460BE6">
        <w:t>https://mobee.infp.ro/despre-cutremurele-din-romania/harta-cutremurelor-din-romania</w:t>
      </w:r>
      <w:r>
        <w:t xml:space="preserve"> </w:t>
      </w:r>
    </w:p>
  </w:footnote>
  <w:footnote w:id="31">
    <w:p w14:paraId="59C77E19" w14:textId="43AD044F" w:rsidR="001757C0" w:rsidRDefault="001757C0" w:rsidP="00667913">
      <w:pPr>
        <w:pStyle w:val="Textnotdesubsol"/>
      </w:pPr>
      <w:r>
        <w:rPr>
          <w:rStyle w:val="Referinnotdesubsol"/>
        </w:rPr>
        <w:footnoteRef/>
      </w:r>
      <w:r>
        <w:t xml:space="preserve"> </w:t>
      </w:r>
      <w:bookmarkStart w:id="120" w:name="_Hlk98928951"/>
      <w:r>
        <w:t>Comitetul Na</w:t>
      </w:r>
      <w:r w:rsidR="009F55FA">
        <w:t>ţ</w:t>
      </w:r>
      <w:r>
        <w:t>ional pentru Situa</w:t>
      </w:r>
      <w:r w:rsidR="009F55FA">
        <w:t>ţ</w:t>
      </w:r>
      <w:r>
        <w:t>ii de Urgen</w:t>
      </w:r>
      <w:r w:rsidR="009F55FA">
        <w:t>ţ</w:t>
      </w:r>
      <w:r>
        <w:t>ă (CNSU) – Planul na</w:t>
      </w:r>
      <w:r w:rsidR="009F55FA">
        <w:t>ţ</w:t>
      </w:r>
      <w:r>
        <w:t xml:space="preserve">ional de management al riscurilor de dezastre, 2020 </w:t>
      </w:r>
      <w:hyperlink r:id="rId11" w:history="1">
        <w:r w:rsidRPr="00AF4190">
          <w:rPr>
            <w:rStyle w:val="Hyperlink"/>
          </w:rPr>
          <w:t>https://www.igsu.ro/Resources/COJ/ProgrameStrategii//pdf24_merged.pdf</w:t>
        </w:r>
      </w:hyperlink>
      <w:r>
        <w:t xml:space="preserve"> </w:t>
      </w:r>
      <w:bookmarkEnd w:id="120"/>
    </w:p>
  </w:footnote>
  <w:footnote w:id="32">
    <w:p w14:paraId="752F5E84" w14:textId="60334B6E" w:rsidR="001757C0" w:rsidRDefault="001757C0" w:rsidP="00860BCA">
      <w:pPr>
        <w:pStyle w:val="Textnotdesubsol"/>
        <w:spacing w:before="0" w:after="0"/>
      </w:pPr>
      <w:r>
        <w:rPr>
          <w:rStyle w:val="Referinnotdesubsol"/>
        </w:rPr>
        <w:footnoteRef/>
      </w:r>
      <w:r>
        <w:t xml:space="preserve"> FOREST EUROPE, 2020: State of Europe’s Forests 2020.</w:t>
      </w:r>
    </w:p>
  </w:footnote>
  <w:footnote w:id="33">
    <w:p w14:paraId="46D89543" w14:textId="171AF32A" w:rsidR="001757C0" w:rsidRDefault="001757C0" w:rsidP="00860BCA">
      <w:pPr>
        <w:pStyle w:val="Textnotdesubsol"/>
        <w:spacing w:before="0" w:after="0"/>
      </w:pPr>
      <w:r>
        <w:rPr>
          <w:rStyle w:val="Referinnotdesubsol"/>
        </w:rPr>
        <w:footnoteRef/>
      </w:r>
      <w:r>
        <w:t xml:space="preserve"> European Forest Institute- Destructive Storms în Europena Forest: Past and Forthcoming Impact - </w:t>
      </w:r>
      <w:hyperlink r:id="rId12" w:history="1">
        <w:r w:rsidRPr="009927E6">
          <w:rPr>
            <w:rStyle w:val="Hyperlink"/>
          </w:rPr>
          <w:t>https://ec.europa.eu/environment/forests/pdf/STORMS%20Final_Report.pdf</w:t>
        </w:r>
      </w:hyperlink>
      <w:r>
        <w:t xml:space="preserve"> </w:t>
      </w:r>
    </w:p>
  </w:footnote>
  <w:footnote w:id="34">
    <w:p w14:paraId="7C1D722B" w14:textId="12DBBAE5" w:rsidR="001757C0" w:rsidRDefault="001757C0" w:rsidP="00860BCA">
      <w:pPr>
        <w:pStyle w:val="Textnotdesubsol"/>
        <w:spacing w:before="0" w:after="0"/>
      </w:pPr>
      <w:r>
        <w:rPr>
          <w:rStyle w:val="Referinnotdesubsol"/>
        </w:rPr>
        <w:footnoteRef/>
      </w:r>
      <w:hyperlink r:id="rId13" w:history="1">
        <w:r w:rsidRPr="009927E6">
          <w:rPr>
            <w:rStyle w:val="Hyperlink"/>
          </w:rPr>
          <w:t>https://www.digi24.ro/stiri/sci-tech/natura-si-mediu/romsilva-aproape-100-000-de-hectare-de-paduri-afectate-de-fenomenele-meteo-extreme-din-februarie-1262443</w:t>
        </w:r>
      </w:hyperlink>
      <w:r>
        <w:t xml:space="preserve"> </w:t>
      </w:r>
    </w:p>
  </w:footnote>
  <w:footnote w:id="35">
    <w:p w14:paraId="14321541" w14:textId="77777777" w:rsidR="00C0593B" w:rsidRDefault="00C0593B" w:rsidP="00C0593B">
      <w:pPr>
        <w:pStyle w:val="Textnotdesubsol"/>
      </w:pPr>
      <w:r>
        <w:rPr>
          <w:rStyle w:val="Referinnotdesubsol"/>
        </w:rPr>
        <w:footnoteRef/>
      </w:r>
      <w:r>
        <w:t xml:space="preserve"> BioReg - ‘Absorbing the Potential of Wood Waste in EU Regions and Industrial Bio-based Ecosystems — BioReg’, Ref. Ares(2018)5746538 - 09/11/2018 </w:t>
      </w:r>
    </w:p>
  </w:footnote>
  <w:footnote w:id="36">
    <w:p w14:paraId="4816D5AA" w14:textId="1C9ACBAD" w:rsidR="00E92A87" w:rsidRDefault="00E92A87" w:rsidP="00E92A87">
      <w:r>
        <w:rPr>
          <w:rStyle w:val="Referinnotdesubsol"/>
        </w:rPr>
        <w:footnoteRef/>
      </w:r>
      <w:r>
        <w:t xml:space="preserve"> </w:t>
      </w:r>
      <w:r w:rsidRPr="00DA3BE4">
        <w:rPr>
          <w:rFonts w:cstheme="minorHAnsi"/>
          <w:sz w:val="22"/>
          <w:szCs w:val="22"/>
        </w:rPr>
        <w:t>Pentru</w:t>
      </w:r>
      <w:r w:rsidR="00CC0964" w:rsidRPr="00DA3BE4">
        <w:rPr>
          <w:rFonts w:cstheme="minorHAnsi"/>
          <w:sz w:val="22"/>
          <w:szCs w:val="22"/>
        </w:rPr>
        <w:t xml:space="preserve"> obiectivele de rezultat</w:t>
      </w:r>
      <w:r w:rsidR="002102C1" w:rsidRPr="00DA3BE4">
        <w:rPr>
          <w:rFonts w:cstheme="minorHAnsi"/>
          <w:sz w:val="22"/>
          <w:szCs w:val="22"/>
        </w:rPr>
        <w:t xml:space="preserve"> OR36, OR37, OR38; </w:t>
      </w:r>
      <w:r w:rsidR="00110DF6">
        <w:rPr>
          <w:rFonts w:cstheme="minorHAnsi"/>
          <w:sz w:val="22"/>
          <w:szCs w:val="22"/>
        </w:rPr>
        <w:t xml:space="preserve">OR41,OR42; </w:t>
      </w:r>
      <w:r w:rsidR="002102C1" w:rsidRPr="00DA3BE4">
        <w:rPr>
          <w:rFonts w:cstheme="minorHAnsi"/>
          <w:sz w:val="22"/>
          <w:szCs w:val="22"/>
        </w:rPr>
        <w:t>OR44, OR45</w:t>
      </w:r>
      <w:r w:rsidR="00303F37">
        <w:rPr>
          <w:rFonts w:cstheme="minorHAnsi"/>
          <w:sz w:val="22"/>
          <w:szCs w:val="22"/>
        </w:rPr>
        <w:t xml:space="preserve">, </w:t>
      </w:r>
      <w:r w:rsidR="00110DF6">
        <w:rPr>
          <w:rFonts w:cstheme="minorHAnsi"/>
          <w:sz w:val="22"/>
          <w:szCs w:val="22"/>
        </w:rPr>
        <w:t>OR46</w:t>
      </w:r>
      <w:r w:rsidR="00303F37">
        <w:rPr>
          <w:rFonts w:cstheme="minorHAnsi"/>
          <w:sz w:val="22"/>
          <w:szCs w:val="22"/>
        </w:rPr>
        <w:t xml:space="preserve"> </w:t>
      </w:r>
      <w:r w:rsidR="00110DF6">
        <w:rPr>
          <w:rFonts w:cstheme="minorHAnsi"/>
          <w:sz w:val="22"/>
          <w:szCs w:val="22"/>
        </w:rPr>
        <w:t>OR4</w:t>
      </w:r>
      <w:r w:rsidR="003B4290">
        <w:rPr>
          <w:rFonts w:cstheme="minorHAnsi"/>
          <w:sz w:val="22"/>
          <w:szCs w:val="22"/>
        </w:rPr>
        <w:t>7 şi 48</w:t>
      </w:r>
      <w:r w:rsidR="001F294B">
        <w:rPr>
          <w:rFonts w:cstheme="minorHAnsi"/>
          <w:sz w:val="22"/>
          <w:szCs w:val="22"/>
        </w:rPr>
        <w:t xml:space="preserve">; </w:t>
      </w:r>
      <w:r w:rsidR="002102C1" w:rsidRPr="00DA3BE4">
        <w:rPr>
          <w:rFonts w:cstheme="minorHAnsi"/>
          <w:sz w:val="22"/>
          <w:szCs w:val="22"/>
        </w:rPr>
        <w:t>OR</w:t>
      </w:r>
      <w:r w:rsidR="003B4290">
        <w:rPr>
          <w:rFonts w:cstheme="minorHAnsi"/>
          <w:sz w:val="22"/>
          <w:szCs w:val="22"/>
        </w:rPr>
        <w:t>59</w:t>
      </w:r>
      <w:r w:rsidR="002102C1" w:rsidRPr="00DA3BE4">
        <w:rPr>
          <w:rFonts w:cstheme="minorHAnsi"/>
          <w:sz w:val="22"/>
          <w:szCs w:val="22"/>
        </w:rPr>
        <w:t>, OR</w:t>
      </w:r>
      <w:r w:rsidR="003B4290">
        <w:rPr>
          <w:rFonts w:cstheme="minorHAnsi"/>
          <w:sz w:val="22"/>
          <w:szCs w:val="22"/>
        </w:rPr>
        <w:t>60</w:t>
      </w:r>
      <w:r w:rsidR="002102C1" w:rsidRPr="00DA3BE4">
        <w:rPr>
          <w:rFonts w:cstheme="minorHAnsi"/>
          <w:sz w:val="22"/>
          <w:szCs w:val="22"/>
        </w:rPr>
        <w:t>,</w:t>
      </w:r>
      <w:r w:rsidR="00F05BA4">
        <w:rPr>
          <w:rFonts w:cstheme="minorHAnsi"/>
          <w:sz w:val="22"/>
          <w:szCs w:val="22"/>
        </w:rPr>
        <w:t xml:space="preserve"> </w:t>
      </w:r>
      <w:r w:rsidR="002102C1" w:rsidRPr="00DA3BE4">
        <w:rPr>
          <w:rFonts w:cstheme="minorHAnsi"/>
          <w:sz w:val="22"/>
          <w:szCs w:val="22"/>
        </w:rPr>
        <w:t>OR6</w:t>
      </w:r>
      <w:r w:rsidR="003B4290">
        <w:rPr>
          <w:rFonts w:cstheme="minorHAnsi"/>
          <w:sz w:val="22"/>
          <w:szCs w:val="22"/>
        </w:rPr>
        <w:t>1</w:t>
      </w:r>
      <w:r w:rsidR="002102C1" w:rsidRPr="00DA3BE4">
        <w:rPr>
          <w:rFonts w:cstheme="minorHAnsi"/>
          <w:sz w:val="22"/>
          <w:szCs w:val="22"/>
        </w:rPr>
        <w:t xml:space="preserve"> </w:t>
      </w:r>
      <w:r w:rsidRPr="00DA3BE4">
        <w:rPr>
          <w:rFonts w:cstheme="minorHAnsi"/>
          <w:sz w:val="22"/>
          <w:szCs w:val="22"/>
        </w:rPr>
        <w:t xml:space="preserve">evaluarea s-a efectuat o singură dată, deoarece cele </w:t>
      </w:r>
      <w:r w:rsidR="00DA3BE4" w:rsidRPr="00DA3BE4">
        <w:rPr>
          <w:rFonts w:cstheme="minorHAnsi"/>
          <w:sz w:val="22"/>
          <w:szCs w:val="22"/>
        </w:rPr>
        <w:t xml:space="preserve">trei seturi de obiective de rezultat </w:t>
      </w:r>
      <w:r w:rsidRPr="00DA3BE4">
        <w:rPr>
          <w:rFonts w:cstheme="minorHAnsi"/>
          <w:sz w:val="22"/>
          <w:szCs w:val="22"/>
        </w:rPr>
        <w:t>sunt asemănătoare</w:t>
      </w:r>
      <w:r w:rsidR="00DA3BE4" w:rsidRPr="00DA3BE4">
        <w:rPr>
          <w:rFonts w:cstheme="minorHAnsi"/>
          <w:sz w:val="22"/>
          <w:szCs w:val="22"/>
        </w:rPr>
        <w:t xml:space="preserve"> din punct de vedere</w:t>
      </w:r>
      <w:r w:rsidRPr="00DA3BE4">
        <w:rPr>
          <w:rFonts w:cstheme="minorHAnsi"/>
          <w:sz w:val="22"/>
          <w:szCs w:val="22"/>
        </w:rPr>
        <w:t xml:space="preserve"> al efectelor asupra obiectivelor relevante de mediu.</w:t>
      </w:r>
    </w:p>
  </w:footnote>
  <w:footnote w:id="37">
    <w:p w14:paraId="36CA868F" w14:textId="77777777" w:rsidR="008A625D" w:rsidRPr="00440E03" w:rsidRDefault="008A625D" w:rsidP="008A625D">
      <w:pPr>
        <w:pStyle w:val="Textnotdesubsol"/>
        <w:contextualSpacing/>
      </w:pPr>
      <w:r>
        <w:rPr>
          <w:rStyle w:val="Referinnotdesubsol"/>
          <w:rFonts w:eastAsiaTheme="majorEastAsia"/>
        </w:rPr>
        <w:footnoteRef/>
      </w:r>
      <w:r>
        <w:t xml:space="preserve"> A se vedea secţiunea 7.2.4 a prezentului Raport</w:t>
      </w:r>
    </w:p>
  </w:footnote>
  <w:footnote w:id="38">
    <w:p w14:paraId="1298E502" w14:textId="77777777" w:rsidR="008A625D" w:rsidRDefault="008A625D" w:rsidP="008A625D">
      <w:pPr>
        <w:pStyle w:val="Textnotdesubsol"/>
      </w:pPr>
      <w:r>
        <w:rPr>
          <w:rStyle w:val="Referinnotdesubsol"/>
          <w:rFonts w:eastAsiaTheme="majorEastAsia"/>
        </w:rPr>
        <w:footnoteRef/>
      </w:r>
      <w:r>
        <w:t xml:space="preserve"> C</w:t>
      </w:r>
      <w:r w:rsidRPr="00E33EBD">
        <w:t xml:space="preserve">odul </w:t>
      </w:r>
      <w:r>
        <w:t>obiectivelor de rezultat (valabil doar pentru prezentul Raport de mediu)</w:t>
      </w:r>
    </w:p>
  </w:footnote>
  <w:footnote w:id="39">
    <w:p w14:paraId="4CF9D311" w14:textId="2B731D1A" w:rsidR="00AA14D5" w:rsidRDefault="00AA14D5">
      <w:pPr>
        <w:pStyle w:val="Textnotdesubsol"/>
      </w:pPr>
      <w:r>
        <w:rPr>
          <w:rStyle w:val="Referinnotdesubsol"/>
        </w:rPr>
        <w:footnoteRef/>
      </w:r>
      <w:r>
        <w:t xml:space="preserve"> </w:t>
      </w:r>
      <w:r w:rsidR="00967349">
        <w:t xml:space="preserve">De exemplu: </w:t>
      </w:r>
      <w:hyperlink r:id="rId14" w:history="1">
        <w:r>
          <w:rPr>
            <w:rStyle w:val="Hyperlink"/>
            <w:rFonts w:eastAsiaTheme="majorEastAsia"/>
          </w:rPr>
          <w:t>Closer-to-Nature Forest Management | European Forest Institute (efi.int)</w:t>
        </w:r>
      </w:hyperlink>
    </w:p>
  </w:footnote>
  <w:footnote w:id="40">
    <w:p w14:paraId="70E4B905" w14:textId="77777777" w:rsidR="00BC1285" w:rsidRPr="007900EE" w:rsidRDefault="00BC1285" w:rsidP="00563ECF">
      <w:pPr>
        <w:pStyle w:val="Textnotdesubsol"/>
      </w:pPr>
      <w:r>
        <w:rPr>
          <w:rStyle w:val="Referinnotdesubsol"/>
        </w:rPr>
        <w:footnoteRef/>
      </w:r>
      <w:r>
        <w:t xml:space="preserve"> Anul Raportării Naţionale în baza Art.17 Directiva Habitate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37009B" w14:paraId="349A2C48" w14:textId="77777777" w:rsidTr="00BC3A6E">
      <w:trPr>
        <w:trHeight w:val="20"/>
      </w:trPr>
      <w:tc>
        <w:tcPr>
          <w:tcW w:w="4112" w:type="dxa"/>
          <w:tcBorders>
            <w:bottom w:val="single" w:sz="12" w:space="0" w:color="1F5E7D"/>
          </w:tcBorders>
          <w:vAlign w:val="bottom"/>
        </w:tcPr>
        <w:p w14:paraId="681C21F8" w14:textId="4C9225C3" w:rsidR="0037009B" w:rsidRPr="008059AA" w:rsidRDefault="0037009B" w:rsidP="0037009B">
          <w:pPr>
            <w:pStyle w:val="Antet"/>
            <w:spacing w:before="0"/>
            <w:jc w:val="center"/>
            <w:rPr>
              <w:sz w:val="20"/>
              <w:szCs w:val="20"/>
            </w:rPr>
          </w:pPr>
          <w:bookmarkStart w:id="11" w:name="_Hlk70276613"/>
          <w:r>
            <w:rPr>
              <w:sz w:val="20"/>
              <w:szCs w:val="20"/>
            </w:rPr>
            <w:t>MMAP</w:t>
          </w:r>
        </w:p>
      </w:tc>
      <w:tc>
        <w:tcPr>
          <w:tcW w:w="6770" w:type="dxa"/>
          <w:tcBorders>
            <w:bottom w:val="single" w:sz="12" w:space="0" w:color="EF7F31"/>
          </w:tcBorders>
        </w:tcPr>
        <w:p w14:paraId="1A50256D" w14:textId="0888B23A" w:rsidR="0037009B" w:rsidRPr="006E4B7F" w:rsidRDefault="0037009B" w:rsidP="0037009B">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0FB88385" w14:textId="77777777" w:rsidR="0037009B" w:rsidRDefault="0037009B" w:rsidP="0037009B">
          <w:pPr>
            <w:pStyle w:val="Antet"/>
            <w:spacing w:before="0"/>
            <w:jc w:val="right"/>
            <w:rPr>
              <w:sz w:val="20"/>
              <w:szCs w:val="20"/>
              <w:lang w:val="en-US"/>
            </w:rPr>
          </w:pPr>
        </w:p>
      </w:tc>
    </w:tr>
    <w:tr w:rsidR="0037009B" w14:paraId="5309DACE" w14:textId="77777777" w:rsidTr="00BC3A6E">
      <w:trPr>
        <w:trHeight w:val="20"/>
      </w:trPr>
      <w:tc>
        <w:tcPr>
          <w:tcW w:w="4112" w:type="dxa"/>
          <w:tcBorders>
            <w:top w:val="single" w:sz="12" w:space="0" w:color="1F5E7D"/>
            <w:left w:val="nil"/>
            <w:bottom w:val="nil"/>
            <w:right w:val="nil"/>
          </w:tcBorders>
          <w:vAlign w:val="center"/>
        </w:tcPr>
        <w:p w14:paraId="19A18B05" w14:textId="77777777" w:rsidR="0037009B" w:rsidRPr="008059AA" w:rsidRDefault="0037009B" w:rsidP="0037009B">
          <w:pPr>
            <w:pStyle w:val="Antet"/>
            <w:spacing w:before="0"/>
            <w:jc w:val="center"/>
            <w:rPr>
              <w:sz w:val="20"/>
              <w:szCs w:val="20"/>
            </w:rPr>
          </w:pPr>
        </w:p>
      </w:tc>
      <w:tc>
        <w:tcPr>
          <w:tcW w:w="6770" w:type="dxa"/>
          <w:tcBorders>
            <w:top w:val="single" w:sz="12" w:space="0" w:color="EF7F31"/>
            <w:left w:val="nil"/>
            <w:bottom w:val="nil"/>
            <w:right w:val="nil"/>
          </w:tcBorders>
        </w:tcPr>
        <w:p w14:paraId="655EEF85" w14:textId="551AFD88" w:rsidR="0037009B" w:rsidRPr="008059AA" w:rsidRDefault="0037009B" w:rsidP="0037009B">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06179DB5" w14:textId="77777777" w:rsidR="0037009B" w:rsidRDefault="0037009B" w:rsidP="0037009B">
          <w:pPr>
            <w:pStyle w:val="Antet"/>
            <w:spacing w:before="0"/>
            <w:jc w:val="right"/>
            <w:rPr>
              <w:sz w:val="20"/>
              <w:szCs w:val="20"/>
              <w:lang w:val="en-US"/>
            </w:rPr>
          </w:pPr>
        </w:p>
      </w:tc>
    </w:tr>
    <w:bookmarkEnd w:id="11"/>
  </w:tbl>
  <w:p w14:paraId="7A3DC79C" w14:textId="77777777" w:rsidR="001757C0" w:rsidRPr="0037009B" w:rsidRDefault="001757C0" w:rsidP="0037009B">
    <w:pPr>
      <w:pStyle w:val="Ante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190FE3" w14:paraId="54661856" w14:textId="77777777" w:rsidTr="00315FAD">
      <w:tc>
        <w:tcPr>
          <w:tcW w:w="4112" w:type="dxa"/>
          <w:tcBorders>
            <w:bottom w:val="single" w:sz="12" w:space="0" w:color="1F5E7D"/>
          </w:tcBorders>
          <w:vAlign w:val="bottom"/>
        </w:tcPr>
        <w:p w14:paraId="23579A54" w14:textId="77777777" w:rsidR="00190FE3" w:rsidRPr="008059AA" w:rsidRDefault="00190FE3" w:rsidP="00190FE3">
          <w:pPr>
            <w:pStyle w:val="Antet"/>
            <w:spacing w:before="0"/>
            <w:jc w:val="center"/>
            <w:rPr>
              <w:sz w:val="20"/>
              <w:szCs w:val="20"/>
            </w:rPr>
          </w:pPr>
          <w:r>
            <w:rPr>
              <w:sz w:val="20"/>
              <w:szCs w:val="20"/>
            </w:rPr>
            <w:t>MMAP</w:t>
          </w:r>
        </w:p>
      </w:tc>
      <w:tc>
        <w:tcPr>
          <w:tcW w:w="6770" w:type="dxa"/>
          <w:tcBorders>
            <w:bottom w:val="single" w:sz="12" w:space="0" w:color="EF7F31"/>
          </w:tcBorders>
        </w:tcPr>
        <w:p w14:paraId="72C84222" w14:textId="6B0DA95F"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079E0658" w14:textId="77777777" w:rsidR="00190FE3" w:rsidRDefault="00190FE3" w:rsidP="00190FE3">
          <w:pPr>
            <w:pStyle w:val="Antet"/>
            <w:spacing w:before="0"/>
            <w:jc w:val="right"/>
            <w:rPr>
              <w:sz w:val="20"/>
              <w:szCs w:val="20"/>
              <w:lang w:val="en-US"/>
            </w:rPr>
          </w:pPr>
        </w:p>
      </w:tc>
    </w:tr>
    <w:tr w:rsidR="00190FE3" w14:paraId="11BDB097" w14:textId="77777777" w:rsidTr="00315FAD">
      <w:tc>
        <w:tcPr>
          <w:tcW w:w="4112" w:type="dxa"/>
          <w:tcBorders>
            <w:top w:val="single" w:sz="12" w:space="0" w:color="1F5E7D"/>
            <w:left w:val="nil"/>
            <w:bottom w:val="nil"/>
            <w:right w:val="nil"/>
          </w:tcBorders>
          <w:vAlign w:val="center"/>
        </w:tcPr>
        <w:p w14:paraId="6BC08830" w14:textId="77777777" w:rsidR="00190FE3" w:rsidRPr="008059AA" w:rsidRDefault="00190FE3" w:rsidP="00190FE3">
          <w:pPr>
            <w:pStyle w:val="Antet"/>
            <w:spacing w:before="0"/>
            <w:jc w:val="center"/>
            <w:rPr>
              <w:sz w:val="20"/>
              <w:szCs w:val="20"/>
            </w:rPr>
          </w:pPr>
        </w:p>
      </w:tc>
      <w:tc>
        <w:tcPr>
          <w:tcW w:w="6770" w:type="dxa"/>
          <w:tcBorders>
            <w:top w:val="single" w:sz="12" w:space="0" w:color="EF7F31"/>
            <w:left w:val="nil"/>
            <w:bottom w:val="nil"/>
            <w:right w:val="nil"/>
          </w:tcBorders>
        </w:tcPr>
        <w:p w14:paraId="54357752"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222F758F" w14:textId="77777777" w:rsidR="00190FE3" w:rsidRDefault="00190FE3" w:rsidP="00190FE3">
          <w:pPr>
            <w:pStyle w:val="Antet"/>
            <w:spacing w:before="0"/>
            <w:jc w:val="right"/>
            <w:rPr>
              <w:sz w:val="20"/>
              <w:szCs w:val="20"/>
              <w:lang w:val="en-US"/>
            </w:rPr>
          </w:pPr>
        </w:p>
      </w:tc>
    </w:tr>
  </w:tbl>
  <w:p w14:paraId="3078D95A" w14:textId="77777777" w:rsidR="00051FC8" w:rsidRDefault="00051FC8">
    <w:pPr>
      <w:pStyle w:val="Ante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217" w:type="dxa"/>
      <w:tblInd w:w="-1418" w:type="dxa"/>
      <w:tblLayout w:type="fixed"/>
      <w:tblLook w:val="04A0" w:firstRow="1" w:lastRow="0" w:firstColumn="1" w:lastColumn="0" w:noHBand="0" w:noVBand="1"/>
    </w:tblPr>
    <w:tblGrid>
      <w:gridCol w:w="5925"/>
      <w:gridCol w:w="9756"/>
      <w:gridCol w:w="1536"/>
    </w:tblGrid>
    <w:tr w:rsidR="00190FE3" w14:paraId="6C50B6BA" w14:textId="77777777" w:rsidTr="00190FE3">
      <w:trPr>
        <w:trHeight w:val="263"/>
      </w:trPr>
      <w:tc>
        <w:tcPr>
          <w:tcW w:w="5925" w:type="dxa"/>
          <w:tcBorders>
            <w:bottom w:val="single" w:sz="12" w:space="0" w:color="1F5E7D"/>
          </w:tcBorders>
          <w:vAlign w:val="bottom"/>
        </w:tcPr>
        <w:p w14:paraId="6CFD1E04" w14:textId="77777777" w:rsidR="00190FE3" w:rsidRPr="008059AA" w:rsidRDefault="00190FE3" w:rsidP="00190FE3">
          <w:pPr>
            <w:pStyle w:val="Antet"/>
            <w:spacing w:before="0"/>
            <w:jc w:val="center"/>
            <w:rPr>
              <w:sz w:val="20"/>
              <w:szCs w:val="20"/>
            </w:rPr>
          </w:pPr>
          <w:r>
            <w:rPr>
              <w:sz w:val="20"/>
              <w:szCs w:val="20"/>
            </w:rPr>
            <w:t>MMAP</w:t>
          </w:r>
        </w:p>
      </w:tc>
      <w:tc>
        <w:tcPr>
          <w:tcW w:w="9756" w:type="dxa"/>
          <w:tcBorders>
            <w:bottom w:val="single" w:sz="12" w:space="0" w:color="EF7F31"/>
          </w:tcBorders>
        </w:tcPr>
        <w:p w14:paraId="45756222" w14:textId="36549F2E"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6" w:type="dxa"/>
          <w:tcBorders>
            <w:bottom w:val="single" w:sz="12" w:space="0" w:color="EF7F31"/>
          </w:tcBorders>
        </w:tcPr>
        <w:p w14:paraId="434294BC" w14:textId="77777777" w:rsidR="00190FE3" w:rsidRDefault="00190FE3" w:rsidP="00190FE3">
          <w:pPr>
            <w:pStyle w:val="Antet"/>
            <w:spacing w:before="0"/>
            <w:jc w:val="right"/>
            <w:rPr>
              <w:sz w:val="20"/>
              <w:szCs w:val="20"/>
              <w:lang w:val="en-US"/>
            </w:rPr>
          </w:pPr>
        </w:p>
      </w:tc>
    </w:tr>
    <w:tr w:rsidR="00190FE3" w14:paraId="670CCF89" w14:textId="77777777" w:rsidTr="00190FE3">
      <w:trPr>
        <w:trHeight w:val="263"/>
      </w:trPr>
      <w:tc>
        <w:tcPr>
          <w:tcW w:w="5925" w:type="dxa"/>
          <w:tcBorders>
            <w:top w:val="single" w:sz="12" w:space="0" w:color="1F5E7D"/>
            <w:left w:val="nil"/>
            <w:bottom w:val="nil"/>
            <w:right w:val="nil"/>
          </w:tcBorders>
          <w:vAlign w:val="center"/>
        </w:tcPr>
        <w:p w14:paraId="6F7EF3E1" w14:textId="77777777" w:rsidR="00190FE3" w:rsidRPr="008059AA" w:rsidRDefault="00190FE3" w:rsidP="00190FE3">
          <w:pPr>
            <w:pStyle w:val="Antet"/>
            <w:spacing w:before="0"/>
            <w:jc w:val="center"/>
            <w:rPr>
              <w:sz w:val="20"/>
              <w:szCs w:val="20"/>
            </w:rPr>
          </w:pPr>
        </w:p>
      </w:tc>
      <w:tc>
        <w:tcPr>
          <w:tcW w:w="9756" w:type="dxa"/>
          <w:tcBorders>
            <w:top w:val="single" w:sz="12" w:space="0" w:color="EF7F31"/>
            <w:left w:val="nil"/>
            <w:bottom w:val="nil"/>
            <w:right w:val="nil"/>
          </w:tcBorders>
        </w:tcPr>
        <w:p w14:paraId="745EF7BF"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536" w:type="dxa"/>
          <w:tcBorders>
            <w:top w:val="single" w:sz="12" w:space="0" w:color="EF7F31"/>
            <w:left w:val="nil"/>
            <w:bottom w:val="nil"/>
            <w:right w:val="nil"/>
          </w:tcBorders>
        </w:tcPr>
        <w:p w14:paraId="7A5341B6" w14:textId="77777777" w:rsidR="00190FE3" w:rsidRDefault="00190FE3" w:rsidP="00190FE3">
          <w:pPr>
            <w:pStyle w:val="Antet"/>
            <w:spacing w:before="0"/>
            <w:jc w:val="right"/>
            <w:rPr>
              <w:sz w:val="20"/>
              <w:szCs w:val="20"/>
              <w:lang w:val="en-US"/>
            </w:rPr>
          </w:pPr>
        </w:p>
      </w:tc>
    </w:tr>
  </w:tbl>
  <w:p w14:paraId="7AB6E2C9" w14:textId="77777777" w:rsidR="00051FC8" w:rsidRDefault="00051FC8">
    <w:pPr>
      <w:pStyle w:val="Ante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190FE3" w14:paraId="2A679496" w14:textId="77777777" w:rsidTr="00315FAD">
      <w:tc>
        <w:tcPr>
          <w:tcW w:w="4112" w:type="dxa"/>
          <w:tcBorders>
            <w:bottom w:val="single" w:sz="12" w:space="0" w:color="1F5E7D"/>
          </w:tcBorders>
          <w:vAlign w:val="bottom"/>
        </w:tcPr>
        <w:p w14:paraId="0F66919A" w14:textId="77777777" w:rsidR="00190FE3" w:rsidRPr="008059AA" w:rsidRDefault="00190FE3" w:rsidP="00190FE3">
          <w:pPr>
            <w:pStyle w:val="Antet"/>
            <w:spacing w:before="0"/>
            <w:jc w:val="center"/>
            <w:rPr>
              <w:sz w:val="20"/>
              <w:szCs w:val="20"/>
            </w:rPr>
          </w:pPr>
          <w:r>
            <w:rPr>
              <w:sz w:val="20"/>
              <w:szCs w:val="20"/>
            </w:rPr>
            <w:t>MMAP</w:t>
          </w:r>
        </w:p>
      </w:tc>
      <w:tc>
        <w:tcPr>
          <w:tcW w:w="6770" w:type="dxa"/>
          <w:tcBorders>
            <w:bottom w:val="single" w:sz="12" w:space="0" w:color="EF7F31"/>
          </w:tcBorders>
        </w:tcPr>
        <w:p w14:paraId="6CEC89C6" w14:textId="2286ADB3"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496E600C" w14:textId="77777777" w:rsidR="00190FE3" w:rsidRDefault="00190FE3" w:rsidP="00190FE3">
          <w:pPr>
            <w:pStyle w:val="Antet"/>
            <w:spacing w:before="0"/>
            <w:jc w:val="right"/>
            <w:rPr>
              <w:sz w:val="20"/>
              <w:szCs w:val="20"/>
              <w:lang w:val="en-US"/>
            </w:rPr>
          </w:pPr>
        </w:p>
      </w:tc>
    </w:tr>
    <w:tr w:rsidR="00190FE3" w14:paraId="0658EA30" w14:textId="77777777" w:rsidTr="00315FAD">
      <w:tc>
        <w:tcPr>
          <w:tcW w:w="4112" w:type="dxa"/>
          <w:tcBorders>
            <w:top w:val="single" w:sz="12" w:space="0" w:color="1F5E7D"/>
            <w:left w:val="nil"/>
            <w:bottom w:val="nil"/>
            <w:right w:val="nil"/>
          </w:tcBorders>
          <w:vAlign w:val="center"/>
        </w:tcPr>
        <w:p w14:paraId="62BC0B5E" w14:textId="77777777" w:rsidR="00190FE3" w:rsidRPr="008059AA" w:rsidRDefault="00190FE3" w:rsidP="00190FE3">
          <w:pPr>
            <w:pStyle w:val="Antet"/>
            <w:spacing w:before="0"/>
            <w:jc w:val="center"/>
            <w:rPr>
              <w:sz w:val="20"/>
              <w:szCs w:val="20"/>
            </w:rPr>
          </w:pPr>
        </w:p>
      </w:tc>
      <w:tc>
        <w:tcPr>
          <w:tcW w:w="6770" w:type="dxa"/>
          <w:tcBorders>
            <w:top w:val="single" w:sz="12" w:space="0" w:color="EF7F31"/>
            <w:left w:val="nil"/>
            <w:bottom w:val="nil"/>
            <w:right w:val="nil"/>
          </w:tcBorders>
        </w:tcPr>
        <w:p w14:paraId="630CFCEC"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044FD988" w14:textId="77777777" w:rsidR="00190FE3" w:rsidRDefault="00190FE3" w:rsidP="00190FE3">
          <w:pPr>
            <w:pStyle w:val="Antet"/>
            <w:spacing w:before="0"/>
            <w:jc w:val="right"/>
            <w:rPr>
              <w:sz w:val="20"/>
              <w:szCs w:val="20"/>
              <w:lang w:val="en-US"/>
            </w:rPr>
          </w:pPr>
        </w:p>
      </w:tc>
    </w:tr>
  </w:tbl>
  <w:p w14:paraId="3EB297D6" w14:textId="77777777" w:rsidR="00051FC8" w:rsidRDefault="00051FC8">
    <w:pPr>
      <w:pStyle w:val="Ante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99" w:type="dxa"/>
      <w:tblInd w:w="-1418" w:type="dxa"/>
      <w:tblLayout w:type="fixed"/>
      <w:tblLook w:val="04A0" w:firstRow="1" w:lastRow="0" w:firstColumn="1" w:lastColumn="0" w:noHBand="0" w:noVBand="1"/>
    </w:tblPr>
    <w:tblGrid>
      <w:gridCol w:w="5919"/>
      <w:gridCol w:w="9746"/>
      <w:gridCol w:w="1534"/>
    </w:tblGrid>
    <w:tr w:rsidR="00190FE3" w14:paraId="661A228E" w14:textId="77777777" w:rsidTr="00190FE3">
      <w:trPr>
        <w:trHeight w:val="280"/>
      </w:trPr>
      <w:tc>
        <w:tcPr>
          <w:tcW w:w="5919" w:type="dxa"/>
          <w:tcBorders>
            <w:bottom w:val="single" w:sz="12" w:space="0" w:color="1F5E7D"/>
          </w:tcBorders>
          <w:vAlign w:val="bottom"/>
        </w:tcPr>
        <w:p w14:paraId="1EA6CEA4" w14:textId="77777777" w:rsidR="00190FE3" w:rsidRPr="008059AA" w:rsidRDefault="00190FE3" w:rsidP="00190FE3">
          <w:pPr>
            <w:pStyle w:val="Antet"/>
            <w:spacing w:before="0"/>
            <w:jc w:val="center"/>
            <w:rPr>
              <w:sz w:val="20"/>
              <w:szCs w:val="20"/>
            </w:rPr>
          </w:pPr>
          <w:r>
            <w:rPr>
              <w:sz w:val="20"/>
              <w:szCs w:val="20"/>
            </w:rPr>
            <w:t>MMAP</w:t>
          </w:r>
        </w:p>
      </w:tc>
      <w:tc>
        <w:tcPr>
          <w:tcW w:w="9746" w:type="dxa"/>
          <w:tcBorders>
            <w:bottom w:val="single" w:sz="12" w:space="0" w:color="EF7F31"/>
          </w:tcBorders>
        </w:tcPr>
        <w:p w14:paraId="005222C1" w14:textId="73C53ECC"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4" w:type="dxa"/>
          <w:tcBorders>
            <w:bottom w:val="single" w:sz="12" w:space="0" w:color="EF7F31"/>
          </w:tcBorders>
        </w:tcPr>
        <w:p w14:paraId="6A0BE9ED" w14:textId="77777777" w:rsidR="00190FE3" w:rsidRDefault="00190FE3" w:rsidP="00190FE3">
          <w:pPr>
            <w:pStyle w:val="Antet"/>
            <w:spacing w:before="0"/>
            <w:jc w:val="right"/>
            <w:rPr>
              <w:sz w:val="20"/>
              <w:szCs w:val="20"/>
              <w:lang w:val="en-US"/>
            </w:rPr>
          </w:pPr>
        </w:p>
      </w:tc>
    </w:tr>
    <w:tr w:rsidR="00190FE3" w14:paraId="2F1E7149" w14:textId="77777777" w:rsidTr="00190FE3">
      <w:trPr>
        <w:trHeight w:val="280"/>
      </w:trPr>
      <w:tc>
        <w:tcPr>
          <w:tcW w:w="5919" w:type="dxa"/>
          <w:tcBorders>
            <w:top w:val="single" w:sz="12" w:space="0" w:color="1F5E7D"/>
            <w:left w:val="nil"/>
            <w:bottom w:val="nil"/>
            <w:right w:val="nil"/>
          </w:tcBorders>
          <w:vAlign w:val="center"/>
        </w:tcPr>
        <w:p w14:paraId="13AC9AAC" w14:textId="77777777" w:rsidR="00190FE3" w:rsidRPr="008059AA" w:rsidRDefault="00190FE3" w:rsidP="00190FE3">
          <w:pPr>
            <w:pStyle w:val="Antet"/>
            <w:spacing w:before="0"/>
            <w:jc w:val="center"/>
            <w:rPr>
              <w:sz w:val="20"/>
              <w:szCs w:val="20"/>
            </w:rPr>
          </w:pPr>
        </w:p>
      </w:tc>
      <w:tc>
        <w:tcPr>
          <w:tcW w:w="9746" w:type="dxa"/>
          <w:tcBorders>
            <w:top w:val="single" w:sz="12" w:space="0" w:color="EF7F31"/>
            <w:left w:val="nil"/>
            <w:bottom w:val="nil"/>
            <w:right w:val="nil"/>
          </w:tcBorders>
        </w:tcPr>
        <w:p w14:paraId="5FB68057"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534" w:type="dxa"/>
          <w:tcBorders>
            <w:top w:val="single" w:sz="12" w:space="0" w:color="EF7F31"/>
            <w:left w:val="nil"/>
            <w:bottom w:val="nil"/>
            <w:right w:val="nil"/>
          </w:tcBorders>
        </w:tcPr>
        <w:p w14:paraId="77666ADC" w14:textId="77777777" w:rsidR="00190FE3" w:rsidRDefault="00190FE3" w:rsidP="00190FE3">
          <w:pPr>
            <w:pStyle w:val="Antet"/>
            <w:spacing w:before="0"/>
            <w:jc w:val="right"/>
            <w:rPr>
              <w:sz w:val="20"/>
              <w:szCs w:val="20"/>
              <w:lang w:val="en-US"/>
            </w:rPr>
          </w:pPr>
        </w:p>
      </w:tc>
    </w:tr>
  </w:tbl>
  <w:p w14:paraId="0DEE2017" w14:textId="77777777" w:rsidR="00D921BE" w:rsidRDefault="00D921BE">
    <w:pPr>
      <w:pStyle w:val="Ante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190FE3" w14:paraId="61A1874F" w14:textId="77777777" w:rsidTr="00315FAD">
      <w:tc>
        <w:tcPr>
          <w:tcW w:w="4112" w:type="dxa"/>
          <w:tcBorders>
            <w:bottom w:val="single" w:sz="12" w:space="0" w:color="1F5E7D"/>
          </w:tcBorders>
          <w:vAlign w:val="bottom"/>
        </w:tcPr>
        <w:p w14:paraId="052B2E75" w14:textId="77777777" w:rsidR="00190FE3" w:rsidRPr="008059AA" w:rsidRDefault="00190FE3" w:rsidP="00190FE3">
          <w:pPr>
            <w:pStyle w:val="Antet"/>
            <w:spacing w:before="0"/>
            <w:jc w:val="center"/>
            <w:rPr>
              <w:sz w:val="20"/>
              <w:szCs w:val="20"/>
            </w:rPr>
          </w:pPr>
          <w:r>
            <w:rPr>
              <w:sz w:val="20"/>
              <w:szCs w:val="20"/>
            </w:rPr>
            <w:t>MMAP</w:t>
          </w:r>
        </w:p>
      </w:tc>
      <w:tc>
        <w:tcPr>
          <w:tcW w:w="6770" w:type="dxa"/>
          <w:tcBorders>
            <w:bottom w:val="single" w:sz="12" w:space="0" w:color="EF7F31"/>
          </w:tcBorders>
        </w:tcPr>
        <w:p w14:paraId="64A1F7E6" w14:textId="38A6E1F3"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34B011A4" w14:textId="77777777" w:rsidR="00190FE3" w:rsidRDefault="00190FE3" w:rsidP="00190FE3">
          <w:pPr>
            <w:pStyle w:val="Antet"/>
            <w:spacing w:before="0"/>
            <w:jc w:val="right"/>
            <w:rPr>
              <w:sz w:val="20"/>
              <w:szCs w:val="20"/>
              <w:lang w:val="en-US"/>
            </w:rPr>
          </w:pPr>
        </w:p>
      </w:tc>
    </w:tr>
    <w:tr w:rsidR="00190FE3" w14:paraId="4B0DE5F6" w14:textId="77777777" w:rsidTr="00315FAD">
      <w:tc>
        <w:tcPr>
          <w:tcW w:w="4112" w:type="dxa"/>
          <w:tcBorders>
            <w:top w:val="single" w:sz="12" w:space="0" w:color="1F5E7D"/>
            <w:left w:val="nil"/>
            <w:bottom w:val="nil"/>
            <w:right w:val="nil"/>
          </w:tcBorders>
          <w:vAlign w:val="center"/>
        </w:tcPr>
        <w:p w14:paraId="0CD0CD86" w14:textId="77777777" w:rsidR="00190FE3" w:rsidRPr="008059AA" w:rsidRDefault="00190FE3" w:rsidP="00190FE3">
          <w:pPr>
            <w:pStyle w:val="Antet"/>
            <w:spacing w:before="0"/>
            <w:jc w:val="center"/>
            <w:rPr>
              <w:sz w:val="20"/>
              <w:szCs w:val="20"/>
            </w:rPr>
          </w:pPr>
        </w:p>
      </w:tc>
      <w:tc>
        <w:tcPr>
          <w:tcW w:w="6770" w:type="dxa"/>
          <w:tcBorders>
            <w:top w:val="single" w:sz="12" w:space="0" w:color="EF7F31"/>
            <w:left w:val="nil"/>
            <w:bottom w:val="nil"/>
            <w:right w:val="nil"/>
          </w:tcBorders>
        </w:tcPr>
        <w:p w14:paraId="41694FC4"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0025F3FD" w14:textId="77777777" w:rsidR="00190FE3" w:rsidRDefault="00190FE3" w:rsidP="00190FE3">
          <w:pPr>
            <w:pStyle w:val="Antet"/>
            <w:spacing w:before="0"/>
            <w:jc w:val="right"/>
            <w:rPr>
              <w:sz w:val="20"/>
              <w:szCs w:val="20"/>
              <w:lang w:val="en-US"/>
            </w:rPr>
          </w:pPr>
        </w:p>
      </w:tc>
    </w:tr>
  </w:tbl>
  <w:p w14:paraId="3EA8589C" w14:textId="77777777" w:rsidR="00D921BE" w:rsidRDefault="00D921BE">
    <w:pPr>
      <w:pStyle w:val="Ante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81" w:type="dxa"/>
      <w:tblInd w:w="-1418" w:type="dxa"/>
      <w:tblLayout w:type="fixed"/>
      <w:tblLook w:val="04A0" w:firstRow="1" w:lastRow="0" w:firstColumn="1" w:lastColumn="0" w:noHBand="0" w:noVBand="1"/>
    </w:tblPr>
    <w:tblGrid>
      <w:gridCol w:w="5913"/>
      <w:gridCol w:w="9736"/>
      <w:gridCol w:w="1532"/>
    </w:tblGrid>
    <w:tr w:rsidR="001A767C" w14:paraId="3BAAF0F1" w14:textId="77777777" w:rsidTr="001A767C">
      <w:trPr>
        <w:trHeight w:val="270"/>
      </w:trPr>
      <w:tc>
        <w:tcPr>
          <w:tcW w:w="5913" w:type="dxa"/>
          <w:tcBorders>
            <w:bottom w:val="single" w:sz="12" w:space="0" w:color="1F5E7D"/>
          </w:tcBorders>
          <w:vAlign w:val="bottom"/>
        </w:tcPr>
        <w:p w14:paraId="0DF9EB2E" w14:textId="77777777" w:rsidR="001A767C" w:rsidRPr="008059AA" w:rsidRDefault="001A767C" w:rsidP="00190FE3">
          <w:pPr>
            <w:pStyle w:val="Antet"/>
            <w:spacing w:before="0"/>
            <w:jc w:val="center"/>
            <w:rPr>
              <w:sz w:val="20"/>
              <w:szCs w:val="20"/>
            </w:rPr>
          </w:pPr>
          <w:r>
            <w:rPr>
              <w:sz w:val="20"/>
              <w:szCs w:val="20"/>
            </w:rPr>
            <w:t>MMAP</w:t>
          </w:r>
        </w:p>
      </w:tc>
      <w:tc>
        <w:tcPr>
          <w:tcW w:w="9736" w:type="dxa"/>
          <w:tcBorders>
            <w:bottom w:val="single" w:sz="12" w:space="0" w:color="EF7F31"/>
          </w:tcBorders>
        </w:tcPr>
        <w:p w14:paraId="47C00293" w14:textId="5A49AC89" w:rsidR="001A767C" w:rsidRPr="006E4B7F" w:rsidRDefault="001A767C"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2" w:type="dxa"/>
          <w:tcBorders>
            <w:bottom w:val="single" w:sz="12" w:space="0" w:color="EF7F31"/>
          </w:tcBorders>
        </w:tcPr>
        <w:p w14:paraId="2C2FAA74" w14:textId="77777777" w:rsidR="001A767C" w:rsidRDefault="001A767C" w:rsidP="00190FE3">
          <w:pPr>
            <w:pStyle w:val="Antet"/>
            <w:spacing w:before="0"/>
            <w:jc w:val="right"/>
            <w:rPr>
              <w:sz w:val="20"/>
              <w:szCs w:val="20"/>
              <w:lang w:val="en-US"/>
            </w:rPr>
          </w:pPr>
        </w:p>
      </w:tc>
    </w:tr>
    <w:tr w:rsidR="001A767C" w14:paraId="66AB4369" w14:textId="77777777" w:rsidTr="001A767C">
      <w:trPr>
        <w:trHeight w:val="270"/>
      </w:trPr>
      <w:tc>
        <w:tcPr>
          <w:tcW w:w="5913" w:type="dxa"/>
          <w:tcBorders>
            <w:top w:val="single" w:sz="12" w:space="0" w:color="1F5E7D"/>
            <w:left w:val="nil"/>
            <w:bottom w:val="nil"/>
            <w:right w:val="nil"/>
          </w:tcBorders>
          <w:vAlign w:val="center"/>
        </w:tcPr>
        <w:p w14:paraId="27EA2E5C" w14:textId="77777777" w:rsidR="001A767C" w:rsidRPr="008059AA" w:rsidRDefault="001A767C" w:rsidP="00190FE3">
          <w:pPr>
            <w:pStyle w:val="Antet"/>
            <w:spacing w:before="0"/>
            <w:jc w:val="center"/>
            <w:rPr>
              <w:sz w:val="20"/>
              <w:szCs w:val="20"/>
            </w:rPr>
          </w:pPr>
        </w:p>
      </w:tc>
      <w:tc>
        <w:tcPr>
          <w:tcW w:w="9736" w:type="dxa"/>
          <w:tcBorders>
            <w:top w:val="single" w:sz="12" w:space="0" w:color="EF7F31"/>
            <w:left w:val="nil"/>
            <w:bottom w:val="nil"/>
            <w:right w:val="nil"/>
          </w:tcBorders>
        </w:tcPr>
        <w:p w14:paraId="5E014CF9" w14:textId="77777777" w:rsidR="001A767C" w:rsidRPr="008059AA" w:rsidRDefault="001A767C" w:rsidP="00190FE3">
          <w:pPr>
            <w:pStyle w:val="Antet"/>
            <w:spacing w:before="0"/>
            <w:jc w:val="right"/>
            <w:rPr>
              <w:sz w:val="20"/>
              <w:szCs w:val="20"/>
            </w:rPr>
          </w:pPr>
          <w:r>
            <w:rPr>
              <w:sz w:val="20"/>
              <w:szCs w:val="20"/>
            </w:rPr>
            <w:t xml:space="preserve">Raport de mediu </w:t>
          </w:r>
        </w:p>
      </w:tc>
      <w:tc>
        <w:tcPr>
          <w:tcW w:w="1532" w:type="dxa"/>
          <w:tcBorders>
            <w:top w:val="single" w:sz="12" w:space="0" w:color="EF7F31"/>
            <w:left w:val="nil"/>
            <w:bottom w:val="nil"/>
            <w:right w:val="nil"/>
          </w:tcBorders>
        </w:tcPr>
        <w:p w14:paraId="72F2C638" w14:textId="77777777" w:rsidR="001A767C" w:rsidRDefault="001A767C" w:rsidP="00190FE3">
          <w:pPr>
            <w:pStyle w:val="Antet"/>
            <w:spacing w:before="0"/>
            <w:jc w:val="right"/>
            <w:rPr>
              <w:sz w:val="20"/>
              <w:szCs w:val="20"/>
              <w:lang w:val="en-US"/>
            </w:rPr>
          </w:pPr>
        </w:p>
      </w:tc>
    </w:tr>
  </w:tbl>
  <w:p w14:paraId="5345F0BB" w14:textId="77777777" w:rsidR="001A767C" w:rsidRDefault="001A767C">
    <w:pPr>
      <w:pStyle w:val="Ante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1A767C" w14:paraId="33E0775F" w14:textId="77777777" w:rsidTr="00315FAD">
      <w:tc>
        <w:tcPr>
          <w:tcW w:w="4112" w:type="dxa"/>
          <w:tcBorders>
            <w:bottom w:val="single" w:sz="12" w:space="0" w:color="1F5E7D"/>
          </w:tcBorders>
          <w:vAlign w:val="bottom"/>
        </w:tcPr>
        <w:p w14:paraId="216277C2" w14:textId="77777777" w:rsidR="001A767C" w:rsidRPr="008059AA" w:rsidRDefault="001A767C" w:rsidP="00190FE3">
          <w:pPr>
            <w:pStyle w:val="Antet"/>
            <w:spacing w:before="0"/>
            <w:jc w:val="center"/>
            <w:rPr>
              <w:sz w:val="20"/>
              <w:szCs w:val="20"/>
            </w:rPr>
          </w:pPr>
          <w:r>
            <w:rPr>
              <w:sz w:val="20"/>
              <w:szCs w:val="20"/>
            </w:rPr>
            <w:t>MMAP</w:t>
          </w:r>
        </w:p>
      </w:tc>
      <w:tc>
        <w:tcPr>
          <w:tcW w:w="6770" w:type="dxa"/>
          <w:tcBorders>
            <w:bottom w:val="single" w:sz="12" w:space="0" w:color="EF7F31"/>
          </w:tcBorders>
        </w:tcPr>
        <w:p w14:paraId="599914E2" w14:textId="0741F28E" w:rsidR="001A767C" w:rsidRPr="006E4B7F" w:rsidRDefault="001A767C"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60C2FFE9" w14:textId="77777777" w:rsidR="001A767C" w:rsidRDefault="001A767C" w:rsidP="00190FE3">
          <w:pPr>
            <w:pStyle w:val="Antet"/>
            <w:spacing w:before="0"/>
            <w:jc w:val="right"/>
            <w:rPr>
              <w:sz w:val="20"/>
              <w:szCs w:val="20"/>
              <w:lang w:val="en-US"/>
            </w:rPr>
          </w:pPr>
        </w:p>
      </w:tc>
    </w:tr>
    <w:tr w:rsidR="001A767C" w14:paraId="0EDE092A" w14:textId="77777777" w:rsidTr="00315FAD">
      <w:tc>
        <w:tcPr>
          <w:tcW w:w="4112" w:type="dxa"/>
          <w:tcBorders>
            <w:top w:val="single" w:sz="12" w:space="0" w:color="1F5E7D"/>
            <w:left w:val="nil"/>
            <w:bottom w:val="nil"/>
            <w:right w:val="nil"/>
          </w:tcBorders>
          <w:vAlign w:val="center"/>
        </w:tcPr>
        <w:p w14:paraId="4550364D" w14:textId="77777777" w:rsidR="001A767C" w:rsidRPr="008059AA" w:rsidRDefault="001A767C" w:rsidP="00190FE3">
          <w:pPr>
            <w:pStyle w:val="Antet"/>
            <w:spacing w:before="0"/>
            <w:jc w:val="center"/>
            <w:rPr>
              <w:sz w:val="20"/>
              <w:szCs w:val="20"/>
            </w:rPr>
          </w:pPr>
        </w:p>
      </w:tc>
      <w:tc>
        <w:tcPr>
          <w:tcW w:w="6770" w:type="dxa"/>
          <w:tcBorders>
            <w:top w:val="single" w:sz="12" w:space="0" w:color="EF7F31"/>
            <w:left w:val="nil"/>
            <w:bottom w:val="nil"/>
            <w:right w:val="nil"/>
          </w:tcBorders>
        </w:tcPr>
        <w:p w14:paraId="31400A0E" w14:textId="77777777" w:rsidR="001A767C" w:rsidRPr="008059AA" w:rsidRDefault="001A767C" w:rsidP="00190FE3">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00CE8C03" w14:textId="77777777" w:rsidR="001A767C" w:rsidRDefault="001A767C" w:rsidP="00190FE3">
          <w:pPr>
            <w:pStyle w:val="Antet"/>
            <w:spacing w:before="0"/>
            <w:jc w:val="right"/>
            <w:rPr>
              <w:sz w:val="20"/>
              <w:szCs w:val="20"/>
              <w:lang w:val="en-US"/>
            </w:rPr>
          </w:pPr>
        </w:p>
      </w:tc>
    </w:tr>
  </w:tbl>
  <w:p w14:paraId="77123AF7" w14:textId="77777777" w:rsidR="001A767C" w:rsidRDefault="001A767C">
    <w:pPr>
      <w:pStyle w:val="Antet"/>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83" w:type="dxa"/>
      <w:tblInd w:w="-1418" w:type="dxa"/>
      <w:tblLayout w:type="fixed"/>
      <w:tblLook w:val="04A0" w:firstRow="1" w:lastRow="0" w:firstColumn="1" w:lastColumn="0" w:noHBand="0" w:noVBand="1"/>
    </w:tblPr>
    <w:tblGrid>
      <w:gridCol w:w="5914"/>
      <w:gridCol w:w="9736"/>
      <w:gridCol w:w="1533"/>
    </w:tblGrid>
    <w:tr w:rsidR="00BB579E" w14:paraId="2DEAD35B" w14:textId="77777777" w:rsidTr="00BB579E">
      <w:trPr>
        <w:trHeight w:val="263"/>
      </w:trPr>
      <w:tc>
        <w:tcPr>
          <w:tcW w:w="5914" w:type="dxa"/>
          <w:tcBorders>
            <w:bottom w:val="single" w:sz="12" w:space="0" w:color="1F5E7D"/>
          </w:tcBorders>
          <w:vAlign w:val="bottom"/>
        </w:tcPr>
        <w:p w14:paraId="53CF1A1E" w14:textId="77777777" w:rsidR="00BB579E" w:rsidRPr="008059AA" w:rsidRDefault="00BB579E" w:rsidP="00BB579E">
          <w:pPr>
            <w:pStyle w:val="Antet"/>
            <w:spacing w:before="0"/>
            <w:jc w:val="center"/>
            <w:rPr>
              <w:sz w:val="20"/>
              <w:szCs w:val="20"/>
            </w:rPr>
          </w:pPr>
          <w:r>
            <w:rPr>
              <w:sz w:val="20"/>
              <w:szCs w:val="20"/>
            </w:rPr>
            <w:t>MMAP</w:t>
          </w:r>
        </w:p>
      </w:tc>
      <w:tc>
        <w:tcPr>
          <w:tcW w:w="9736" w:type="dxa"/>
          <w:tcBorders>
            <w:bottom w:val="single" w:sz="12" w:space="0" w:color="EF7F31"/>
          </w:tcBorders>
        </w:tcPr>
        <w:p w14:paraId="4B29D7B3" w14:textId="7048BD6F" w:rsidR="00BB579E" w:rsidRPr="006E4B7F" w:rsidRDefault="00BB579E" w:rsidP="00BB579E">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3" w:type="dxa"/>
          <w:tcBorders>
            <w:bottom w:val="single" w:sz="12" w:space="0" w:color="EF7F31"/>
          </w:tcBorders>
        </w:tcPr>
        <w:p w14:paraId="1F44CFF6" w14:textId="77777777" w:rsidR="00BB579E" w:rsidRDefault="00BB579E" w:rsidP="00BB579E">
          <w:pPr>
            <w:pStyle w:val="Antet"/>
            <w:spacing w:before="0"/>
            <w:jc w:val="right"/>
            <w:rPr>
              <w:sz w:val="20"/>
              <w:szCs w:val="20"/>
              <w:lang w:val="en-US"/>
            </w:rPr>
          </w:pPr>
        </w:p>
      </w:tc>
    </w:tr>
    <w:tr w:rsidR="00BB579E" w14:paraId="14D83F6D" w14:textId="77777777" w:rsidTr="00BB579E">
      <w:trPr>
        <w:trHeight w:val="263"/>
      </w:trPr>
      <w:tc>
        <w:tcPr>
          <w:tcW w:w="5914" w:type="dxa"/>
          <w:tcBorders>
            <w:top w:val="single" w:sz="12" w:space="0" w:color="1F5E7D"/>
            <w:left w:val="nil"/>
            <w:bottom w:val="nil"/>
            <w:right w:val="nil"/>
          </w:tcBorders>
          <w:vAlign w:val="center"/>
        </w:tcPr>
        <w:p w14:paraId="24BB0C5F" w14:textId="77777777" w:rsidR="00BB579E" w:rsidRPr="008059AA" w:rsidRDefault="00BB579E" w:rsidP="00BB579E">
          <w:pPr>
            <w:pStyle w:val="Antet"/>
            <w:spacing w:before="0"/>
            <w:jc w:val="center"/>
            <w:rPr>
              <w:sz w:val="20"/>
              <w:szCs w:val="20"/>
            </w:rPr>
          </w:pPr>
        </w:p>
      </w:tc>
      <w:tc>
        <w:tcPr>
          <w:tcW w:w="9736" w:type="dxa"/>
          <w:tcBorders>
            <w:top w:val="single" w:sz="12" w:space="0" w:color="EF7F31"/>
            <w:left w:val="nil"/>
            <w:bottom w:val="nil"/>
            <w:right w:val="nil"/>
          </w:tcBorders>
        </w:tcPr>
        <w:p w14:paraId="36D668D6" w14:textId="77777777" w:rsidR="00BB579E" w:rsidRPr="008059AA" w:rsidRDefault="00BB579E" w:rsidP="00BB579E">
          <w:pPr>
            <w:pStyle w:val="Antet"/>
            <w:spacing w:before="0"/>
            <w:jc w:val="right"/>
            <w:rPr>
              <w:sz w:val="20"/>
              <w:szCs w:val="20"/>
            </w:rPr>
          </w:pPr>
          <w:r>
            <w:rPr>
              <w:sz w:val="20"/>
              <w:szCs w:val="20"/>
            </w:rPr>
            <w:t xml:space="preserve">Raport de mediu </w:t>
          </w:r>
        </w:p>
      </w:tc>
      <w:tc>
        <w:tcPr>
          <w:tcW w:w="1533" w:type="dxa"/>
          <w:tcBorders>
            <w:top w:val="single" w:sz="12" w:space="0" w:color="EF7F31"/>
            <w:left w:val="nil"/>
            <w:bottom w:val="nil"/>
            <w:right w:val="nil"/>
          </w:tcBorders>
        </w:tcPr>
        <w:p w14:paraId="5A80A8CA" w14:textId="77777777" w:rsidR="00BB579E" w:rsidRDefault="00BB579E" w:rsidP="00BB579E">
          <w:pPr>
            <w:pStyle w:val="Antet"/>
            <w:spacing w:before="0"/>
            <w:jc w:val="right"/>
            <w:rPr>
              <w:sz w:val="20"/>
              <w:szCs w:val="20"/>
              <w:lang w:val="en-US"/>
            </w:rPr>
          </w:pPr>
        </w:p>
      </w:tc>
    </w:tr>
  </w:tbl>
  <w:p w14:paraId="7C240624" w14:textId="77777777" w:rsidR="001757C0" w:rsidRPr="00F542F9" w:rsidRDefault="001757C0" w:rsidP="001757C0">
    <w:pPr>
      <w:pStyle w:val="Ante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BB579E" w14:paraId="67906B08" w14:textId="77777777" w:rsidTr="00315FAD">
      <w:tc>
        <w:tcPr>
          <w:tcW w:w="4112" w:type="dxa"/>
          <w:tcBorders>
            <w:bottom w:val="single" w:sz="12" w:space="0" w:color="1F5E7D"/>
          </w:tcBorders>
          <w:vAlign w:val="bottom"/>
        </w:tcPr>
        <w:p w14:paraId="4E52E02B" w14:textId="77777777" w:rsidR="00BB579E" w:rsidRPr="008059AA" w:rsidRDefault="00BB579E" w:rsidP="00BB579E">
          <w:pPr>
            <w:pStyle w:val="Antet"/>
            <w:spacing w:before="0"/>
            <w:jc w:val="center"/>
            <w:rPr>
              <w:sz w:val="20"/>
              <w:szCs w:val="20"/>
            </w:rPr>
          </w:pPr>
          <w:r>
            <w:rPr>
              <w:sz w:val="20"/>
              <w:szCs w:val="20"/>
            </w:rPr>
            <w:t>MMAP</w:t>
          </w:r>
        </w:p>
      </w:tc>
      <w:tc>
        <w:tcPr>
          <w:tcW w:w="6770" w:type="dxa"/>
          <w:tcBorders>
            <w:bottom w:val="single" w:sz="12" w:space="0" w:color="EF7F31"/>
          </w:tcBorders>
        </w:tcPr>
        <w:p w14:paraId="5C6EC10A" w14:textId="37157424" w:rsidR="00BB579E" w:rsidRPr="006E4B7F" w:rsidRDefault="00BB579E" w:rsidP="00BB579E">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1FF07A4C" w14:textId="77777777" w:rsidR="00BB579E" w:rsidRDefault="00BB579E" w:rsidP="00BB579E">
          <w:pPr>
            <w:pStyle w:val="Antet"/>
            <w:spacing w:before="0"/>
            <w:jc w:val="right"/>
            <w:rPr>
              <w:sz w:val="20"/>
              <w:szCs w:val="20"/>
              <w:lang w:val="en-US"/>
            </w:rPr>
          </w:pPr>
        </w:p>
      </w:tc>
    </w:tr>
    <w:tr w:rsidR="00BB579E" w14:paraId="3197D341" w14:textId="77777777" w:rsidTr="00315FAD">
      <w:tc>
        <w:tcPr>
          <w:tcW w:w="4112" w:type="dxa"/>
          <w:tcBorders>
            <w:top w:val="single" w:sz="12" w:space="0" w:color="1F5E7D"/>
            <w:left w:val="nil"/>
            <w:bottom w:val="nil"/>
            <w:right w:val="nil"/>
          </w:tcBorders>
          <w:vAlign w:val="center"/>
        </w:tcPr>
        <w:p w14:paraId="2A66FF4E" w14:textId="77777777" w:rsidR="00BB579E" w:rsidRPr="008059AA" w:rsidRDefault="00BB579E" w:rsidP="00BB579E">
          <w:pPr>
            <w:pStyle w:val="Antet"/>
            <w:spacing w:before="0"/>
            <w:jc w:val="center"/>
            <w:rPr>
              <w:sz w:val="20"/>
              <w:szCs w:val="20"/>
            </w:rPr>
          </w:pPr>
        </w:p>
      </w:tc>
      <w:tc>
        <w:tcPr>
          <w:tcW w:w="6770" w:type="dxa"/>
          <w:tcBorders>
            <w:top w:val="single" w:sz="12" w:space="0" w:color="EF7F31"/>
            <w:left w:val="nil"/>
            <w:bottom w:val="nil"/>
            <w:right w:val="nil"/>
          </w:tcBorders>
        </w:tcPr>
        <w:p w14:paraId="4C5D0E4E" w14:textId="77777777" w:rsidR="00BB579E" w:rsidRPr="008059AA" w:rsidRDefault="00BB579E" w:rsidP="00BB579E">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28FA9E4E" w14:textId="77777777" w:rsidR="00BB579E" w:rsidRDefault="00BB579E" w:rsidP="00BB579E">
          <w:pPr>
            <w:pStyle w:val="Antet"/>
            <w:spacing w:before="0"/>
            <w:jc w:val="right"/>
            <w:rPr>
              <w:sz w:val="20"/>
              <w:szCs w:val="20"/>
              <w:lang w:val="en-US"/>
            </w:rPr>
          </w:pPr>
        </w:p>
      </w:tc>
    </w:tr>
  </w:tbl>
  <w:p w14:paraId="311A641A" w14:textId="061BDC8E" w:rsidR="001757C0" w:rsidRPr="00F542F9" w:rsidRDefault="005843BE" w:rsidP="005843BE">
    <w:pPr>
      <w:pStyle w:val="Antet"/>
      <w:tabs>
        <w:tab w:val="clear" w:pos="4536"/>
        <w:tab w:val="clear" w:pos="9072"/>
        <w:tab w:val="left" w:pos="2293"/>
      </w:tabs>
    </w:pPr>
    <w: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217" w:type="dxa"/>
      <w:tblInd w:w="-1418" w:type="dxa"/>
      <w:tblLayout w:type="fixed"/>
      <w:tblLook w:val="04A0" w:firstRow="1" w:lastRow="0" w:firstColumn="1" w:lastColumn="0" w:noHBand="0" w:noVBand="1"/>
    </w:tblPr>
    <w:tblGrid>
      <w:gridCol w:w="5925"/>
      <w:gridCol w:w="9756"/>
      <w:gridCol w:w="1536"/>
    </w:tblGrid>
    <w:tr w:rsidR="00BB579E" w14:paraId="173E2FCC" w14:textId="77777777" w:rsidTr="00BB579E">
      <w:trPr>
        <w:trHeight w:val="263"/>
      </w:trPr>
      <w:tc>
        <w:tcPr>
          <w:tcW w:w="5925" w:type="dxa"/>
          <w:tcBorders>
            <w:bottom w:val="single" w:sz="12" w:space="0" w:color="1F5E7D"/>
          </w:tcBorders>
          <w:vAlign w:val="bottom"/>
        </w:tcPr>
        <w:p w14:paraId="6C6207C7" w14:textId="77777777" w:rsidR="00BB579E" w:rsidRPr="008059AA" w:rsidRDefault="00BB579E" w:rsidP="00BB579E">
          <w:pPr>
            <w:pStyle w:val="Antet"/>
            <w:spacing w:before="0"/>
            <w:jc w:val="center"/>
            <w:rPr>
              <w:sz w:val="20"/>
              <w:szCs w:val="20"/>
            </w:rPr>
          </w:pPr>
          <w:r>
            <w:rPr>
              <w:sz w:val="20"/>
              <w:szCs w:val="20"/>
            </w:rPr>
            <w:t>MMAP</w:t>
          </w:r>
        </w:p>
      </w:tc>
      <w:tc>
        <w:tcPr>
          <w:tcW w:w="9756" w:type="dxa"/>
          <w:tcBorders>
            <w:bottom w:val="single" w:sz="12" w:space="0" w:color="EF7F31"/>
          </w:tcBorders>
        </w:tcPr>
        <w:p w14:paraId="07D14AC4" w14:textId="46B1D7DD" w:rsidR="00BB579E" w:rsidRPr="006E4B7F" w:rsidRDefault="00BB579E" w:rsidP="00BB579E">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6" w:type="dxa"/>
          <w:tcBorders>
            <w:bottom w:val="single" w:sz="12" w:space="0" w:color="EF7F31"/>
          </w:tcBorders>
        </w:tcPr>
        <w:p w14:paraId="032E0338" w14:textId="77777777" w:rsidR="00BB579E" w:rsidRDefault="00BB579E" w:rsidP="00BB579E">
          <w:pPr>
            <w:pStyle w:val="Antet"/>
            <w:spacing w:before="0"/>
            <w:jc w:val="right"/>
            <w:rPr>
              <w:sz w:val="20"/>
              <w:szCs w:val="20"/>
              <w:lang w:val="en-US"/>
            </w:rPr>
          </w:pPr>
        </w:p>
      </w:tc>
    </w:tr>
    <w:tr w:rsidR="00BB579E" w14:paraId="26CAF260" w14:textId="77777777" w:rsidTr="00BB579E">
      <w:trPr>
        <w:trHeight w:val="263"/>
      </w:trPr>
      <w:tc>
        <w:tcPr>
          <w:tcW w:w="5925" w:type="dxa"/>
          <w:tcBorders>
            <w:top w:val="single" w:sz="12" w:space="0" w:color="1F5E7D"/>
            <w:left w:val="nil"/>
            <w:bottom w:val="nil"/>
            <w:right w:val="nil"/>
          </w:tcBorders>
          <w:vAlign w:val="center"/>
        </w:tcPr>
        <w:p w14:paraId="47BC5E48" w14:textId="77777777" w:rsidR="00BB579E" w:rsidRPr="008059AA" w:rsidRDefault="00BB579E" w:rsidP="00BB579E">
          <w:pPr>
            <w:pStyle w:val="Antet"/>
            <w:spacing w:before="0"/>
            <w:jc w:val="center"/>
            <w:rPr>
              <w:sz w:val="20"/>
              <w:szCs w:val="20"/>
            </w:rPr>
          </w:pPr>
        </w:p>
      </w:tc>
      <w:tc>
        <w:tcPr>
          <w:tcW w:w="9756" w:type="dxa"/>
          <w:tcBorders>
            <w:top w:val="single" w:sz="12" w:space="0" w:color="EF7F31"/>
            <w:left w:val="nil"/>
            <w:bottom w:val="nil"/>
            <w:right w:val="nil"/>
          </w:tcBorders>
        </w:tcPr>
        <w:p w14:paraId="2079D157" w14:textId="77777777" w:rsidR="00BB579E" w:rsidRPr="008059AA" w:rsidRDefault="00BB579E" w:rsidP="00BB579E">
          <w:pPr>
            <w:pStyle w:val="Antet"/>
            <w:spacing w:before="0"/>
            <w:jc w:val="right"/>
            <w:rPr>
              <w:sz w:val="20"/>
              <w:szCs w:val="20"/>
            </w:rPr>
          </w:pPr>
          <w:r>
            <w:rPr>
              <w:sz w:val="20"/>
              <w:szCs w:val="20"/>
            </w:rPr>
            <w:t xml:space="preserve">Raport de mediu </w:t>
          </w:r>
        </w:p>
      </w:tc>
      <w:tc>
        <w:tcPr>
          <w:tcW w:w="1536" w:type="dxa"/>
          <w:tcBorders>
            <w:top w:val="single" w:sz="12" w:space="0" w:color="EF7F31"/>
            <w:left w:val="nil"/>
            <w:bottom w:val="nil"/>
            <w:right w:val="nil"/>
          </w:tcBorders>
        </w:tcPr>
        <w:p w14:paraId="7C60C0A2" w14:textId="77777777" w:rsidR="00BB579E" w:rsidRDefault="00BB579E" w:rsidP="00BB579E">
          <w:pPr>
            <w:pStyle w:val="Antet"/>
            <w:spacing w:before="0"/>
            <w:jc w:val="right"/>
            <w:rPr>
              <w:sz w:val="20"/>
              <w:szCs w:val="20"/>
              <w:lang w:val="en-US"/>
            </w:rPr>
          </w:pPr>
        </w:p>
      </w:tc>
    </w:tr>
  </w:tbl>
  <w:p w14:paraId="04973405" w14:textId="77777777" w:rsidR="00184338" w:rsidRPr="00F542F9" w:rsidRDefault="00184338" w:rsidP="001757C0">
    <w:pPr>
      <w:pStyle w:val="Ante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6854" w:type="dxa"/>
      <w:tblInd w:w="-1418" w:type="dxa"/>
      <w:tblLayout w:type="fixed"/>
      <w:tblLook w:val="04A0" w:firstRow="1" w:lastRow="0" w:firstColumn="1" w:lastColumn="0" w:noHBand="0" w:noVBand="1"/>
    </w:tblPr>
    <w:tblGrid>
      <w:gridCol w:w="5801"/>
      <w:gridCol w:w="9550"/>
      <w:gridCol w:w="1503"/>
    </w:tblGrid>
    <w:tr w:rsidR="00791D1A" w14:paraId="59223451" w14:textId="77777777" w:rsidTr="00BC3A6E">
      <w:trPr>
        <w:trHeight w:val="170"/>
      </w:trPr>
      <w:tc>
        <w:tcPr>
          <w:tcW w:w="5801" w:type="dxa"/>
          <w:tcBorders>
            <w:bottom w:val="single" w:sz="12" w:space="0" w:color="1F5E7D"/>
          </w:tcBorders>
          <w:vAlign w:val="bottom"/>
        </w:tcPr>
        <w:p w14:paraId="3B29D689" w14:textId="77777777" w:rsidR="00791D1A" w:rsidRPr="008059AA" w:rsidRDefault="00791D1A" w:rsidP="0037009B">
          <w:pPr>
            <w:pStyle w:val="Antet"/>
            <w:spacing w:before="0"/>
            <w:jc w:val="center"/>
            <w:rPr>
              <w:sz w:val="20"/>
              <w:szCs w:val="20"/>
            </w:rPr>
          </w:pPr>
          <w:r>
            <w:rPr>
              <w:sz w:val="20"/>
              <w:szCs w:val="20"/>
            </w:rPr>
            <w:t>MMAP</w:t>
          </w:r>
        </w:p>
      </w:tc>
      <w:tc>
        <w:tcPr>
          <w:tcW w:w="9550" w:type="dxa"/>
          <w:tcBorders>
            <w:bottom w:val="single" w:sz="12" w:space="0" w:color="EF7F31"/>
          </w:tcBorders>
        </w:tcPr>
        <w:p w14:paraId="4F180B14" w14:textId="0C5A3894" w:rsidR="00791D1A" w:rsidRPr="006E4B7F" w:rsidRDefault="00791D1A" w:rsidP="0037009B">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03" w:type="dxa"/>
          <w:tcBorders>
            <w:bottom w:val="single" w:sz="12" w:space="0" w:color="EF7F31"/>
          </w:tcBorders>
        </w:tcPr>
        <w:p w14:paraId="686DD8C7" w14:textId="77777777" w:rsidR="00791D1A" w:rsidRDefault="00791D1A" w:rsidP="0037009B">
          <w:pPr>
            <w:pStyle w:val="Antet"/>
            <w:spacing w:before="0"/>
            <w:jc w:val="right"/>
            <w:rPr>
              <w:sz w:val="20"/>
              <w:szCs w:val="20"/>
              <w:lang w:val="en-US"/>
            </w:rPr>
          </w:pPr>
        </w:p>
      </w:tc>
    </w:tr>
    <w:tr w:rsidR="00791D1A" w14:paraId="7EB33428" w14:textId="77777777" w:rsidTr="00BC3A6E">
      <w:trPr>
        <w:trHeight w:val="170"/>
      </w:trPr>
      <w:tc>
        <w:tcPr>
          <w:tcW w:w="5801" w:type="dxa"/>
          <w:tcBorders>
            <w:top w:val="single" w:sz="12" w:space="0" w:color="1F5E7D"/>
            <w:left w:val="nil"/>
            <w:bottom w:val="nil"/>
            <w:right w:val="nil"/>
          </w:tcBorders>
          <w:vAlign w:val="center"/>
        </w:tcPr>
        <w:p w14:paraId="103DE218" w14:textId="77777777" w:rsidR="00791D1A" w:rsidRPr="008059AA" w:rsidRDefault="00791D1A" w:rsidP="0037009B">
          <w:pPr>
            <w:pStyle w:val="Antet"/>
            <w:spacing w:before="0"/>
            <w:jc w:val="center"/>
            <w:rPr>
              <w:sz w:val="20"/>
              <w:szCs w:val="20"/>
            </w:rPr>
          </w:pPr>
        </w:p>
      </w:tc>
      <w:tc>
        <w:tcPr>
          <w:tcW w:w="9550" w:type="dxa"/>
          <w:tcBorders>
            <w:top w:val="single" w:sz="12" w:space="0" w:color="EF7F31"/>
            <w:left w:val="nil"/>
            <w:bottom w:val="nil"/>
            <w:right w:val="nil"/>
          </w:tcBorders>
        </w:tcPr>
        <w:p w14:paraId="31175DF4" w14:textId="77777777" w:rsidR="00791D1A" w:rsidRPr="008059AA" w:rsidRDefault="00791D1A" w:rsidP="0037009B">
          <w:pPr>
            <w:pStyle w:val="Antet"/>
            <w:spacing w:before="0"/>
            <w:jc w:val="right"/>
            <w:rPr>
              <w:sz w:val="20"/>
              <w:szCs w:val="20"/>
            </w:rPr>
          </w:pPr>
          <w:r>
            <w:rPr>
              <w:sz w:val="20"/>
              <w:szCs w:val="20"/>
            </w:rPr>
            <w:t xml:space="preserve">Raport de mediu </w:t>
          </w:r>
        </w:p>
      </w:tc>
      <w:tc>
        <w:tcPr>
          <w:tcW w:w="1503" w:type="dxa"/>
          <w:tcBorders>
            <w:top w:val="single" w:sz="12" w:space="0" w:color="EF7F31"/>
            <w:left w:val="nil"/>
            <w:bottom w:val="nil"/>
            <w:right w:val="nil"/>
          </w:tcBorders>
        </w:tcPr>
        <w:p w14:paraId="687C2C0F" w14:textId="77777777" w:rsidR="00791D1A" w:rsidRDefault="00791D1A" w:rsidP="0037009B">
          <w:pPr>
            <w:pStyle w:val="Antet"/>
            <w:spacing w:before="0"/>
            <w:jc w:val="right"/>
            <w:rPr>
              <w:sz w:val="20"/>
              <w:szCs w:val="20"/>
              <w:lang w:val="en-US"/>
            </w:rPr>
          </w:pPr>
        </w:p>
      </w:tc>
    </w:tr>
  </w:tbl>
  <w:p w14:paraId="3BE4D446" w14:textId="77777777" w:rsidR="00791D1A" w:rsidRPr="0037009B" w:rsidRDefault="00791D1A" w:rsidP="0037009B">
    <w:pPr>
      <w:pStyle w:val="Antet"/>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BB579E" w14:paraId="23BA8492" w14:textId="77777777" w:rsidTr="00315FAD">
      <w:tc>
        <w:tcPr>
          <w:tcW w:w="4112" w:type="dxa"/>
          <w:tcBorders>
            <w:bottom w:val="single" w:sz="12" w:space="0" w:color="1F5E7D"/>
          </w:tcBorders>
          <w:vAlign w:val="bottom"/>
        </w:tcPr>
        <w:p w14:paraId="46A1DAE7" w14:textId="77777777" w:rsidR="00BB579E" w:rsidRPr="008059AA" w:rsidRDefault="00BB579E" w:rsidP="00BB579E">
          <w:pPr>
            <w:pStyle w:val="Antet"/>
            <w:spacing w:before="0"/>
            <w:jc w:val="center"/>
            <w:rPr>
              <w:sz w:val="20"/>
              <w:szCs w:val="20"/>
            </w:rPr>
          </w:pPr>
          <w:r>
            <w:rPr>
              <w:sz w:val="20"/>
              <w:szCs w:val="20"/>
            </w:rPr>
            <w:t>MMAP</w:t>
          </w:r>
        </w:p>
      </w:tc>
      <w:tc>
        <w:tcPr>
          <w:tcW w:w="6770" w:type="dxa"/>
          <w:tcBorders>
            <w:bottom w:val="single" w:sz="12" w:space="0" w:color="EF7F31"/>
          </w:tcBorders>
        </w:tcPr>
        <w:p w14:paraId="4A57A6C2" w14:textId="0592518C" w:rsidR="00BB579E" w:rsidRPr="006E4B7F" w:rsidRDefault="00BB579E" w:rsidP="00BB579E">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1FA54E53" w14:textId="77777777" w:rsidR="00BB579E" w:rsidRDefault="00BB579E" w:rsidP="00BB579E">
          <w:pPr>
            <w:pStyle w:val="Antet"/>
            <w:spacing w:before="0"/>
            <w:jc w:val="right"/>
            <w:rPr>
              <w:sz w:val="20"/>
              <w:szCs w:val="20"/>
              <w:lang w:val="en-US"/>
            </w:rPr>
          </w:pPr>
        </w:p>
      </w:tc>
    </w:tr>
    <w:tr w:rsidR="00BB579E" w14:paraId="36DC3603" w14:textId="77777777" w:rsidTr="00315FAD">
      <w:tc>
        <w:tcPr>
          <w:tcW w:w="4112" w:type="dxa"/>
          <w:tcBorders>
            <w:top w:val="single" w:sz="12" w:space="0" w:color="1F5E7D"/>
            <w:left w:val="nil"/>
            <w:bottom w:val="nil"/>
            <w:right w:val="nil"/>
          </w:tcBorders>
          <w:vAlign w:val="center"/>
        </w:tcPr>
        <w:p w14:paraId="457C9447" w14:textId="77777777" w:rsidR="00BB579E" w:rsidRPr="008059AA" w:rsidRDefault="00BB579E" w:rsidP="00BB579E">
          <w:pPr>
            <w:pStyle w:val="Antet"/>
            <w:spacing w:before="0"/>
            <w:jc w:val="center"/>
            <w:rPr>
              <w:sz w:val="20"/>
              <w:szCs w:val="20"/>
            </w:rPr>
          </w:pPr>
        </w:p>
      </w:tc>
      <w:tc>
        <w:tcPr>
          <w:tcW w:w="6770" w:type="dxa"/>
          <w:tcBorders>
            <w:top w:val="single" w:sz="12" w:space="0" w:color="EF7F31"/>
            <w:left w:val="nil"/>
            <w:bottom w:val="nil"/>
            <w:right w:val="nil"/>
          </w:tcBorders>
        </w:tcPr>
        <w:p w14:paraId="57514D52" w14:textId="77777777" w:rsidR="00BB579E" w:rsidRPr="008059AA" w:rsidRDefault="00BB579E" w:rsidP="00BB579E">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65102159" w14:textId="77777777" w:rsidR="00BB579E" w:rsidRDefault="00BB579E" w:rsidP="00BB579E">
          <w:pPr>
            <w:pStyle w:val="Antet"/>
            <w:spacing w:before="0"/>
            <w:jc w:val="right"/>
            <w:rPr>
              <w:sz w:val="20"/>
              <w:szCs w:val="20"/>
              <w:lang w:val="en-US"/>
            </w:rPr>
          </w:pPr>
        </w:p>
      </w:tc>
    </w:tr>
  </w:tbl>
  <w:p w14:paraId="26C32954" w14:textId="77777777" w:rsidR="00184338" w:rsidRPr="00F542F9" w:rsidRDefault="00184338" w:rsidP="001757C0">
    <w:pPr>
      <w:pStyle w:val="Ante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47" w:type="dxa"/>
      <w:tblInd w:w="-1418" w:type="dxa"/>
      <w:tblLayout w:type="fixed"/>
      <w:tblLook w:val="04A0" w:firstRow="1" w:lastRow="0" w:firstColumn="1" w:lastColumn="0" w:noHBand="0" w:noVBand="1"/>
    </w:tblPr>
    <w:tblGrid>
      <w:gridCol w:w="5901"/>
      <w:gridCol w:w="9716"/>
      <w:gridCol w:w="1530"/>
    </w:tblGrid>
    <w:tr w:rsidR="00BB579E" w14:paraId="339D9C9C" w14:textId="77777777" w:rsidTr="00BB579E">
      <w:trPr>
        <w:trHeight w:val="263"/>
      </w:trPr>
      <w:tc>
        <w:tcPr>
          <w:tcW w:w="5901" w:type="dxa"/>
          <w:tcBorders>
            <w:bottom w:val="single" w:sz="12" w:space="0" w:color="1F5E7D"/>
          </w:tcBorders>
          <w:vAlign w:val="bottom"/>
        </w:tcPr>
        <w:p w14:paraId="072A2AF2" w14:textId="77777777" w:rsidR="00BB579E" w:rsidRPr="008059AA" w:rsidRDefault="00BB579E" w:rsidP="00BB579E">
          <w:pPr>
            <w:pStyle w:val="Antet"/>
            <w:spacing w:before="0"/>
            <w:jc w:val="center"/>
            <w:rPr>
              <w:sz w:val="20"/>
              <w:szCs w:val="20"/>
            </w:rPr>
          </w:pPr>
          <w:r>
            <w:rPr>
              <w:sz w:val="20"/>
              <w:szCs w:val="20"/>
            </w:rPr>
            <w:t>MMAP</w:t>
          </w:r>
        </w:p>
      </w:tc>
      <w:tc>
        <w:tcPr>
          <w:tcW w:w="9716" w:type="dxa"/>
          <w:tcBorders>
            <w:bottom w:val="single" w:sz="12" w:space="0" w:color="EF7F31"/>
          </w:tcBorders>
        </w:tcPr>
        <w:p w14:paraId="77BE393D" w14:textId="4D3708A0" w:rsidR="00BB579E" w:rsidRPr="006E4B7F" w:rsidRDefault="00BB579E" w:rsidP="00BB579E">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0" w:type="dxa"/>
          <w:tcBorders>
            <w:bottom w:val="single" w:sz="12" w:space="0" w:color="EF7F31"/>
          </w:tcBorders>
        </w:tcPr>
        <w:p w14:paraId="57A6C342" w14:textId="77777777" w:rsidR="00BB579E" w:rsidRDefault="00BB579E" w:rsidP="00BB579E">
          <w:pPr>
            <w:pStyle w:val="Antet"/>
            <w:spacing w:before="0"/>
            <w:jc w:val="right"/>
            <w:rPr>
              <w:sz w:val="20"/>
              <w:szCs w:val="20"/>
              <w:lang w:val="en-US"/>
            </w:rPr>
          </w:pPr>
        </w:p>
      </w:tc>
    </w:tr>
    <w:tr w:rsidR="00BB579E" w14:paraId="76D262B3" w14:textId="77777777" w:rsidTr="00BB579E">
      <w:trPr>
        <w:trHeight w:val="263"/>
      </w:trPr>
      <w:tc>
        <w:tcPr>
          <w:tcW w:w="5901" w:type="dxa"/>
          <w:tcBorders>
            <w:top w:val="single" w:sz="12" w:space="0" w:color="1F5E7D"/>
            <w:left w:val="nil"/>
            <w:bottom w:val="nil"/>
            <w:right w:val="nil"/>
          </w:tcBorders>
          <w:vAlign w:val="center"/>
        </w:tcPr>
        <w:p w14:paraId="408DDA26" w14:textId="77777777" w:rsidR="00BB579E" w:rsidRPr="008059AA" w:rsidRDefault="00BB579E" w:rsidP="00BB579E">
          <w:pPr>
            <w:pStyle w:val="Antet"/>
            <w:spacing w:before="0"/>
            <w:jc w:val="center"/>
            <w:rPr>
              <w:sz w:val="20"/>
              <w:szCs w:val="20"/>
            </w:rPr>
          </w:pPr>
        </w:p>
      </w:tc>
      <w:tc>
        <w:tcPr>
          <w:tcW w:w="9716" w:type="dxa"/>
          <w:tcBorders>
            <w:top w:val="single" w:sz="12" w:space="0" w:color="EF7F31"/>
            <w:left w:val="nil"/>
            <w:bottom w:val="nil"/>
            <w:right w:val="nil"/>
          </w:tcBorders>
        </w:tcPr>
        <w:p w14:paraId="1CF6B69A" w14:textId="77777777" w:rsidR="00BB579E" w:rsidRPr="008059AA" w:rsidRDefault="00BB579E" w:rsidP="00BB579E">
          <w:pPr>
            <w:pStyle w:val="Antet"/>
            <w:spacing w:before="0"/>
            <w:jc w:val="right"/>
            <w:rPr>
              <w:sz w:val="20"/>
              <w:szCs w:val="20"/>
            </w:rPr>
          </w:pPr>
          <w:r>
            <w:rPr>
              <w:sz w:val="20"/>
              <w:szCs w:val="20"/>
            </w:rPr>
            <w:t xml:space="preserve">Raport de mediu </w:t>
          </w:r>
        </w:p>
      </w:tc>
      <w:tc>
        <w:tcPr>
          <w:tcW w:w="1530" w:type="dxa"/>
          <w:tcBorders>
            <w:top w:val="single" w:sz="12" w:space="0" w:color="EF7F31"/>
            <w:left w:val="nil"/>
            <w:bottom w:val="nil"/>
            <w:right w:val="nil"/>
          </w:tcBorders>
        </w:tcPr>
        <w:p w14:paraId="3FC800C5" w14:textId="77777777" w:rsidR="00BB579E" w:rsidRDefault="00BB579E" w:rsidP="00BB579E">
          <w:pPr>
            <w:pStyle w:val="Antet"/>
            <w:spacing w:before="0"/>
            <w:jc w:val="right"/>
            <w:rPr>
              <w:sz w:val="20"/>
              <w:szCs w:val="20"/>
              <w:lang w:val="en-US"/>
            </w:rPr>
          </w:pPr>
        </w:p>
      </w:tc>
    </w:tr>
  </w:tbl>
  <w:p w14:paraId="23BB697D" w14:textId="77777777" w:rsidR="001757C0" w:rsidRPr="00F542F9" w:rsidRDefault="001757C0" w:rsidP="00BF6D68">
    <w:pPr>
      <w:pStyle w:val="Ante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BB579E" w14:paraId="4B620E41" w14:textId="77777777" w:rsidTr="00315FAD">
      <w:tc>
        <w:tcPr>
          <w:tcW w:w="4112" w:type="dxa"/>
          <w:tcBorders>
            <w:bottom w:val="single" w:sz="12" w:space="0" w:color="1F5E7D"/>
          </w:tcBorders>
          <w:vAlign w:val="bottom"/>
        </w:tcPr>
        <w:p w14:paraId="67E3E03B" w14:textId="77777777" w:rsidR="00BB579E" w:rsidRPr="008059AA" w:rsidRDefault="00BB579E" w:rsidP="00BB579E">
          <w:pPr>
            <w:pStyle w:val="Antet"/>
            <w:spacing w:before="0"/>
            <w:jc w:val="center"/>
            <w:rPr>
              <w:sz w:val="20"/>
              <w:szCs w:val="20"/>
            </w:rPr>
          </w:pPr>
          <w:r>
            <w:rPr>
              <w:sz w:val="20"/>
              <w:szCs w:val="20"/>
            </w:rPr>
            <w:t>MMAP</w:t>
          </w:r>
        </w:p>
      </w:tc>
      <w:tc>
        <w:tcPr>
          <w:tcW w:w="6770" w:type="dxa"/>
          <w:tcBorders>
            <w:bottom w:val="single" w:sz="12" w:space="0" w:color="EF7F31"/>
          </w:tcBorders>
        </w:tcPr>
        <w:p w14:paraId="2C1E279A" w14:textId="29DC0F11" w:rsidR="00BB579E" w:rsidRPr="006E4B7F" w:rsidRDefault="00BB579E" w:rsidP="00BB579E">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1BE21591" w14:textId="77777777" w:rsidR="00BB579E" w:rsidRDefault="00BB579E" w:rsidP="00BB579E">
          <w:pPr>
            <w:pStyle w:val="Antet"/>
            <w:spacing w:before="0"/>
            <w:jc w:val="right"/>
            <w:rPr>
              <w:sz w:val="20"/>
              <w:szCs w:val="20"/>
              <w:lang w:val="en-US"/>
            </w:rPr>
          </w:pPr>
        </w:p>
      </w:tc>
    </w:tr>
    <w:tr w:rsidR="00BB579E" w14:paraId="7051461B" w14:textId="77777777" w:rsidTr="00315FAD">
      <w:tc>
        <w:tcPr>
          <w:tcW w:w="4112" w:type="dxa"/>
          <w:tcBorders>
            <w:top w:val="single" w:sz="12" w:space="0" w:color="1F5E7D"/>
            <w:left w:val="nil"/>
            <w:bottom w:val="nil"/>
            <w:right w:val="nil"/>
          </w:tcBorders>
          <w:vAlign w:val="center"/>
        </w:tcPr>
        <w:p w14:paraId="0BC99E65" w14:textId="77777777" w:rsidR="00BB579E" w:rsidRPr="008059AA" w:rsidRDefault="00BB579E" w:rsidP="00BB579E">
          <w:pPr>
            <w:pStyle w:val="Antet"/>
            <w:spacing w:before="0"/>
            <w:jc w:val="center"/>
            <w:rPr>
              <w:sz w:val="20"/>
              <w:szCs w:val="20"/>
            </w:rPr>
          </w:pPr>
        </w:p>
      </w:tc>
      <w:tc>
        <w:tcPr>
          <w:tcW w:w="6770" w:type="dxa"/>
          <w:tcBorders>
            <w:top w:val="single" w:sz="12" w:space="0" w:color="EF7F31"/>
            <w:left w:val="nil"/>
            <w:bottom w:val="nil"/>
            <w:right w:val="nil"/>
          </w:tcBorders>
        </w:tcPr>
        <w:p w14:paraId="50CE46CE" w14:textId="77777777" w:rsidR="00BB579E" w:rsidRPr="008059AA" w:rsidRDefault="00BB579E" w:rsidP="00BB579E">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147F3CEF" w14:textId="77777777" w:rsidR="00BB579E" w:rsidRDefault="00BB579E" w:rsidP="00BB579E">
          <w:pPr>
            <w:pStyle w:val="Antet"/>
            <w:spacing w:before="0"/>
            <w:jc w:val="right"/>
            <w:rPr>
              <w:sz w:val="20"/>
              <w:szCs w:val="20"/>
              <w:lang w:val="en-US"/>
            </w:rPr>
          </w:pPr>
        </w:p>
      </w:tc>
    </w:tr>
  </w:tbl>
  <w:p w14:paraId="215C7AEF" w14:textId="77777777" w:rsidR="001757C0" w:rsidRPr="00F542F9" w:rsidRDefault="001757C0" w:rsidP="001757C0">
    <w:pPr>
      <w:pStyle w:val="Ante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66" w:type="dxa"/>
      <w:tblInd w:w="-1418" w:type="dxa"/>
      <w:tblLayout w:type="fixed"/>
      <w:tblLook w:val="04A0" w:firstRow="1" w:lastRow="0" w:firstColumn="1" w:lastColumn="0" w:noHBand="0" w:noVBand="1"/>
    </w:tblPr>
    <w:tblGrid>
      <w:gridCol w:w="5908"/>
      <w:gridCol w:w="9727"/>
      <w:gridCol w:w="1531"/>
    </w:tblGrid>
    <w:tr w:rsidR="00016CB6" w14:paraId="1C5FD383" w14:textId="77777777" w:rsidTr="00016CB6">
      <w:trPr>
        <w:trHeight w:val="263"/>
      </w:trPr>
      <w:tc>
        <w:tcPr>
          <w:tcW w:w="5908" w:type="dxa"/>
          <w:tcBorders>
            <w:bottom w:val="single" w:sz="12" w:space="0" w:color="1F5E7D"/>
          </w:tcBorders>
          <w:vAlign w:val="bottom"/>
        </w:tcPr>
        <w:p w14:paraId="78E371BB" w14:textId="77777777" w:rsidR="00016CB6" w:rsidRPr="008059AA" w:rsidRDefault="00016CB6" w:rsidP="00016CB6">
          <w:pPr>
            <w:pStyle w:val="Antet"/>
            <w:spacing w:before="0"/>
            <w:jc w:val="center"/>
            <w:rPr>
              <w:sz w:val="20"/>
              <w:szCs w:val="20"/>
            </w:rPr>
          </w:pPr>
          <w:r>
            <w:rPr>
              <w:sz w:val="20"/>
              <w:szCs w:val="20"/>
            </w:rPr>
            <w:t>MMAP</w:t>
          </w:r>
        </w:p>
      </w:tc>
      <w:tc>
        <w:tcPr>
          <w:tcW w:w="9727" w:type="dxa"/>
          <w:tcBorders>
            <w:bottom w:val="single" w:sz="12" w:space="0" w:color="EF7F31"/>
          </w:tcBorders>
        </w:tcPr>
        <w:p w14:paraId="488F1A7B" w14:textId="3A6890E2" w:rsidR="00016CB6" w:rsidRPr="006E4B7F" w:rsidRDefault="00016CB6" w:rsidP="00016CB6">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1" w:type="dxa"/>
          <w:tcBorders>
            <w:bottom w:val="single" w:sz="12" w:space="0" w:color="EF7F31"/>
          </w:tcBorders>
        </w:tcPr>
        <w:p w14:paraId="34F7AACA" w14:textId="77777777" w:rsidR="00016CB6" w:rsidRDefault="00016CB6" w:rsidP="00016CB6">
          <w:pPr>
            <w:pStyle w:val="Antet"/>
            <w:spacing w:before="0"/>
            <w:jc w:val="right"/>
            <w:rPr>
              <w:sz w:val="20"/>
              <w:szCs w:val="20"/>
              <w:lang w:val="en-US"/>
            </w:rPr>
          </w:pPr>
        </w:p>
      </w:tc>
    </w:tr>
    <w:tr w:rsidR="00016CB6" w14:paraId="3CDF28B5" w14:textId="77777777" w:rsidTr="00016CB6">
      <w:trPr>
        <w:trHeight w:val="263"/>
      </w:trPr>
      <w:tc>
        <w:tcPr>
          <w:tcW w:w="5908" w:type="dxa"/>
          <w:tcBorders>
            <w:top w:val="single" w:sz="12" w:space="0" w:color="1F5E7D"/>
            <w:left w:val="nil"/>
            <w:bottom w:val="nil"/>
            <w:right w:val="nil"/>
          </w:tcBorders>
          <w:vAlign w:val="center"/>
        </w:tcPr>
        <w:p w14:paraId="2342110C" w14:textId="77777777" w:rsidR="00016CB6" w:rsidRPr="008059AA" w:rsidRDefault="00016CB6" w:rsidP="00016CB6">
          <w:pPr>
            <w:pStyle w:val="Antet"/>
            <w:spacing w:before="0"/>
            <w:jc w:val="center"/>
            <w:rPr>
              <w:sz w:val="20"/>
              <w:szCs w:val="20"/>
            </w:rPr>
          </w:pPr>
        </w:p>
      </w:tc>
      <w:tc>
        <w:tcPr>
          <w:tcW w:w="9727" w:type="dxa"/>
          <w:tcBorders>
            <w:top w:val="single" w:sz="12" w:space="0" w:color="EF7F31"/>
            <w:left w:val="nil"/>
            <w:bottom w:val="nil"/>
            <w:right w:val="nil"/>
          </w:tcBorders>
        </w:tcPr>
        <w:p w14:paraId="3894C5A3" w14:textId="77777777" w:rsidR="00016CB6" w:rsidRPr="008059AA" w:rsidRDefault="00016CB6" w:rsidP="00016CB6">
          <w:pPr>
            <w:pStyle w:val="Antet"/>
            <w:spacing w:before="0"/>
            <w:jc w:val="right"/>
            <w:rPr>
              <w:sz w:val="20"/>
              <w:szCs w:val="20"/>
            </w:rPr>
          </w:pPr>
          <w:r>
            <w:rPr>
              <w:sz w:val="20"/>
              <w:szCs w:val="20"/>
            </w:rPr>
            <w:t xml:space="preserve">Raport de mediu </w:t>
          </w:r>
        </w:p>
      </w:tc>
      <w:tc>
        <w:tcPr>
          <w:tcW w:w="1531" w:type="dxa"/>
          <w:tcBorders>
            <w:top w:val="single" w:sz="12" w:space="0" w:color="EF7F31"/>
            <w:left w:val="nil"/>
            <w:bottom w:val="nil"/>
            <w:right w:val="nil"/>
          </w:tcBorders>
        </w:tcPr>
        <w:p w14:paraId="3E6ED49C" w14:textId="77777777" w:rsidR="00016CB6" w:rsidRDefault="00016CB6" w:rsidP="00016CB6">
          <w:pPr>
            <w:pStyle w:val="Antet"/>
            <w:spacing w:before="0"/>
            <w:jc w:val="right"/>
            <w:rPr>
              <w:sz w:val="20"/>
              <w:szCs w:val="20"/>
              <w:lang w:val="en-US"/>
            </w:rPr>
          </w:pPr>
        </w:p>
      </w:tc>
    </w:tr>
  </w:tbl>
  <w:p w14:paraId="674FB5AE" w14:textId="77777777" w:rsidR="001757C0" w:rsidRPr="00F542F9" w:rsidRDefault="001757C0" w:rsidP="001757C0">
    <w:pPr>
      <w:pStyle w:val="Ante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016CB6" w14:paraId="774D7A6C" w14:textId="77777777" w:rsidTr="00315FAD">
      <w:tc>
        <w:tcPr>
          <w:tcW w:w="4112" w:type="dxa"/>
          <w:tcBorders>
            <w:bottom w:val="single" w:sz="12" w:space="0" w:color="1F5E7D"/>
          </w:tcBorders>
          <w:vAlign w:val="bottom"/>
        </w:tcPr>
        <w:p w14:paraId="4667286E" w14:textId="77777777" w:rsidR="00016CB6" w:rsidRPr="008059AA" w:rsidRDefault="00016CB6" w:rsidP="00016CB6">
          <w:pPr>
            <w:pStyle w:val="Antet"/>
            <w:spacing w:before="0"/>
            <w:jc w:val="center"/>
            <w:rPr>
              <w:sz w:val="20"/>
              <w:szCs w:val="20"/>
            </w:rPr>
          </w:pPr>
          <w:r>
            <w:rPr>
              <w:sz w:val="20"/>
              <w:szCs w:val="20"/>
            </w:rPr>
            <w:t>MMAP</w:t>
          </w:r>
        </w:p>
      </w:tc>
      <w:tc>
        <w:tcPr>
          <w:tcW w:w="6770" w:type="dxa"/>
          <w:tcBorders>
            <w:bottom w:val="single" w:sz="12" w:space="0" w:color="EF7F31"/>
          </w:tcBorders>
        </w:tcPr>
        <w:p w14:paraId="7E86E5AA" w14:textId="65CB5C1B" w:rsidR="00016CB6" w:rsidRPr="006E4B7F" w:rsidRDefault="00016CB6" w:rsidP="00016CB6">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1825A591" w14:textId="77777777" w:rsidR="00016CB6" w:rsidRDefault="00016CB6" w:rsidP="00016CB6">
          <w:pPr>
            <w:pStyle w:val="Antet"/>
            <w:spacing w:before="0"/>
            <w:jc w:val="right"/>
            <w:rPr>
              <w:sz w:val="20"/>
              <w:szCs w:val="20"/>
              <w:lang w:val="en-US"/>
            </w:rPr>
          </w:pPr>
        </w:p>
      </w:tc>
    </w:tr>
    <w:tr w:rsidR="00016CB6" w14:paraId="11699C82" w14:textId="77777777" w:rsidTr="00315FAD">
      <w:tc>
        <w:tcPr>
          <w:tcW w:w="4112" w:type="dxa"/>
          <w:tcBorders>
            <w:top w:val="single" w:sz="12" w:space="0" w:color="1F5E7D"/>
            <w:left w:val="nil"/>
            <w:bottom w:val="nil"/>
            <w:right w:val="nil"/>
          </w:tcBorders>
          <w:vAlign w:val="center"/>
        </w:tcPr>
        <w:p w14:paraId="725E7DC3" w14:textId="77777777" w:rsidR="00016CB6" w:rsidRPr="008059AA" w:rsidRDefault="00016CB6" w:rsidP="00016CB6">
          <w:pPr>
            <w:pStyle w:val="Antet"/>
            <w:spacing w:before="0"/>
            <w:jc w:val="center"/>
            <w:rPr>
              <w:sz w:val="20"/>
              <w:szCs w:val="20"/>
            </w:rPr>
          </w:pPr>
        </w:p>
      </w:tc>
      <w:tc>
        <w:tcPr>
          <w:tcW w:w="6770" w:type="dxa"/>
          <w:tcBorders>
            <w:top w:val="single" w:sz="12" w:space="0" w:color="EF7F31"/>
            <w:left w:val="nil"/>
            <w:bottom w:val="nil"/>
            <w:right w:val="nil"/>
          </w:tcBorders>
        </w:tcPr>
        <w:p w14:paraId="2E0B9DD9" w14:textId="77777777" w:rsidR="00016CB6" w:rsidRPr="008059AA" w:rsidRDefault="00016CB6" w:rsidP="00016CB6">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0EB358FD" w14:textId="77777777" w:rsidR="00016CB6" w:rsidRDefault="00016CB6" w:rsidP="00016CB6">
          <w:pPr>
            <w:pStyle w:val="Antet"/>
            <w:spacing w:before="0"/>
            <w:jc w:val="right"/>
            <w:rPr>
              <w:sz w:val="20"/>
              <w:szCs w:val="20"/>
              <w:lang w:val="en-US"/>
            </w:rPr>
          </w:pPr>
        </w:p>
      </w:tc>
    </w:tr>
  </w:tbl>
  <w:p w14:paraId="7C500B94" w14:textId="77777777" w:rsidR="001757C0" w:rsidRPr="00F542F9" w:rsidRDefault="001757C0" w:rsidP="001757C0">
    <w:pPr>
      <w:pStyle w:val="Ante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6971" w:type="dxa"/>
      <w:tblInd w:w="-1418" w:type="dxa"/>
      <w:tblLayout w:type="fixed"/>
      <w:tblLook w:val="04A0" w:firstRow="1" w:lastRow="0" w:firstColumn="1" w:lastColumn="0" w:noHBand="0" w:noVBand="1"/>
    </w:tblPr>
    <w:tblGrid>
      <w:gridCol w:w="5841"/>
      <w:gridCol w:w="9616"/>
      <w:gridCol w:w="1514"/>
    </w:tblGrid>
    <w:tr w:rsidR="0022144E" w14:paraId="400EB50D" w14:textId="77777777" w:rsidTr="0022144E">
      <w:trPr>
        <w:trHeight w:val="272"/>
      </w:trPr>
      <w:tc>
        <w:tcPr>
          <w:tcW w:w="5841" w:type="dxa"/>
          <w:tcBorders>
            <w:bottom w:val="single" w:sz="12" w:space="0" w:color="1F5E7D"/>
          </w:tcBorders>
          <w:vAlign w:val="bottom"/>
        </w:tcPr>
        <w:p w14:paraId="1A4AD81A" w14:textId="77777777" w:rsidR="0022144E" w:rsidRPr="008059AA" w:rsidRDefault="0022144E" w:rsidP="0022144E">
          <w:pPr>
            <w:pStyle w:val="Antet"/>
            <w:spacing w:before="0"/>
            <w:jc w:val="center"/>
            <w:rPr>
              <w:sz w:val="20"/>
              <w:szCs w:val="20"/>
            </w:rPr>
          </w:pPr>
          <w:r>
            <w:rPr>
              <w:sz w:val="20"/>
              <w:szCs w:val="20"/>
            </w:rPr>
            <w:t>MMAP</w:t>
          </w:r>
        </w:p>
      </w:tc>
      <w:tc>
        <w:tcPr>
          <w:tcW w:w="9616" w:type="dxa"/>
          <w:tcBorders>
            <w:bottom w:val="single" w:sz="12" w:space="0" w:color="EF7F31"/>
          </w:tcBorders>
        </w:tcPr>
        <w:p w14:paraId="445119EA" w14:textId="77777777" w:rsidR="0022144E" w:rsidRPr="006E4B7F" w:rsidRDefault="0022144E" w:rsidP="0022144E">
          <w:pPr>
            <w:spacing w:before="0" w:after="0" w:line="240" w:lineRule="auto"/>
            <w:jc w:val="right"/>
            <w:rPr>
              <w:rFonts w:ascii="Cambria" w:hAnsi="Cambria" w:cs="Arial"/>
              <w:sz w:val="20"/>
              <w:szCs w:val="20"/>
            </w:rPr>
          </w:pPr>
          <w:r>
            <w:rPr>
              <w:rFonts w:cs="Arial"/>
              <w:sz w:val="20"/>
              <w:szCs w:val="20"/>
            </w:rPr>
            <w:t>Strategia Naţională pentru Păduri - 2030</w:t>
          </w:r>
        </w:p>
      </w:tc>
      <w:tc>
        <w:tcPr>
          <w:tcW w:w="1514" w:type="dxa"/>
          <w:tcBorders>
            <w:bottom w:val="single" w:sz="12" w:space="0" w:color="EF7F31"/>
          </w:tcBorders>
        </w:tcPr>
        <w:p w14:paraId="765BEFE2" w14:textId="77777777" w:rsidR="0022144E" w:rsidRDefault="0022144E" w:rsidP="0022144E">
          <w:pPr>
            <w:pStyle w:val="Antet"/>
            <w:spacing w:before="0"/>
            <w:jc w:val="right"/>
            <w:rPr>
              <w:sz w:val="20"/>
              <w:szCs w:val="20"/>
              <w:lang w:val="en-US"/>
            </w:rPr>
          </w:pPr>
        </w:p>
      </w:tc>
    </w:tr>
    <w:tr w:rsidR="0022144E" w14:paraId="451FD208" w14:textId="77777777" w:rsidTr="0022144E">
      <w:trPr>
        <w:trHeight w:val="302"/>
      </w:trPr>
      <w:tc>
        <w:tcPr>
          <w:tcW w:w="5841" w:type="dxa"/>
          <w:tcBorders>
            <w:top w:val="single" w:sz="12" w:space="0" w:color="1F5E7D"/>
            <w:left w:val="nil"/>
            <w:bottom w:val="nil"/>
            <w:right w:val="nil"/>
          </w:tcBorders>
          <w:vAlign w:val="center"/>
        </w:tcPr>
        <w:p w14:paraId="0F44889F" w14:textId="77777777" w:rsidR="0022144E" w:rsidRPr="008059AA" w:rsidRDefault="0022144E" w:rsidP="0022144E">
          <w:pPr>
            <w:pStyle w:val="Antet"/>
            <w:spacing w:before="0"/>
            <w:jc w:val="center"/>
            <w:rPr>
              <w:sz w:val="20"/>
              <w:szCs w:val="20"/>
            </w:rPr>
          </w:pPr>
        </w:p>
      </w:tc>
      <w:tc>
        <w:tcPr>
          <w:tcW w:w="9616" w:type="dxa"/>
          <w:tcBorders>
            <w:top w:val="single" w:sz="12" w:space="0" w:color="EF7F31"/>
            <w:left w:val="nil"/>
            <w:bottom w:val="nil"/>
            <w:right w:val="nil"/>
          </w:tcBorders>
        </w:tcPr>
        <w:p w14:paraId="5339E785" w14:textId="77777777" w:rsidR="0022144E" w:rsidRPr="008059AA" w:rsidRDefault="0022144E" w:rsidP="0022144E">
          <w:pPr>
            <w:pStyle w:val="Antet"/>
            <w:spacing w:before="0"/>
            <w:jc w:val="right"/>
            <w:rPr>
              <w:sz w:val="20"/>
              <w:szCs w:val="20"/>
            </w:rPr>
          </w:pPr>
          <w:r>
            <w:rPr>
              <w:sz w:val="20"/>
              <w:szCs w:val="20"/>
            </w:rPr>
            <w:t xml:space="preserve">Raport de mediu </w:t>
          </w:r>
        </w:p>
      </w:tc>
      <w:tc>
        <w:tcPr>
          <w:tcW w:w="1514" w:type="dxa"/>
          <w:tcBorders>
            <w:top w:val="single" w:sz="12" w:space="0" w:color="EF7F31"/>
            <w:left w:val="nil"/>
            <w:bottom w:val="nil"/>
            <w:right w:val="nil"/>
          </w:tcBorders>
        </w:tcPr>
        <w:p w14:paraId="6F73B626" w14:textId="77777777" w:rsidR="0022144E" w:rsidRDefault="0022144E" w:rsidP="0022144E">
          <w:pPr>
            <w:pStyle w:val="Antet"/>
            <w:spacing w:before="0"/>
            <w:jc w:val="right"/>
            <w:rPr>
              <w:sz w:val="20"/>
              <w:szCs w:val="20"/>
              <w:lang w:val="en-US"/>
            </w:rPr>
          </w:pPr>
        </w:p>
      </w:tc>
    </w:tr>
  </w:tbl>
  <w:p w14:paraId="3CC398C8" w14:textId="77777777" w:rsidR="001757C0" w:rsidRPr="00F542F9" w:rsidRDefault="001757C0" w:rsidP="001757C0">
    <w:pPr>
      <w:pStyle w:val="Ante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016CB6" w14:paraId="21BBDCD0" w14:textId="77777777" w:rsidTr="00315FAD">
      <w:tc>
        <w:tcPr>
          <w:tcW w:w="4112" w:type="dxa"/>
          <w:tcBorders>
            <w:bottom w:val="single" w:sz="12" w:space="0" w:color="1F5E7D"/>
          </w:tcBorders>
          <w:vAlign w:val="bottom"/>
        </w:tcPr>
        <w:p w14:paraId="107A49FB" w14:textId="77777777" w:rsidR="00016CB6" w:rsidRPr="008059AA" w:rsidRDefault="00016CB6" w:rsidP="00016CB6">
          <w:pPr>
            <w:pStyle w:val="Antet"/>
            <w:spacing w:before="0"/>
            <w:jc w:val="center"/>
            <w:rPr>
              <w:sz w:val="20"/>
              <w:szCs w:val="20"/>
            </w:rPr>
          </w:pPr>
          <w:r>
            <w:rPr>
              <w:sz w:val="20"/>
              <w:szCs w:val="20"/>
            </w:rPr>
            <w:t>MMAP</w:t>
          </w:r>
        </w:p>
      </w:tc>
      <w:tc>
        <w:tcPr>
          <w:tcW w:w="6770" w:type="dxa"/>
          <w:tcBorders>
            <w:bottom w:val="single" w:sz="12" w:space="0" w:color="EF7F31"/>
          </w:tcBorders>
        </w:tcPr>
        <w:p w14:paraId="3E74E95E" w14:textId="26A1962F" w:rsidR="00016CB6" w:rsidRPr="006E4B7F" w:rsidRDefault="00016CB6" w:rsidP="00016CB6">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2629840E" w14:textId="77777777" w:rsidR="00016CB6" w:rsidRDefault="00016CB6" w:rsidP="00016CB6">
          <w:pPr>
            <w:pStyle w:val="Antet"/>
            <w:spacing w:before="0"/>
            <w:jc w:val="right"/>
            <w:rPr>
              <w:sz w:val="20"/>
              <w:szCs w:val="20"/>
              <w:lang w:val="en-US"/>
            </w:rPr>
          </w:pPr>
        </w:p>
      </w:tc>
    </w:tr>
    <w:tr w:rsidR="00016CB6" w14:paraId="51F39E5F" w14:textId="77777777" w:rsidTr="00315FAD">
      <w:tc>
        <w:tcPr>
          <w:tcW w:w="4112" w:type="dxa"/>
          <w:tcBorders>
            <w:top w:val="single" w:sz="12" w:space="0" w:color="1F5E7D"/>
            <w:left w:val="nil"/>
            <w:bottom w:val="nil"/>
            <w:right w:val="nil"/>
          </w:tcBorders>
          <w:vAlign w:val="center"/>
        </w:tcPr>
        <w:p w14:paraId="3F12D53B" w14:textId="77777777" w:rsidR="00016CB6" w:rsidRPr="008059AA" w:rsidRDefault="00016CB6" w:rsidP="00016CB6">
          <w:pPr>
            <w:pStyle w:val="Antet"/>
            <w:spacing w:before="0"/>
            <w:jc w:val="center"/>
            <w:rPr>
              <w:sz w:val="20"/>
              <w:szCs w:val="20"/>
            </w:rPr>
          </w:pPr>
        </w:p>
      </w:tc>
      <w:tc>
        <w:tcPr>
          <w:tcW w:w="6770" w:type="dxa"/>
          <w:tcBorders>
            <w:top w:val="single" w:sz="12" w:space="0" w:color="EF7F31"/>
            <w:left w:val="nil"/>
            <w:bottom w:val="nil"/>
            <w:right w:val="nil"/>
          </w:tcBorders>
        </w:tcPr>
        <w:p w14:paraId="508AFEB7" w14:textId="77777777" w:rsidR="00016CB6" w:rsidRPr="008059AA" w:rsidRDefault="00016CB6" w:rsidP="00016CB6">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7F5A9ADA" w14:textId="77777777" w:rsidR="00016CB6" w:rsidRDefault="00016CB6" w:rsidP="00016CB6">
          <w:pPr>
            <w:pStyle w:val="Antet"/>
            <w:spacing w:before="0"/>
            <w:jc w:val="right"/>
            <w:rPr>
              <w:sz w:val="20"/>
              <w:szCs w:val="20"/>
              <w:lang w:val="en-US"/>
            </w:rPr>
          </w:pPr>
        </w:p>
      </w:tc>
    </w:tr>
  </w:tbl>
  <w:p w14:paraId="35A5065F" w14:textId="77777777" w:rsidR="001757C0" w:rsidRPr="00F542F9" w:rsidRDefault="001757C0" w:rsidP="001757C0">
    <w:pPr>
      <w:pStyle w:val="Ante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027" w:type="dxa"/>
      <w:tblInd w:w="-1418" w:type="dxa"/>
      <w:tblLayout w:type="fixed"/>
      <w:tblLook w:val="04A0" w:firstRow="1" w:lastRow="0" w:firstColumn="1" w:lastColumn="0" w:noHBand="0" w:noVBand="1"/>
    </w:tblPr>
    <w:tblGrid>
      <w:gridCol w:w="5860"/>
      <w:gridCol w:w="9648"/>
      <w:gridCol w:w="1519"/>
    </w:tblGrid>
    <w:tr w:rsidR="00911422" w14:paraId="45173ADF" w14:textId="77777777" w:rsidTr="00911422">
      <w:trPr>
        <w:trHeight w:val="263"/>
      </w:trPr>
      <w:tc>
        <w:tcPr>
          <w:tcW w:w="5860" w:type="dxa"/>
          <w:tcBorders>
            <w:bottom w:val="single" w:sz="12" w:space="0" w:color="1F5E7D"/>
          </w:tcBorders>
          <w:vAlign w:val="bottom"/>
        </w:tcPr>
        <w:p w14:paraId="4819ECA3" w14:textId="77777777" w:rsidR="00911422" w:rsidRPr="008059AA" w:rsidRDefault="00911422" w:rsidP="00911422">
          <w:pPr>
            <w:pStyle w:val="Antet"/>
            <w:spacing w:before="0"/>
            <w:jc w:val="center"/>
            <w:rPr>
              <w:sz w:val="20"/>
              <w:szCs w:val="20"/>
            </w:rPr>
          </w:pPr>
          <w:r>
            <w:rPr>
              <w:sz w:val="20"/>
              <w:szCs w:val="20"/>
            </w:rPr>
            <w:t>MMAP</w:t>
          </w:r>
        </w:p>
      </w:tc>
      <w:tc>
        <w:tcPr>
          <w:tcW w:w="9648" w:type="dxa"/>
          <w:tcBorders>
            <w:bottom w:val="single" w:sz="12" w:space="0" w:color="EF7F31"/>
          </w:tcBorders>
        </w:tcPr>
        <w:p w14:paraId="25980CA6" w14:textId="6E0CD1A1" w:rsidR="00911422" w:rsidRPr="006E4B7F" w:rsidRDefault="00911422" w:rsidP="00911422">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19" w:type="dxa"/>
          <w:tcBorders>
            <w:bottom w:val="single" w:sz="12" w:space="0" w:color="EF7F31"/>
          </w:tcBorders>
        </w:tcPr>
        <w:p w14:paraId="5529F134" w14:textId="77777777" w:rsidR="00911422" w:rsidRDefault="00911422" w:rsidP="00911422">
          <w:pPr>
            <w:pStyle w:val="Antet"/>
            <w:spacing w:before="0"/>
            <w:jc w:val="right"/>
            <w:rPr>
              <w:sz w:val="20"/>
              <w:szCs w:val="20"/>
              <w:lang w:val="en-US"/>
            </w:rPr>
          </w:pPr>
        </w:p>
      </w:tc>
    </w:tr>
    <w:tr w:rsidR="00911422" w14:paraId="22CCC863" w14:textId="77777777" w:rsidTr="00911422">
      <w:trPr>
        <w:trHeight w:val="263"/>
      </w:trPr>
      <w:tc>
        <w:tcPr>
          <w:tcW w:w="5860" w:type="dxa"/>
          <w:tcBorders>
            <w:top w:val="single" w:sz="12" w:space="0" w:color="1F5E7D"/>
            <w:left w:val="nil"/>
            <w:bottom w:val="nil"/>
            <w:right w:val="nil"/>
          </w:tcBorders>
          <w:vAlign w:val="center"/>
        </w:tcPr>
        <w:p w14:paraId="273A54D4" w14:textId="77777777" w:rsidR="00911422" w:rsidRPr="008059AA" w:rsidRDefault="00911422" w:rsidP="00911422">
          <w:pPr>
            <w:pStyle w:val="Antet"/>
            <w:spacing w:before="0"/>
            <w:jc w:val="center"/>
            <w:rPr>
              <w:sz w:val="20"/>
              <w:szCs w:val="20"/>
            </w:rPr>
          </w:pPr>
        </w:p>
      </w:tc>
      <w:tc>
        <w:tcPr>
          <w:tcW w:w="9648" w:type="dxa"/>
          <w:tcBorders>
            <w:top w:val="single" w:sz="12" w:space="0" w:color="EF7F31"/>
            <w:left w:val="nil"/>
            <w:bottom w:val="nil"/>
            <w:right w:val="nil"/>
          </w:tcBorders>
        </w:tcPr>
        <w:p w14:paraId="03D51E5D" w14:textId="77777777" w:rsidR="00911422" w:rsidRPr="008059AA" w:rsidRDefault="00911422" w:rsidP="00911422">
          <w:pPr>
            <w:pStyle w:val="Antet"/>
            <w:spacing w:before="0"/>
            <w:jc w:val="right"/>
            <w:rPr>
              <w:sz w:val="20"/>
              <w:szCs w:val="20"/>
            </w:rPr>
          </w:pPr>
          <w:r>
            <w:rPr>
              <w:sz w:val="20"/>
              <w:szCs w:val="20"/>
            </w:rPr>
            <w:t xml:space="preserve">Raport de mediu </w:t>
          </w:r>
        </w:p>
      </w:tc>
      <w:tc>
        <w:tcPr>
          <w:tcW w:w="1519" w:type="dxa"/>
          <w:tcBorders>
            <w:top w:val="single" w:sz="12" w:space="0" w:color="EF7F31"/>
            <w:left w:val="nil"/>
            <w:bottom w:val="nil"/>
            <w:right w:val="nil"/>
          </w:tcBorders>
        </w:tcPr>
        <w:p w14:paraId="21FA84FE" w14:textId="77777777" w:rsidR="00911422" w:rsidRDefault="00911422" w:rsidP="00911422">
          <w:pPr>
            <w:pStyle w:val="Antet"/>
            <w:spacing w:before="0"/>
            <w:jc w:val="right"/>
            <w:rPr>
              <w:sz w:val="20"/>
              <w:szCs w:val="20"/>
              <w:lang w:val="en-US"/>
            </w:rPr>
          </w:pPr>
        </w:p>
      </w:tc>
    </w:tr>
  </w:tbl>
  <w:p w14:paraId="31D08B67" w14:textId="77777777" w:rsidR="001757C0" w:rsidRPr="00F542F9" w:rsidRDefault="001757C0" w:rsidP="001757C0">
    <w:pPr>
      <w:pStyle w:val="Ante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911422" w14:paraId="47BCFF4E" w14:textId="77777777" w:rsidTr="00315FAD">
      <w:tc>
        <w:tcPr>
          <w:tcW w:w="4112" w:type="dxa"/>
          <w:tcBorders>
            <w:bottom w:val="single" w:sz="12" w:space="0" w:color="1F5E7D"/>
          </w:tcBorders>
          <w:vAlign w:val="bottom"/>
        </w:tcPr>
        <w:p w14:paraId="24C9E889" w14:textId="77777777" w:rsidR="00911422" w:rsidRPr="008059AA" w:rsidRDefault="00911422" w:rsidP="00911422">
          <w:pPr>
            <w:pStyle w:val="Antet"/>
            <w:spacing w:before="0"/>
            <w:jc w:val="center"/>
            <w:rPr>
              <w:sz w:val="20"/>
              <w:szCs w:val="20"/>
            </w:rPr>
          </w:pPr>
          <w:r>
            <w:rPr>
              <w:sz w:val="20"/>
              <w:szCs w:val="20"/>
            </w:rPr>
            <w:t>MMAP</w:t>
          </w:r>
        </w:p>
      </w:tc>
      <w:tc>
        <w:tcPr>
          <w:tcW w:w="6770" w:type="dxa"/>
          <w:tcBorders>
            <w:bottom w:val="single" w:sz="12" w:space="0" w:color="EF7F31"/>
          </w:tcBorders>
        </w:tcPr>
        <w:p w14:paraId="70EA881D" w14:textId="44403966" w:rsidR="00911422" w:rsidRPr="006E4B7F" w:rsidRDefault="00911422" w:rsidP="00911422">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7074B126" w14:textId="77777777" w:rsidR="00911422" w:rsidRDefault="00911422" w:rsidP="00911422">
          <w:pPr>
            <w:pStyle w:val="Antet"/>
            <w:spacing w:before="0"/>
            <w:jc w:val="right"/>
            <w:rPr>
              <w:sz w:val="20"/>
              <w:szCs w:val="20"/>
              <w:lang w:val="en-US"/>
            </w:rPr>
          </w:pPr>
        </w:p>
      </w:tc>
    </w:tr>
    <w:tr w:rsidR="00911422" w14:paraId="6B49FB02" w14:textId="77777777" w:rsidTr="00315FAD">
      <w:tc>
        <w:tcPr>
          <w:tcW w:w="4112" w:type="dxa"/>
          <w:tcBorders>
            <w:top w:val="single" w:sz="12" w:space="0" w:color="1F5E7D"/>
            <w:left w:val="nil"/>
            <w:bottom w:val="nil"/>
            <w:right w:val="nil"/>
          </w:tcBorders>
          <w:vAlign w:val="center"/>
        </w:tcPr>
        <w:p w14:paraId="389B40F5" w14:textId="77777777" w:rsidR="00911422" w:rsidRPr="008059AA" w:rsidRDefault="00911422" w:rsidP="00911422">
          <w:pPr>
            <w:pStyle w:val="Antet"/>
            <w:spacing w:before="0"/>
            <w:jc w:val="center"/>
            <w:rPr>
              <w:sz w:val="20"/>
              <w:szCs w:val="20"/>
            </w:rPr>
          </w:pPr>
        </w:p>
      </w:tc>
      <w:tc>
        <w:tcPr>
          <w:tcW w:w="6770" w:type="dxa"/>
          <w:tcBorders>
            <w:top w:val="single" w:sz="12" w:space="0" w:color="EF7F31"/>
            <w:left w:val="nil"/>
            <w:bottom w:val="nil"/>
            <w:right w:val="nil"/>
          </w:tcBorders>
        </w:tcPr>
        <w:p w14:paraId="3717C6E1" w14:textId="77777777" w:rsidR="00911422" w:rsidRPr="008059AA" w:rsidRDefault="00911422" w:rsidP="00911422">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26357158" w14:textId="77777777" w:rsidR="00911422" w:rsidRDefault="00911422" w:rsidP="00911422">
          <w:pPr>
            <w:pStyle w:val="Antet"/>
            <w:spacing w:before="0"/>
            <w:jc w:val="right"/>
            <w:rPr>
              <w:sz w:val="20"/>
              <w:szCs w:val="20"/>
              <w:lang w:val="en-US"/>
            </w:rPr>
          </w:pPr>
        </w:p>
      </w:tc>
    </w:tr>
  </w:tbl>
  <w:p w14:paraId="433A01A6" w14:textId="77777777" w:rsidR="00610806" w:rsidRPr="00F542F9" w:rsidRDefault="00610806" w:rsidP="001757C0">
    <w:pPr>
      <w:pStyle w:val="Antet"/>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47" w:type="dxa"/>
      <w:tblInd w:w="-1418" w:type="dxa"/>
      <w:tblLayout w:type="fixed"/>
      <w:tblLook w:val="04A0" w:firstRow="1" w:lastRow="0" w:firstColumn="1" w:lastColumn="0" w:noHBand="0" w:noVBand="1"/>
    </w:tblPr>
    <w:tblGrid>
      <w:gridCol w:w="5901"/>
      <w:gridCol w:w="9716"/>
      <w:gridCol w:w="1530"/>
    </w:tblGrid>
    <w:tr w:rsidR="00055452" w14:paraId="1CCDB3AB" w14:textId="77777777" w:rsidTr="00055452">
      <w:trPr>
        <w:trHeight w:val="297"/>
      </w:trPr>
      <w:tc>
        <w:tcPr>
          <w:tcW w:w="5901" w:type="dxa"/>
          <w:tcBorders>
            <w:bottom w:val="single" w:sz="12" w:space="0" w:color="1F5E7D"/>
          </w:tcBorders>
          <w:vAlign w:val="bottom"/>
        </w:tcPr>
        <w:p w14:paraId="64AE3262" w14:textId="77777777" w:rsidR="00055452" w:rsidRPr="008059AA" w:rsidRDefault="00055452" w:rsidP="00055452">
          <w:pPr>
            <w:pStyle w:val="Antet"/>
            <w:spacing w:before="0"/>
            <w:jc w:val="center"/>
            <w:rPr>
              <w:sz w:val="20"/>
              <w:szCs w:val="20"/>
            </w:rPr>
          </w:pPr>
          <w:r>
            <w:rPr>
              <w:sz w:val="20"/>
              <w:szCs w:val="20"/>
            </w:rPr>
            <w:t>MMAP</w:t>
          </w:r>
        </w:p>
      </w:tc>
      <w:tc>
        <w:tcPr>
          <w:tcW w:w="9716" w:type="dxa"/>
          <w:tcBorders>
            <w:bottom w:val="single" w:sz="12" w:space="0" w:color="EF7F31"/>
          </w:tcBorders>
        </w:tcPr>
        <w:p w14:paraId="09CFBFBC" w14:textId="2729528F" w:rsidR="00055452" w:rsidRPr="006E4B7F" w:rsidRDefault="00055452" w:rsidP="00055452">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0" w:type="dxa"/>
          <w:tcBorders>
            <w:bottom w:val="single" w:sz="12" w:space="0" w:color="EF7F31"/>
          </w:tcBorders>
        </w:tcPr>
        <w:p w14:paraId="01FB3284" w14:textId="77777777" w:rsidR="00055452" w:rsidRDefault="00055452" w:rsidP="00055452">
          <w:pPr>
            <w:pStyle w:val="Antet"/>
            <w:spacing w:before="0"/>
            <w:jc w:val="right"/>
            <w:rPr>
              <w:sz w:val="20"/>
              <w:szCs w:val="20"/>
              <w:lang w:val="en-US"/>
            </w:rPr>
          </w:pPr>
        </w:p>
      </w:tc>
    </w:tr>
    <w:tr w:rsidR="00055452" w14:paraId="4058740C" w14:textId="77777777" w:rsidTr="00055452">
      <w:trPr>
        <w:trHeight w:val="297"/>
      </w:trPr>
      <w:tc>
        <w:tcPr>
          <w:tcW w:w="5901" w:type="dxa"/>
          <w:tcBorders>
            <w:top w:val="single" w:sz="12" w:space="0" w:color="1F5E7D"/>
            <w:left w:val="nil"/>
            <w:bottom w:val="nil"/>
            <w:right w:val="nil"/>
          </w:tcBorders>
          <w:vAlign w:val="center"/>
        </w:tcPr>
        <w:p w14:paraId="1A726611" w14:textId="77777777" w:rsidR="00055452" w:rsidRPr="008059AA" w:rsidRDefault="00055452" w:rsidP="00055452">
          <w:pPr>
            <w:pStyle w:val="Antet"/>
            <w:spacing w:before="0"/>
            <w:jc w:val="center"/>
            <w:rPr>
              <w:sz w:val="20"/>
              <w:szCs w:val="20"/>
            </w:rPr>
          </w:pPr>
        </w:p>
      </w:tc>
      <w:tc>
        <w:tcPr>
          <w:tcW w:w="9716" w:type="dxa"/>
          <w:tcBorders>
            <w:top w:val="single" w:sz="12" w:space="0" w:color="EF7F31"/>
            <w:left w:val="nil"/>
            <w:bottom w:val="nil"/>
            <w:right w:val="nil"/>
          </w:tcBorders>
        </w:tcPr>
        <w:p w14:paraId="31C25479" w14:textId="77777777" w:rsidR="00055452" w:rsidRPr="008059AA" w:rsidRDefault="00055452" w:rsidP="00055452">
          <w:pPr>
            <w:pStyle w:val="Antet"/>
            <w:spacing w:before="0"/>
            <w:jc w:val="right"/>
            <w:rPr>
              <w:sz w:val="20"/>
              <w:szCs w:val="20"/>
            </w:rPr>
          </w:pPr>
          <w:r>
            <w:rPr>
              <w:sz w:val="20"/>
              <w:szCs w:val="20"/>
            </w:rPr>
            <w:t xml:space="preserve">Raport de mediu </w:t>
          </w:r>
        </w:p>
      </w:tc>
      <w:tc>
        <w:tcPr>
          <w:tcW w:w="1530" w:type="dxa"/>
          <w:tcBorders>
            <w:top w:val="single" w:sz="12" w:space="0" w:color="EF7F31"/>
            <w:left w:val="nil"/>
            <w:bottom w:val="nil"/>
            <w:right w:val="nil"/>
          </w:tcBorders>
        </w:tcPr>
        <w:p w14:paraId="072F6593" w14:textId="77777777" w:rsidR="00055452" w:rsidRDefault="00055452" w:rsidP="00055452">
          <w:pPr>
            <w:pStyle w:val="Antet"/>
            <w:spacing w:before="0"/>
            <w:jc w:val="right"/>
            <w:rPr>
              <w:sz w:val="20"/>
              <w:szCs w:val="20"/>
              <w:lang w:val="en-US"/>
            </w:rPr>
          </w:pPr>
        </w:p>
      </w:tc>
    </w:tr>
  </w:tbl>
  <w:p w14:paraId="29114491" w14:textId="77777777" w:rsidR="001757C0" w:rsidRPr="002E4E15" w:rsidRDefault="001757C0" w:rsidP="001757C0">
    <w:pPr>
      <w:pStyle w:val="Antet"/>
      <w:spacing w:before="0"/>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6940" w:type="dxa"/>
      <w:tblInd w:w="-1418" w:type="dxa"/>
      <w:tblLayout w:type="fixed"/>
      <w:tblLook w:val="04A0" w:firstRow="1" w:lastRow="0" w:firstColumn="1" w:lastColumn="0" w:noHBand="0" w:noVBand="1"/>
    </w:tblPr>
    <w:tblGrid>
      <w:gridCol w:w="5830"/>
      <w:gridCol w:w="9599"/>
      <w:gridCol w:w="1511"/>
    </w:tblGrid>
    <w:tr w:rsidR="00791D1A" w14:paraId="1152E4B2" w14:textId="77777777" w:rsidTr="00791D1A">
      <w:trPr>
        <w:trHeight w:val="263"/>
      </w:trPr>
      <w:tc>
        <w:tcPr>
          <w:tcW w:w="5830" w:type="dxa"/>
          <w:tcBorders>
            <w:bottom w:val="single" w:sz="12" w:space="0" w:color="1F5E7D"/>
          </w:tcBorders>
          <w:vAlign w:val="bottom"/>
        </w:tcPr>
        <w:p w14:paraId="3CD14F8C" w14:textId="77777777" w:rsidR="00791D1A" w:rsidRPr="008059AA" w:rsidRDefault="00791D1A" w:rsidP="00791D1A">
          <w:pPr>
            <w:pStyle w:val="Antet"/>
            <w:spacing w:before="0"/>
            <w:jc w:val="center"/>
            <w:rPr>
              <w:sz w:val="20"/>
              <w:szCs w:val="20"/>
            </w:rPr>
          </w:pPr>
          <w:r>
            <w:rPr>
              <w:sz w:val="20"/>
              <w:szCs w:val="20"/>
            </w:rPr>
            <w:t>MMAP</w:t>
          </w:r>
        </w:p>
      </w:tc>
      <w:tc>
        <w:tcPr>
          <w:tcW w:w="9599" w:type="dxa"/>
          <w:tcBorders>
            <w:bottom w:val="single" w:sz="12" w:space="0" w:color="EF7F31"/>
          </w:tcBorders>
        </w:tcPr>
        <w:p w14:paraId="44E57BDC" w14:textId="38B7E3D2" w:rsidR="00791D1A" w:rsidRPr="006E4B7F" w:rsidRDefault="00791D1A" w:rsidP="00791D1A">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11" w:type="dxa"/>
          <w:tcBorders>
            <w:bottom w:val="single" w:sz="12" w:space="0" w:color="EF7F31"/>
          </w:tcBorders>
        </w:tcPr>
        <w:p w14:paraId="32CD8422" w14:textId="77777777" w:rsidR="00791D1A" w:rsidRDefault="00791D1A" w:rsidP="00791D1A">
          <w:pPr>
            <w:pStyle w:val="Antet"/>
            <w:spacing w:before="0"/>
            <w:jc w:val="right"/>
            <w:rPr>
              <w:sz w:val="20"/>
              <w:szCs w:val="20"/>
              <w:lang w:val="en-US"/>
            </w:rPr>
          </w:pPr>
        </w:p>
      </w:tc>
    </w:tr>
    <w:tr w:rsidR="00791D1A" w14:paraId="11AF2053" w14:textId="77777777" w:rsidTr="00791D1A">
      <w:trPr>
        <w:trHeight w:val="263"/>
      </w:trPr>
      <w:tc>
        <w:tcPr>
          <w:tcW w:w="5830" w:type="dxa"/>
          <w:tcBorders>
            <w:top w:val="single" w:sz="12" w:space="0" w:color="1F5E7D"/>
            <w:left w:val="nil"/>
            <w:bottom w:val="nil"/>
            <w:right w:val="nil"/>
          </w:tcBorders>
          <w:vAlign w:val="center"/>
        </w:tcPr>
        <w:p w14:paraId="341C3A0F" w14:textId="77777777" w:rsidR="00791D1A" w:rsidRPr="008059AA" w:rsidRDefault="00791D1A" w:rsidP="00791D1A">
          <w:pPr>
            <w:pStyle w:val="Antet"/>
            <w:spacing w:before="0"/>
            <w:jc w:val="center"/>
            <w:rPr>
              <w:sz w:val="20"/>
              <w:szCs w:val="20"/>
            </w:rPr>
          </w:pPr>
        </w:p>
      </w:tc>
      <w:tc>
        <w:tcPr>
          <w:tcW w:w="9599" w:type="dxa"/>
          <w:tcBorders>
            <w:top w:val="single" w:sz="12" w:space="0" w:color="EF7F31"/>
            <w:left w:val="nil"/>
            <w:bottom w:val="nil"/>
            <w:right w:val="nil"/>
          </w:tcBorders>
        </w:tcPr>
        <w:p w14:paraId="39EC3089" w14:textId="77777777" w:rsidR="00791D1A" w:rsidRPr="008059AA" w:rsidRDefault="00791D1A" w:rsidP="00791D1A">
          <w:pPr>
            <w:pStyle w:val="Antet"/>
            <w:spacing w:before="0"/>
            <w:jc w:val="right"/>
            <w:rPr>
              <w:sz w:val="20"/>
              <w:szCs w:val="20"/>
            </w:rPr>
          </w:pPr>
          <w:r>
            <w:rPr>
              <w:sz w:val="20"/>
              <w:szCs w:val="20"/>
            </w:rPr>
            <w:t xml:space="preserve">Raport de mediu </w:t>
          </w:r>
        </w:p>
      </w:tc>
      <w:tc>
        <w:tcPr>
          <w:tcW w:w="1511" w:type="dxa"/>
          <w:tcBorders>
            <w:top w:val="single" w:sz="12" w:space="0" w:color="EF7F31"/>
            <w:left w:val="nil"/>
            <w:bottom w:val="nil"/>
            <w:right w:val="nil"/>
          </w:tcBorders>
        </w:tcPr>
        <w:p w14:paraId="350EBE81" w14:textId="77777777" w:rsidR="00791D1A" w:rsidRDefault="00791D1A" w:rsidP="00791D1A">
          <w:pPr>
            <w:pStyle w:val="Antet"/>
            <w:spacing w:before="0"/>
            <w:jc w:val="right"/>
            <w:rPr>
              <w:sz w:val="20"/>
              <w:szCs w:val="20"/>
              <w:lang w:val="en-US"/>
            </w:rPr>
          </w:pPr>
        </w:p>
      </w:tc>
    </w:tr>
  </w:tbl>
  <w:p w14:paraId="0CB7DAED" w14:textId="77777777" w:rsidR="001757C0" w:rsidRPr="00CA719F" w:rsidRDefault="001757C0" w:rsidP="00BF6D68">
    <w:pPr>
      <w:pStyle w:val="Ante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055452" w14:paraId="0C231C62" w14:textId="77777777" w:rsidTr="00315FAD">
      <w:tc>
        <w:tcPr>
          <w:tcW w:w="4112" w:type="dxa"/>
          <w:tcBorders>
            <w:bottom w:val="single" w:sz="12" w:space="0" w:color="1F5E7D"/>
          </w:tcBorders>
          <w:vAlign w:val="bottom"/>
        </w:tcPr>
        <w:p w14:paraId="03E8D5BA" w14:textId="77777777" w:rsidR="00055452" w:rsidRPr="008059AA" w:rsidRDefault="00055452" w:rsidP="00055452">
          <w:pPr>
            <w:pStyle w:val="Antet"/>
            <w:spacing w:before="0"/>
            <w:jc w:val="center"/>
            <w:rPr>
              <w:sz w:val="20"/>
              <w:szCs w:val="20"/>
            </w:rPr>
          </w:pPr>
          <w:r>
            <w:rPr>
              <w:sz w:val="20"/>
              <w:szCs w:val="20"/>
            </w:rPr>
            <w:t>MMAP</w:t>
          </w:r>
        </w:p>
      </w:tc>
      <w:tc>
        <w:tcPr>
          <w:tcW w:w="6770" w:type="dxa"/>
          <w:tcBorders>
            <w:bottom w:val="single" w:sz="12" w:space="0" w:color="EF7F31"/>
          </w:tcBorders>
        </w:tcPr>
        <w:p w14:paraId="165BFC37" w14:textId="776CFA5E" w:rsidR="00055452" w:rsidRPr="006E4B7F" w:rsidRDefault="00055452" w:rsidP="00055452">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61E793EF" w14:textId="77777777" w:rsidR="00055452" w:rsidRDefault="00055452" w:rsidP="00055452">
          <w:pPr>
            <w:pStyle w:val="Antet"/>
            <w:spacing w:before="0"/>
            <w:jc w:val="right"/>
            <w:rPr>
              <w:sz w:val="20"/>
              <w:szCs w:val="20"/>
              <w:lang w:val="en-US"/>
            </w:rPr>
          </w:pPr>
        </w:p>
      </w:tc>
    </w:tr>
    <w:tr w:rsidR="00055452" w14:paraId="53296E41" w14:textId="77777777" w:rsidTr="00315FAD">
      <w:tc>
        <w:tcPr>
          <w:tcW w:w="4112" w:type="dxa"/>
          <w:tcBorders>
            <w:top w:val="single" w:sz="12" w:space="0" w:color="1F5E7D"/>
            <w:left w:val="nil"/>
            <w:bottom w:val="nil"/>
            <w:right w:val="nil"/>
          </w:tcBorders>
          <w:vAlign w:val="center"/>
        </w:tcPr>
        <w:p w14:paraId="3A0485F0" w14:textId="77777777" w:rsidR="00055452" w:rsidRPr="008059AA" w:rsidRDefault="00055452" w:rsidP="00055452">
          <w:pPr>
            <w:pStyle w:val="Antet"/>
            <w:spacing w:before="0"/>
            <w:jc w:val="center"/>
            <w:rPr>
              <w:sz w:val="20"/>
              <w:szCs w:val="20"/>
            </w:rPr>
          </w:pPr>
        </w:p>
      </w:tc>
      <w:tc>
        <w:tcPr>
          <w:tcW w:w="6770" w:type="dxa"/>
          <w:tcBorders>
            <w:top w:val="single" w:sz="12" w:space="0" w:color="EF7F31"/>
            <w:left w:val="nil"/>
            <w:bottom w:val="nil"/>
            <w:right w:val="nil"/>
          </w:tcBorders>
        </w:tcPr>
        <w:p w14:paraId="095E3DFA" w14:textId="77777777" w:rsidR="00055452" w:rsidRDefault="00055452" w:rsidP="00055452">
          <w:pPr>
            <w:pStyle w:val="Antet"/>
            <w:spacing w:before="0"/>
            <w:jc w:val="right"/>
            <w:rPr>
              <w:sz w:val="20"/>
              <w:szCs w:val="20"/>
            </w:rPr>
          </w:pPr>
          <w:r>
            <w:rPr>
              <w:sz w:val="20"/>
              <w:szCs w:val="20"/>
            </w:rPr>
            <w:t xml:space="preserve">Raport de mediu </w:t>
          </w:r>
        </w:p>
        <w:p w14:paraId="5A9313B7" w14:textId="2163B688" w:rsidR="00DA616F" w:rsidRPr="008059AA" w:rsidRDefault="00DA616F" w:rsidP="00055452">
          <w:pPr>
            <w:pStyle w:val="Antet"/>
            <w:spacing w:before="0"/>
            <w:jc w:val="right"/>
            <w:rPr>
              <w:sz w:val="20"/>
              <w:szCs w:val="20"/>
            </w:rPr>
          </w:pPr>
        </w:p>
      </w:tc>
      <w:tc>
        <w:tcPr>
          <w:tcW w:w="1066" w:type="dxa"/>
          <w:tcBorders>
            <w:top w:val="single" w:sz="12" w:space="0" w:color="EF7F31"/>
            <w:left w:val="nil"/>
            <w:bottom w:val="nil"/>
            <w:right w:val="nil"/>
          </w:tcBorders>
        </w:tcPr>
        <w:p w14:paraId="576830EA" w14:textId="77777777" w:rsidR="00055452" w:rsidRDefault="00055452" w:rsidP="00055452">
          <w:pPr>
            <w:pStyle w:val="Antet"/>
            <w:spacing w:before="0"/>
            <w:jc w:val="right"/>
            <w:rPr>
              <w:sz w:val="20"/>
              <w:szCs w:val="20"/>
              <w:lang w:val="en-US"/>
            </w:rPr>
          </w:pPr>
        </w:p>
      </w:tc>
    </w:tr>
  </w:tbl>
  <w:p w14:paraId="21E6409E" w14:textId="77777777" w:rsidR="001757C0" w:rsidRPr="002E4E15" w:rsidRDefault="001757C0" w:rsidP="001757C0">
    <w:pPr>
      <w:pStyle w:val="Antet"/>
      <w:spacing w:before="0"/>
      <w:rPr>
        <w:sz w:val="2"/>
        <w:szCs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39538C" w14:textId="77777777" w:rsidR="001757C0" w:rsidRPr="002E4E15" w:rsidRDefault="001757C0" w:rsidP="001757C0">
    <w:pPr>
      <w:pStyle w:val="Antet"/>
      <w:spacing w:before="0"/>
      <w:rPr>
        <w:sz w:val="2"/>
        <w:szCs w:val="2"/>
      </w:rPr>
    </w:pPr>
    <w:r>
      <w:rPr>
        <w:sz w:val="2"/>
        <w:szCs w:val="2"/>
      </w:rPr>
      <w:t>v</w:t>
    </w:r>
  </w:p>
  <w:tbl>
    <w:tblPr>
      <w:tblW w:w="17199" w:type="dxa"/>
      <w:tblInd w:w="-1418" w:type="dxa"/>
      <w:tblLayout w:type="fixed"/>
      <w:tblLook w:val="04A0" w:firstRow="1" w:lastRow="0" w:firstColumn="1" w:lastColumn="0" w:noHBand="0" w:noVBand="1"/>
    </w:tblPr>
    <w:tblGrid>
      <w:gridCol w:w="5919"/>
      <w:gridCol w:w="9746"/>
      <w:gridCol w:w="1534"/>
    </w:tblGrid>
    <w:tr w:rsidR="00DA616F" w14:paraId="2D56B942" w14:textId="77777777" w:rsidTr="00DA616F">
      <w:trPr>
        <w:trHeight w:val="263"/>
      </w:trPr>
      <w:tc>
        <w:tcPr>
          <w:tcW w:w="5919" w:type="dxa"/>
          <w:tcBorders>
            <w:bottom w:val="single" w:sz="12" w:space="0" w:color="1F5E7D"/>
          </w:tcBorders>
          <w:vAlign w:val="bottom"/>
        </w:tcPr>
        <w:p w14:paraId="02430DA4" w14:textId="77777777" w:rsidR="00DA616F" w:rsidRPr="008059AA" w:rsidRDefault="00DA616F" w:rsidP="00DA616F">
          <w:pPr>
            <w:pStyle w:val="Antet"/>
            <w:spacing w:before="0"/>
            <w:jc w:val="center"/>
            <w:rPr>
              <w:sz w:val="20"/>
              <w:szCs w:val="20"/>
            </w:rPr>
          </w:pPr>
          <w:r>
            <w:rPr>
              <w:sz w:val="20"/>
              <w:szCs w:val="20"/>
            </w:rPr>
            <w:t>MMAP</w:t>
          </w:r>
        </w:p>
      </w:tc>
      <w:tc>
        <w:tcPr>
          <w:tcW w:w="9746" w:type="dxa"/>
          <w:tcBorders>
            <w:bottom w:val="single" w:sz="12" w:space="0" w:color="EF7F31"/>
          </w:tcBorders>
        </w:tcPr>
        <w:p w14:paraId="616EF8EF" w14:textId="38F88F33" w:rsidR="00DA616F" w:rsidRPr="006E4B7F" w:rsidRDefault="00DA616F" w:rsidP="00DA616F">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4" w:type="dxa"/>
          <w:tcBorders>
            <w:bottom w:val="single" w:sz="12" w:space="0" w:color="EF7F31"/>
          </w:tcBorders>
        </w:tcPr>
        <w:p w14:paraId="7950D70B" w14:textId="77777777" w:rsidR="00DA616F" w:rsidRDefault="00DA616F" w:rsidP="00DA616F">
          <w:pPr>
            <w:pStyle w:val="Antet"/>
            <w:spacing w:before="0"/>
            <w:jc w:val="right"/>
            <w:rPr>
              <w:sz w:val="20"/>
              <w:szCs w:val="20"/>
              <w:lang w:val="en-US"/>
            </w:rPr>
          </w:pPr>
        </w:p>
      </w:tc>
    </w:tr>
    <w:tr w:rsidR="00DA616F" w14:paraId="5876B17F" w14:textId="77777777" w:rsidTr="00DA616F">
      <w:trPr>
        <w:trHeight w:val="263"/>
      </w:trPr>
      <w:tc>
        <w:tcPr>
          <w:tcW w:w="5919" w:type="dxa"/>
          <w:tcBorders>
            <w:top w:val="single" w:sz="12" w:space="0" w:color="1F5E7D"/>
            <w:left w:val="nil"/>
            <w:bottom w:val="nil"/>
            <w:right w:val="nil"/>
          </w:tcBorders>
          <w:vAlign w:val="center"/>
        </w:tcPr>
        <w:p w14:paraId="730DE0FB" w14:textId="77777777" w:rsidR="00DA616F" w:rsidRPr="008059AA" w:rsidRDefault="00DA616F" w:rsidP="00DA616F">
          <w:pPr>
            <w:pStyle w:val="Antet"/>
            <w:spacing w:before="0"/>
            <w:jc w:val="center"/>
            <w:rPr>
              <w:sz w:val="20"/>
              <w:szCs w:val="20"/>
            </w:rPr>
          </w:pPr>
        </w:p>
      </w:tc>
      <w:tc>
        <w:tcPr>
          <w:tcW w:w="9746" w:type="dxa"/>
          <w:tcBorders>
            <w:top w:val="single" w:sz="12" w:space="0" w:color="EF7F31"/>
            <w:left w:val="nil"/>
            <w:bottom w:val="nil"/>
            <w:right w:val="nil"/>
          </w:tcBorders>
        </w:tcPr>
        <w:p w14:paraId="767CEC60" w14:textId="77777777" w:rsidR="00DA616F" w:rsidRPr="008059AA" w:rsidRDefault="00DA616F" w:rsidP="00DA616F">
          <w:pPr>
            <w:pStyle w:val="Antet"/>
            <w:spacing w:before="0"/>
            <w:jc w:val="right"/>
            <w:rPr>
              <w:sz w:val="20"/>
              <w:szCs w:val="20"/>
            </w:rPr>
          </w:pPr>
          <w:r>
            <w:rPr>
              <w:sz w:val="20"/>
              <w:szCs w:val="20"/>
            </w:rPr>
            <w:t xml:space="preserve">Raport de mediu </w:t>
          </w:r>
        </w:p>
      </w:tc>
      <w:tc>
        <w:tcPr>
          <w:tcW w:w="1534" w:type="dxa"/>
          <w:tcBorders>
            <w:top w:val="single" w:sz="12" w:space="0" w:color="EF7F31"/>
            <w:left w:val="nil"/>
            <w:bottom w:val="nil"/>
            <w:right w:val="nil"/>
          </w:tcBorders>
        </w:tcPr>
        <w:p w14:paraId="31850DFF" w14:textId="77777777" w:rsidR="00DA616F" w:rsidRDefault="00DA616F" w:rsidP="00DA616F">
          <w:pPr>
            <w:pStyle w:val="Antet"/>
            <w:spacing w:before="0"/>
            <w:jc w:val="right"/>
            <w:rPr>
              <w:sz w:val="20"/>
              <w:szCs w:val="20"/>
              <w:lang w:val="en-US"/>
            </w:rPr>
          </w:pPr>
        </w:p>
      </w:tc>
    </w:tr>
  </w:tbl>
  <w:p w14:paraId="4429E67C" w14:textId="7576F246" w:rsidR="001757C0" w:rsidRPr="002E4E15" w:rsidRDefault="001757C0" w:rsidP="001757C0">
    <w:pPr>
      <w:pStyle w:val="Antet"/>
      <w:spacing w:before="0"/>
      <w:rPr>
        <w:sz w:val="2"/>
        <w:szCs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358" w:type="dxa"/>
      <w:tblInd w:w="-1418" w:type="dxa"/>
      <w:tblLayout w:type="fixed"/>
      <w:tblLook w:val="04A0" w:firstRow="1" w:lastRow="0" w:firstColumn="1" w:lastColumn="0" w:noHBand="0" w:noVBand="1"/>
    </w:tblPr>
    <w:tblGrid>
      <w:gridCol w:w="4253"/>
      <w:gridCol w:w="7003"/>
      <w:gridCol w:w="1102"/>
    </w:tblGrid>
    <w:tr w:rsidR="00DA616F" w14:paraId="1F0979BC" w14:textId="77777777" w:rsidTr="00DA616F">
      <w:trPr>
        <w:trHeight w:val="263"/>
      </w:trPr>
      <w:tc>
        <w:tcPr>
          <w:tcW w:w="4253" w:type="dxa"/>
          <w:tcBorders>
            <w:bottom w:val="single" w:sz="12" w:space="0" w:color="1F5E7D"/>
          </w:tcBorders>
          <w:vAlign w:val="bottom"/>
        </w:tcPr>
        <w:p w14:paraId="5DCE133E" w14:textId="77777777" w:rsidR="00DA616F" w:rsidRPr="008059AA" w:rsidRDefault="00DA616F" w:rsidP="00DA616F">
          <w:pPr>
            <w:pStyle w:val="Antet"/>
            <w:spacing w:before="0"/>
            <w:jc w:val="center"/>
            <w:rPr>
              <w:sz w:val="20"/>
              <w:szCs w:val="20"/>
            </w:rPr>
          </w:pPr>
          <w:r>
            <w:rPr>
              <w:sz w:val="20"/>
              <w:szCs w:val="20"/>
            </w:rPr>
            <w:t>MMAP</w:t>
          </w:r>
        </w:p>
      </w:tc>
      <w:tc>
        <w:tcPr>
          <w:tcW w:w="7003" w:type="dxa"/>
          <w:tcBorders>
            <w:bottom w:val="single" w:sz="12" w:space="0" w:color="EF7F31"/>
          </w:tcBorders>
        </w:tcPr>
        <w:p w14:paraId="45C50E5C" w14:textId="6ADF0A9A" w:rsidR="00DA616F" w:rsidRPr="006E4B7F" w:rsidRDefault="00DA616F" w:rsidP="00DA616F">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102" w:type="dxa"/>
          <w:tcBorders>
            <w:bottom w:val="single" w:sz="12" w:space="0" w:color="EF7F31"/>
          </w:tcBorders>
        </w:tcPr>
        <w:p w14:paraId="33C4C6C0" w14:textId="77777777" w:rsidR="00DA616F" w:rsidRDefault="00DA616F" w:rsidP="00DA616F">
          <w:pPr>
            <w:pStyle w:val="Antet"/>
            <w:spacing w:before="0"/>
            <w:jc w:val="right"/>
            <w:rPr>
              <w:sz w:val="20"/>
              <w:szCs w:val="20"/>
              <w:lang w:val="en-US"/>
            </w:rPr>
          </w:pPr>
        </w:p>
      </w:tc>
    </w:tr>
    <w:tr w:rsidR="00DA616F" w14:paraId="18F9B732" w14:textId="77777777" w:rsidTr="00DA616F">
      <w:trPr>
        <w:trHeight w:val="263"/>
      </w:trPr>
      <w:tc>
        <w:tcPr>
          <w:tcW w:w="4253" w:type="dxa"/>
          <w:tcBorders>
            <w:top w:val="single" w:sz="12" w:space="0" w:color="1F5E7D"/>
            <w:left w:val="nil"/>
            <w:bottom w:val="nil"/>
            <w:right w:val="nil"/>
          </w:tcBorders>
          <w:vAlign w:val="center"/>
        </w:tcPr>
        <w:p w14:paraId="498FEDCC" w14:textId="77777777" w:rsidR="00DA616F" w:rsidRPr="008059AA" w:rsidRDefault="00DA616F" w:rsidP="00DA616F">
          <w:pPr>
            <w:pStyle w:val="Antet"/>
            <w:spacing w:before="0"/>
            <w:jc w:val="center"/>
            <w:rPr>
              <w:sz w:val="20"/>
              <w:szCs w:val="20"/>
            </w:rPr>
          </w:pPr>
        </w:p>
      </w:tc>
      <w:tc>
        <w:tcPr>
          <w:tcW w:w="7003" w:type="dxa"/>
          <w:tcBorders>
            <w:top w:val="single" w:sz="12" w:space="0" w:color="EF7F31"/>
            <w:left w:val="nil"/>
            <w:bottom w:val="nil"/>
            <w:right w:val="nil"/>
          </w:tcBorders>
        </w:tcPr>
        <w:p w14:paraId="4EAEA6EC" w14:textId="77777777" w:rsidR="00DA616F" w:rsidRDefault="00DA616F" w:rsidP="00DA616F">
          <w:pPr>
            <w:pStyle w:val="Antet"/>
            <w:spacing w:before="0"/>
            <w:jc w:val="right"/>
            <w:rPr>
              <w:sz w:val="20"/>
              <w:szCs w:val="20"/>
            </w:rPr>
          </w:pPr>
          <w:r>
            <w:rPr>
              <w:sz w:val="20"/>
              <w:szCs w:val="20"/>
            </w:rPr>
            <w:t xml:space="preserve">Raport de mediu </w:t>
          </w:r>
        </w:p>
        <w:p w14:paraId="31A29668" w14:textId="1DAB4624" w:rsidR="00DA616F" w:rsidRPr="008059AA" w:rsidRDefault="00DA616F" w:rsidP="00DA616F">
          <w:pPr>
            <w:pStyle w:val="Antet"/>
            <w:spacing w:before="0"/>
            <w:jc w:val="right"/>
            <w:rPr>
              <w:sz w:val="20"/>
              <w:szCs w:val="20"/>
            </w:rPr>
          </w:pPr>
        </w:p>
      </w:tc>
      <w:tc>
        <w:tcPr>
          <w:tcW w:w="1102" w:type="dxa"/>
          <w:tcBorders>
            <w:top w:val="single" w:sz="12" w:space="0" w:color="EF7F31"/>
            <w:left w:val="nil"/>
            <w:bottom w:val="nil"/>
            <w:right w:val="nil"/>
          </w:tcBorders>
        </w:tcPr>
        <w:p w14:paraId="4570F1D1" w14:textId="77777777" w:rsidR="00DA616F" w:rsidRDefault="00DA616F" w:rsidP="00DA616F">
          <w:pPr>
            <w:pStyle w:val="Antet"/>
            <w:spacing w:before="0"/>
            <w:jc w:val="right"/>
            <w:rPr>
              <w:sz w:val="20"/>
              <w:szCs w:val="20"/>
              <w:lang w:val="en-US"/>
            </w:rPr>
          </w:pPr>
        </w:p>
      </w:tc>
    </w:tr>
  </w:tbl>
  <w:p w14:paraId="769E62BF" w14:textId="77777777" w:rsidR="001757C0" w:rsidRPr="002E4E15" w:rsidRDefault="001757C0" w:rsidP="001757C0">
    <w:pPr>
      <w:pStyle w:val="Antet"/>
      <w:spacing w:before="0"/>
      <w:rPr>
        <w:sz w:val="2"/>
        <w:szCs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062" w:type="dxa"/>
      <w:tblInd w:w="-1418" w:type="dxa"/>
      <w:tblLayout w:type="fixed"/>
      <w:tblLook w:val="04A0" w:firstRow="1" w:lastRow="0" w:firstColumn="1" w:lastColumn="0" w:noHBand="0" w:noVBand="1"/>
    </w:tblPr>
    <w:tblGrid>
      <w:gridCol w:w="5872"/>
      <w:gridCol w:w="9668"/>
      <w:gridCol w:w="1522"/>
    </w:tblGrid>
    <w:tr w:rsidR="00DA616F" w14:paraId="6AE68BA0" w14:textId="77777777" w:rsidTr="001165DA">
      <w:trPr>
        <w:trHeight w:val="20"/>
      </w:trPr>
      <w:tc>
        <w:tcPr>
          <w:tcW w:w="5872" w:type="dxa"/>
          <w:tcBorders>
            <w:bottom w:val="single" w:sz="12" w:space="0" w:color="1F5E7D"/>
          </w:tcBorders>
          <w:vAlign w:val="bottom"/>
        </w:tcPr>
        <w:p w14:paraId="3954EDAC" w14:textId="77777777" w:rsidR="00DA616F" w:rsidRPr="008059AA" w:rsidRDefault="00DA616F" w:rsidP="00DA616F">
          <w:pPr>
            <w:pStyle w:val="Antet"/>
            <w:spacing w:before="0"/>
            <w:jc w:val="center"/>
            <w:rPr>
              <w:sz w:val="20"/>
              <w:szCs w:val="20"/>
            </w:rPr>
          </w:pPr>
          <w:r>
            <w:rPr>
              <w:sz w:val="20"/>
              <w:szCs w:val="20"/>
            </w:rPr>
            <w:t>MMAP</w:t>
          </w:r>
        </w:p>
      </w:tc>
      <w:tc>
        <w:tcPr>
          <w:tcW w:w="9668" w:type="dxa"/>
          <w:tcBorders>
            <w:bottom w:val="single" w:sz="12" w:space="0" w:color="EF7F31"/>
          </w:tcBorders>
        </w:tcPr>
        <w:p w14:paraId="0A2EA7CB" w14:textId="58C9A274" w:rsidR="00DA616F" w:rsidRPr="006E4B7F" w:rsidRDefault="00DA616F" w:rsidP="00DA616F">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22" w:type="dxa"/>
          <w:tcBorders>
            <w:bottom w:val="single" w:sz="12" w:space="0" w:color="EF7F31"/>
          </w:tcBorders>
        </w:tcPr>
        <w:p w14:paraId="3AE7D516" w14:textId="77777777" w:rsidR="00DA616F" w:rsidRDefault="00DA616F" w:rsidP="00DA616F">
          <w:pPr>
            <w:pStyle w:val="Antet"/>
            <w:spacing w:before="0"/>
            <w:jc w:val="right"/>
            <w:rPr>
              <w:sz w:val="20"/>
              <w:szCs w:val="20"/>
              <w:lang w:val="en-US"/>
            </w:rPr>
          </w:pPr>
        </w:p>
      </w:tc>
    </w:tr>
    <w:tr w:rsidR="00DA616F" w14:paraId="68AAC0FD" w14:textId="77777777" w:rsidTr="001165DA">
      <w:trPr>
        <w:trHeight w:val="20"/>
      </w:trPr>
      <w:tc>
        <w:tcPr>
          <w:tcW w:w="5872" w:type="dxa"/>
          <w:tcBorders>
            <w:top w:val="single" w:sz="12" w:space="0" w:color="1F5E7D"/>
            <w:left w:val="nil"/>
            <w:bottom w:val="nil"/>
            <w:right w:val="nil"/>
          </w:tcBorders>
          <w:vAlign w:val="center"/>
        </w:tcPr>
        <w:p w14:paraId="298762C7" w14:textId="77777777" w:rsidR="00DA616F" w:rsidRPr="008059AA" w:rsidRDefault="00DA616F" w:rsidP="00DA616F">
          <w:pPr>
            <w:pStyle w:val="Antet"/>
            <w:spacing w:before="0"/>
            <w:jc w:val="center"/>
            <w:rPr>
              <w:sz w:val="20"/>
              <w:szCs w:val="20"/>
            </w:rPr>
          </w:pPr>
        </w:p>
      </w:tc>
      <w:tc>
        <w:tcPr>
          <w:tcW w:w="9668" w:type="dxa"/>
          <w:tcBorders>
            <w:top w:val="single" w:sz="12" w:space="0" w:color="EF7F31"/>
            <w:left w:val="nil"/>
            <w:bottom w:val="nil"/>
            <w:right w:val="nil"/>
          </w:tcBorders>
        </w:tcPr>
        <w:p w14:paraId="49E52444" w14:textId="77777777" w:rsidR="00DA616F" w:rsidRPr="008059AA" w:rsidRDefault="00DA616F" w:rsidP="00DA616F">
          <w:pPr>
            <w:pStyle w:val="Antet"/>
            <w:spacing w:before="0"/>
            <w:jc w:val="right"/>
            <w:rPr>
              <w:sz w:val="20"/>
              <w:szCs w:val="20"/>
            </w:rPr>
          </w:pPr>
          <w:r>
            <w:rPr>
              <w:sz w:val="20"/>
              <w:szCs w:val="20"/>
            </w:rPr>
            <w:t xml:space="preserve">Raport de mediu </w:t>
          </w:r>
        </w:p>
      </w:tc>
      <w:tc>
        <w:tcPr>
          <w:tcW w:w="1522" w:type="dxa"/>
          <w:tcBorders>
            <w:top w:val="single" w:sz="12" w:space="0" w:color="EF7F31"/>
            <w:left w:val="nil"/>
            <w:bottom w:val="nil"/>
            <w:right w:val="nil"/>
          </w:tcBorders>
        </w:tcPr>
        <w:p w14:paraId="76AD127A" w14:textId="77777777" w:rsidR="00DA616F" w:rsidRDefault="00DA616F" w:rsidP="00DA616F">
          <w:pPr>
            <w:pStyle w:val="Antet"/>
            <w:spacing w:before="0"/>
            <w:jc w:val="right"/>
            <w:rPr>
              <w:sz w:val="20"/>
              <w:szCs w:val="20"/>
              <w:lang w:val="en-US"/>
            </w:rPr>
          </w:pPr>
        </w:p>
      </w:tc>
    </w:tr>
  </w:tbl>
  <w:p w14:paraId="4FC9B985" w14:textId="77777777" w:rsidR="001757C0" w:rsidRDefault="001757C0" w:rsidP="009A6F12">
    <w:pPr>
      <w:pStyle w:val="Antet"/>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DA616F" w14:paraId="41D53A0F" w14:textId="77777777" w:rsidTr="00315FAD">
      <w:tc>
        <w:tcPr>
          <w:tcW w:w="4112" w:type="dxa"/>
          <w:tcBorders>
            <w:bottom w:val="single" w:sz="12" w:space="0" w:color="1F5E7D"/>
          </w:tcBorders>
          <w:vAlign w:val="bottom"/>
        </w:tcPr>
        <w:p w14:paraId="7B517D47" w14:textId="77777777" w:rsidR="00DA616F" w:rsidRPr="008059AA" w:rsidRDefault="00DA616F" w:rsidP="00DA616F">
          <w:pPr>
            <w:pStyle w:val="Antet"/>
            <w:spacing w:before="0"/>
            <w:jc w:val="center"/>
            <w:rPr>
              <w:sz w:val="20"/>
              <w:szCs w:val="20"/>
            </w:rPr>
          </w:pPr>
          <w:r>
            <w:rPr>
              <w:sz w:val="20"/>
              <w:szCs w:val="20"/>
            </w:rPr>
            <w:t>MMAP</w:t>
          </w:r>
        </w:p>
      </w:tc>
      <w:tc>
        <w:tcPr>
          <w:tcW w:w="6770" w:type="dxa"/>
          <w:tcBorders>
            <w:bottom w:val="single" w:sz="12" w:space="0" w:color="EF7F31"/>
          </w:tcBorders>
        </w:tcPr>
        <w:p w14:paraId="0040110C" w14:textId="650A96A3" w:rsidR="00DA616F" w:rsidRPr="006E4B7F" w:rsidRDefault="00DA616F" w:rsidP="00DA616F">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34DA9D67" w14:textId="77777777" w:rsidR="00DA616F" w:rsidRDefault="00DA616F" w:rsidP="00DA616F">
          <w:pPr>
            <w:pStyle w:val="Antet"/>
            <w:spacing w:before="0"/>
            <w:jc w:val="right"/>
            <w:rPr>
              <w:sz w:val="20"/>
              <w:szCs w:val="20"/>
              <w:lang w:val="en-US"/>
            </w:rPr>
          </w:pPr>
        </w:p>
      </w:tc>
    </w:tr>
    <w:tr w:rsidR="00DA616F" w14:paraId="69216F53" w14:textId="77777777" w:rsidTr="00315FAD">
      <w:tc>
        <w:tcPr>
          <w:tcW w:w="4112" w:type="dxa"/>
          <w:tcBorders>
            <w:top w:val="single" w:sz="12" w:space="0" w:color="1F5E7D"/>
            <w:left w:val="nil"/>
            <w:bottom w:val="nil"/>
            <w:right w:val="nil"/>
          </w:tcBorders>
          <w:vAlign w:val="center"/>
        </w:tcPr>
        <w:p w14:paraId="2C2117CF" w14:textId="77777777" w:rsidR="00DA616F" w:rsidRPr="008059AA" w:rsidRDefault="00DA616F" w:rsidP="00DA616F">
          <w:pPr>
            <w:pStyle w:val="Antet"/>
            <w:spacing w:before="0"/>
            <w:jc w:val="center"/>
            <w:rPr>
              <w:sz w:val="20"/>
              <w:szCs w:val="20"/>
            </w:rPr>
          </w:pPr>
        </w:p>
      </w:tc>
      <w:tc>
        <w:tcPr>
          <w:tcW w:w="6770" w:type="dxa"/>
          <w:tcBorders>
            <w:top w:val="single" w:sz="12" w:space="0" w:color="EF7F31"/>
            <w:left w:val="nil"/>
            <w:bottom w:val="nil"/>
            <w:right w:val="nil"/>
          </w:tcBorders>
        </w:tcPr>
        <w:p w14:paraId="767DA651" w14:textId="77777777" w:rsidR="00DA616F" w:rsidRDefault="00DA616F" w:rsidP="00DA616F">
          <w:pPr>
            <w:pStyle w:val="Antet"/>
            <w:spacing w:before="0"/>
            <w:jc w:val="right"/>
            <w:rPr>
              <w:sz w:val="20"/>
              <w:szCs w:val="20"/>
            </w:rPr>
          </w:pPr>
          <w:r>
            <w:rPr>
              <w:sz w:val="20"/>
              <w:szCs w:val="20"/>
            </w:rPr>
            <w:t>Raport de mediu</w:t>
          </w:r>
        </w:p>
        <w:p w14:paraId="0C9B292F" w14:textId="3C21C48A" w:rsidR="00DA616F" w:rsidRPr="008059AA" w:rsidRDefault="00DA616F" w:rsidP="00DA616F">
          <w:pPr>
            <w:pStyle w:val="Antet"/>
            <w:spacing w:before="0"/>
            <w:jc w:val="right"/>
            <w:rPr>
              <w:sz w:val="20"/>
              <w:szCs w:val="20"/>
            </w:rPr>
          </w:pPr>
          <w:r>
            <w:rPr>
              <w:sz w:val="20"/>
              <w:szCs w:val="20"/>
            </w:rPr>
            <w:t xml:space="preserve"> </w:t>
          </w:r>
        </w:p>
      </w:tc>
      <w:tc>
        <w:tcPr>
          <w:tcW w:w="1066" w:type="dxa"/>
          <w:tcBorders>
            <w:top w:val="single" w:sz="12" w:space="0" w:color="EF7F31"/>
            <w:left w:val="nil"/>
            <w:bottom w:val="nil"/>
            <w:right w:val="nil"/>
          </w:tcBorders>
        </w:tcPr>
        <w:p w14:paraId="3787A067" w14:textId="77777777" w:rsidR="00DA616F" w:rsidRDefault="00DA616F" w:rsidP="00DA616F">
          <w:pPr>
            <w:pStyle w:val="Antet"/>
            <w:spacing w:before="0"/>
            <w:jc w:val="right"/>
            <w:rPr>
              <w:sz w:val="20"/>
              <w:szCs w:val="20"/>
              <w:lang w:val="en-US"/>
            </w:rPr>
          </w:pPr>
        </w:p>
      </w:tc>
    </w:tr>
  </w:tbl>
  <w:p w14:paraId="04A50AA3" w14:textId="77777777" w:rsidR="001757C0" w:rsidRPr="006F3D8B" w:rsidRDefault="001757C0" w:rsidP="001757C0">
    <w:pPr>
      <w:pStyle w:val="Antet"/>
      <w:spacing w:before="0"/>
      <w:jc w:val="right"/>
      <w:rPr>
        <w:sz w:val="2"/>
        <w:szCs w:val="2"/>
        <w:lang w:val="en-US"/>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78" w:type="dxa"/>
      <w:tblInd w:w="-1418" w:type="dxa"/>
      <w:tblLayout w:type="fixed"/>
      <w:tblLook w:val="04A0" w:firstRow="1" w:lastRow="0" w:firstColumn="1" w:lastColumn="0" w:noHBand="0" w:noVBand="1"/>
    </w:tblPr>
    <w:tblGrid>
      <w:gridCol w:w="5912"/>
      <w:gridCol w:w="9734"/>
      <w:gridCol w:w="1532"/>
    </w:tblGrid>
    <w:tr w:rsidR="00120A51" w14:paraId="65E5F699" w14:textId="77777777" w:rsidTr="00120A51">
      <w:trPr>
        <w:trHeight w:val="180"/>
      </w:trPr>
      <w:tc>
        <w:tcPr>
          <w:tcW w:w="5912" w:type="dxa"/>
          <w:tcBorders>
            <w:bottom w:val="single" w:sz="12" w:space="0" w:color="1F5E7D"/>
          </w:tcBorders>
          <w:vAlign w:val="bottom"/>
        </w:tcPr>
        <w:p w14:paraId="13BA970B" w14:textId="77777777" w:rsidR="00120A51" w:rsidRPr="008059AA" w:rsidRDefault="00120A51" w:rsidP="00DA616F">
          <w:pPr>
            <w:pStyle w:val="Antet"/>
            <w:spacing w:before="0"/>
            <w:jc w:val="center"/>
            <w:rPr>
              <w:sz w:val="20"/>
              <w:szCs w:val="20"/>
            </w:rPr>
          </w:pPr>
          <w:r>
            <w:rPr>
              <w:sz w:val="20"/>
              <w:szCs w:val="20"/>
            </w:rPr>
            <w:t>MMAP</w:t>
          </w:r>
        </w:p>
      </w:tc>
      <w:tc>
        <w:tcPr>
          <w:tcW w:w="9734" w:type="dxa"/>
          <w:tcBorders>
            <w:bottom w:val="single" w:sz="12" w:space="0" w:color="EF7F31"/>
          </w:tcBorders>
        </w:tcPr>
        <w:p w14:paraId="78413B83" w14:textId="106DD90C" w:rsidR="00120A51" w:rsidRPr="006E4B7F" w:rsidRDefault="00120A51" w:rsidP="00DA616F">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2" w:type="dxa"/>
          <w:tcBorders>
            <w:bottom w:val="single" w:sz="12" w:space="0" w:color="EF7F31"/>
          </w:tcBorders>
        </w:tcPr>
        <w:p w14:paraId="79950B78" w14:textId="77777777" w:rsidR="00120A51" w:rsidRDefault="00120A51" w:rsidP="00DA616F">
          <w:pPr>
            <w:pStyle w:val="Antet"/>
            <w:spacing w:before="0"/>
            <w:jc w:val="right"/>
            <w:rPr>
              <w:sz w:val="20"/>
              <w:szCs w:val="20"/>
              <w:lang w:val="en-US"/>
            </w:rPr>
          </w:pPr>
        </w:p>
      </w:tc>
    </w:tr>
    <w:tr w:rsidR="00120A51" w14:paraId="0A5D287A" w14:textId="77777777" w:rsidTr="00120A51">
      <w:trPr>
        <w:trHeight w:val="361"/>
      </w:trPr>
      <w:tc>
        <w:tcPr>
          <w:tcW w:w="5912" w:type="dxa"/>
          <w:tcBorders>
            <w:top w:val="single" w:sz="12" w:space="0" w:color="1F5E7D"/>
            <w:left w:val="nil"/>
            <w:bottom w:val="nil"/>
            <w:right w:val="nil"/>
          </w:tcBorders>
          <w:vAlign w:val="center"/>
        </w:tcPr>
        <w:p w14:paraId="42323D19" w14:textId="77777777" w:rsidR="00120A51" w:rsidRPr="008059AA" w:rsidRDefault="00120A51" w:rsidP="00DA616F">
          <w:pPr>
            <w:pStyle w:val="Antet"/>
            <w:spacing w:before="0"/>
            <w:jc w:val="center"/>
            <w:rPr>
              <w:sz w:val="20"/>
              <w:szCs w:val="20"/>
            </w:rPr>
          </w:pPr>
        </w:p>
      </w:tc>
      <w:tc>
        <w:tcPr>
          <w:tcW w:w="9734" w:type="dxa"/>
          <w:tcBorders>
            <w:top w:val="single" w:sz="12" w:space="0" w:color="EF7F31"/>
            <w:left w:val="nil"/>
            <w:bottom w:val="nil"/>
            <w:right w:val="nil"/>
          </w:tcBorders>
        </w:tcPr>
        <w:p w14:paraId="1C5EC90B" w14:textId="77777777" w:rsidR="00120A51" w:rsidRDefault="00120A51" w:rsidP="00DA616F">
          <w:pPr>
            <w:pStyle w:val="Antet"/>
            <w:spacing w:before="0"/>
            <w:jc w:val="right"/>
            <w:rPr>
              <w:sz w:val="20"/>
              <w:szCs w:val="20"/>
            </w:rPr>
          </w:pPr>
          <w:r>
            <w:rPr>
              <w:sz w:val="20"/>
              <w:szCs w:val="20"/>
            </w:rPr>
            <w:t>Raport de mediu</w:t>
          </w:r>
        </w:p>
        <w:p w14:paraId="7B53601E" w14:textId="77777777" w:rsidR="00120A51" w:rsidRPr="008059AA" w:rsidRDefault="00120A51" w:rsidP="00DA616F">
          <w:pPr>
            <w:pStyle w:val="Antet"/>
            <w:spacing w:before="0"/>
            <w:jc w:val="right"/>
            <w:rPr>
              <w:sz w:val="20"/>
              <w:szCs w:val="20"/>
            </w:rPr>
          </w:pPr>
          <w:r>
            <w:rPr>
              <w:sz w:val="20"/>
              <w:szCs w:val="20"/>
            </w:rPr>
            <w:t xml:space="preserve"> </w:t>
          </w:r>
        </w:p>
      </w:tc>
      <w:tc>
        <w:tcPr>
          <w:tcW w:w="1532" w:type="dxa"/>
          <w:tcBorders>
            <w:top w:val="single" w:sz="12" w:space="0" w:color="EF7F31"/>
            <w:left w:val="nil"/>
            <w:bottom w:val="nil"/>
            <w:right w:val="nil"/>
          </w:tcBorders>
        </w:tcPr>
        <w:p w14:paraId="489B56C9" w14:textId="77777777" w:rsidR="00120A51" w:rsidRDefault="00120A51" w:rsidP="00DA616F">
          <w:pPr>
            <w:pStyle w:val="Antet"/>
            <w:spacing w:before="0"/>
            <w:jc w:val="right"/>
            <w:rPr>
              <w:sz w:val="20"/>
              <w:szCs w:val="20"/>
              <w:lang w:val="en-US"/>
            </w:rPr>
          </w:pPr>
        </w:p>
      </w:tc>
    </w:tr>
  </w:tbl>
  <w:p w14:paraId="32E6806D" w14:textId="77777777" w:rsidR="00120A51" w:rsidRPr="006F3D8B" w:rsidRDefault="00120A51" w:rsidP="001757C0">
    <w:pPr>
      <w:pStyle w:val="Antet"/>
      <w:spacing w:before="0"/>
      <w:jc w:val="right"/>
      <w:rPr>
        <w:sz w:val="2"/>
        <w:szCs w:val="2"/>
        <w:lang w:val="en-US"/>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120A51" w14:paraId="2A1BC13D" w14:textId="77777777" w:rsidTr="00315FAD">
      <w:tc>
        <w:tcPr>
          <w:tcW w:w="4112" w:type="dxa"/>
          <w:tcBorders>
            <w:bottom w:val="single" w:sz="12" w:space="0" w:color="1F5E7D"/>
          </w:tcBorders>
          <w:vAlign w:val="bottom"/>
        </w:tcPr>
        <w:p w14:paraId="4044426C" w14:textId="77777777" w:rsidR="00120A51" w:rsidRPr="008059AA" w:rsidRDefault="00120A51" w:rsidP="00DA616F">
          <w:pPr>
            <w:pStyle w:val="Antet"/>
            <w:spacing w:before="0"/>
            <w:jc w:val="center"/>
            <w:rPr>
              <w:sz w:val="20"/>
              <w:szCs w:val="20"/>
            </w:rPr>
          </w:pPr>
          <w:r>
            <w:rPr>
              <w:sz w:val="20"/>
              <w:szCs w:val="20"/>
            </w:rPr>
            <w:t>MMAP</w:t>
          </w:r>
        </w:p>
      </w:tc>
      <w:tc>
        <w:tcPr>
          <w:tcW w:w="6770" w:type="dxa"/>
          <w:tcBorders>
            <w:bottom w:val="single" w:sz="12" w:space="0" w:color="EF7F31"/>
          </w:tcBorders>
        </w:tcPr>
        <w:p w14:paraId="15B5112A" w14:textId="7B359921" w:rsidR="00120A51" w:rsidRPr="006E4B7F" w:rsidRDefault="00120A51" w:rsidP="00DA616F">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5E602942" w14:textId="77777777" w:rsidR="00120A51" w:rsidRDefault="00120A51" w:rsidP="00DA616F">
          <w:pPr>
            <w:pStyle w:val="Antet"/>
            <w:spacing w:before="0"/>
            <w:jc w:val="right"/>
            <w:rPr>
              <w:sz w:val="20"/>
              <w:szCs w:val="20"/>
              <w:lang w:val="en-US"/>
            </w:rPr>
          </w:pPr>
        </w:p>
      </w:tc>
    </w:tr>
    <w:tr w:rsidR="00120A51" w14:paraId="31BF4896" w14:textId="77777777" w:rsidTr="00315FAD">
      <w:tc>
        <w:tcPr>
          <w:tcW w:w="4112" w:type="dxa"/>
          <w:tcBorders>
            <w:top w:val="single" w:sz="12" w:space="0" w:color="1F5E7D"/>
            <w:left w:val="nil"/>
            <w:bottom w:val="nil"/>
            <w:right w:val="nil"/>
          </w:tcBorders>
          <w:vAlign w:val="center"/>
        </w:tcPr>
        <w:p w14:paraId="05D10918" w14:textId="77777777" w:rsidR="00120A51" w:rsidRPr="008059AA" w:rsidRDefault="00120A51" w:rsidP="00DA616F">
          <w:pPr>
            <w:pStyle w:val="Antet"/>
            <w:spacing w:before="0"/>
            <w:jc w:val="center"/>
            <w:rPr>
              <w:sz w:val="20"/>
              <w:szCs w:val="20"/>
            </w:rPr>
          </w:pPr>
        </w:p>
      </w:tc>
      <w:tc>
        <w:tcPr>
          <w:tcW w:w="6770" w:type="dxa"/>
          <w:tcBorders>
            <w:top w:val="single" w:sz="12" w:space="0" w:color="EF7F31"/>
            <w:left w:val="nil"/>
            <w:bottom w:val="nil"/>
            <w:right w:val="nil"/>
          </w:tcBorders>
        </w:tcPr>
        <w:p w14:paraId="3F569F95" w14:textId="77777777" w:rsidR="00120A51" w:rsidRDefault="00120A51" w:rsidP="00DA616F">
          <w:pPr>
            <w:pStyle w:val="Antet"/>
            <w:spacing w:before="0"/>
            <w:jc w:val="right"/>
            <w:rPr>
              <w:sz w:val="20"/>
              <w:szCs w:val="20"/>
            </w:rPr>
          </w:pPr>
          <w:r>
            <w:rPr>
              <w:sz w:val="20"/>
              <w:szCs w:val="20"/>
            </w:rPr>
            <w:t>Raport de mediu</w:t>
          </w:r>
        </w:p>
        <w:p w14:paraId="7934E401" w14:textId="77777777" w:rsidR="00120A51" w:rsidRPr="008059AA" w:rsidRDefault="00120A51" w:rsidP="00DA616F">
          <w:pPr>
            <w:pStyle w:val="Antet"/>
            <w:spacing w:before="0"/>
            <w:jc w:val="right"/>
            <w:rPr>
              <w:sz w:val="20"/>
              <w:szCs w:val="20"/>
            </w:rPr>
          </w:pPr>
          <w:r>
            <w:rPr>
              <w:sz w:val="20"/>
              <w:szCs w:val="20"/>
            </w:rPr>
            <w:t xml:space="preserve"> </w:t>
          </w:r>
        </w:p>
      </w:tc>
      <w:tc>
        <w:tcPr>
          <w:tcW w:w="1066" w:type="dxa"/>
          <w:tcBorders>
            <w:top w:val="single" w:sz="12" w:space="0" w:color="EF7F31"/>
            <w:left w:val="nil"/>
            <w:bottom w:val="nil"/>
            <w:right w:val="nil"/>
          </w:tcBorders>
        </w:tcPr>
        <w:p w14:paraId="7D1BE223" w14:textId="77777777" w:rsidR="00120A51" w:rsidRDefault="00120A51" w:rsidP="00DA616F">
          <w:pPr>
            <w:pStyle w:val="Antet"/>
            <w:spacing w:before="0"/>
            <w:jc w:val="right"/>
            <w:rPr>
              <w:sz w:val="20"/>
              <w:szCs w:val="20"/>
              <w:lang w:val="en-US"/>
            </w:rPr>
          </w:pPr>
        </w:p>
      </w:tc>
    </w:tr>
  </w:tbl>
  <w:p w14:paraId="12505D50" w14:textId="77777777" w:rsidR="00120A51" w:rsidRPr="006F3D8B" w:rsidRDefault="00120A51" w:rsidP="001757C0">
    <w:pPr>
      <w:pStyle w:val="Antet"/>
      <w:spacing w:before="0"/>
      <w:jc w:val="right"/>
      <w:rPr>
        <w:sz w:val="2"/>
        <w:szCs w:val="2"/>
        <w:lang w:val="en-US"/>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216" w:type="dxa"/>
      <w:tblInd w:w="-1418" w:type="dxa"/>
      <w:tblLayout w:type="fixed"/>
      <w:tblLook w:val="04A0" w:firstRow="1" w:lastRow="0" w:firstColumn="1" w:lastColumn="0" w:noHBand="0" w:noVBand="1"/>
    </w:tblPr>
    <w:tblGrid>
      <w:gridCol w:w="5925"/>
      <w:gridCol w:w="9755"/>
      <w:gridCol w:w="1536"/>
    </w:tblGrid>
    <w:tr w:rsidR="00F61010" w14:paraId="3490B4C2" w14:textId="77777777" w:rsidTr="00714B5B">
      <w:trPr>
        <w:trHeight w:val="205"/>
      </w:trPr>
      <w:tc>
        <w:tcPr>
          <w:tcW w:w="5925" w:type="dxa"/>
          <w:tcBorders>
            <w:bottom w:val="single" w:sz="12" w:space="0" w:color="1F5E7D"/>
          </w:tcBorders>
          <w:vAlign w:val="bottom"/>
        </w:tcPr>
        <w:p w14:paraId="0F6FDABF" w14:textId="77777777" w:rsidR="00F61010" w:rsidRPr="008059AA" w:rsidRDefault="00F61010" w:rsidP="00DA616F">
          <w:pPr>
            <w:pStyle w:val="Antet"/>
            <w:spacing w:before="0"/>
            <w:jc w:val="center"/>
            <w:rPr>
              <w:sz w:val="20"/>
              <w:szCs w:val="20"/>
            </w:rPr>
          </w:pPr>
          <w:r>
            <w:rPr>
              <w:sz w:val="20"/>
              <w:szCs w:val="20"/>
            </w:rPr>
            <w:t>MMAP</w:t>
          </w:r>
        </w:p>
      </w:tc>
      <w:tc>
        <w:tcPr>
          <w:tcW w:w="9755" w:type="dxa"/>
          <w:tcBorders>
            <w:bottom w:val="single" w:sz="12" w:space="0" w:color="EF7F31"/>
          </w:tcBorders>
        </w:tcPr>
        <w:p w14:paraId="51278AC8" w14:textId="77777777" w:rsidR="00F61010" w:rsidRPr="006E4B7F" w:rsidRDefault="00F61010" w:rsidP="00DA616F">
          <w:pPr>
            <w:spacing w:before="0" w:after="0" w:line="240" w:lineRule="auto"/>
            <w:jc w:val="right"/>
            <w:rPr>
              <w:rFonts w:ascii="Cambria" w:hAnsi="Cambria" w:cs="Arial"/>
              <w:sz w:val="20"/>
              <w:szCs w:val="20"/>
            </w:rPr>
          </w:pPr>
          <w:r>
            <w:rPr>
              <w:rFonts w:cs="Arial"/>
              <w:sz w:val="20"/>
              <w:szCs w:val="20"/>
            </w:rPr>
            <w:t>Strategia Naţională pentru Păduri - 2030</w:t>
          </w:r>
        </w:p>
      </w:tc>
      <w:tc>
        <w:tcPr>
          <w:tcW w:w="1536" w:type="dxa"/>
          <w:tcBorders>
            <w:bottom w:val="single" w:sz="12" w:space="0" w:color="EF7F31"/>
          </w:tcBorders>
        </w:tcPr>
        <w:p w14:paraId="7503F9BD" w14:textId="77777777" w:rsidR="00F61010" w:rsidRDefault="00F61010" w:rsidP="00DA616F">
          <w:pPr>
            <w:pStyle w:val="Antet"/>
            <w:spacing w:before="0"/>
            <w:jc w:val="right"/>
            <w:rPr>
              <w:sz w:val="20"/>
              <w:szCs w:val="20"/>
              <w:lang w:val="en-US"/>
            </w:rPr>
          </w:pPr>
        </w:p>
      </w:tc>
    </w:tr>
    <w:tr w:rsidR="00F61010" w14:paraId="3184A376" w14:textId="77777777" w:rsidTr="00714B5B">
      <w:trPr>
        <w:trHeight w:val="410"/>
      </w:trPr>
      <w:tc>
        <w:tcPr>
          <w:tcW w:w="5925" w:type="dxa"/>
          <w:tcBorders>
            <w:top w:val="single" w:sz="12" w:space="0" w:color="1F5E7D"/>
            <w:left w:val="nil"/>
            <w:bottom w:val="nil"/>
            <w:right w:val="nil"/>
          </w:tcBorders>
          <w:vAlign w:val="center"/>
        </w:tcPr>
        <w:p w14:paraId="2E733BF0" w14:textId="77777777" w:rsidR="00F61010" w:rsidRPr="008059AA" w:rsidRDefault="00F61010" w:rsidP="00DA616F">
          <w:pPr>
            <w:pStyle w:val="Antet"/>
            <w:spacing w:before="0"/>
            <w:jc w:val="center"/>
            <w:rPr>
              <w:sz w:val="20"/>
              <w:szCs w:val="20"/>
            </w:rPr>
          </w:pPr>
        </w:p>
      </w:tc>
      <w:tc>
        <w:tcPr>
          <w:tcW w:w="9755" w:type="dxa"/>
          <w:tcBorders>
            <w:top w:val="single" w:sz="12" w:space="0" w:color="EF7F31"/>
            <w:left w:val="nil"/>
            <w:bottom w:val="nil"/>
            <w:right w:val="nil"/>
          </w:tcBorders>
        </w:tcPr>
        <w:p w14:paraId="15CF2847" w14:textId="77777777" w:rsidR="00F61010" w:rsidRDefault="00F61010" w:rsidP="00DA616F">
          <w:pPr>
            <w:pStyle w:val="Antet"/>
            <w:spacing w:before="0"/>
            <w:jc w:val="right"/>
            <w:rPr>
              <w:sz w:val="20"/>
              <w:szCs w:val="20"/>
            </w:rPr>
          </w:pPr>
          <w:r>
            <w:rPr>
              <w:sz w:val="20"/>
              <w:szCs w:val="20"/>
            </w:rPr>
            <w:t>Raport de mediu</w:t>
          </w:r>
        </w:p>
        <w:p w14:paraId="4748E736" w14:textId="77777777" w:rsidR="00F61010" w:rsidRPr="008059AA" w:rsidRDefault="00F61010" w:rsidP="00DA616F">
          <w:pPr>
            <w:pStyle w:val="Antet"/>
            <w:spacing w:before="0"/>
            <w:jc w:val="right"/>
            <w:rPr>
              <w:sz w:val="20"/>
              <w:szCs w:val="20"/>
            </w:rPr>
          </w:pPr>
          <w:r>
            <w:rPr>
              <w:sz w:val="20"/>
              <w:szCs w:val="20"/>
            </w:rPr>
            <w:t xml:space="preserve"> </w:t>
          </w:r>
        </w:p>
      </w:tc>
      <w:tc>
        <w:tcPr>
          <w:tcW w:w="1536" w:type="dxa"/>
          <w:tcBorders>
            <w:top w:val="single" w:sz="12" w:space="0" w:color="EF7F31"/>
            <w:left w:val="nil"/>
            <w:bottom w:val="nil"/>
            <w:right w:val="nil"/>
          </w:tcBorders>
        </w:tcPr>
        <w:p w14:paraId="52DADE07" w14:textId="77777777" w:rsidR="00F61010" w:rsidRDefault="00F61010" w:rsidP="00DA616F">
          <w:pPr>
            <w:pStyle w:val="Antet"/>
            <w:spacing w:before="0"/>
            <w:jc w:val="right"/>
            <w:rPr>
              <w:sz w:val="20"/>
              <w:szCs w:val="20"/>
              <w:lang w:val="en-US"/>
            </w:rPr>
          </w:pPr>
        </w:p>
      </w:tc>
    </w:tr>
  </w:tbl>
  <w:p w14:paraId="487FB571" w14:textId="77777777" w:rsidR="00F61010" w:rsidRPr="006F3D8B" w:rsidRDefault="00F61010" w:rsidP="001757C0">
    <w:pPr>
      <w:pStyle w:val="Antet"/>
      <w:spacing w:before="0"/>
      <w:jc w:val="right"/>
      <w:rPr>
        <w:sz w:val="2"/>
        <w:szCs w:val="2"/>
        <w:lang w:val="en-US"/>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8" w:type="dxa"/>
      <w:tblInd w:w="-1418" w:type="dxa"/>
      <w:tblLayout w:type="fixed"/>
      <w:tblLook w:val="04A0" w:firstRow="1" w:lastRow="0" w:firstColumn="1" w:lastColumn="0" w:noHBand="0" w:noVBand="1"/>
    </w:tblPr>
    <w:tblGrid>
      <w:gridCol w:w="4229"/>
      <w:gridCol w:w="6963"/>
      <w:gridCol w:w="1096"/>
    </w:tblGrid>
    <w:tr w:rsidR="000E0FCB" w14:paraId="6413303B" w14:textId="77777777" w:rsidTr="000E0FCB">
      <w:trPr>
        <w:trHeight w:val="163"/>
      </w:trPr>
      <w:tc>
        <w:tcPr>
          <w:tcW w:w="4229" w:type="dxa"/>
          <w:tcBorders>
            <w:bottom w:val="single" w:sz="12" w:space="0" w:color="1F5E7D"/>
          </w:tcBorders>
          <w:vAlign w:val="bottom"/>
        </w:tcPr>
        <w:p w14:paraId="2E36A199" w14:textId="77777777" w:rsidR="000E0FCB" w:rsidRPr="008059AA" w:rsidRDefault="000E0FCB" w:rsidP="00DA616F">
          <w:pPr>
            <w:pStyle w:val="Antet"/>
            <w:spacing w:before="0"/>
            <w:jc w:val="center"/>
            <w:rPr>
              <w:sz w:val="20"/>
              <w:szCs w:val="20"/>
            </w:rPr>
          </w:pPr>
          <w:r>
            <w:rPr>
              <w:sz w:val="20"/>
              <w:szCs w:val="20"/>
            </w:rPr>
            <w:t>MMAP</w:t>
          </w:r>
        </w:p>
      </w:tc>
      <w:tc>
        <w:tcPr>
          <w:tcW w:w="6963" w:type="dxa"/>
          <w:tcBorders>
            <w:bottom w:val="single" w:sz="12" w:space="0" w:color="EF7F31"/>
          </w:tcBorders>
        </w:tcPr>
        <w:p w14:paraId="00E23FEE" w14:textId="77777777" w:rsidR="000E0FCB" w:rsidRPr="006E4B7F" w:rsidRDefault="000E0FCB" w:rsidP="00DA616F">
          <w:pPr>
            <w:spacing w:before="0" w:after="0" w:line="240" w:lineRule="auto"/>
            <w:jc w:val="right"/>
            <w:rPr>
              <w:rFonts w:ascii="Cambria" w:hAnsi="Cambria" w:cs="Arial"/>
              <w:sz w:val="20"/>
              <w:szCs w:val="20"/>
            </w:rPr>
          </w:pPr>
          <w:r>
            <w:rPr>
              <w:rFonts w:cs="Arial"/>
              <w:sz w:val="20"/>
              <w:szCs w:val="20"/>
            </w:rPr>
            <w:t>Strategia Naţională pentru Păduri - 2030</w:t>
          </w:r>
        </w:p>
      </w:tc>
      <w:tc>
        <w:tcPr>
          <w:tcW w:w="1096" w:type="dxa"/>
          <w:tcBorders>
            <w:bottom w:val="single" w:sz="12" w:space="0" w:color="EF7F31"/>
          </w:tcBorders>
        </w:tcPr>
        <w:p w14:paraId="02BB3CAB" w14:textId="77777777" w:rsidR="000E0FCB" w:rsidRDefault="000E0FCB" w:rsidP="00DA616F">
          <w:pPr>
            <w:pStyle w:val="Antet"/>
            <w:spacing w:before="0"/>
            <w:jc w:val="right"/>
            <w:rPr>
              <w:sz w:val="20"/>
              <w:szCs w:val="20"/>
              <w:lang w:val="en-US"/>
            </w:rPr>
          </w:pPr>
        </w:p>
      </w:tc>
    </w:tr>
    <w:tr w:rsidR="000E0FCB" w14:paraId="7083B3DF" w14:textId="77777777" w:rsidTr="000E0FCB">
      <w:trPr>
        <w:trHeight w:val="327"/>
      </w:trPr>
      <w:tc>
        <w:tcPr>
          <w:tcW w:w="4229" w:type="dxa"/>
          <w:tcBorders>
            <w:top w:val="single" w:sz="12" w:space="0" w:color="1F5E7D"/>
            <w:left w:val="nil"/>
            <w:bottom w:val="nil"/>
            <w:right w:val="nil"/>
          </w:tcBorders>
          <w:vAlign w:val="center"/>
        </w:tcPr>
        <w:p w14:paraId="4F2E310B" w14:textId="77777777" w:rsidR="000E0FCB" w:rsidRPr="008059AA" w:rsidRDefault="000E0FCB" w:rsidP="00DA616F">
          <w:pPr>
            <w:pStyle w:val="Antet"/>
            <w:spacing w:before="0"/>
            <w:jc w:val="center"/>
            <w:rPr>
              <w:sz w:val="20"/>
              <w:szCs w:val="20"/>
            </w:rPr>
          </w:pPr>
        </w:p>
      </w:tc>
      <w:tc>
        <w:tcPr>
          <w:tcW w:w="6963" w:type="dxa"/>
          <w:tcBorders>
            <w:top w:val="single" w:sz="12" w:space="0" w:color="EF7F31"/>
            <w:left w:val="nil"/>
            <w:bottom w:val="nil"/>
            <w:right w:val="nil"/>
          </w:tcBorders>
        </w:tcPr>
        <w:p w14:paraId="3A1C49EA" w14:textId="77777777" w:rsidR="000E0FCB" w:rsidRDefault="000E0FCB" w:rsidP="00DA616F">
          <w:pPr>
            <w:pStyle w:val="Antet"/>
            <w:spacing w:before="0"/>
            <w:jc w:val="right"/>
            <w:rPr>
              <w:sz w:val="20"/>
              <w:szCs w:val="20"/>
            </w:rPr>
          </w:pPr>
          <w:r>
            <w:rPr>
              <w:sz w:val="20"/>
              <w:szCs w:val="20"/>
            </w:rPr>
            <w:t>Raport de mediu</w:t>
          </w:r>
        </w:p>
        <w:p w14:paraId="6A4C6475" w14:textId="77777777" w:rsidR="000E0FCB" w:rsidRPr="008059AA" w:rsidRDefault="000E0FCB" w:rsidP="00DA616F">
          <w:pPr>
            <w:pStyle w:val="Antet"/>
            <w:spacing w:before="0"/>
            <w:jc w:val="right"/>
            <w:rPr>
              <w:sz w:val="20"/>
              <w:szCs w:val="20"/>
            </w:rPr>
          </w:pPr>
          <w:r>
            <w:rPr>
              <w:sz w:val="20"/>
              <w:szCs w:val="20"/>
            </w:rPr>
            <w:t xml:space="preserve"> </w:t>
          </w:r>
        </w:p>
      </w:tc>
      <w:tc>
        <w:tcPr>
          <w:tcW w:w="1096" w:type="dxa"/>
          <w:tcBorders>
            <w:top w:val="single" w:sz="12" w:space="0" w:color="EF7F31"/>
            <w:left w:val="nil"/>
            <w:bottom w:val="nil"/>
            <w:right w:val="nil"/>
          </w:tcBorders>
        </w:tcPr>
        <w:p w14:paraId="0FB6BD2A" w14:textId="77777777" w:rsidR="000E0FCB" w:rsidRDefault="000E0FCB" w:rsidP="00DA616F">
          <w:pPr>
            <w:pStyle w:val="Antet"/>
            <w:spacing w:before="0"/>
            <w:jc w:val="right"/>
            <w:rPr>
              <w:sz w:val="20"/>
              <w:szCs w:val="20"/>
              <w:lang w:val="en-US"/>
            </w:rPr>
          </w:pPr>
        </w:p>
      </w:tc>
    </w:tr>
  </w:tbl>
  <w:p w14:paraId="07985406" w14:textId="77777777" w:rsidR="000E0FCB" w:rsidRPr="006F3D8B" w:rsidRDefault="000E0FCB" w:rsidP="001757C0">
    <w:pPr>
      <w:pStyle w:val="Antet"/>
      <w:spacing w:before="0"/>
      <w:jc w:val="right"/>
      <w:rPr>
        <w:sz w:val="2"/>
        <w:szCs w:val="2"/>
        <w:lang w:val="en-US"/>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DA616F" w14:paraId="3871A2B6" w14:textId="77777777" w:rsidTr="00315FAD">
      <w:tc>
        <w:tcPr>
          <w:tcW w:w="4112" w:type="dxa"/>
          <w:tcBorders>
            <w:bottom w:val="single" w:sz="12" w:space="0" w:color="1F5E7D"/>
          </w:tcBorders>
          <w:vAlign w:val="bottom"/>
        </w:tcPr>
        <w:p w14:paraId="03A4AA6E" w14:textId="77777777" w:rsidR="00DA616F" w:rsidRPr="008059AA" w:rsidRDefault="00DA616F" w:rsidP="00DA616F">
          <w:pPr>
            <w:pStyle w:val="Antet"/>
            <w:spacing w:before="0"/>
            <w:jc w:val="center"/>
            <w:rPr>
              <w:sz w:val="20"/>
              <w:szCs w:val="20"/>
            </w:rPr>
          </w:pPr>
          <w:r>
            <w:rPr>
              <w:sz w:val="20"/>
              <w:szCs w:val="20"/>
            </w:rPr>
            <w:t>MMAP</w:t>
          </w:r>
        </w:p>
      </w:tc>
      <w:tc>
        <w:tcPr>
          <w:tcW w:w="6770" w:type="dxa"/>
          <w:tcBorders>
            <w:bottom w:val="single" w:sz="12" w:space="0" w:color="EF7F31"/>
          </w:tcBorders>
        </w:tcPr>
        <w:p w14:paraId="5F2AFFE5" w14:textId="0EDD2801" w:rsidR="00DA616F" w:rsidRPr="006E4B7F" w:rsidRDefault="00DA616F" w:rsidP="00DA616F">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0FA7EE67" w14:textId="77777777" w:rsidR="00DA616F" w:rsidRDefault="00DA616F" w:rsidP="00DA616F">
          <w:pPr>
            <w:pStyle w:val="Antet"/>
            <w:spacing w:before="0"/>
            <w:jc w:val="right"/>
            <w:rPr>
              <w:sz w:val="20"/>
              <w:szCs w:val="20"/>
              <w:lang w:val="en-US"/>
            </w:rPr>
          </w:pPr>
        </w:p>
      </w:tc>
    </w:tr>
    <w:tr w:rsidR="00DA616F" w14:paraId="55047A11" w14:textId="77777777" w:rsidTr="00315FAD">
      <w:tc>
        <w:tcPr>
          <w:tcW w:w="4112" w:type="dxa"/>
          <w:tcBorders>
            <w:top w:val="single" w:sz="12" w:space="0" w:color="1F5E7D"/>
            <w:left w:val="nil"/>
            <w:bottom w:val="nil"/>
            <w:right w:val="nil"/>
          </w:tcBorders>
          <w:vAlign w:val="center"/>
        </w:tcPr>
        <w:p w14:paraId="7A7BE9EB" w14:textId="77777777" w:rsidR="00DA616F" w:rsidRPr="008059AA" w:rsidRDefault="00DA616F" w:rsidP="00DA616F">
          <w:pPr>
            <w:pStyle w:val="Antet"/>
            <w:spacing w:before="0"/>
            <w:jc w:val="center"/>
            <w:rPr>
              <w:sz w:val="20"/>
              <w:szCs w:val="20"/>
            </w:rPr>
          </w:pPr>
        </w:p>
      </w:tc>
      <w:tc>
        <w:tcPr>
          <w:tcW w:w="6770" w:type="dxa"/>
          <w:tcBorders>
            <w:top w:val="single" w:sz="12" w:space="0" w:color="EF7F31"/>
            <w:left w:val="nil"/>
            <w:bottom w:val="nil"/>
            <w:right w:val="nil"/>
          </w:tcBorders>
        </w:tcPr>
        <w:p w14:paraId="7EC9D959" w14:textId="77777777" w:rsidR="00DA616F" w:rsidRPr="008059AA" w:rsidRDefault="00DA616F" w:rsidP="00DA616F">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20A42AA3" w14:textId="77777777" w:rsidR="00DA616F" w:rsidRDefault="00DA616F" w:rsidP="00DA616F">
          <w:pPr>
            <w:pStyle w:val="Antet"/>
            <w:spacing w:before="0"/>
            <w:jc w:val="right"/>
            <w:rPr>
              <w:sz w:val="20"/>
              <w:szCs w:val="20"/>
              <w:lang w:val="en-US"/>
            </w:rPr>
          </w:pPr>
        </w:p>
      </w:tc>
    </w:tr>
  </w:tbl>
  <w:p w14:paraId="627E2482" w14:textId="77777777" w:rsidR="001757C0" w:rsidRPr="00BC0FE6" w:rsidRDefault="001757C0" w:rsidP="00D4730E">
    <w:pPr>
      <w:pStyle w:val="Ante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DD1AF8" w14:paraId="6617A223" w14:textId="77777777" w:rsidTr="00315FAD">
      <w:tc>
        <w:tcPr>
          <w:tcW w:w="4112" w:type="dxa"/>
          <w:tcBorders>
            <w:bottom w:val="single" w:sz="12" w:space="0" w:color="1F5E7D"/>
          </w:tcBorders>
          <w:vAlign w:val="bottom"/>
        </w:tcPr>
        <w:p w14:paraId="38F187B8" w14:textId="77777777" w:rsidR="00DD1AF8" w:rsidRPr="008059AA" w:rsidRDefault="00DD1AF8" w:rsidP="00DD1AF8">
          <w:pPr>
            <w:pStyle w:val="Antet"/>
            <w:spacing w:before="0"/>
            <w:jc w:val="center"/>
            <w:rPr>
              <w:sz w:val="20"/>
              <w:szCs w:val="20"/>
            </w:rPr>
          </w:pPr>
          <w:r>
            <w:rPr>
              <w:sz w:val="20"/>
              <w:szCs w:val="20"/>
            </w:rPr>
            <w:t>MMAP</w:t>
          </w:r>
        </w:p>
      </w:tc>
      <w:tc>
        <w:tcPr>
          <w:tcW w:w="6770" w:type="dxa"/>
          <w:tcBorders>
            <w:bottom w:val="single" w:sz="12" w:space="0" w:color="EF7F31"/>
          </w:tcBorders>
        </w:tcPr>
        <w:p w14:paraId="24F08000" w14:textId="33366C5B" w:rsidR="00DD1AF8" w:rsidRPr="006E4B7F" w:rsidRDefault="00DD1AF8" w:rsidP="00DD1AF8">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396B57E4" w14:textId="77777777" w:rsidR="00DD1AF8" w:rsidRDefault="00DD1AF8" w:rsidP="00DD1AF8">
          <w:pPr>
            <w:pStyle w:val="Antet"/>
            <w:spacing w:before="0"/>
            <w:jc w:val="right"/>
            <w:rPr>
              <w:sz w:val="20"/>
              <w:szCs w:val="20"/>
              <w:lang w:val="en-US"/>
            </w:rPr>
          </w:pPr>
        </w:p>
      </w:tc>
    </w:tr>
    <w:tr w:rsidR="00DD1AF8" w14:paraId="2877397B" w14:textId="77777777" w:rsidTr="00315FAD">
      <w:tc>
        <w:tcPr>
          <w:tcW w:w="4112" w:type="dxa"/>
          <w:tcBorders>
            <w:top w:val="single" w:sz="12" w:space="0" w:color="1F5E7D"/>
            <w:left w:val="nil"/>
            <w:bottom w:val="nil"/>
            <w:right w:val="nil"/>
          </w:tcBorders>
          <w:vAlign w:val="center"/>
        </w:tcPr>
        <w:p w14:paraId="33B41087" w14:textId="77777777" w:rsidR="00DD1AF8" w:rsidRPr="008059AA" w:rsidRDefault="00DD1AF8" w:rsidP="00DD1AF8">
          <w:pPr>
            <w:pStyle w:val="Antet"/>
            <w:spacing w:before="0"/>
            <w:jc w:val="center"/>
            <w:rPr>
              <w:sz w:val="20"/>
              <w:szCs w:val="20"/>
            </w:rPr>
          </w:pPr>
        </w:p>
      </w:tc>
      <w:tc>
        <w:tcPr>
          <w:tcW w:w="6770" w:type="dxa"/>
          <w:tcBorders>
            <w:top w:val="single" w:sz="12" w:space="0" w:color="EF7F31"/>
            <w:left w:val="nil"/>
            <w:bottom w:val="nil"/>
            <w:right w:val="nil"/>
          </w:tcBorders>
        </w:tcPr>
        <w:p w14:paraId="1DEACF88" w14:textId="77777777" w:rsidR="00DD1AF8" w:rsidRPr="008059AA" w:rsidRDefault="00DD1AF8" w:rsidP="00DD1AF8">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542848A1" w14:textId="77777777" w:rsidR="00DD1AF8" w:rsidRDefault="00DD1AF8" w:rsidP="00DD1AF8">
          <w:pPr>
            <w:pStyle w:val="Antet"/>
            <w:spacing w:before="0"/>
            <w:jc w:val="right"/>
            <w:rPr>
              <w:sz w:val="20"/>
              <w:szCs w:val="20"/>
              <w:lang w:val="en-US"/>
            </w:rPr>
          </w:pPr>
        </w:p>
      </w:tc>
    </w:tr>
  </w:tbl>
  <w:p w14:paraId="3D3DFAE8" w14:textId="77777777" w:rsidR="001757C0" w:rsidRDefault="001757C0">
    <w:pPr>
      <w:pStyle w:val="Ante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239" w:type="dxa"/>
      <w:tblInd w:w="-1418" w:type="dxa"/>
      <w:tblLayout w:type="fixed"/>
      <w:tblLook w:val="04A0" w:firstRow="1" w:lastRow="0" w:firstColumn="1" w:lastColumn="0" w:noHBand="0" w:noVBand="1"/>
    </w:tblPr>
    <w:tblGrid>
      <w:gridCol w:w="5933"/>
      <w:gridCol w:w="9770"/>
      <w:gridCol w:w="1536"/>
    </w:tblGrid>
    <w:tr w:rsidR="00DD1AF8" w14:paraId="291514F7" w14:textId="77777777" w:rsidTr="00E65B75">
      <w:trPr>
        <w:trHeight w:val="20"/>
      </w:trPr>
      <w:tc>
        <w:tcPr>
          <w:tcW w:w="5933" w:type="dxa"/>
          <w:tcBorders>
            <w:bottom w:val="single" w:sz="12" w:space="0" w:color="1F5E7D"/>
          </w:tcBorders>
          <w:vAlign w:val="bottom"/>
        </w:tcPr>
        <w:p w14:paraId="2539021A" w14:textId="77777777" w:rsidR="00DD1AF8" w:rsidRPr="008059AA" w:rsidRDefault="00DD1AF8" w:rsidP="00DD1AF8">
          <w:pPr>
            <w:pStyle w:val="Antet"/>
            <w:spacing w:before="0"/>
            <w:jc w:val="center"/>
            <w:rPr>
              <w:sz w:val="20"/>
              <w:szCs w:val="20"/>
            </w:rPr>
          </w:pPr>
          <w:r>
            <w:rPr>
              <w:sz w:val="20"/>
              <w:szCs w:val="20"/>
            </w:rPr>
            <w:t>MMAP</w:t>
          </w:r>
        </w:p>
      </w:tc>
      <w:tc>
        <w:tcPr>
          <w:tcW w:w="9770" w:type="dxa"/>
          <w:tcBorders>
            <w:bottom w:val="single" w:sz="12" w:space="0" w:color="EF7F31"/>
          </w:tcBorders>
        </w:tcPr>
        <w:p w14:paraId="17126B0D" w14:textId="57969048" w:rsidR="00DD1AF8" w:rsidRPr="006E4B7F" w:rsidRDefault="00DD1AF8" w:rsidP="00DD1AF8">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6" w:type="dxa"/>
          <w:tcBorders>
            <w:bottom w:val="single" w:sz="12" w:space="0" w:color="EF7F31"/>
          </w:tcBorders>
        </w:tcPr>
        <w:p w14:paraId="38A18FC4" w14:textId="77777777" w:rsidR="00DD1AF8" w:rsidRDefault="00DD1AF8" w:rsidP="00DD1AF8">
          <w:pPr>
            <w:pStyle w:val="Antet"/>
            <w:spacing w:before="0"/>
            <w:jc w:val="right"/>
            <w:rPr>
              <w:sz w:val="20"/>
              <w:szCs w:val="20"/>
              <w:lang w:val="en-US"/>
            </w:rPr>
          </w:pPr>
        </w:p>
      </w:tc>
    </w:tr>
    <w:tr w:rsidR="00DD1AF8" w14:paraId="44B29307" w14:textId="77777777" w:rsidTr="00E65B75">
      <w:trPr>
        <w:trHeight w:val="20"/>
      </w:trPr>
      <w:tc>
        <w:tcPr>
          <w:tcW w:w="5933" w:type="dxa"/>
          <w:tcBorders>
            <w:top w:val="single" w:sz="12" w:space="0" w:color="1F5E7D"/>
            <w:left w:val="nil"/>
            <w:bottom w:val="nil"/>
            <w:right w:val="nil"/>
          </w:tcBorders>
          <w:vAlign w:val="center"/>
        </w:tcPr>
        <w:p w14:paraId="28D21B81" w14:textId="77777777" w:rsidR="00DD1AF8" w:rsidRPr="008059AA" w:rsidRDefault="00DD1AF8" w:rsidP="00DD1AF8">
          <w:pPr>
            <w:pStyle w:val="Antet"/>
            <w:spacing w:before="0"/>
            <w:jc w:val="center"/>
            <w:rPr>
              <w:sz w:val="20"/>
              <w:szCs w:val="20"/>
            </w:rPr>
          </w:pPr>
        </w:p>
      </w:tc>
      <w:tc>
        <w:tcPr>
          <w:tcW w:w="9770" w:type="dxa"/>
          <w:tcBorders>
            <w:top w:val="single" w:sz="12" w:space="0" w:color="EF7F31"/>
            <w:left w:val="nil"/>
            <w:bottom w:val="nil"/>
            <w:right w:val="nil"/>
          </w:tcBorders>
        </w:tcPr>
        <w:p w14:paraId="1F75DA30" w14:textId="77777777" w:rsidR="00DD1AF8" w:rsidRPr="008059AA" w:rsidRDefault="00DD1AF8" w:rsidP="00DD1AF8">
          <w:pPr>
            <w:pStyle w:val="Antet"/>
            <w:spacing w:before="0"/>
            <w:jc w:val="right"/>
            <w:rPr>
              <w:sz w:val="20"/>
              <w:szCs w:val="20"/>
            </w:rPr>
          </w:pPr>
          <w:r>
            <w:rPr>
              <w:sz w:val="20"/>
              <w:szCs w:val="20"/>
            </w:rPr>
            <w:t xml:space="preserve">Raport de mediu </w:t>
          </w:r>
        </w:p>
      </w:tc>
      <w:tc>
        <w:tcPr>
          <w:tcW w:w="1536" w:type="dxa"/>
          <w:tcBorders>
            <w:top w:val="single" w:sz="12" w:space="0" w:color="EF7F31"/>
            <w:left w:val="nil"/>
            <w:bottom w:val="nil"/>
            <w:right w:val="nil"/>
          </w:tcBorders>
        </w:tcPr>
        <w:p w14:paraId="0740315E" w14:textId="77777777" w:rsidR="00DD1AF8" w:rsidRDefault="00DD1AF8" w:rsidP="00DD1AF8">
          <w:pPr>
            <w:pStyle w:val="Antet"/>
            <w:spacing w:before="0"/>
            <w:jc w:val="right"/>
            <w:rPr>
              <w:sz w:val="20"/>
              <w:szCs w:val="20"/>
              <w:lang w:val="en-US"/>
            </w:rPr>
          </w:pPr>
        </w:p>
      </w:tc>
    </w:tr>
  </w:tbl>
  <w:p w14:paraId="5B1BF29F" w14:textId="77777777" w:rsidR="001757C0" w:rsidRDefault="001757C0" w:rsidP="00E65B75">
    <w:pPr>
      <w:pStyle w:val="Ante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DD1AF8" w14:paraId="3340FABF" w14:textId="77777777" w:rsidTr="00315FAD">
      <w:tc>
        <w:tcPr>
          <w:tcW w:w="4112" w:type="dxa"/>
          <w:tcBorders>
            <w:bottom w:val="single" w:sz="12" w:space="0" w:color="1F5E7D"/>
          </w:tcBorders>
          <w:vAlign w:val="bottom"/>
        </w:tcPr>
        <w:p w14:paraId="10401BCA" w14:textId="77777777" w:rsidR="00DD1AF8" w:rsidRPr="008059AA" w:rsidRDefault="00DD1AF8" w:rsidP="00DD1AF8">
          <w:pPr>
            <w:pStyle w:val="Antet"/>
            <w:spacing w:before="0"/>
            <w:jc w:val="center"/>
            <w:rPr>
              <w:sz w:val="20"/>
              <w:szCs w:val="20"/>
            </w:rPr>
          </w:pPr>
          <w:r>
            <w:rPr>
              <w:sz w:val="20"/>
              <w:szCs w:val="20"/>
            </w:rPr>
            <w:t>MMAP</w:t>
          </w:r>
        </w:p>
      </w:tc>
      <w:tc>
        <w:tcPr>
          <w:tcW w:w="6770" w:type="dxa"/>
          <w:tcBorders>
            <w:bottom w:val="single" w:sz="12" w:space="0" w:color="EF7F31"/>
          </w:tcBorders>
        </w:tcPr>
        <w:p w14:paraId="0676BF8C" w14:textId="56B83ECF" w:rsidR="00DD1AF8" w:rsidRPr="006E4B7F" w:rsidRDefault="00DD1AF8" w:rsidP="00DD1AF8">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149F02F4" w14:textId="77777777" w:rsidR="00DD1AF8" w:rsidRDefault="00DD1AF8" w:rsidP="00DD1AF8">
          <w:pPr>
            <w:pStyle w:val="Antet"/>
            <w:spacing w:before="0"/>
            <w:jc w:val="right"/>
            <w:rPr>
              <w:sz w:val="20"/>
              <w:szCs w:val="20"/>
              <w:lang w:val="en-US"/>
            </w:rPr>
          </w:pPr>
        </w:p>
      </w:tc>
    </w:tr>
    <w:tr w:rsidR="00DD1AF8" w14:paraId="171BFB97" w14:textId="77777777" w:rsidTr="00315FAD">
      <w:tc>
        <w:tcPr>
          <w:tcW w:w="4112" w:type="dxa"/>
          <w:tcBorders>
            <w:top w:val="single" w:sz="12" w:space="0" w:color="1F5E7D"/>
            <w:left w:val="nil"/>
            <w:bottom w:val="nil"/>
            <w:right w:val="nil"/>
          </w:tcBorders>
          <w:vAlign w:val="center"/>
        </w:tcPr>
        <w:p w14:paraId="5EE03C63" w14:textId="77777777" w:rsidR="00DD1AF8" w:rsidRPr="008059AA" w:rsidRDefault="00DD1AF8" w:rsidP="00DD1AF8">
          <w:pPr>
            <w:pStyle w:val="Antet"/>
            <w:spacing w:before="0"/>
            <w:jc w:val="center"/>
            <w:rPr>
              <w:sz w:val="20"/>
              <w:szCs w:val="20"/>
            </w:rPr>
          </w:pPr>
        </w:p>
      </w:tc>
      <w:tc>
        <w:tcPr>
          <w:tcW w:w="6770" w:type="dxa"/>
          <w:tcBorders>
            <w:top w:val="single" w:sz="12" w:space="0" w:color="EF7F31"/>
            <w:left w:val="nil"/>
            <w:bottom w:val="nil"/>
            <w:right w:val="nil"/>
          </w:tcBorders>
        </w:tcPr>
        <w:p w14:paraId="5B799B59" w14:textId="77777777" w:rsidR="00DD1AF8" w:rsidRPr="008059AA" w:rsidRDefault="00DD1AF8" w:rsidP="00DD1AF8">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6349890F" w14:textId="77777777" w:rsidR="00DD1AF8" w:rsidRDefault="00DD1AF8" w:rsidP="00DD1AF8">
          <w:pPr>
            <w:pStyle w:val="Antet"/>
            <w:spacing w:before="0"/>
            <w:jc w:val="right"/>
            <w:rPr>
              <w:sz w:val="20"/>
              <w:szCs w:val="20"/>
              <w:lang w:val="en-US"/>
            </w:rPr>
          </w:pPr>
        </w:p>
      </w:tc>
    </w:tr>
  </w:tbl>
  <w:p w14:paraId="506D890A" w14:textId="77777777" w:rsidR="001757C0" w:rsidRDefault="001757C0">
    <w:pPr>
      <w:pStyle w:val="Ante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99" w:type="dxa"/>
      <w:tblInd w:w="-1418" w:type="dxa"/>
      <w:tblLayout w:type="fixed"/>
      <w:tblLook w:val="04A0" w:firstRow="1" w:lastRow="0" w:firstColumn="1" w:lastColumn="0" w:noHBand="0" w:noVBand="1"/>
    </w:tblPr>
    <w:tblGrid>
      <w:gridCol w:w="5919"/>
      <w:gridCol w:w="9746"/>
      <w:gridCol w:w="1534"/>
    </w:tblGrid>
    <w:tr w:rsidR="00190FE3" w14:paraId="7D1283C3" w14:textId="77777777" w:rsidTr="00190FE3">
      <w:trPr>
        <w:trHeight w:val="263"/>
      </w:trPr>
      <w:tc>
        <w:tcPr>
          <w:tcW w:w="5919" w:type="dxa"/>
          <w:tcBorders>
            <w:bottom w:val="single" w:sz="12" w:space="0" w:color="1F5E7D"/>
          </w:tcBorders>
          <w:vAlign w:val="bottom"/>
        </w:tcPr>
        <w:p w14:paraId="38D32E6C" w14:textId="77777777" w:rsidR="00190FE3" w:rsidRPr="008059AA" w:rsidRDefault="00190FE3" w:rsidP="00190FE3">
          <w:pPr>
            <w:pStyle w:val="Antet"/>
            <w:spacing w:before="0"/>
            <w:jc w:val="center"/>
            <w:rPr>
              <w:sz w:val="20"/>
              <w:szCs w:val="20"/>
            </w:rPr>
          </w:pPr>
          <w:r>
            <w:rPr>
              <w:sz w:val="20"/>
              <w:szCs w:val="20"/>
            </w:rPr>
            <w:t>MMAP</w:t>
          </w:r>
        </w:p>
      </w:tc>
      <w:tc>
        <w:tcPr>
          <w:tcW w:w="9746" w:type="dxa"/>
          <w:tcBorders>
            <w:bottom w:val="single" w:sz="12" w:space="0" w:color="EF7F31"/>
          </w:tcBorders>
        </w:tcPr>
        <w:p w14:paraId="18A8A66D" w14:textId="5F94B39E"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4" w:type="dxa"/>
          <w:tcBorders>
            <w:bottom w:val="single" w:sz="12" w:space="0" w:color="EF7F31"/>
          </w:tcBorders>
        </w:tcPr>
        <w:p w14:paraId="19055820" w14:textId="77777777" w:rsidR="00190FE3" w:rsidRDefault="00190FE3" w:rsidP="00190FE3">
          <w:pPr>
            <w:pStyle w:val="Antet"/>
            <w:spacing w:before="0"/>
            <w:jc w:val="right"/>
            <w:rPr>
              <w:sz w:val="20"/>
              <w:szCs w:val="20"/>
              <w:lang w:val="en-US"/>
            </w:rPr>
          </w:pPr>
        </w:p>
      </w:tc>
    </w:tr>
    <w:tr w:rsidR="00190FE3" w14:paraId="5907982D" w14:textId="77777777" w:rsidTr="00190FE3">
      <w:trPr>
        <w:trHeight w:val="263"/>
      </w:trPr>
      <w:tc>
        <w:tcPr>
          <w:tcW w:w="5919" w:type="dxa"/>
          <w:tcBorders>
            <w:top w:val="single" w:sz="12" w:space="0" w:color="1F5E7D"/>
            <w:left w:val="nil"/>
            <w:bottom w:val="nil"/>
            <w:right w:val="nil"/>
          </w:tcBorders>
          <w:vAlign w:val="center"/>
        </w:tcPr>
        <w:p w14:paraId="4A55BC43" w14:textId="77777777" w:rsidR="00190FE3" w:rsidRPr="008059AA" w:rsidRDefault="00190FE3" w:rsidP="00190FE3">
          <w:pPr>
            <w:pStyle w:val="Antet"/>
            <w:spacing w:before="0"/>
            <w:jc w:val="center"/>
            <w:rPr>
              <w:sz w:val="20"/>
              <w:szCs w:val="20"/>
            </w:rPr>
          </w:pPr>
        </w:p>
      </w:tc>
      <w:tc>
        <w:tcPr>
          <w:tcW w:w="9746" w:type="dxa"/>
          <w:tcBorders>
            <w:top w:val="single" w:sz="12" w:space="0" w:color="EF7F31"/>
            <w:left w:val="nil"/>
            <w:bottom w:val="nil"/>
            <w:right w:val="nil"/>
          </w:tcBorders>
        </w:tcPr>
        <w:p w14:paraId="562429E2"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534" w:type="dxa"/>
          <w:tcBorders>
            <w:top w:val="single" w:sz="12" w:space="0" w:color="EF7F31"/>
            <w:left w:val="nil"/>
            <w:bottom w:val="nil"/>
            <w:right w:val="nil"/>
          </w:tcBorders>
        </w:tcPr>
        <w:p w14:paraId="4467B13F" w14:textId="77777777" w:rsidR="00190FE3" w:rsidRDefault="00190FE3" w:rsidP="00190FE3">
          <w:pPr>
            <w:pStyle w:val="Antet"/>
            <w:spacing w:before="0"/>
            <w:jc w:val="right"/>
            <w:rPr>
              <w:sz w:val="20"/>
              <w:szCs w:val="20"/>
              <w:lang w:val="en-US"/>
            </w:rPr>
          </w:pPr>
        </w:p>
      </w:tc>
    </w:tr>
  </w:tbl>
  <w:p w14:paraId="2768DCED" w14:textId="77777777" w:rsidR="001757C0" w:rsidRDefault="001757C0">
    <w:pPr>
      <w:pStyle w:val="Ante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948" w:type="dxa"/>
      <w:tblInd w:w="-1418" w:type="dxa"/>
      <w:tblLayout w:type="fixed"/>
      <w:tblLook w:val="04A0" w:firstRow="1" w:lastRow="0" w:firstColumn="1" w:lastColumn="0" w:noHBand="0" w:noVBand="1"/>
    </w:tblPr>
    <w:tblGrid>
      <w:gridCol w:w="4112"/>
      <w:gridCol w:w="6770"/>
      <w:gridCol w:w="1066"/>
    </w:tblGrid>
    <w:tr w:rsidR="00190FE3" w14:paraId="57A0CF9B" w14:textId="77777777" w:rsidTr="00315FAD">
      <w:tc>
        <w:tcPr>
          <w:tcW w:w="4112" w:type="dxa"/>
          <w:tcBorders>
            <w:bottom w:val="single" w:sz="12" w:space="0" w:color="1F5E7D"/>
          </w:tcBorders>
          <w:vAlign w:val="bottom"/>
        </w:tcPr>
        <w:p w14:paraId="236F0130" w14:textId="77777777" w:rsidR="00190FE3" w:rsidRPr="008059AA" w:rsidRDefault="00190FE3" w:rsidP="00190FE3">
          <w:pPr>
            <w:pStyle w:val="Antet"/>
            <w:spacing w:before="0"/>
            <w:jc w:val="center"/>
            <w:rPr>
              <w:sz w:val="20"/>
              <w:szCs w:val="20"/>
            </w:rPr>
          </w:pPr>
          <w:r>
            <w:rPr>
              <w:sz w:val="20"/>
              <w:szCs w:val="20"/>
            </w:rPr>
            <w:t>MMAP</w:t>
          </w:r>
        </w:p>
      </w:tc>
      <w:tc>
        <w:tcPr>
          <w:tcW w:w="6770" w:type="dxa"/>
          <w:tcBorders>
            <w:bottom w:val="single" w:sz="12" w:space="0" w:color="EF7F31"/>
          </w:tcBorders>
        </w:tcPr>
        <w:p w14:paraId="748D5684" w14:textId="4582FDDD"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066" w:type="dxa"/>
          <w:tcBorders>
            <w:bottom w:val="single" w:sz="12" w:space="0" w:color="EF7F31"/>
          </w:tcBorders>
        </w:tcPr>
        <w:p w14:paraId="6D3CFC1D" w14:textId="77777777" w:rsidR="00190FE3" w:rsidRDefault="00190FE3" w:rsidP="00190FE3">
          <w:pPr>
            <w:pStyle w:val="Antet"/>
            <w:spacing w:before="0"/>
            <w:jc w:val="right"/>
            <w:rPr>
              <w:sz w:val="20"/>
              <w:szCs w:val="20"/>
              <w:lang w:val="en-US"/>
            </w:rPr>
          </w:pPr>
        </w:p>
      </w:tc>
    </w:tr>
    <w:tr w:rsidR="00190FE3" w14:paraId="4AF62A25" w14:textId="77777777" w:rsidTr="00315FAD">
      <w:tc>
        <w:tcPr>
          <w:tcW w:w="4112" w:type="dxa"/>
          <w:tcBorders>
            <w:top w:val="single" w:sz="12" w:space="0" w:color="1F5E7D"/>
            <w:left w:val="nil"/>
            <w:bottom w:val="nil"/>
            <w:right w:val="nil"/>
          </w:tcBorders>
          <w:vAlign w:val="center"/>
        </w:tcPr>
        <w:p w14:paraId="4F495CE0" w14:textId="77777777" w:rsidR="00190FE3" w:rsidRPr="008059AA" w:rsidRDefault="00190FE3" w:rsidP="00190FE3">
          <w:pPr>
            <w:pStyle w:val="Antet"/>
            <w:spacing w:before="0"/>
            <w:jc w:val="center"/>
            <w:rPr>
              <w:sz w:val="20"/>
              <w:szCs w:val="20"/>
            </w:rPr>
          </w:pPr>
        </w:p>
      </w:tc>
      <w:tc>
        <w:tcPr>
          <w:tcW w:w="6770" w:type="dxa"/>
          <w:tcBorders>
            <w:top w:val="single" w:sz="12" w:space="0" w:color="EF7F31"/>
            <w:left w:val="nil"/>
            <w:bottom w:val="nil"/>
            <w:right w:val="nil"/>
          </w:tcBorders>
        </w:tcPr>
        <w:p w14:paraId="4C7CE8F9"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066" w:type="dxa"/>
          <w:tcBorders>
            <w:top w:val="single" w:sz="12" w:space="0" w:color="EF7F31"/>
            <w:left w:val="nil"/>
            <w:bottom w:val="nil"/>
            <w:right w:val="nil"/>
          </w:tcBorders>
        </w:tcPr>
        <w:p w14:paraId="6F026C00" w14:textId="77777777" w:rsidR="00190FE3" w:rsidRDefault="00190FE3" w:rsidP="00190FE3">
          <w:pPr>
            <w:pStyle w:val="Antet"/>
            <w:spacing w:before="0"/>
            <w:jc w:val="right"/>
            <w:rPr>
              <w:sz w:val="20"/>
              <w:szCs w:val="20"/>
              <w:lang w:val="en-US"/>
            </w:rPr>
          </w:pPr>
        </w:p>
      </w:tc>
    </w:tr>
  </w:tbl>
  <w:p w14:paraId="3ACCB28D" w14:textId="77777777" w:rsidR="001757C0" w:rsidRDefault="001757C0">
    <w:pPr>
      <w:pStyle w:val="Ante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7183" w:type="dxa"/>
      <w:tblInd w:w="-1418" w:type="dxa"/>
      <w:tblLayout w:type="fixed"/>
      <w:tblLook w:val="04A0" w:firstRow="1" w:lastRow="0" w:firstColumn="1" w:lastColumn="0" w:noHBand="0" w:noVBand="1"/>
    </w:tblPr>
    <w:tblGrid>
      <w:gridCol w:w="5914"/>
      <w:gridCol w:w="9736"/>
      <w:gridCol w:w="1533"/>
    </w:tblGrid>
    <w:tr w:rsidR="00190FE3" w14:paraId="0724B023" w14:textId="77777777" w:rsidTr="00190FE3">
      <w:trPr>
        <w:trHeight w:val="263"/>
      </w:trPr>
      <w:tc>
        <w:tcPr>
          <w:tcW w:w="5914" w:type="dxa"/>
          <w:tcBorders>
            <w:bottom w:val="single" w:sz="12" w:space="0" w:color="1F5E7D"/>
          </w:tcBorders>
          <w:vAlign w:val="bottom"/>
        </w:tcPr>
        <w:p w14:paraId="2B45B0FB" w14:textId="77777777" w:rsidR="00190FE3" w:rsidRPr="008059AA" w:rsidRDefault="00190FE3" w:rsidP="00190FE3">
          <w:pPr>
            <w:pStyle w:val="Antet"/>
            <w:spacing w:before="0"/>
            <w:jc w:val="center"/>
            <w:rPr>
              <w:sz w:val="20"/>
              <w:szCs w:val="20"/>
            </w:rPr>
          </w:pPr>
          <w:r>
            <w:rPr>
              <w:sz w:val="20"/>
              <w:szCs w:val="20"/>
            </w:rPr>
            <w:t>MMAP</w:t>
          </w:r>
        </w:p>
      </w:tc>
      <w:tc>
        <w:tcPr>
          <w:tcW w:w="9736" w:type="dxa"/>
          <w:tcBorders>
            <w:bottom w:val="single" w:sz="12" w:space="0" w:color="EF7F31"/>
          </w:tcBorders>
        </w:tcPr>
        <w:p w14:paraId="2BA34A8D" w14:textId="5B6F80B0" w:rsidR="00190FE3" w:rsidRPr="006E4B7F" w:rsidRDefault="00190FE3" w:rsidP="00190FE3">
          <w:pPr>
            <w:spacing w:before="0" w:after="0" w:line="240" w:lineRule="auto"/>
            <w:jc w:val="right"/>
            <w:rPr>
              <w:rFonts w:ascii="Cambria" w:hAnsi="Cambria" w:cs="Arial"/>
              <w:sz w:val="20"/>
              <w:szCs w:val="20"/>
            </w:rPr>
          </w:pPr>
          <w:r>
            <w:rPr>
              <w:rFonts w:cs="Arial"/>
              <w:sz w:val="20"/>
              <w:szCs w:val="20"/>
            </w:rPr>
            <w:t>Strategia Na</w:t>
          </w:r>
          <w:r w:rsidR="009F55FA">
            <w:rPr>
              <w:rFonts w:cs="Arial"/>
              <w:sz w:val="20"/>
              <w:szCs w:val="20"/>
            </w:rPr>
            <w:t>ţ</w:t>
          </w:r>
          <w:r>
            <w:rPr>
              <w:rFonts w:cs="Arial"/>
              <w:sz w:val="20"/>
              <w:szCs w:val="20"/>
            </w:rPr>
            <w:t>ională pentru Păduri - 2030</w:t>
          </w:r>
        </w:p>
      </w:tc>
      <w:tc>
        <w:tcPr>
          <w:tcW w:w="1533" w:type="dxa"/>
          <w:tcBorders>
            <w:bottom w:val="single" w:sz="12" w:space="0" w:color="EF7F31"/>
          </w:tcBorders>
        </w:tcPr>
        <w:p w14:paraId="326FD3FF" w14:textId="77777777" w:rsidR="00190FE3" w:rsidRDefault="00190FE3" w:rsidP="00190FE3">
          <w:pPr>
            <w:pStyle w:val="Antet"/>
            <w:spacing w:before="0"/>
            <w:jc w:val="right"/>
            <w:rPr>
              <w:sz w:val="20"/>
              <w:szCs w:val="20"/>
              <w:lang w:val="en-US"/>
            </w:rPr>
          </w:pPr>
        </w:p>
      </w:tc>
    </w:tr>
    <w:tr w:rsidR="00190FE3" w14:paraId="4DCDBD23" w14:textId="77777777" w:rsidTr="00190FE3">
      <w:trPr>
        <w:trHeight w:val="263"/>
      </w:trPr>
      <w:tc>
        <w:tcPr>
          <w:tcW w:w="5914" w:type="dxa"/>
          <w:tcBorders>
            <w:top w:val="single" w:sz="12" w:space="0" w:color="1F5E7D"/>
            <w:left w:val="nil"/>
            <w:bottom w:val="nil"/>
            <w:right w:val="nil"/>
          </w:tcBorders>
          <w:vAlign w:val="center"/>
        </w:tcPr>
        <w:p w14:paraId="2585E1AB" w14:textId="77777777" w:rsidR="00190FE3" w:rsidRPr="008059AA" w:rsidRDefault="00190FE3" w:rsidP="00190FE3">
          <w:pPr>
            <w:pStyle w:val="Antet"/>
            <w:spacing w:before="0"/>
            <w:jc w:val="center"/>
            <w:rPr>
              <w:sz w:val="20"/>
              <w:szCs w:val="20"/>
            </w:rPr>
          </w:pPr>
        </w:p>
      </w:tc>
      <w:tc>
        <w:tcPr>
          <w:tcW w:w="9736" w:type="dxa"/>
          <w:tcBorders>
            <w:top w:val="single" w:sz="12" w:space="0" w:color="EF7F31"/>
            <w:left w:val="nil"/>
            <w:bottom w:val="nil"/>
            <w:right w:val="nil"/>
          </w:tcBorders>
        </w:tcPr>
        <w:p w14:paraId="1C2F2461" w14:textId="77777777" w:rsidR="00190FE3" w:rsidRPr="008059AA" w:rsidRDefault="00190FE3" w:rsidP="00190FE3">
          <w:pPr>
            <w:pStyle w:val="Antet"/>
            <w:spacing w:before="0"/>
            <w:jc w:val="right"/>
            <w:rPr>
              <w:sz w:val="20"/>
              <w:szCs w:val="20"/>
            </w:rPr>
          </w:pPr>
          <w:r>
            <w:rPr>
              <w:sz w:val="20"/>
              <w:szCs w:val="20"/>
            </w:rPr>
            <w:t xml:space="preserve">Raport de mediu </w:t>
          </w:r>
        </w:p>
      </w:tc>
      <w:tc>
        <w:tcPr>
          <w:tcW w:w="1533" w:type="dxa"/>
          <w:tcBorders>
            <w:top w:val="single" w:sz="12" w:space="0" w:color="EF7F31"/>
            <w:left w:val="nil"/>
            <w:bottom w:val="nil"/>
            <w:right w:val="nil"/>
          </w:tcBorders>
        </w:tcPr>
        <w:p w14:paraId="57936D1C" w14:textId="77777777" w:rsidR="00190FE3" w:rsidRDefault="00190FE3" w:rsidP="00190FE3">
          <w:pPr>
            <w:pStyle w:val="Antet"/>
            <w:spacing w:before="0"/>
            <w:jc w:val="right"/>
            <w:rPr>
              <w:sz w:val="20"/>
              <w:szCs w:val="20"/>
              <w:lang w:val="en-US"/>
            </w:rPr>
          </w:pPr>
        </w:p>
      </w:tc>
    </w:tr>
  </w:tbl>
  <w:p w14:paraId="52915B89" w14:textId="77777777" w:rsidR="00836178" w:rsidRDefault="00836178">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6A4724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46" type="#_x0000_t75" style="width:66.65pt;height:64pt" o:bullet="t">
        <v:imagedata r:id="rId1" o:title="rotita0"/>
      </v:shape>
    </w:pict>
  </w:numPicBullet>
  <w:abstractNum w:abstractNumId="0" w15:restartNumberingAfterBreak="0">
    <w:nsid w:val="00631483"/>
    <w:multiLevelType w:val="hybridMultilevel"/>
    <w:tmpl w:val="50CE47CE"/>
    <w:lvl w:ilvl="0" w:tplc="34CCFAFA">
      <w:start w:val="1"/>
      <w:numFmt w:val="bullet"/>
      <w:lvlText w:val=""/>
      <w:lvlPicBulletId w:val="0"/>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1A01417"/>
    <w:multiLevelType w:val="hybridMultilevel"/>
    <w:tmpl w:val="D62A8982"/>
    <w:lvl w:ilvl="0" w:tplc="FD787C24">
      <w:numFmt w:val="bullet"/>
      <w:lvlText w:val="•"/>
      <w:lvlJc w:val="left"/>
      <w:pPr>
        <w:ind w:left="1070" w:hanging="710"/>
      </w:pPr>
      <w:rPr>
        <w:rFonts w:ascii="Garamond" w:eastAsiaTheme="minorHAnsi" w:hAnsi="Garamond"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FB3AD3"/>
    <w:multiLevelType w:val="hybridMultilevel"/>
    <w:tmpl w:val="C6F8CDEA"/>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36B5BC4"/>
    <w:multiLevelType w:val="hybridMultilevel"/>
    <w:tmpl w:val="54B4F32A"/>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729666B"/>
    <w:multiLevelType w:val="hybridMultilevel"/>
    <w:tmpl w:val="C79EA6CE"/>
    <w:lvl w:ilvl="0" w:tplc="04180005">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15:restartNumberingAfterBreak="0">
    <w:nsid w:val="0B962CCC"/>
    <w:multiLevelType w:val="hybridMultilevel"/>
    <w:tmpl w:val="71B6C8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FD347B"/>
    <w:multiLevelType w:val="hybridMultilevel"/>
    <w:tmpl w:val="4936FDCC"/>
    <w:lvl w:ilvl="0" w:tplc="0409000F">
      <w:start w:val="1"/>
      <w:numFmt w:val="decimal"/>
      <w:lvlText w:val="%1."/>
      <w:lvlJc w:val="left"/>
      <w:pPr>
        <w:ind w:left="720" w:hanging="360"/>
      </w:pPr>
    </w:lvl>
    <w:lvl w:ilvl="1" w:tplc="0409000B">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AF6C8D"/>
    <w:multiLevelType w:val="hybridMultilevel"/>
    <w:tmpl w:val="4E662EC0"/>
    <w:lvl w:ilvl="0" w:tplc="222C62B4">
      <w:start w:val="1"/>
      <w:numFmt w:val="decimal"/>
      <w:lvlText w:val="MON %1."/>
      <w:lvlJc w:val="center"/>
      <w:pPr>
        <w:ind w:left="720" w:hanging="360"/>
      </w:pPr>
      <w:rPr>
        <w:rFonts w:hint="default"/>
        <w:sz w:val="18"/>
        <w:szCs w:val="1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 w15:restartNumberingAfterBreak="0">
    <w:nsid w:val="107212B6"/>
    <w:multiLevelType w:val="hybridMultilevel"/>
    <w:tmpl w:val="E7B80826"/>
    <w:lvl w:ilvl="0" w:tplc="D25E17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6F0F30"/>
    <w:multiLevelType w:val="hybridMultilevel"/>
    <w:tmpl w:val="873E00DA"/>
    <w:lvl w:ilvl="0" w:tplc="FFFFFFFF">
      <w:start w:val="1"/>
      <w:numFmt w:val="decimal"/>
      <w:lvlText w:val="M%1"/>
      <w:lvlJc w:val="right"/>
      <w:pPr>
        <w:ind w:left="720" w:hanging="360"/>
      </w:pPr>
      <w:rPr>
        <w:rFonts w:hint="default"/>
        <w:sz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3653B52"/>
    <w:multiLevelType w:val="hybridMultilevel"/>
    <w:tmpl w:val="DBCE1BCA"/>
    <w:lvl w:ilvl="0" w:tplc="90F224BC">
      <w:start w:val="1"/>
      <w:numFmt w:val="bullet"/>
      <w:lvlText w:val=""/>
      <w:lvlJc w:val="righ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7178A4"/>
    <w:multiLevelType w:val="hybridMultilevel"/>
    <w:tmpl w:val="2988A5FE"/>
    <w:lvl w:ilvl="0" w:tplc="4D82E2B8">
      <w:start w:val="1"/>
      <w:numFmt w:val="bullet"/>
      <w:lvlText w:val="-"/>
      <w:lvlJc w:val="left"/>
      <w:pPr>
        <w:ind w:left="720" w:hanging="360"/>
      </w:pPr>
      <w:rPr>
        <w:rFonts w:ascii="Garamond" w:eastAsia="Times New Roman" w:hAnsi="Garamond" w:cstheme="minorHAns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15:restartNumberingAfterBreak="0">
    <w:nsid w:val="157D0C75"/>
    <w:multiLevelType w:val="hybridMultilevel"/>
    <w:tmpl w:val="67F8EE38"/>
    <w:lvl w:ilvl="0" w:tplc="8B7CA6D0">
      <w:start w:val="1"/>
      <w:numFmt w:val="decimal"/>
      <w:lvlText w:val="ORM %1."/>
      <w:lvlJc w:val="left"/>
      <w:pPr>
        <w:ind w:left="833" w:hanging="360"/>
      </w:pPr>
      <w:rPr>
        <w:rFonts w:hint="default"/>
        <w:b/>
        <w:bCs/>
        <w:sz w:val="20"/>
      </w:rPr>
    </w:lvl>
    <w:lvl w:ilvl="1" w:tplc="04180019" w:tentative="1">
      <w:start w:val="1"/>
      <w:numFmt w:val="lowerLetter"/>
      <w:lvlText w:val="%2."/>
      <w:lvlJc w:val="left"/>
      <w:pPr>
        <w:ind w:left="1553" w:hanging="360"/>
      </w:pPr>
    </w:lvl>
    <w:lvl w:ilvl="2" w:tplc="0418001B" w:tentative="1">
      <w:start w:val="1"/>
      <w:numFmt w:val="lowerRoman"/>
      <w:lvlText w:val="%3."/>
      <w:lvlJc w:val="right"/>
      <w:pPr>
        <w:ind w:left="2273" w:hanging="180"/>
      </w:pPr>
    </w:lvl>
    <w:lvl w:ilvl="3" w:tplc="0418000F" w:tentative="1">
      <w:start w:val="1"/>
      <w:numFmt w:val="decimal"/>
      <w:lvlText w:val="%4."/>
      <w:lvlJc w:val="left"/>
      <w:pPr>
        <w:ind w:left="2993" w:hanging="360"/>
      </w:pPr>
    </w:lvl>
    <w:lvl w:ilvl="4" w:tplc="04180019" w:tentative="1">
      <w:start w:val="1"/>
      <w:numFmt w:val="lowerLetter"/>
      <w:lvlText w:val="%5."/>
      <w:lvlJc w:val="left"/>
      <w:pPr>
        <w:ind w:left="3713" w:hanging="360"/>
      </w:pPr>
    </w:lvl>
    <w:lvl w:ilvl="5" w:tplc="0418001B" w:tentative="1">
      <w:start w:val="1"/>
      <w:numFmt w:val="lowerRoman"/>
      <w:lvlText w:val="%6."/>
      <w:lvlJc w:val="right"/>
      <w:pPr>
        <w:ind w:left="4433" w:hanging="180"/>
      </w:pPr>
    </w:lvl>
    <w:lvl w:ilvl="6" w:tplc="0418000F" w:tentative="1">
      <w:start w:val="1"/>
      <w:numFmt w:val="decimal"/>
      <w:lvlText w:val="%7."/>
      <w:lvlJc w:val="left"/>
      <w:pPr>
        <w:ind w:left="5153" w:hanging="360"/>
      </w:pPr>
    </w:lvl>
    <w:lvl w:ilvl="7" w:tplc="04180019" w:tentative="1">
      <w:start w:val="1"/>
      <w:numFmt w:val="lowerLetter"/>
      <w:lvlText w:val="%8."/>
      <w:lvlJc w:val="left"/>
      <w:pPr>
        <w:ind w:left="5873" w:hanging="360"/>
      </w:pPr>
    </w:lvl>
    <w:lvl w:ilvl="8" w:tplc="0418001B" w:tentative="1">
      <w:start w:val="1"/>
      <w:numFmt w:val="lowerRoman"/>
      <w:lvlText w:val="%9."/>
      <w:lvlJc w:val="right"/>
      <w:pPr>
        <w:ind w:left="6593" w:hanging="180"/>
      </w:pPr>
    </w:lvl>
  </w:abstractNum>
  <w:abstractNum w:abstractNumId="13" w15:restartNumberingAfterBreak="0">
    <w:nsid w:val="181D4B34"/>
    <w:multiLevelType w:val="multilevel"/>
    <w:tmpl w:val="39446ACE"/>
    <w:lvl w:ilvl="0">
      <w:start w:val="2"/>
      <w:numFmt w:val="decimal"/>
      <w:lvlText w:val="%1"/>
      <w:lvlJc w:val="left"/>
      <w:pPr>
        <w:ind w:left="525" w:hanging="525"/>
      </w:pPr>
      <w:rPr>
        <w:rFonts w:hint="default"/>
      </w:rPr>
    </w:lvl>
    <w:lvl w:ilvl="1">
      <w:start w:val="3"/>
      <w:numFmt w:val="decimal"/>
      <w:lvlText w:val="%1.%2"/>
      <w:lvlJc w:val="left"/>
      <w:pPr>
        <w:ind w:left="1080" w:hanging="720"/>
      </w:pPr>
      <w:rPr>
        <w:rFonts w:hint="default"/>
      </w:rPr>
    </w:lvl>
    <w:lvl w:ilvl="2">
      <w:start w:val="1"/>
      <w:numFmt w:val="decimal"/>
      <w:pStyle w:val="Titlu31"/>
      <w:lvlText w:val="%1.%2.%3"/>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14" w15:restartNumberingAfterBreak="0">
    <w:nsid w:val="1A20792F"/>
    <w:multiLevelType w:val="hybridMultilevel"/>
    <w:tmpl w:val="CD5E211C"/>
    <w:lvl w:ilvl="0" w:tplc="7DAE009C">
      <w:start w:val="1"/>
      <w:numFmt w:val="decimal"/>
      <w:lvlText w:val="OR%1."/>
      <w:lvlJc w:val="center"/>
      <w:pPr>
        <w:ind w:left="786" w:hanging="360"/>
      </w:pPr>
      <w:rPr>
        <w:rFonts w:hint="default"/>
      </w:rPr>
    </w:lvl>
    <w:lvl w:ilvl="1" w:tplc="04180019" w:tentative="1">
      <w:start w:val="1"/>
      <w:numFmt w:val="lowerLetter"/>
      <w:lvlText w:val="%2."/>
      <w:lvlJc w:val="left"/>
      <w:pPr>
        <w:ind w:left="1506" w:hanging="360"/>
      </w:pPr>
    </w:lvl>
    <w:lvl w:ilvl="2" w:tplc="0418001B" w:tentative="1">
      <w:start w:val="1"/>
      <w:numFmt w:val="lowerRoman"/>
      <w:lvlText w:val="%3."/>
      <w:lvlJc w:val="right"/>
      <w:pPr>
        <w:ind w:left="2226" w:hanging="180"/>
      </w:pPr>
    </w:lvl>
    <w:lvl w:ilvl="3" w:tplc="0418000F" w:tentative="1">
      <w:start w:val="1"/>
      <w:numFmt w:val="decimal"/>
      <w:lvlText w:val="%4."/>
      <w:lvlJc w:val="left"/>
      <w:pPr>
        <w:ind w:left="2946" w:hanging="360"/>
      </w:pPr>
    </w:lvl>
    <w:lvl w:ilvl="4" w:tplc="04180019" w:tentative="1">
      <w:start w:val="1"/>
      <w:numFmt w:val="lowerLetter"/>
      <w:lvlText w:val="%5."/>
      <w:lvlJc w:val="left"/>
      <w:pPr>
        <w:ind w:left="3666" w:hanging="360"/>
      </w:pPr>
    </w:lvl>
    <w:lvl w:ilvl="5" w:tplc="0418001B" w:tentative="1">
      <w:start w:val="1"/>
      <w:numFmt w:val="lowerRoman"/>
      <w:lvlText w:val="%6."/>
      <w:lvlJc w:val="right"/>
      <w:pPr>
        <w:ind w:left="4386" w:hanging="180"/>
      </w:pPr>
    </w:lvl>
    <w:lvl w:ilvl="6" w:tplc="0418000F" w:tentative="1">
      <w:start w:val="1"/>
      <w:numFmt w:val="decimal"/>
      <w:lvlText w:val="%7."/>
      <w:lvlJc w:val="left"/>
      <w:pPr>
        <w:ind w:left="5106" w:hanging="360"/>
      </w:pPr>
    </w:lvl>
    <w:lvl w:ilvl="7" w:tplc="04180019" w:tentative="1">
      <w:start w:val="1"/>
      <w:numFmt w:val="lowerLetter"/>
      <w:lvlText w:val="%8."/>
      <w:lvlJc w:val="left"/>
      <w:pPr>
        <w:ind w:left="5826" w:hanging="360"/>
      </w:pPr>
    </w:lvl>
    <w:lvl w:ilvl="8" w:tplc="0418001B" w:tentative="1">
      <w:start w:val="1"/>
      <w:numFmt w:val="lowerRoman"/>
      <w:lvlText w:val="%9."/>
      <w:lvlJc w:val="right"/>
      <w:pPr>
        <w:ind w:left="6546" w:hanging="180"/>
      </w:pPr>
    </w:lvl>
  </w:abstractNum>
  <w:abstractNum w:abstractNumId="15" w15:restartNumberingAfterBreak="0">
    <w:nsid w:val="2174136A"/>
    <w:multiLevelType w:val="hybridMultilevel"/>
    <w:tmpl w:val="10D2C15C"/>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273E2FD0"/>
    <w:multiLevelType w:val="hybridMultilevel"/>
    <w:tmpl w:val="C52E2DCA"/>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387616"/>
    <w:multiLevelType w:val="hybridMultilevel"/>
    <w:tmpl w:val="FA764ACE"/>
    <w:lvl w:ilvl="0" w:tplc="222C62B4">
      <w:start w:val="1"/>
      <w:numFmt w:val="decimal"/>
      <w:lvlText w:val="MON %1."/>
      <w:lvlJc w:val="center"/>
      <w:pPr>
        <w:ind w:left="720" w:hanging="360"/>
      </w:pPr>
      <w:rPr>
        <w:rFonts w:hint="default"/>
        <w:sz w:val="18"/>
        <w:szCs w:val="1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15:restartNumberingAfterBreak="0">
    <w:nsid w:val="2C3C38C9"/>
    <w:multiLevelType w:val="hybridMultilevel"/>
    <w:tmpl w:val="4F200A2E"/>
    <w:lvl w:ilvl="0" w:tplc="A5DA049C">
      <w:numFmt w:val="bullet"/>
      <w:lvlText w:val="-"/>
      <w:lvlJc w:val="left"/>
      <w:pPr>
        <w:ind w:left="720" w:hanging="360"/>
      </w:pPr>
      <w:rPr>
        <w:rFonts w:ascii="Garamond" w:eastAsiaTheme="minorHAnsi" w:hAnsi="Garamond"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2CC36534"/>
    <w:multiLevelType w:val="multilevel"/>
    <w:tmpl w:val="7B8AFAD4"/>
    <w:lvl w:ilvl="0">
      <w:start w:val="1"/>
      <w:numFmt w:val="decimal"/>
      <w:pStyle w:val="Titlu11"/>
      <w:lvlText w:val="%1"/>
      <w:lvlJc w:val="left"/>
      <w:pPr>
        <w:ind w:left="432" w:hanging="432"/>
      </w:pPr>
    </w:lvl>
    <w:lvl w:ilvl="1">
      <w:start w:val="1"/>
      <w:numFmt w:val="decimal"/>
      <w:pStyle w:val="Titlu21"/>
      <w:lvlText w:val="%1.%2"/>
      <w:lvlJc w:val="left"/>
      <w:pPr>
        <w:ind w:left="576" w:hanging="576"/>
      </w:pPr>
    </w:lvl>
    <w:lvl w:ilvl="2">
      <w:start w:val="1"/>
      <w:numFmt w:val="decimal"/>
      <w:lvlText w:val="%1.%2.%3"/>
      <w:lvlJc w:val="left"/>
      <w:pPr>
        <w:ind w:left="720" w:hanging="720"/>
      </w:pPr>
    </w:lvl>
    <w:lvl w:ilvl="3">
      <w:start w:val="1"/>
      <w:numFmt w:val="decimal"/>
      <w:pStyle w:val="Titlu41"/>
      <w:lvlText w:val="%1.%2.%3.%4"/>
      <w:lvlJc w:val="left"/>
      <w:pPr>
        <w:ind w:left="864" w:hanging="864"/>
      </w:pPr>
    </w:lvl>
    <w:lvl w:ilvl="4">
      <w:start w:val="1"/>
      <w:numFmt w:val="decimal"/>
      <w:pStyle w:val="Titlu51"/>
      <w:lvlText w:val="%1.%2.%3.%4.%5"/>
      <w:lvlJc w:val="left"/>
      <w:pPr>
        <w:ind w:left="1008" w:hanging="1008"/>
      </w:pPr>
    </w:lvl>
    <w:lvl w:ilvl="5">
      <w:start w:val="1"/>
      <w:numFmt w:val="decimal"/>
      <w:pStyle w:val="Titlu61"/>
      <w:lvlText w:val="%1.%2.%3.%4.%5.%6"/>
      <w:lvlJc w:val="left"/>
      <w:pPr>
        <w:ind w:left="1152" w:hanging="1152"/>
      </w:pPr>
    </w:lvl>
    <w:lvl w:ilvl="6">
      <w:start w:val="1"/>
      <w:numFmt w:val="decimal"/>
      <w:pStyle w:val="Titlu71"/>
      <w:lvlText w:val="%1.%2.%3.%4.%5.%6.%7"/>
      <w:lvlJc w:val="left"/>
      <w:pPr>
        <w:ind w:left="1296" w:hanging="1296"/>
      </w:pPr>
    </w:lvl>
    <w:lvl w:ilvl="7">
      <w:start w:val="1"/>
      <w:numFmt w:val="decimal"/>
      <w:pStyle w:val="Titlu81"/>
      <w:lvlText w:val="%1.%2.%3.%4.%5.%6.%7.%8"/>
      <w:lvlJc w:val="left"/>
      <w:pPr>
        <w:ind w:left="1440" w:hanging="1440"/>
      </w:pPr>
    </w:lvl>
    <w:lvl w:ilvl="8">
      <w:start w:val="1"/>
      <w:numFmt w:val="decimal"/>
      <w:pStyle w:val="Titlu91"/>
      <w:lvlText w:val="%1.%2.%3.%4.%5.%6.%7.%8.%9"/>
      <w:lvlJc w:val="left"/>
      <w:pPr>
        <w:ind w:left="1584" w:hanging="1584"/>
      </w:pPr>
    </w:lvl>
  </w:abstractNum>
  <w:abstractNum w:abstractNumId="20" w15:restartNumberingAfterBreak="0">
    <w:nsid w:val="2D607FDD"/>
    <w:multiLevelType w:val="hybridMultilevel"/>
    <w:tmpl w:val="4CE2E7A6"/>
    <w:lvl w:ilvl="0" w:tplc="0418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383757"/>
    <w:multiLevelType w:val="hybridMultilevel"/>
    <w:tmpl w:val="54DA8E6A"/>
    <w:lvl w:ilvl="0" w:tplc="12FA5BAC">
      <w:start w:val="1"/>
      <w:numFmt w:val="decimal"/>
      <w:lvlText w:val="OR%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335A387A"/>
    <w:multiLevelType w:val="hybridMultilevel"/>
    <w:tmpl w:val="D43A382C"/>
    <w:lvl w:ilvl="0" w:tplc="D25E17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90831F3"/>
    <w:multiLevelType w:val="hybridMultilevel"/>
    <w:tmpl w:val="97F28D2C"/>
    <w:lvl w:ilvl="0" w:tplc="34CCFAF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9F93A8B"/>
    <w:multiLevelType w:val="hybridMultilevel"/>
    <w:tmpl w:val="58AE7562"/>
    <w:lvl w:ilvl="0" w:tplc="A5DA049C">
      <w:numFmt w:val="bullet"/>
      <w:lvlText w:val="-"/>
      <w:lvlJc w:val="left"/>
      <w:pPr>
        <w:ind w:left="720" w:hanging="360"/>
      </w:pPr>
      <w:rPr>
        <w:rFonts w:ascii="Garamond" w:eastAsiaTheme="minorHAnsi" w:hAnsi="Garamond"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5" w15:restartNumberingAfterBreak="0">
    <w:nsid w:val="3AE10785"/>
    <w:multiLevelType w:val="hybridMultilevel"/>
    <w:tmpl w:val="C5945F58"/>
    <w:lvl w:ilvl="0" w:tplc="D25E171A">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BAC6C8E"/>
    <w:multiLevelType w:val="hybridMultilevel"/>
    <w:tmpl w:val="862CAE9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3DB754A0"/>
    <w:multiLevelType w:val="hybridMultilevel"/>
    <w:tmpl w:val="9FAC25C2"/>
    <w:lvl w:ilvl="0" w:tplc="39C221B8">
      <w:start w:val="1"/>
      <w:numFmt w:val="decimal"/>
      <w:lvlText w:val="DSA%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3FE7476F"/>
    <w:multiLevelType w:val="hybridMultilevel"/>
    <w:tmpl w:val="7C2AFA68"/>
    <w:lvl w:ilvl="0" w:tplc="04090003">
      <w:start w:val="1"/>
      <w:numFmt w:val="bullet"/>
      <w:lvlText w:val="o"/>
      <w:lvlJc w:val="left"/>
      <w:pPr>
        <w:ind w:left="1090" w:hanging="360"/>
      </w:pPr>
      <w:rPr>
        <w:rFonts w:ascii="Courier New" w:hAnsi="Courier New" w:cs="Courier New" w:hint="default"/>
      </w:rPr>
    </w:lvl>
    <w:lvl w:ilvl="1" w:tplc="04090003" w:tentative="1">
      <w:start w:val="1"/>
      <w:numFmt w:val="bullet"/>
      <w:lvlText w:val="o"/>
      <w:lvlJc w:val="left"/>
      <w:pPr>
        <w:ind w:left="1810" w:hanging="360"/>
      </w:pPr>
      <w:rPr>
        <w:rFonts w:ascii="Courier New" w:hAnsi="Courier New" w:cs="Courier New" w:hint="default"/>
      </w:rPr>
    </w:lvl>
    <w:lvl w:ilvl="2" w:tplc="04090005" w:tentative="1">
      <w:start w:val="1"/>
      <w:numFmt w:val="bullet"/>
      <w:lvlText w:val=""/>
      <w:lvlJc w:val="left"/>
      <w:pPr>
        <w:ind w:left="2530" w:hanging="360"/>
      </w:pPr>
      <w:rPr>
        <w:rFonts w:ascii="Wingdings" w:hAnsi="Wingdings" w:hint="default"/>
      </w:rPr>
    </w:lvl>
    <w:lvl w:ilvl="3" w:tplc="04090001" w:tentative="1">
      <w:start w:val="1"/>
      <w:numFmt w:val="bullet"/>
      <w:lvlText w:val=""/>
      <w:lvlJc w:val="left"/>
      <w:pPr>
        <w:ind w:left="3250" w:hanging="360"/>
      </w:pPr>
      <w:rPr>
        <w:rFonts w:ascii="Symbol" w:hAnsi="Symbol" w:hint="default"/>
      </w:rPr>
    </w:lvl>
    <w:lvl w:ilvl="4" w:tplc="04090003" w:tentative="1">
      <w:start w:val="1"/>
      <w:numFmt w:val="bullet"/>
      <w:lvlText w:val="o"/>
      <w:lvlJc w:val="left"/>
      <w:pPr>
        <w:ind w:left="3970" w:hanging="360"/>
      </w:pPr>
      <w:rPr>
        <w:rFonts w:ascii="Courier New" w:hAnsi="Courier New" w:cs="Courier New" w:hint="default"/>
      </w:rPr>
    </w:lvl>
    <w:lvl w:ilvl="5" w:tplc="04090005" w:tentative="1">
      <w:start w:val="1"/>
      <w:numFmt w:val="bullet"/>
      <w:lvlText w:val=""/>
      <w:lvlJc w:val="left"/>
      <w:pPr>
        <w:ind w:left="4690" w:hanging="360"/>
      </w:pPr>
      <w:rPr>
        <w:rFonts w:ascii="Wingdings" w:hAnsi="Wingdings" w:hint="default"/>
      </w:rPr>
    </w:lvl>
    <w:lvl w:ilvl="6" w:tplc="04090001" w:tentative="1">
      <w:start w:val="1"/>
      <w:numFmt w:val="bullet"/>
      <w:lvlText w:val=""/>
      <w:lvlJc w:val="left"/>
      <w:pPr>
        <w:ind w:left="5410" w:hanging="360"/>
      </w:pPr>
      <w:rPr>
        <w:rFonts w:ascii="Symbol" w:hAnsi="Symbol" w:hint="default"/>
      </w:rPr>
    </w:lvl>
    <w:lvl w:ilvl="7" w:tplc="04090003" w:tentative="1">
      <w:start w:val="1"/>
      <w:numFmt w:val="bullet"/>
      <w:lvlText w:val="o"/>
      <w:lvlJc w:val="left"/>
      <w:pPr>
        <w:ind w:left="6130" w:hanging="360"/>
      </w:pPr>
      <w:rPr>
        <w:rFonts w:ascii="Courier New" w:hAnsi="Courier New" w:cs="Courier New" w:hint="default"/>
      </w:rPr>
    </w:lvl>
    <w:lvl w:ilvl="8" w:tplc="04090005" w:tentative="1">
      <w:start w:val="1"/>
      <w:numFmt w:val="bullet"/>
      <w:lvlText w:val=""/>
      <w:lvlJc w:val="left"/>
      <w:pPr>
        <w:ind w:left="6850" w:hanging="360"/>
      </w:pPr>
      <w:rPr>
        <w:rFonts w:ascii="Wingdings" w:hAnsi="Wingdings" w:hint="default"/>
      </w:rPr>
    </w:lvl>
  </w:abstractNum>
  <w:abstractNum w:abstractNumId="29" w15:restartNumberingAfterBreak="0">
    <w:nsid w:val="4065315F"/>
    <w:multiLevelType w:val="hybridMultilevel"/>
    <w:tmpl w:val="ED00A6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2A276F7"/>
    <w:multiLevelType w:val="multilevel"/>
    <w:tmpl w:val="E3583F10"/>
    <w:lvl w:ilvl="0">
      <w:start w:val="1"/>
      <w:numFmt w:val="decimal"/>
      <w:pStyle w:val="Titlu1"/>
      <w:lvlText w:val="%1."/>
      <w:lvlJc w:val="left"/>
      <w:pPr>
        <w:ind w:left="720" w:hanging="360"/>
      </w:pPr>
      <w:rPr>
        <w:rFonts w:hint="default"/>
        <w:sz w:val="40"/>
        <w:szCs w:val="20"/>
      </w:rPr>
    </w:lvl>
    <w:lvl w:ilvl="1">
      <w:start w:val="1"/>
      <w:numFmt w:val="decimal"/>
      <w:pStyle w:val="Titlu2"/>
      <w:isLgl/>
      <w:lvlText w:val="%1.%2."/>
      <w:lvlJc w:val="left"/>
      <w:pPr>
        <w:ind w:left="8910" w:hanging="360"/>
      </w:pPr>
      <w:rPr>
        <w:rFonts w:hint="default"/>
        <w:sz w:val="36"/>
        <w:szCs w:val="14"/>
      </w:rPr>
    </w:lvl>
    <w:lvl w:ilvl="2">
      <w:start w:val="1"/>
      <w:numFmt w:val="decimal"/>
      <w:isLgl/>
      <w:lvlText w:val="%1.%2.%3."/>
      <w:lvlJc w:val="left"/>
      <w:rPr>
        <w:b w:val="0"/>
        <w:bCs w:val="0"/>
        <w:i w:val="0"/>
        <w:iCs w:val="0"/>
        <w:caps w:val="0"/>
        <w:smallCaps w:val="0"/>
        <w:strike w:val="0"/>
        <w:dstrike w:val="0"/>
        <w:outline w:val="0"/>
        <w:shadow w:val="0"/>
        <w:emboss w:val="0"/>
        <w:imprint w:val="0"/>
        <w:noProof w:val="0"/>
        <w:vanish w:val="0"/>
        <w:color w:val="1F5E7D"/>
        <w:spacing w:val="0"/>
        <w:kern w:val="0"/>
        <w:position w:val="0"/>
        <w:sz w:val="28"/>
        <w:szCs w:val="28"/>
        <w:u w:val="none"/>
        <w:effect w:val="none"/>
        <w:vertAlign w:val="baseline"/>
        <w:em w:val="none"/>
        <w:specVanish w:val="0"/>
      </w:rPr>
    </w:lvl>
    <w:lvl w:ilvl="3">
      <w:start w:val="1"/>
      <w:numFmt w:val="decimal"/>
      <w:isLgl/>
      <w:lvlText w:val="%1.%2.%3.%4."/>
      <w:lvlJc w:val="left"/>
      <w:pPr>
        <w:ind w:left="2160" w:hanging="720"/>
      </w:pPr>
      <w:rPr>
        <w:rFonts w:ascii="Garamond" w:hAnsi="Garamond"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1" w15:restartNumberingAfterBreak="0">
    <w:nsid w:val="435C5682"/>
    <w:multiLevelType w:val="multilevel"/>
    <w:tmpl w:val="24900B10"/>
    <w:lvl w:ilvl="0">
      <w:start w:val="3"/>
      <w:numFmt w:val="decimal"/>
      <w:lvlText w:val="%1"/>
      <w:lvlJc w:val="left"/>
      <w:pPr>
        <w:ind w:left="720" w:hanging="720"/>
      </w:pPr>
      <w:rPr>
        <w:rFonts w:hint="default"/>
      </w:rPr>
    </w:lvl>
    <w:lvl w:ilvl="1">
      <w:start w:val="1"/>
      <w:numFmt w:val="decimal"/>
      <w:lvlText w:val="%1.%2"/>
      <w:lvlJc w:val="left"/>
      <w:pPr>
        <w:ind w:left="1620" w:hanging="720"/>
      </w:pPr>
      <w:rPr>
        <w:rFonts w:hint="default"/>
      </w:rPr>
    </w:lvl>
    <w:lvl w:ilvl="2">
      <w:start w:val="2"/>
      <w:numFmt w:val="decimal"/>
      <w:pStyle w:val="Titlu3"/>
      <w:lvlText w:val="%1.%2.%3"/>
      <w:lvlJc w:val="left"/>
      <w:pPr>
        <w:ind w:left="2520" w:hanging="720"/>
      </w:pPr>
    </w:lvl>
    <w:lvl w:ilvl="3">
      <w:start w:val="1"/>
      <w:numFmt w:val="decimal"/>
      <w:lvlText w:val="%1.%2.%3.%4"/>
      <w:lvlJc w:val="left"/>
      <w:pPr>
        <w:ind w:left="3780" w:hanging="1080"/>
      </w:pPr>
      <w:rPr>
        <w:rFonts w:hint="default"/>
      </w:rPr>
    </w:lvl>
    <w:lvl w:ilvl="4">
      <w:start w:val="1"/>
      <w:numFmt w:val="decimal"/>
      <w:lvlText w:val="%1.%2.%3.%4.%5"/>
      <w:lvlJc w:val="left"/>
      <w:pPr>
        <w:ind w:left="5040" w:hanging="1440"/>
      </w:pPr>
      <w:rPr>
        <w:rFonts w:hint="default"/>
      </w:rPr>
    </w:lvl>
    <w:lvl w:ilvl="5">
      <w:start w:val="1"/>
      <w:numFmt w:val="decimal"/>
      <w:lvlText w:val="%1.%2.%3.%4.%5.%6"/>
      <w:lvlJc w:val="left"/>
      <w:pPr>
        <w:ind w:left="6300" w:hanging="1800"/>
      </w:pPr>
      <w:rPr>
        <w:rFonts w:hint="default"/>
      </w:rPr>
    </w:lvl>
    <w:lvl w:ilvl="6">
      <w:start w:val="1"/>
      <w:numFmt w:val="decimal"/>
      <w:lvlText w:val="%1.%2.%3.%4.%5.%6.%7"/>
      <w:lvlJc w:val="left"/>
      <w:pPr>
        <w:ind w:left="7200" w:hanging="1800"/>
      </w:pPr>
      <w:rPr>
        <w:rFonts w:hint="default"/>
      </w:rPr>
    </w:lvl>
    <w:lvl w:ilvl="7">
      <w:start w:val="1"/>
      <w:numFmt w:val="decimal"/>
      <w:lvlText w:val="%1.%2.%3.%4.%5.%6.%7.%8"/>
      <w:lvlJc w:val="left"/>
      <w:pPr>
        <w:ind w:left="8460" w:hanging="2160"/>
      </w:pPr>
      <w:rPr>
        <w:rFonts w:hint="default"/>
      </w:rPr>
    </w:lvl>
    <w:lvl w:ilvl="8">
      <w:start w:val="1"/>
      <w:numFmt w:val="decimal"/>
      <w:lvlText w:val="%1.%2.%3.%4.%5.%6.%7.%8.%9"/>
      <w:lvlJc w:val="left"/>
      <w:pPr>
        <w:ind w:left="9720" w:hanging="2520"/>
      </w:pPr>
      <w:rPr>
        <w:rFonts w:hint="default"/>
      </w:rPr>
    </w:lvl>
  </w:abstractNum>
  <w:abstractNum w:abstractNumId="32" w15:restartNumberingAfterBreak="0">
    <w:nsid w:val="43D91886"/>
    <w:multiLevelType w:val="hybridMultilevel"/>
    <w:tmpl w:val="E16EB6F0"/>
    <w:lvl w:ilvl="0" w:tplc="D25E171A">
      <w:start w:val="1"/>
      <w:numFmt w:val="bullet"/>
      <w:lvlText w:val=""/>
      <w:lvlPicBulletId w:val="0"/>
      <w:lvlJc w:val="left"/>
      <w:pPr>
        <w:ind w:left="1428" w:hanging="360"/>
      </w:pPr>
      <w:rPr>
        <w:rFonts w:ascii="Symbol" w:hAnsi="Symbol" w:hint="default"/>
        <w:color w:val="auto"/>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3" w15:restartNumberingAfterBreak="0">
    <w:nsid w:val="4A067C88"/>
    <w:multiLevelType w:val="hybridMultilevel"/>
    <w:tmpl w:val="33F6B870"/>
    <w:lvl w:ilvl="0" w:tplc="491623C2">
      <w:start w:val="1"/>
      <w:numFmt w:val="decimal"/>
      <w:lvlText w:val="ORM %1."/>
      <w:lvlJc w:val="left"/>
      <w:pPr>
        <w:ind w:left="502" w:hanging="360"/>
      </w:pPr>
      <w:rPr>
        <w:rFonts w:hint="default"/>
        <w:b/>
        <w:sz w:val="22"/>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C483902"/>
    <w:multiLevelType w:val="hybridMultilevel"/>
    <w:tmpl w:val="70224E62"/>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4CF061AD"/>
    <w:multiLevelType w:val="hybridMultilevel"/>
    <w:tmpl w:val="A92812B6"/>
    <w:lvl w:ilvl="0" w:tplc="D25E17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007D9E"/>
    <w:multiLevelType w:val="hybridMultilevel"/>
    <w:tmpl w:val="3C9CA14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15:restartNumberingAfterBreak="0">
    <w:nsid w:val="51EE5035"/>
    <w:multiLevelType w:val="hybridMultilevel"/>
    <w:tmpl w:val="8812B50C"/>
    <w:lvl w:ilvl="0" w:tplc="34CCFAF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95E2380"/>
    <w:multiLevelType w:val="hybridMultilevel"/>
    <w:tmpl w:val="87541910"/>
    <w:lvl w:ilvl="0" w:tplc="03CABEC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5D537E89"/>
    <w:multiLevelType w:val="hybridMultilevel"/>
    <w:tmpl w:val="4EB623C6"/>
    <w:lvl w:ilvl="0" w:tplc="D25E17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D5548E3"/>
    <w:multiLevelType w:val="hybridMultilevel"/>
    <w:tmpl w:val="C688CB2E"/>
    <w:lvl w:ilvl="0" w:tplc="070E0FD2">
      <w:start w:val="3"/>
      <w:numFmt w:val="bullet"/>
      <w:lvlText w:val="-"/>
      <w:lvlJc w:val="left"/>
      <w:pPr>
        <w:ind w:left="720" w:hanging="360"/>
      </w:pPr>
      <w:rPr>
        <w:rFonts w:ascii="Calibri" w:eastAsia="Calibr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5EC0475C"/>
    <w:multiLevelType w:val="hybridMultilevel"/>
    <w:tmpl w:val="B6509420"/>
    <w:lvl w:ilvl="0" w:tplc="D25E171A">
      <w:start w:val="1"/>
      <w:numFmt w:val="bullet"/>
      <w:lvlText w:val=""/>
      <w:lvlPicBulletId w:val="0"/>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5EC74D4C"/>
    <w:multiLevelType w:val="hybridMultilevel"/>
    <w:tmpl w:val="25245208"/>
    <w:lvl w:ilvl="0" w:tplc="9D3EE538">
      <w:numFmt w:val="bullet"/>
      <w:lvlText w:val="-"/>
      <w:lvlJc w:val="left"/>
      <w:pPr>
        <w:ind w:left="720" w:hanging="360"/>
      </w:pPr>
      <w:rPr>
        <w:rFonts w:ascii="Calibri" w:eastAsia="Arial Unicode MS"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642827EE"/>
    <w:multiLevelType w:val="hybridMultilevel"/>
    <w:tmpl w:val="33221648"/>
    <w:lvl w:ilvl="0" w:tplc="04090003">
      <w:start w:val="1"/>
      <w:numFmt w:val="bullet"/>
      <w:lvlText w:val="o"/>
      <w:lvlJc w:val="left"/>
      <w:pPr>
        <w:ind w:left="1070" w:hanging="71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43B0672"/>
    <w:multiLevelType w:val="hybridMultilevel"/>
    <w:tmpl w:val="0700FA94"/>
    <w:lvl w:ilvl="0" w:tplc="60A8A08E">
      <w:start w:val="1"/>
      <w:numFmt w:val="decimal"/>
      <w:lvlText w:val="P%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6AA4587"/>
    <w:multiLevelType w:val="hybridMultilevel"/>
    <w:tmpl w:val="049E607A"/>
    <w:lvl w:ilvl="0" w:tplc="D25E171A">
      <w:start w:val="1"/>
      <w:numFmt w:val="bullet"/>
      <w:lvlText w:val=""/>
      <w:lvlPicBulletId w:val="0"/>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6A3C6085"/>
    <w:multiLevelType w:val="hybridMultilevel"/>
    <w:tmpl w:val="21482C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C8B5DEE"/>
    <w:multiLevelType w:val="hybridMultilevel"/>
    <w:tmpl w:val="7CBCCA48"/>
    <w:lvl w:ilvl="0" w:tplc="A5DA049C">
      <w:numFmt w:val="bullet"/>
      <w:lvlText w:val="-"/>
      <w:lvlJc w:val="left"/>
      <w:pPr>
        <w:ind w:left="720" w:hanging="360"/>
      </w:pPr>
      <w:rPr>
        <w:rFonts w:ascii="Garamond" w:eastAsiaTheme="minorHAnsi" w:hAnsi="Garamond"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15:restartNumberingAfterBreak="0">
    <w:nsid w:val="6EB02F48"/>
    <w:multiLevelType w:val="hybridMultilevel"/>
    <w:tmpl w:val="873E00DA"/>
    <w:lvl w:ilvl="0" w:tplc="FF9CC950">
      <w:start w:val="1"/>
      <w:numFmt w:val="decimal"/>
      <w:lvlText w:val="M%1"/>
      <w:lvlJc w:val="righ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FA60CA1"/>
    <w:multiLevelType w:val="hybridMultilevel"/>
    <w:tmpl w:val="59068C4C"/>
    <w:lvl w:ilvl="0" w:tplc="D25E171A">
      <w:start w:val="1"/>
      <w:numFmt w:val="bullet"/>
      <w:lvlText w:val=""/>
      <w:lvlPicBulletId w:val="0"/>
      <w:lvlJc w:val="left"/>
      <w:pPr>
        <w:ind w:left="720" w:hanging="360"/>
      </w:pPr>
      <w:rPr>
        <w:rFonts w:ascii="Symbol" w:hAnsi="Symbol"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733337B2"/>
    <w:multiLevelType w:val="hybridMultilevel"/>
    <w:tmpl w:val="B3D0D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41F0881"/>
    <w:multiLevelType w:val="hybridMultilevel"/>
    <w:tmpl w:val="5E6E2C8C"/>
    <w:lvl w:ilvl="0" w:tplc="5A447074">
      <w:start w:val="1"/>
      <w:numFmt w:val="decimal"/>
      <w:lvlText w:val="OR%1."/>
      <w:lvlJc w:val="center"/>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2" w15:restartNumberingAfterBreak="0">
    <w:nsid w:val="750D558B"/>
    <w:multiLevelType w:val="hybridMultilevel"/>
    <w:tmpl w:val="21482CB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76266656"/>
    <w:multiLevelType w:val="hybridMultilevel"/>
    <w:tmpl w:val="762E6462"/>
    <w:lvl w:ilvl="0" w:tplc="9D3EE538">
      <w:numFmt w:val="bullet"/>
      <w:lvlText w:val="-"/>
      <w:lvlJc w:val="left"/>
      <w:pPr>
        <w:ind w:left="720" w:hanging="360"/>
      </w:pPr>
      <w:rPr>
        <w:rFonts w:ascii="Calibri" w:eastAsia="Arial Unicode MS"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4" w15:restartNumberingAfterBreak="0">
    <w:nsid w:val="775B3DEA"/>
    <w:multiLevelType w:val="hybridMultilevel"/>
    <w:tmpl w:val="F906FD2E"/>
    <w:lvl w:ilvl="0" w:tplc="D25E171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88D12B8"/>
    <w:multiLevelType w:val="hybridMultilevel"/>
    <w:tmpl w:val="A0E866DE"/>
    <w:lvl w:ilvl="0" w:tplc="34CCFAFA">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AD92DCA"/>
    <w:multiLevelType w:val="hybridMultilevel"/>
    <w:tmpl w:val="9A6CA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CC32448"/>
    <w:multiLevelType w:val="hybridMultilevel"/>
    <w:tmpl w:val="1274389E"/>
    <w:lvl w:ilvl="0" w:tplc="C3ECAA80">
      <w:start w:val="1"/>
      <w:numFmt w:val="decimal"/>
      <w:lvlText w:val="ORM %1."/>
      <w:lvlJc w:val="center"/>
      <w:pPr>
        <w:ind w:left="927" w:hanging="360"/>
      </w:pPr>
      <w:rPr>
        <w:rFonts w:hint="default"/>
        <w:b/>
        <w:sz w:val="20"/>
      </w:rPr>
    </w:lvl>
    <w:lvl w:ilvl="1" w:tplc="04180019" w:tentative="1">
      <w:start w:val="1"/>
      <w:numFmt w:val="lowerLetter"/>
      <w:lvlText w:val="%2."/>
      <w:lvlJc w:val="left"/>
      <w:pPr>
        <w:ind w:left="1534" w:hanging="360"/>
      </w:pPr>
    </w:lvl>
    <w:lvl w:ilvl="2" w:tplc="0418001B" w:tentative="1">
      <w:start w:val="1"/>
      <w:numFmt w:val="lowerRoman"/>
      <w:lvlText w:val="%3."/>
      <w:lvlJc w:val="right"/>
      <w:pPr>
        <w:ind w:left="2254" w:hanging="180"/>
      </w:pPr>
    </w:lvl>
    <w:lvl w:ilvl="3" w:tplc="0418000F" w:tentative="1">
      <w:start w:val="1"/>
      <w:numFmt w:val="decimal"/>
      <w:lvlText w:val="%4."/>
      <w:lvlJc w:val="left"/>
      <w:pPr>
        <w:ind w:left="2974" w:hanging="360"/>
      </w:pPr>
    </w:lvl>
    <w:lvl w:ilvl="4" w:tplc="04180019" w:tentative="1">
      <w:start w:val="1"/>
      <w:numFmt w:val="lowerLetter"/>
      <w:lvlText w:val="%5."/>
      <w:lvlJc w:val="left"/>
      <w:pPr>
        <w:ind w:left="3694" w:hanging="360"/>
      </w:pPr>
    </w:lvl>
    <w:lvl w:ilvl="5" w:tplc="0418001B" w:tentative="1">
      <w:start w:val="1"/>
      <w:numFmt w:val="lowerRoman"/>
      <w:lvlText w:val="%6."/>
      <w:lvlJc w:val="right"/>
      <w:pPr>
        <w:ind w:left="4414" w:hanging="180"/>
      </w:pPr>
    </w:lvl>
    <w:lvl w:ilvl="6" w:tplc="0418000F" w:tentative="1">
      <w:start w:val="1"/>
      <w:numFmt w:val="decimal"/>
      <w:lvlText w:val="%7."/>
      <w:lvlJc w:val="left"/>
      <w:pPr>
        <w:ind w:left="5134" w:hanging="360"/>
      </w:pPr>
    </w:lvl>
    <w:lvl w:ilvl="7" w:tplc="04180019" w:tentative="1">
      <w:start w:val="1"/>
      <w:numFmt w:val="lowerLetter"/>
      <w:lvlText w:val="%8."/>
      <w:lvlJc w:val="left"/>
      <w:pPr>
        <w:ind w:left="5854" w:hanging="360"/>
      </w:pPr>
    </w:lvl>
    <w:lvl w:ilvl="8" w:tplc="0418001B" w:tentative="1">
      <w:start w:val="1"/>
      <w:numFmt w:val="lowerRoman"/>
      <w:lvlText w:val="%9."/>
      <w:lvlJc w:val="right"/>
      <w:pPr>
        <w:ind w:left="6574" w:hanging="180"/>
      </w:pPr>
    </w:lvl>
  </w:abstractNum>
  <w:abstractNum w:abstractNumId="58" w15:restartNumberingAfterBreak="0">
    <w:nsid w:val="7FBE7292"/>
    <w:multiLevelType w:val="hybridMultilevel"/>
    <w:tmpl w:val="26D4FDF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1705668903">
    <w:abstractNumId w:val="19"/>
  </w:num>
  <w:num w:numId="2" w16cid:durableId="112134936">
    <w:abstractNumId w:val="13"/>
  </w:num>
  <w:num w:numId="3" w16cid:durableId="470371456">
    <w:abstractNumId w:val="30"/>
  </w:num>
  <w:num w:numId="4" w16cid:durableId="1296373088">
    <w:abstractNumId w:val="31"/>
  </w:num>
  <w:num w:numId="5" w16cid:durableId="1722553328">
    <w:abstractNumId w:val="35"/>
  </w:num>
  <w:num w:numId="6" w16cid:durableId="2140486668">
    <w:abstractNumId w:val="1"/>
  </w:num>
  <w:num w:numId="7" w16cid:durableId="1266501504">
    <w:abstractNumId w:val="6"/>
  </w:num>
  <w:num w:numId="8" w16cid:durableId="1739286959">
    <w:abstractNumId w:val="5"/>
  </w:num>
  <w:num w:numId="9" w16cid:durableId="1786342071">
    <w:abstractNumId w:val="16"/>
  </w:num>
  <w:num w:numId="10" w16cid:durableId="1328240939">
    <w:abstractNumId w:val="28"/>
  </w:num>
  <w:num w:numId="11" w16cid:durableId="1867018946">
    <w:abstractNumId w:val="43"/>
  </w:num>
  <w:num w:numId="12" w16cid:durableId="1177187791">
    <w:abstractNumId w:val="29"/>
  </w:num>
  <w:num w:numId="13" w16cid:durableId="1974476947">
    <w:abstractNumId w:val="0"/>
  </w:num>
  <w:num w:numId="14" w16cid:durableId="739445646">
    <w:abstractNumId w:val="36"/>
  </w:num>
  <w:num w:numId="15" w16cid:durableId="909121024">
    <w:abstractNumId w:val="55"/>
  </w:num>
  <w:num w:numId="16" w16cid:durableId="1848128617">
    <w:abstractNumId w:val="37"/>
  </w:num>
  <w:num w:numId="17" w16cid:durableId="1090934743">
    <w:abstractNumId w:val="8"/>
  </w:num>
  <w:num w:numId="18" w16cid:durableId="802574016">
    <w:abstractNumId w:val="44"/>
  </w:num>
  <w:num w:numId="19" w16cid:durableId="624580050">
    <w:abstractNumId w:val="39"/>
  </w:num>
  <w:num w:numId="20" w16cid:durableId="1288705950">
    <w:abstractNumId w:val="56"/>
  </w:num>
  <w:num w:numId="21" w16cid:durableId="1296636983">
    <w:abstractNumId w:val="50"/>
  </w:num>
  <w:num w:numId="22" w16cid:durableId="11029135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13005081">
    <w:abstractNumId w:val="49"/>
  </w:num>
  <w:num w:numId="24" w16cid:durableId="1986813421">
    <w:abstractNumId w:val="11"/>
  </w:num>
  <w:num w:numId="25" w16cid:durableId="1539468467">
    <w:abstractNumId w:val="4"/>
  </w:num>
  <w:num w:numId="26" w16cid:durableId="1277786356">
    <w:abstractNumId w:val="21"/>
  </w:num>
  <w:num w:numId="27" w16cid:durableId="1617567411">
    <w:abstractNumId w:val="15"/>
  </w:num>
  <w:num w:numId="28" w16cid:durableId="179706406">
    <w:abstractNumId w:val="18"/>
  </w:num>
  <w:num w:numId="29" w16cid:durableId="1899440625">
    <w:abstractNumId w:val="2"/>
  </w:num>
  <w:num w:numId="30" w16cid:durableId="971709415">
    <w:abstractNumId w:val="10"/>
  </w:num>
  <w:num w:numId="31" w16cid:durableId="259266265">
    <w:abstractNumId w:val="33"/>
  </w:num>
  <w:num w:numId="32" w16cid:durableId="1996452823">
    <w:abstractNumId w:val="31"/>
    <w:lvlOverride w:ilvl="0">
      <w:startOverride w:val="3"/>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40621063">
    <w:abstractNumId w:val="46"/>
  </w:num>
  <w:num w:numId="34" w16cid:durableId="1359507309">
    <w:abstractNumId w:val="52"/>
  </w:num>
  <w:num w:numId="35" w16cid:durableId="1486362068">
    <w:abstractNumId w:val="25"/>
  </w:num>
  <w:num w:numId="36" w16cid:durableId="1754859673">
    <w:abstractNumId w:val="24"/>
  </w:num>
  <w:num w:numId="37" w16cid:durableId="1664427070">
    <w:abstractNumId w:val="23"/>
  </w:num>
  <w:num w:numId="38" w16cid:durableId="538056477">
    <w:abstractNumId w:val="22"/>
  </w:num>
  <w:num w:numId="39" w16cid:durableId="1052922924">
    <w:abstractNumId w:val="41"/>
  </w:num>
  <w:num w:numId="40" w16cid:durableId="1276669272">
    <w:abstractNumId w:val="20"/>
  </w:num>
  <w:num w:numId="41" w16cid:durableId="1540556711">
    <w:abstractNumId w:val="54"/>
  </w:num>
  <w:num w:numId="42" w16cid:durableId="636180574">
    <w:abstractNumId w:val="32"/>
  </w:num>
  <w:num w:numId="43" w16cid:durableId="1713460091">
    <w:abstractNumId w:val="45"/>
  </w:num>
  <w:num w:numId="44" w16cid:durableId="2071344289">
    <w:abstractNumId w:val="27"/>
  </w:num>
  <w:num w:numId="45" w16cid:durableId="979847212">
    <w:abstractNumId w:val="12"/>
  </w:num>
  <w:num w:numId="46" w16cid:durableId="1311136420">
    <w:abstractNumId w:val="57"/>
  </w:num>
  <w:num w:numId="47" w16cid:durableId="1733428574">
    <w:abstractNumId w:val="14"/>
  </w:num>
  <w:num w:numId="48" w16cid:durableId="2069108106">
    <w:abstractNumId w:val="51"/>
  </w:num>
  <w:num w:numId="49" w16cid:durableId="2029065103">
    <w:abstractNumId w:val="53"/>
  </w:num>
  <w:num w:numId="50" w16cid:durableId="864367731">
    <w:abstractNumId w:val="40"/>
  </w:num>
  <w:num w:numId="51" w16cid:durableId="836118525">
    <w:abstractNumId w:val="42"/>
  </w:num>
  <w:num w:numId="52" w16cid:durableId="760489473">
    <w:abstractNumId w:val="26"/>
  </w:num>
  <w:num w:numId="53" w16cid:durableId="625163633">
    <w:abstractNumId w:val="34"/>
  </w:num>
  <w:num w:numId="54" w16cid:durableId="1408378794">
    <w:abstractNumId w:val="47"/>
  </w:num>
  <w:num w:numId="55" w16cid:durableId="662470548">
    <w:abstractNumId w:val="58"/>
  </w:num>
  <w:num w:numId="56" w16cid:durableId="584189648">
    <w:abstractNumId w:val="3"/>
  </w:num>
  <w:num w:numId="57" w16cid:durableId="1332101727">
    <w:abstractNumId w:val="48"/>
  </w:num>
  <w:num w:numId="58" w16cid:durableId="1621953960">
    <w:abstractNumId w:val="17"/>
  </w:num>
  <w:num w:numId="59" w16cid:durableId="1155488202">
    <w:abstractNumId w:val="31"/>
  </w:num>
  <w:num w:numId="60" w16cid:durableId="12447271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376508176">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08136532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260799905">
    <w:abstractNumId w:val="9"/>
  </w:num>
  <w:num w:numId="64" w16cid:durableId="283737593">
    <w:abstractNumId w:val="7"/>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defaultTabStop w:val="708"/>
  <w:hyphenationZone w:val="425"/>
  <w:characterSpacingControl w:val="doNotCompress"/>
  <w:hdrShapeDefaults>
    <o:shapedefaults v:ext="edit" spidmax="2068"/>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12178"/>
    <w:rsid w:val="00000012"/>
    <w:rsid w:val="000003D6"/>
    <w:rsid w:val="0000126E"/>
    <w:rsid w:val="0000336E"/>
    <w:rsid w:val="00003663"/>
    <w:rsid w:val="00003D1F"/>
    <w:rsid w:val="000045E3"/>
    <w:rsid w:val="000049AD"/>
    <w:rsid w:val="00005F48"/>
    <w:rsid w:val="0000694C"/>
    <w:rsid w:val="00006A10"/>
    <w:rsid w:val="000072E5"/>
    <w:rsid w:val="000117C7"/>
    <w:rsid w:val="00012127"/>
    <w:rsid w:val="0001230D"/>
    <w:rsid w:val="000125B4"/>
    <w:rsid w:val="00012772"/>
    <w:rsid w:val="00015BF3"/>
    <w:rsid w:val="00016BA2"/>
    <w:rsid w:val="00016CB6"/>
    <w:rsid w:val="00016E23"/>
    <w:rsid w:val="00017F66"/>
    <w:rsid w:val="00020379"/>
    <w:rsid w:val="00020AE6"/>
    <w:rsid w:val="000213CB"/>
    <w:rsid w:val="00022609"/>
    <w:rsid w:val="000231E0"/>
    <w:rsid w:val="00023407"/>
    <w:rsid w:val="00024561"/>
    <w:rsid w:val="00024B5C"/>
    <w:rsid w:val="00024D79"/>
    <w:rsid w:val="00025ABB"/>
    <w:rsid w:val="00025B38"/>
    <w:rsid w:val="0002613F"/>
    <w:rsid w:val="000262B8"/>
    <w:rsid w:val="0002630E"/>
    <w:rsid w:val="00026C33"/>
    <w:rsid w:val="00026E2E"/>
    <w:rsid w:val="00026FF8"/>
    <w:rsid w:val="00027866"/>
    <w:rsid w:val="00027D77"/>
    <w:rsid w:val="00030737"/>
    <w:rsid w:val="00030EC3"/>
    <w:rsid w:val="0003142B"/>
    <w:rsid w:val="0003185E"/>
    <w:rsid w:val="00031A7F"/>
    <w:rsid w:val="00031C61"/>
    <w:rsid w:val="00031C71"/>
    <w:rsid w:val="00031CE7"/>
    <w:rsid w:val="00031F60"/>
    <w:rsid w:val="0003232E"/>
    <w:rsid w:val="00032AE9"/>
    <w:rsid w:val="00032D9C"/>
    <w:rsid w:val="000330B1"/>
    <w:rsid w:val="00033816"/>
    <w:rsid w:val="00034453"/>
    <w:rsid w:val="0003558B"/>
    <w:rsid w:val="000356F5"/>
    <w:rsid w:val="00035A3F"/>
    <w:rsid w:val="00036572"/>
    <w:rsid w:val="000368A1"/>
    <w:rsid w:val="000377CB"/>
    <w:rsid w:val="0004044F"/>
    <w:rsid w:val="0004053A"/>
    <w:rsid w:val="000408CB"/>
    <w:rsid w:val="00040BA9"/>
    <w:rsid w:val="00041482"/>
    <w:rsid w:val="00041DE0"/>
    <w:rsid w:val="00042086"/>
    <w:rsid w:val="00043DC9"/>
    <w:rsid w:val="00044FDB"/>
    <w:rsid w:val="000454B7"/>
    <w:rsid w:val="00045F35"/>
    <w:rsid w:val="00046D0A"/>
    <w:rsid w:val="00046EF3"/>
    <w:rsid w:val="000479C9"/>
    <w:rsid w:val="0005022E"/>
    <w:rsid w:val="0005024D"/>
    <w:rsid w:val="00050827"/>
    <w:rsid w:val="0005127B"/>
    <w:rsid w:val="000513DA"/>
    <w:rsid w:val="00051FC8"/>
    <w:rsid w:val="0005236F"/>
    <w:rsid w:val="000529FF"/>
    <w:rsid w:val="00055452"/>
    <w:rsid w:val="0005571F"/>
    <w:rsid w:val="00056DF0"/>
    <w:rsid w:val="00056EE5"/>
    <w:rsid w:val="000603DE"/>
    <w:rsid w:val="000611F0"/>
    <w:rsid w:val="00062AFD"/>
    <w:rsid w:val="00062F42"/>
    <w:rsid w:val="00063403"/>
    <w:rsid w:val="00064E56"/>
    <w:rsid w:val="00065643"/>
    <w:rsid w:val="00065FD2"/>
    <w:rsid w:val="00066AC8"/>
    <w:rsid w:val="000670C5"/>
    <w:rsid w:val="0006759B"/>
    <w:rsid w:val="0006770D"/>
    <w:rsid w:val="0007039A"/>
    <w:rsid w:val="000703C3"/>
    <w:rsid w:val="00071381"/>
    <w:rsid w:val="000713BA"/>
    <w:rsid w:val="000730CD"/>
    <w:rsid w:val="00073351"/>
    <w:rsid w:val="0007350B"/>
    <w:rsid w:val="000737D5"/>
    <w:rsid w:val="00074D7A"/>
    <w:rsid w:val="00074EA4"/>
    <w:rsid w:val="0007732B"/>
    <w:rsid w:val="000813D4"/>
    <w:rsid w:val="000822C6"/>
    <w:rsid w:val="000851B1"/>
    <w:rsid w:val="000853C0"/>
    <w:rsid w:val="00085E3D"/>
    <w:rsid w:val="000861FC"/>
    <w:rsid w:val="00086492"/>
    <w:rsid w:val="000865BE"/>
    <w:rsid w:val="00090682"/>
    <w:rsid w:val="00091864"/>
    <w:rsid w:val="000927A6"/>
    <w:rsid w:val="00092841"/>
    <w:rsid w:val="00092CB6"/>
    <w:rsid w:val="00094230"/>
    <w:rsid w:val="00094297"/>
    <w:rsid w:val="000946C9"/>
    <w:rsid w:val="00095405"/>
    <w:rsid w:val="0009581E"/>
    <w:rsid w:val="00096359"/>
    <w:rsid w:val="00096A4E"/>
    <w:rsid w:val="000971F2"/>
    <w:rsid w:val="00097A30"/>
    <w:rsid w:val="00097EBA"/>
    <w:rsid w:val="000A099E"/>
    <w:rsid w:val="000A0ED1"/>
    <w:rsid w:val="000A1461"/>
    <w:rsid w:val="000A2EEF"/>
    <w:rsid w:val="000A348F"/>
    <w:rsid w:val="000A42C2"/>
    <w:rsid w:val="000A4AEC"/>
    <w:rsid w:val="000A4C58"/>
    <w:rsid w:val="000A4CD7"/>
    <w:rsid w:val="000A52EE"/>
    <w:rsid w:val="000A5347"/>
    <w:rsid w:val="000A6463"/>
    <w:rsid w:val="000A6A37"/>
    <w:rsid w:val="000A6A79"/>
    <w:rsid w:val="000A74DC"/>
    <w:rsid w:val="000B0A4D"/>
    <w:rsid w:val="000B2A45"/>
    <w:rsid w:val="000B30C7"/>
    <w:rsid w:val="000B32D9"/>
    <w:rsid w:val="000B3E9F"/>
    <w:rsid w:val="000B713A"/>
    <w:rsid w:val="000C02A8"/>
    <w:rsid w:val="000C0584"/>
    <w:rsid w:val="000C0604"/>
    <w:rsid w:val="000C0C71"/>
    <w:rsid w:val="000C0CBE"/>
    <w:rsid w:val="000C0EDD"/>
    <w:rsid w:val="000C0F08"/>
    <w:rsid w:val="000C107F"/>
    <w:rsid w:val="000C157B"/>
    <w:rsid w:val="000C1DB2"/>
    <w:rsid w:val="000C3B20"/>
    <w:rsid w:val="000C3C0E"/>
    <w:rsid w:val="000C3CCD"/>
    <w:rsid w:val="000C3E79"/>
    <w:rsid w:val="000C3F54"/>
    <w:rsid w:val="000C428C"/>
    <w:rsid w:val="000C45A7"/>
    <w:rsid w:val="000C6B48"/>
    <w:rsid w:val="000C7CAF"/>
    <w:rsid w:val="000D004D"/>
    <w:rsid w:val="000D0530"/>
    <w:rsid w:val="000D098D"/>
    <w:rsid w:val="000D14C8"/>
    <w:rsid w:val="000D1642"/>
    <w:rsid w:val="000D1F5F"/>
    <w:rsid w:val="000D24F1"/>
    <w:rsid w:val="000D2E0D"/>
    <w:rsid w:val="000D2FE3"/>
    <w:rsid w:val="000D4029"/>
    <w:rsid w:val="000D492F"/>
    <w:rsid w:val="000D53E6"/>
    <w:rsid w:val="000D5887"/>
    <w:rsid w:val="000D66E7"/>
    <w:rsid w:val="000E01BE"/>
    <w:rsid w:val="000E0236"/>
    <w:rsid w:val="000E0273"/>
    <w:rsid w:val="000E03DF"/>
    <w:rsid w:val="000E0FCB"/>
    <w:rsid w:val="000E256C"/>
    <w:rsid w:val="000E27F2"/>
    <w:rsid w:val="000E29C6"/>
    <w:rsid w:val="000E2E9B"/>
    <w:rsid w:val="000E44CB"/>
    <w:rsid w:val="000E51F0"/>
    <w:rsid w:val="000E5A23"/>
    <w:rsid w:val="000E72EB"/>
    <w:rsid w:val="000F0380"/>
    <w:rsid w:val="000F04C0"/>
    <w:rsid w:val="000F175B"/>
    <w:rsid w:val="000F1A0F"/>
    <w:rsid w:val="000F1CA2"/>
    <w:rsid w:val="000F27EC"/>
    <w:rsid w:val="000F2DED"/>
    <w:rsid w:val="000F3359"/>
    <w:rsid w:val="000F3D22"/>
    <w:rsid w:val="000F41E6"/>
    <w:rsid w:val="000F4DB7"/>
    <w:rsid w:val="000F62A1"/>
    <w:rsid w:val="000F698B"/>
    <w:rsid w:val="000F6F2F"/>
    <w:rsid w:val="000F77AE"/>
    <w:rsid w:val="001005A2"/>
    <w:rsid w:val="001005E4"/>
    <w:rsid w:val="00100AB5"/>
    <w:rsid w:val="00100E31"/>
    <w:rsid w:val="00102195"/>
    <w:rsid w:val="001024AA"/>
    <w:rsid w:val="0010255E"/>
    <w:rsid w:val="00102CED"/>
    <w:rsid w:val="001034F8"/>
    <w:rsid w:val="00104365"/>
    <w:rsid w:val="001046FA"/>
    <w:rsid w:val="00104C00"/>
    <w:rsid w:val="00104E0E"/>
    <w:rsid w:val="00105B26"/>
    <w:rsid w:val="001106A9"/>
    <w:rsid w:val="00110DF6"/>
    <w:rsid w:val="00110E20"/>
    <w:rsid w:val="00111027"/>
    <w:rsid w:val="0011131F"/>
    <w:rsid w:val="001114B5"/>
    <w:rsid w:val="00112178"/>
    <w:rsid w:val="00112B30"/>
    <w:rsid w:val="001131A5"/>
    <w:rsid w:val="00115B4A"/>
    <w:rsid w:val="001161F5"/>
    <w:rsid w:val="001165DA"/>
    <w:rsid w:val="00116649"/>
    <w:rsid w:val="001172F2"/>
    <w:rsid w:val="001176A8"/>
    <w:rsid w:val="001177A9"/>
    <w:rsid w:val="001179E9"/>
    <w:rsid w:val="00120112"/>
    <w:rsid w:val="00120A51"/>
    <w:rsid w:val="001216A9"/>
    <w:rsid w:val="00121804"/>
    <w:rsid w:val="0012320C"/>
    <w:rsid w:val="001246CA"/>
    <w:rsid w:val="00124A31"/>
    <w:rsid w:val="001255D5"/>
    <w:rsid w:val="001278E9"/>
    <w:rsid w:val="00127F5E"/>
    <w:rsid w:val="001319D8"/>
    <w:rsid w:val="00133BD8"/>
    <w:rsid w:val="00134653"/>
    <w:rsid w:val="00136746"/>
    <w:rsid w:val="00136C39"/>
    <w:rsid w:val="00137F8B"/>
    <w:rsid w:val="00140292"/>
    <w:rsid w:val="001412AB"/>
    <w:rsid w:val="0014158A"/>
    <w:rsid w:val="00141818"/>
    <w:rsid w:val="00141BA9"/>
    <w:rsid w:val="0014252A"/>
    <w:rsid w:val="00143075"/>
    <w:rsid w:val="0014388A"/>
    <w:rsid w:val="00144ABB"/>
    <w:rsid w:val="00144C64"/>
    <w:rsid w:val="00145563"/>
    <w:rsid w:val="00146847"/>
    <w:rsid w:val="001475D5"/>
    <w:rsid w:val="00150080"/>
    <w:rsid w:val="0015051C"/>
    <w:rsid w:val="00150CA6"/>
    <w:rsid w:val="00150D12"/>
    <w:rsid w:val="00150D23"/>
    <w:rsid w:val="00153880"/>
    <w:rsid w:val="00153A92"/>
    <w:rsid w:val="001554B1"/>
    <w:rsid w:val="001576D3"/>
    <w:rsid w:val="00157F15"/>
    <w:rsid w:val="00157FC5"/>
    <w:rsid w:val="001605CD"/>
    <w:rsid w:val="00160F97"/>
    <w:rsid w:val="001613B1"/>
    <w:rsid w:val="00161CA8"/>
    <w:rsid w:val="00161CD9"/>
    <w:rsid w:val="00161FE6"/>
    <w:rsid w:val="00162997"/>
    <w:rsid w:val="00163834"/>
    <w:rsid w:val="00163A65"/>
    <w:rsid w:val="00164E57"/>
    <w:rsid w:val="001650A8"/>
    <w:rsid w:val="00165481"/>
    <w:rsid w:val="0016664E"/>
    <w:rsid w:val="00166F4A"/>
    <w:rsid w:val="001671CA"/>
    <w:rsid w:val="00167FF5"/>
    <w:rsid w:val="0017055C"/>
    <w:rsid w:val="00170CA1"/>
    <w:rsid w:val="00170EC8"/>
    <w:rsid w:val="00172255"/>
    <w:rsid w:val="00172E12"/>
    <w:rsid w:val="00174755"/>
    <w:rsid w:val="00175785"/>
    <w:rsid w:val="001757C0"/>
    <w:rsid w:val="0018064D"/>
    <w:rsid w:val="00181296"/>
    <w:rsid w:val="00181CD5"/>
    <w:rsid w:val="00181D75"/>
    <w:rsid w:val="00182CC3"/>
    <w:rsid w:val="00183ED1"/>
    <w:rsid w:val="00183FDD"/>
    <w:rsid w:val="00184338"/>
    <w:rsid w:val="00185184"/>
    <w:rsid w:val="00190FA8"/>
    <w:rsid w:val="00190FE3"/>
    <w:rsid w:val="00191925"/>
    <w:rsid w:val="00191E9F"/>
    <w:rsid w:val="00193663"/>
    <w:rsid w:val="0019474A"/>
    <w:rsid w:val="00194C11"/>
    <w:rsid w:val="00195400"/>
    <w:rsid w:val="0019552C"/>
    <w:rsid w:val="001967C5"/>
    <w:rsid w:val="00197CE9"/>
    <w:rsid w:val="00197FD2"/>
    <w:rsid w:val="001A01EB"/>
    <w:rsid w:val="001A05BA"/>
    <w:rsid w:val="001A06D3"/>
    <w:rsid w:val="001A0E2B"/>
    <w:rsid w:val="001A1506"/>
    <w:rsid w:val="001A2187"/>
    <w:rsid w:val="001A3284"/>
    <w:rsid w:val="001A41F3"/>
    <w:rsid w:val="001A5604"/>
    <w:rsid w:val="001A56F7"/>
    <w:rsid w:val="001A640A"/>
    <w:rsid w:val="001A767C"/>
    <w:rsid w:val="001B0543"/>
    <w:rsid w:val="001B13B8"/>
    <w:rsid w:val="001B13D3"/>
    <w:rsid w:val="001B1A9F"/>
    <w:rsid w:val="001B1FB2"/>
    <w:rsid w:val="001B2BC1"/>
    <w:rsid w:val="001B2FAE"/>
    <w:rsid w:val="001B33E1"/>
    <w:rsid w:val="001B510F"/>
    <w:rsid w:val="001B5322"/>
    <w:rsid w:val="001B6279"/>
    <w:rsid w:val="001B6569"/>
    <w:rsid w:val="001B748A"/>
    <w:rsid w:val="001C01B6"/>
    <w:rsid w:val="001C01BA"/>
    <w:rsid w:val="001C0BB7"/>
    <w:rsid w:val="001C0FE4"/>
    <w:rsid w:val="001C1AB7"/>
    <w:rsid w:val="001C3995"/>
    <w:rsid w:val="001C441B"/>
    <w:rsid w:val="001C4B3D"/>
    <w:rsid w:val="001C4BB8"/>
    <w:rsid w:val="001C5575"/>
    <w:rsid w:val="001C55A6"/>
    <w:rsid w:val="001C5CD0"/>
    <w:rsid w:val="001C6367"/>
    <w:rsid w:val="001C6905"/>
    <w:rsid w:val="001C694A"/>
    <w:rsid w:val="001C6E9A"/>
    <w:rsid w:val="001C743B"/>
    <w:rsid w:val="001D0579"/>
    <w:rsid w:val="001D07DA"/>
    <w:rsid w:val="001D0912"/>
    <w:rsid w:val="001D1E28"/>
    <w:rsid w:val="001D3630"/>
    <w:rsid w:val="001D42A6"/>
    <w:rsid w:val="001D48FC"/>
    <w:rsid w:val="001D4E35"/>
    <w:rsid w:val="001D52E2"/>
    <w:rsid w:val="001D59EE"/>
    <w:rsid w:val="001D5BC2"/>
    <w:rsid w:val="001D61B5"/>
    <w:rsid w:val="001E1356"/>
    <w:rsid w:val="001E267E"/>
    <w:rsid w:val="001E3499"/>
    <w:rsid w:val="001E47FB"/>
    <w:rsid w:val="001E4B29"/>
    <w:rsid w:val="001E5295"/>
    <w:rsid w:val="001E62F1"/>
    <w:rsid w:val="001E66E8"/>
    <w:rsid w:val="001E7FA2"/>
    <w:rsid w:val="001F0866"/>
    <w:rsid w:val="001F0A06"/>
    <w:rsid w:val="001F186A"/>
    <w:rsid w:val="001F21A4"/>
    <w:rsid w:val="001F294B"/>
    <w:rsid w:val="001F31F3"/>
    <w:rsid w:val="001F3336"/>
    <w:rsid w:val="001F3D1E"/>
    <w:rsid w:val="001F4683"/>
    <w:rsid w:val="001F57F5"/>
    <w:rsid w:val="001F6AA5"/>
    <w:rsid w:val="001F6CD7"/>
    <w:rsid w:val="001F718B"/>
    <w:rsid w:val="001F7246"/>
    <w:rsid w:val="00200DD3"/>
    <w:rsid w:val="0020126B"/>
    <w:rsid w:val="0020226D"/>
    <w:rsid w:val="00202FFD"/>
    <w:rsid w:val="00203928"/>
    <w:rsid w:val="00203F4D"/>
    <w:rsid w:val="00205185"/>
    <w:rsid w:val="0020525C"/>
    <w:rsid w:val="00205D33"/>
    <w:rsid w:val="00206515"/>
    <w:rsid w:val="0020685B"/>
    <w:rsid w:val="00206941"/>
    <w:rsid w:val="002069E3"/>
    <w:rsid w:val="00206CAD"/>
    <w:rsid w:val="00207329"/>
    <w:rsid w:val="002102C1"/>
    <w:rsid w:val="00210903"/>
    <w:rsid w:val="00211851"/>
    <w:rsid w:val="00211A8F"/>
    <w:rsid w:val="00211CC1"/>
    <w:rsid w:val="002130FC"/>
    <w:rsid w:val="00213472"/>
    <w:rsid w:val="0021353B"/>
    <w:rsid w:val="002136E4"/>
    <w:rsid w:val="002154B8"/>
    <w:rsid w:val="002154E2"/>
    <w:rsid w:val="0021738B"/>
    <w:rsid w:val="00217A08"/>
    <w:rsid w:val="002207F6"/>
    <w:rsid w:val="0022144E"/>
    <w:rsid w:val="00222076"/>
    <w:rsid w:val="0022310F"/>
    <w:rsid w:val="002243A8"/>
    <w:rsid w:val="00224568"/>
    <w:rsid w:val="00224790"/>
    <w:rsid w:val="00224CE3"/>
    <w:rsid w:val="00225129"/>
    <w:rsid w:val="0022722C"/>
    <w:rsid w:val="0022728E"/>
    <w:rsid w:val="00230030"/>
    <w:rsid w:val="00231105"/>
    <w:rsid w:val="00231422"/>
    <w:rsid w:val="0023145D"/>
    <w:rsid w:val="00231B42"/>
    <w:rsid w:val="0023369D"/>
    <w:rsid w:val="0023404D"/>
    <w:rsid w:val="0023407E"/>
    <w:rsid w:val="002373F2"/>
    <w:rsid w:val="00240118"/>
    <w:rsid w:val="00241B10"/>
    <w:rsid w:val="00241EEF"/>
    <w:rsid w:val="00242DB9"/>
    <w:rsid w:val="002432B2"/>
    <w:rsid w:val="002435D8"/>
    <w:rsid w:val="00244030"/>
    <w:rsid w:val="00244B25"/>
    <w:rsid w:val="00245139"/>
    <w:rsid w:val="00245E1A"/>
    <w:rsid w:val="002466F7"/>
    <w:rsid w:val="00252BAB"/>
    <w:rsid w:val="00252BCA"/>
    <w:rsid w:val="002548BD"/>
    <w:rsid w:val="00254E85"/>
    <w:rsid w:val="00255A45"/>
    <w:rsid w:val="002561EF"/>
    <w:rsid w:val="0025664E"/>
    <w:rsid w:val="00256E9A"/>
    <w:rsid w:val="00257583"/>
    <w:rsid w:val="002579B2"/>
    <w:rsid w:val="002579EB"/>
    <w:rsid w:val="00257EBD"/>
    <w:rsid w:val="002608E4"/>
    <w:rsid w:val="0026095A"/>
    <w:rsid w:val="00260F18"/>
    <w:rsid w:val="00261983"/>
    <w:rsid w:val="00261D6F"/>
    <w:rsid w:val="00261FE2"/>
    <w:rsid w:val="002620C1"/>
    <w:rsid w:val="00265181"/>
    <w:rsid w:val="00265222"/>
    <w:rsid w:val="00265C77"/>
    <w:rsid w:val="00266A9B"/>
    <w:rsid w:val="00266C30"/>
    <w:rsid w:val="00266CF3"/>
    <w:rsid w:val="00267480"/>
    <w:rsid w:val="002678F2"/>
    <w:rsid w:val="00267FAE"/>
    <w:rsid w:val="002702A4"/>
    <w:rsid w:val="00270C1B"/>
    <w:rsid w:val="00271701"/>
    <w:rsid w:val="00271DEB"/>
    <w:rsid w:val="00273122"/>
    <w:rsid w:val="00273CC1"/>
    <w:rsid w:val="002753F8"/>
    <w:rsid w:val="00275D9C"/>
    <w:rsid w:val="002760BA"/>
    <w:rsid w:val="00276868"/>
    <w:rsid w:val="002776EF"/>
    <w:rsid w:val="00277714"/>
    <w:rsid w:val="00280089"/>
    <w:rsid w:val="00280FD2"/>
    <w:rsid w:val="00282E93"/>
    <w:rsid w:val="00283470"/>
    <w:rsid w:val="00283B53"/>
    <w:rsid w:val="00283E73"/>
    <w:rsid w:val="00284E6B"/>
    <w:rsid w:val="00285C86"/>
    <w:rsid w:val="00285CBB"/>
    <w:rsid w:val="002865BB"/>
    <w:rsid w:val="002868C2"/>
    <w:rsid w:val="00287182"/>
    <w:rsid w:val="00287337"/>
    <w:rsid w:val="00290A50"/>
    <w:rsid w:val="00292BA5"/>
    <w:rsid w:val="0029581C"/>
    <w:rsid w:val="0029589C"/>
    <w:rsid w:val="002958A1"/>
    <w:rsid w:val="00295AFA"/>
    <w:rsid w:val="0029676A"/>
    <w:rsid w:val="00296EFE"/>
    <w:rsid w:val="002A0BC6"/>
    <w:rsid w:val="002A0ECA"/>
    <w:rsid w:val="002A1D97"/>
    <w:rsid w:val="002A272C"/>
    <w:rsid w:val="002A36C0"/>
    <w:rsid w:val="002A3874"/>
    <w:rsid w:val="002A5187"/>
    <w:rsid w:val="002A5348"/>
    <w:rsid w:val="002A53B1"/>
    <w:rsid w:val="002A6D54"/>
    <w:rsid w:val="002A76E6"/>
    <w:rsid w:val="002A78F0"/>
    <w:rsid w:val="002A79DB"/>
    <w:rsid w:val="002B0595"/>
    <w:rsid w:val="002B0F90"/>
    <w:rsid w:val="002B19D8"/>
    <w:rsid w:val="002B1C59"/>
    <w:rsid w:val="002B3D7C"/>
    <w:rsid w:val="002B40D6"/>
    <w:rsid w:val="002B4676"/>
    <w:rsid w:val="002B46A2"/>
    <w:rsid w:val="002B4BA4"/>
    <w:rsid w:val="002B56A4"/>
    <w:rsid w:val="002B6124"/>
    <w:rsid w:val="002B613A"/>
    <w:rsid w:val="002B64DD"/>
    <w:rsid w:val="002B7846"/>
    <w:rsid w:val="002C0F8A"/>
    <w:rsid w:val="002C1F83"/>
    <w:rsid w:val="002C2A31"/>
    <w:rsid w:val="002C2C22"/>
    <w:rsid w:val="002C3057"/>
    <w:rsid w:val="002C3284"/>
    <w:rsid w:val="002C34B7"/>
    <w:rsid w:val="002C4699"/>
    <w:rsid w:val="002C4D2D"/>
    <w:rsid w:val="002C5FA9"/>
    <w:rsid w:val="002C66CB"/>
    <w:rsid w:val="002C7963"/>
    <w:rsid w:val="002C7BBF"/>
    <w:rsid w:val="002C7F51"/>
    <w:rsid w:val="002D01AC"/>
    <w:rsid w:val="002D03D8"/>
    <w:rsid w:val="002D0EBC"/>
    <w:rsid w:val="002D219C"/>
    <w:rsid w:val="002D3BAB"/>
    <w:rsid w:val="002D4981"/>
    <w:rsid w:val="002D4E54"/>
    <w:rsid w:val="002E0016"/>
    <w:rsid w:val="002E01C5"/>
    <w:rsid w:val="002E035D"/>
    <w:rsid w:val="002E04D8"/>
    <w:rsid w:val="002E07EA"/>
    <w:rsid w:val="002E09A3"/>
    <w:rsid w:val="002E1BE4"/>
    <w:rsid w:val="002E25AD"/>
    <w:rsid w:val="002E2676"/>
    <w:rsid w:val="002E3622"/>
    <w:rsid w:val="002E5216"/>
    <w:rsid w:val="002E6A53"/>
    <w:rsid w:val="002F095D"/>
    <w:rsid w:val="002F12F1"/>
    <w:rsid w:val="002F179C"/>
    <w:rsid w:val="002F2411"/>
    <w:rsid w:val="002F42EA"/>
    <w:rsid w:val="002F4518"/>
    <w:rsid w:val="002F4A9C"/>
    <w:rsid w:val="002F5022"/>
    <w:rsid w:val="002F57EC"/>
    <w:rsid w:val="002F68C2"/>
    <w:rsid w:val="002F68D1"/>
    <w:rsid w:val="002F719B"/>
    <w:rsid w:val="002F775D"/>
    <w:rsid w:val="002F7B8C"/>
    <w:rsid w:val="002F7D0D"/>
    <w:rsid w:val="0030094E"/>
    <w:rsid w:val="00301114"/>
    <w:rsid w:val="003021E5"/>
    <w:rsid w:val="00303C4E"/>
    <w:rsid w:val="00303EEC"/>
    <w:rsid w:val="00303F37"/>
    <w:rsid w:val="003046B4"/>
    <w:rsid w:val="00304AFE"/>
    <w:rsid w:val="00304F4F"/>
    <w:rsid w:val="00305121"/>
    <w:rsid w:val="0030530B"/>
    <w:rsid w:val="00305730"/>
    <w:rsid w:val="00306196"/>
    <w:rsid w:val="00306532"/>
    <w:rsid w:val="00306565"/>
    <w:rsid w:val="003073BB"/>
    <w:rsid w:val="00307587"/>
    <w:rsid w:val="00307817"/>
    <w:rsid w:val="003119DD"/>
    <w:rsid w:val="00311F83"/>
    <w:rsid w:val="0031358A"/>
    <w:rsid w:val="00313E25"/>
    <w:rsid w:val="003148E1"/>
    <w:rsid w:val="00315589"/>
    <w:rsid w:val="003167F2"/>
    <w:rsid w:val="0031687C"/>
    <w:rsid w:val="00316DE8"/>
    <w:rsid w:val="00320BDA"/>
    <w:rsid w:val="00320E38"/>
    <w:rsid w:val="003213D7"/>
    <w:rsid w:val="00321502"/>
    <w:rsid w:val="00322A17"/>
    <w:rsid w:val="003232A3"/>
    <w:rsid w:val="003240A8"/>
    <w:rsid w:val="00324876"/>
    <w:rsid w:val="003252C4"/>
    <w:rsid w:val="00325C11"/>
    <w:rsid w:val="00326983"/>
    <w:rsid w:val="0032729D"/>
    <w:rsid w:val="003313E1"/>
    <w:rsid w:val="0033163E"/>
    <w:rsid w:val="00331F55"/>
    <w:rsid w:val="003329DA"/>
    <w:rsid w:val="00333570"/>
    <w:rsid w:val="00333677"/>
    <w:rsid w:val="00334AF5"/>
    <w:rsid w:val="003352F0"/>
    <w:rsid w:val="00335C0E"/>
    <w:rsid w:val="0033648F"/>
    <w:rsid w:val="00336541"/>
    <w:rsid w:val="0033660C"/>
    <w:rsid w:val="003370E7"/>
    <w:rsid w:val="00337BD2"/>
    <w:rsid w:val="0034026B"/>
    <w:rsid w:val="00340D3C"/>
    <w:rsid w:val="00341381"/>
    <w:rsid w:val="003419D7"/>
    <w:rsid w:val="003429D4"/>
    <w:rsid w:val="00343743"/>
    <w:rsid w:val="00344A93"/>
    <w:rsid w:val="003456A5"/>
    <w:rsid w:val="00345B26"/>
    <w:rsid w:val="00346144"/>
    <w:rsid w:val="00346C61"/>
    <w:rsid w:val="00347027"/>
    <w:rsid w:val="00347638"/>
    <w:rsid w:val="00347D60"/>
    <w:rsid w:val="003507BD"/>
    <w:rsid w:val="00350B3A"/>
    <w:rsid w:val="00350D0B"/>
    <w:rsid w:val="00350D4B"/>
    <w:rsid w:val="0035102D"/>
    <w:rsid w:val="00351550"/>
    <w:rsid w:val="003515D8"/>
    <w:rsid w:val="003516EA"/>
    <w:rsid w:val="00353C70"/>
    <w:rsid w:val="0035493F"/>
    <w:rsid w:val="00355593"/>
    <w:rsid w:val="00357378"/>
    <w:rsid w:val="003574A2"/>
    <w:rsid w:val="00360330"/>
    <w:rsid w:val="0036083E"/>
    <w:rsid w:val="003619AD"/>
    <w:rsid w:val="00361E84"/>
    <w:rsid w:val="00363786"/>
    <w:rsid w:val="0036400F"/>
    <w:rsid w:val="00364010"/>
    <w:rsid w:val="003644F4"/>
    <w:rsid w:val="003657F4"/>
    <w:rsid w:val="003657F7"/>
    <w:rsid w:val="00366FE6"/>
    <w:rsid w:val="00367C00"/>
    <w:rsid w:val="0037009B"/>
    <w:rsid w:val="00370867"/>
    <w:rsid w:val="00370C11"/>
    <w:rsid w:val="00371D07"/>
    <w:rsid w:val="00372A2C"/>
    <w:rsid w:val="00373830"/>
    <w:rsid w:val="00373D6C"/>
    <w:rsid w:val="0037422F"/>
    <w:rsid w:val="00374C59"/>
    <w:rsid w:val="00375261"/>
    <w:rsid w:val="003758AC"/>
    <w:rsid w:val="003759FA"/>
    <w:rsid w:val="003764B3"/>
    <w:rsid w:val="00376E6D"/>
    <w:rsid w:val="003776BF"/>
    <w:rsid w:val="00377AB9"/>
    <w:rsid w:val="00377D58"/>
    <w:rsid w:val="00380246"/>
    <w:rsid w:val="00380284"/>
    <w:rsid w:val="0038195D"/>
    <w:rsid w:val="003820C7"/>
    <w:rsid w:val="003821EF"/>
    <w:rsid w:val="00383BF1"/>
    <w:rsid w:val="00384CCB"/>
    <w:rsid w:val="00384CFE"/>
    <w:rsid w:val="00385DA1"/>
    <w:rsid w:val="00386558"/>
    <w:rsid w:val="0038660E"/>
    <w:rsid w:val="0039033F"/>
    <w:rsid w:val="003903EC"/>
    <w:rsid w:val="00390469"/>
    <w:rsid w:val="0039103E"/>
    <w:rsid w:val="00391281"/>
    <w:rsid w:val="00392326"/>
    <w:rsid w:val="0039239E"/>
    <w:rsid w:val="00392D5B"/>
    <w:rsid w:val="003932BD"/>
    <w:rsid w:val="003936AD"/>
    <w:rsid w:val="00393F85"/>
    <w:rsid w:val="0039473D"/>
    <w:rsid w:val="003949AC"/>
    <w:rsid w:val="00394A2D"/>
    <w:rsid w:val="003950C2"/>
    <w:rsid w:val="003955E1"/>
    <w:rsid w:val="00396532"/>
    <w:rsid w:val="003978C4"/>
    <w:rsid w:val="003A06E8"/>
    <w:rsid w:val="003A0992"/>
    <w:rsid w:val="003A21B1"/>
    <w:rsid w:val="003A23A1"/>
    <w:rsid w:val="003A2556"/>
    <w:rsid w:val="003A3604"/>
    <w:rsid w:val="003A36F0"/>
    <w:rsid w:val="003A3F4C"/>
    <w:rsid w:val="003A4FD3"/>
    <w:rsid w:val="003A5C8C"/>
    <w:rsid w:val="003A5EAC"/>
    <w:rsid w:val="003A6263"/>
    <w:rsid w:val="003A6DC6"/>
    <w:rsid w:val="003A7815"/>
    <w:rsid w:val="003B0074"/>
    <w:rsid w:val="003B1145"/>
    <w:rsid w:val="003B1535"/>
    <w:rsid w:val="003B1672"/>
    <w:rsid w:val="003B1EE3"/>
    <w:rsid w:val="003B4290"/>
    <w:rsid w:val="003B44BD"/>
    <w:rsid w:val="003B4616"/>
    <w:rsid w:val="003B4ECF"/>
    <w:rsid w:val="003B6902"/>
    <w:rsid w:val="003B6E50"/>
    <w:rsid w:val="003B71E3"/>
    <w:rsid w:val="003C05A1"/>
    <w:rsid w:val="003C111E"/>
    <w:rsid w:val="003C222F"/>
    <w:rsid w:val="003C2EC1"/>
    <w:rsid w:val="003C58DC"/>
    <w:rsid w:val="003C59A1"/>
    <w:rsid w:val="003C5E0F"/>
    <w:rsid w:val="003C6591"/>
    <w:rsid w:val="003C7116"/>
    <w:rsid w:val="003C75BD"/>
    <w:rsid w:val="003C7D05"/>
    <w:rsid w:val="003C7F43"/>
    <w:rsid w:val="003C7F58"/>
    <w:rsid w:val="003D0774"/>
    <w:rsid w:val="003D128D"/>
    <w:rsid w:val="003D2007"/>
    <w:rsid w:val="003D20A2"/>
    <w:rsid w:val="003D293E"/>
    <w:rsid w:val="003D2A80"/>
    <w:rsid w:val="003D2D3E"/>
    <w:rsid w:val="003D3546"/>
    <w:rsid w:val="003D377F"/>
    <w:rsid w:val="003D548F"/>
    <w:rsid w:val="003D614C"/>
    <w:rsid w:val="003D618C"/>
    <w:rsid w:val="003D6A8B"/>
    <w:rsid w:val="003D6C78"/>
    <w:rsid w:val="003D703C"/>
    <w:rsid w:val="003D73E1"/>
    <w:rsid w:val="003D7BFD"/>
    <w:rsid w:val="003E00D8"/>
    <w:rsid w:val="003E0441"/>
    <w:rsid w:val="003E0448"/>
    <w:rsid w:val="003E05AA"/>
    <w:rsid w:val="003E0972"/>
    <w:rsid w:val="003E1096"/>
    <w:rsid w:val="003E1129"/>
    <w:rsid w:val="003E13FD"/>
    <w:rsid w:val="003E27F3"/>
    <w:rsid w:val="003E2868"/>
    <w:rsid w:val="003E28EF"/>
    <w:rsid w:val="003E29CB"/>
    <w:rsid w:val="003E2DF9"/>
    <w:rsid w:val="003E336D"/>
    <w:rsid w:val="003E46A3"/>
    <w:rsid w:val="003E5892"/>
    <w:rsid w:val="003E5E5A"/>
    <w:rsid w:val="003E674F"/>
    <w:rsid w:val="003E6956"/>
    <w:rsid w:val="003E7E40"/>
    <w:rsid w:val="003F02BA"/>
    <w:rsid w:val="003F02FA"/>
    <w:rsid w:val="003F0961"/>
    <w:rsid w:val="003F13A5"/>
    <w:rsid w:val="003F1B9F"/>
    <w:rsid w:val="003F2494"/>
    <w:rsid w:val="003F2E3C"/>
    <w:rsid w:val="003F33C3"/>
    <w:rsid w:val="003F37E7"/>
    <w:rsid w:val="003F3B1B"/>
    <w:rsid w:val="003F5C46"/>
    <w:rsid w:val="003F6B00"/>
    <w:rsid w:val="003F7938"/>
    <w:rsid w:val="003F7B8B"/>
    <w:rsid w:val="00400525"/>
    <w:rsid w:val="00400A39"/>
    <w:rsid w:val="00400C15"/>
    <w:rsid w:val="00401085"/>
    <w:rsid w:val="004010BA"/>
    <w:rsid w:val="00401E2F"/>
    <w:rsid w:val="0040352A"/>
    <w:rsid w:val="00403CEF"/>
    <w:rsid w:val="0040405F"/>
    <w:rsid w:val="00404D40"/>
    <w:rsid w:val="004059AE"/>
    <w:rsid w:val="00406214"/>
    <w:rsid w:val="00406307"/>
    <w:rsid w:val="004064B4"/>
    <w:rsid w:val="004068DC"/>
    <w:rsid w:val="00407F25"/>
    <w:rsid w:val="00407FA0"/>
    <w:rsid w:val="0041040E"/>
    <w:rsid w:val="00410EB8"/>
    <w:rsid w:val="00411008"/>
    <w:rsid w:val="0041197F"/>
    <w:rsid w:val="00411B96"/>
    <w:rsid w:val="00411FEE"/>
    <w:rsid w:val="00412823"/>
    <w:rsid w:val="004129C6"/>
    <w:rsid w:val="004129E5"/>
    <w:rsid w:val="00413B5C"/>
    <w:rsid w:val="00413C6C"/>
    <w:rsid w:val="00414629"/>
    <w:rsid w:val="00414BC1"/>
    <w:rsid w:val="00414D3B"/>
    <w:rsid w:val="004153C9"/>
    <w:rsid w:val="00415EEF"/>
    <w:rsid w:val="00415FB1"/>
    <w:rsid w:val="004160CE"/>
    <w:rsid w:val="00416474"/>
    <w:rsid w:val="0041734C"/>
    <w:rsid w:val="0041752A"/>
    <w:rsid w:val="00417EFD"/>
    <w:rsid w:val="004226CF"/>
    <w:rsid w:val="004248EE"/>
    <w:rsid w:val="00424BE2"/>
    <w:rsid w:val="00425A71"/>
    <w:rsid w:val="0042609A"/>
    <w:rsid w:val="00430081"/>
    <w:rsid w:val="00430324"/>
    <w:rsid w:val="00430394"/>
    <w:rsid w:val="00431170"/>
    <w:rsid w:val="0043147E"/>
    <w:rsid w:val="00432121"/>
    <w:rsid w:val="004322E3"/>
    <w:rsid w:val="00432539"/>
    <w:rsid w:val="00434273"/>
    <w:rsid w:val="004349AD"/>
    <w:rsid w:val="00435E21"/>
    <w:rsid w:val="0043681A"/>
    <w:rsid w:val="00436EB4"/>
    <w:rsid w:val="00437267"/>
    <w:rsid w:val="00440143"/>
    <w:rsid w:val="00440C39"/>
    <w:rsid w:val="00440DD2"/>
    <w:rsid w:val="00440F89"/>
    <w:rsid w:val="00441432"/>
    <w:rsid w:val="004419B0"/>
    <w:rsid w:val="004426B7"/>
    <w:rsid w:val="004433B6"/>
    <w:rsid w:val="004444DE"/>
    <w:rsid w:val="0044487E"/>
    <w:rsid w:val="004451B3"/>
    <w:rsid w:val="0044602B"/>
    <w:rsid w:val="00446572"/>
    <w:rsid w:val="004469E1"/>
    <w:rsid w:val="00450546"/>
    <w:rsid w:val="00452B07"/>
    <w:rsid w:val="0045340C"/>
    <w:rsid w:val="0045426F"/>
    <w:rsid w:val="00454C8B"/>
    <w:rsid w:val="00454D59"/>
    <w:rsid w:val="00455834"/>
    <w:rsid w:val="00455BA6"/>
    <w:rsid w:val="00456FAB"/>
    <w:rsid w:val="00457303"/>
    <w:rsid w:val="00460023"/>
    <w:rsid w:val="00460CCA"/>
    <w:rsid w:val="00460DD8"/>
    <w:rsid w:val="004613F3"/>
    <w:rsid w:val="0046294E"/>
    <w:rsid w:val="00463566"/>
    <w:rsid w:val="00464286"/>
    <w:rsid w:val="00465FB4"/>
    <w:rsid w:val="00467B37"/>
    <w:rsid w:val="00467BEE"/>
    <w:rsid w:val="004701CD"/>
    <w:rsid w:val="004706F5"/>
    <w:rsid w:val="00470FFA"/>
    <w:rsid w:val="00471402"/>
    <w:rsid w:val="004718E2"/>
    <w:rsid w:val="00472975"/>
    <w:rsid w:val="00472BF6"/>
    <w:rsid w:val="00472E49"/>
    <w:rsid w:val="0047367E"/>
    <w:rsid w:val="00475264"/>
    <w:rsid w:val="0047599E"/>
    <w:rsid w:val="0047610E"/>
    <w:rsid w:val="00476B2E"/>
    <w:rsid w:val="00477BD5"/>
    <w:rsid w:val="00477CF9"/>
    <w:rsid w:val="004828BC"/>
    <w:rsid w:val="00484387"/>
    <w:rsid w:val="00484C14"/>
    <w:rsid w:val="004857C8"/>
    <w:rsid w:val="00485E96"/>
    <w:rsid w:val="00487650"/>
    <w:rsid w:val="00490C70"/>
    <w:rsid w:val="004918B9"/>
    <w:rsid w:val="00491A0D"/>
    <w:rsid w:val="00491C20"/>
    <w:rsid w:val="00492D59"/>
    <w:rsid w:val="004934D5"/>
    <w:rsid w:val="00493EBA"/>
    <w:rsid w:val="00493F69"/>
    <w:rsid w:val="0049517B"/>
    <w:rsid w:val="004955C1"/>
    <w:rsid w:val="004959DC"/>
    <w:rsid w:val="00495B83"/>
    <w:rsid w:val="004A071B"/>
    <w:rsid w:val="004A0A47"/>
    <w:rsid w:val="004A0F98"/>
    <w:rsid w:val="004A291F"/>
    <w:rsid w:val="004A2CDA"/>
    <w:rsid w:val="004A3125"/>
    <w:rsid w:val="004A33FF"/>
    <w:rsid w:val="004A4085"/>
    <w:rsid w:val="004A4B81"/>
    <w:rsid w:val="004A6149"/>
    <w:rsid w:val="004A6BA4"/>
    <w:rsid w:val="004A6D10"/>
    <w:rsid w:val="004A6DC4"/>
    <w:rsid w:val="004A7227"/>
    <w:rsid w:val="004A7CDE"/>
    <w:rsid w:val="004B00A6"/>
    <w:rsid w:val="004B0E50"/>
    <w:rsid w:val="004B1B3A"/>
    <w:rsid w:val="004B3D78"/>
    <w:rsid w:val="004B43DB"/>
    <w:rsid w:val="004B5A89"/>
    <w:rsid w:val="004B7328"/>
    <w:rsid w:val="004C0390"/>
    <w:rsid w:val="004C063A"/>
    <w:rsid w:val="004C0EA0"/>
    <w:rsid w:val="004C0EF0"/>
    <w:rsid w:val="004C2827"/>
    <w:rsid w:val="004C2DD0"/>
    <w:rsid w:val="004C2F67"/>
    <w:rsid w:val="004C414F"/>
    <w:rsid w:val="004C671D"/>
    <w:rsid w:val="004C746C"/>
    <w:rsid w:val="004C7762"/>
    <w:rsid w:val="004D0AC4"/>
    <w:rsid w:val="004D1421"/>
    <w:rsid w:val="004D1828"/>
    <w:rsid w:val="004D24D0"/>
    <w:rsid w:val="004D346D"/>
    <w:rsid w:val="004D5B47"/>
    <w:rsid w:val="004D5B4C"/>
    <w:rsid w:val="004D5CA7"/>
    <w:rsid w:val="004D65EB"/>
    <w:rsid w:val="004D6A32"/>
    <w:rsid w:val="004E0059"/>
    <w:rsid w:val="004E085D"/>
    <w:rsid w:val="004E0965"/>
    <w:rsid w:val="004E098F"/>
    <w:rsid w:val="004E191B"/>
    <w:rsid w:val="004E1A49"/>
    <w:rsid w:val="004E1D8E"/>
    <w:rsid w:val="004E2768"/>
    <w:rsid w:val="004E278E"/>
    <w:rsid w:val="004E28AC"/>
    <w:rsid w:val="004E3567"/>
    <w:rsid w:val="004E3F3B"/>
    <w:rsid w:val="004E4133"/>
    <w:rsid w:val="004E4609"/>
    <w:rsid w:val="004E4C43"/>
    <w:rsid w:val="004E5101"/>
    <w:rsid w:val="004E741D"/>
    <w:rsid w:val="004E7920"/>
    <w:rsid w:val="004E7AEE"/>
    <w:rsid w:val="004E7EF6"/>
    <w:rsid w:val="004E7FE4"/>
    <w:rsid w:val="004F0B79"/>
    <w:rsid w:val="004F13A3"/>
    <w:rsid w:val="004F1735"/>
    <w:rsid w:val="004F195F"/>
    <w:rsid w:val="004F3904"/>
    <w:rsid w:val="004F42F3"/>
    <w:rsid w:val="004F4331"/>
    <w:rsid w:val="004F6170"/>
    <w:rsid w:val="004F63E8"/>
    <w:rsid w:val="004F7663"/>
    <w:rsid w:val="00501BAB"/>
    <w:rsid w:val="00501FB9"/>
    <w:rsid w:val="00502885"/>
    <w:rsid w:val="00502E1D"/>
    <w:rsid w:val="00503184"/>
    <w:rsid w:val="005035D4"/>
    <w:rsid w:val="00503667"/>
    <w:rsid w:val="0050433D"/>
    <w:rsid w:val="005043E4"/>
    <w:rsid w:val="005047D9"/>
    <w:rsid w:val="005050CC"/>
    <w:rsid w:val="005052C6"/>
    <w:rsid w:val="00505B3F"/>
    <w:rsid w:val="00506B19"/>
    <w:rsid w:val="00507003"/>
    <w:rsid w:val="00510847"/>
    <w:rsid w:val="00510C90"/>
    <w:rsid w:val="00511AA7"/>
    <w:rsid w:val="005131AC"/>
    <w:rsid w:val="005138E5"/>
    <w:rsid w:val="00513B48"/>
    <w:rsid w:val="00513D42"/>
    <w:rsid w:val="00514144"/>
    <w:rsid w:val="0051456A"/>
    <w:rsid w:val="005146E1"/>
    <w:rsid w:val="00515AC1"/>
    <w:rsid w:val="0051621D"/>
    <w:rsid w:val="00517551"/>
    <w:rsid w:val="0051768D"/>
    <w:rsid w:val="005176A9"/>
    <w:rsid w:val="00517CA4"/>
    <w:rsid w:val="00517CE0"/>
    <w:rsid w:val="00517CE7"/>
    <w:rsid w:val="005201D8"/>
    <w:rsid w:val="00521705"/>
    <w:rsid w:val="00521C48"/>
    <w:rsid w:val="00521C90"/>
    <w:rsid w:val="0052311E"/>
    <w:rsid w:val="0052393F"/>
    <w:rsid w:val="005239D1"/>
    <w:rsid w:val="005246CD"/>
    <w:rsid w:val="005247A4"/>
    <w:rsid w:val="00524B47"/>
    <w:rsid w:val="00525728"/>
    <w:rsid w:val="005259C1"/>
    <w:rsid w:val="00525C21"/>
    <w:rsid w:val="00526168"/>
    <w:rsid w:val="0052654F"/>
    <w:rsid w:val="00527401"/>
    <w:rsid w:val="00527D0B"/>
    <w:rsid w:val="00530CE5"/>
    <w:rsid w:val="00531874"/>
    <w:rsid w:val="005322F8"/>
    <w:rsid w:val="00533500"/>
    <w:rsid w:val="00534A5E"/>
    <w:rsid w:val="00534EAF"/>
    <w:rsid w:val="00535A61"/>
    <w:rsid w:val="00535DB6"/>
    <w:rsid w:val="00537BF1"/>
    <w:rsid w:val="00537C1C"/>
    <w:rsid w:val="00540012"/>
    <w:rsid w:val="00540383"/>
    <w:rsid w:val="00540BC4"/>
    <w:rsid w:val="00541773"/>
    <w:rsid w:val="00541993"/>
    <w:rsid w:val="0054226F"/>
    <w:rsid w:val="00542AD1"/>
    <w:rsid w:val="00542FCA"/>
    <w:rsid w:val="005434BD"/>
    <w:rsid w:val="00543ABF"/>
    <w:rsid w:val="00543E49"/>
    <w:rsid w:val="00543EDE"/>
    <w:rsid w:val="005445FD"/>
    <w:rsid w:val="00545BC8"/>
    <w:rsid w:val="00545C45"/>
    <w:rsid w:val="005460C4"/>
    <w:rsid w:val="0054656C"/>
    <w:rsid w:val="00546EAB"/>
    <w:rsid w:val="0054737E"/>
    <w:rsid w:val="00547798"/>
    <w:rsid w:val="005477BC"/>
    <w:rsid w:val="005500D3"/>
    <w:rsid w:val="00550C41"/>
    <w:rsid w:val="00550CD7"/>
    <w:rsid w:val="00551914"/>
    <w:rsid w:val="00551B66"/>
    <w:rsid w:val="00551C1F"/>
    <w:rsid w:val="00552FED"/>
    <w:rsid w:val="005536FD"/>
    <w:rsid w:val="00553CA1"/>
    <w:rsid w:val="005541BC"/>
    <w:rsid w:val="00554A73"/>
    <w:rsid w:val="00555381"/>
    <w:rsid w:val="00556AD8"/>
    <w:rsid w:val="00557431"/>
    <w:rsid w:val="00560E0B"/>
    <w:rsid w:val="00561363"/>
    <w:rsid w:val="00562A73"/>
    <w:rsid w:val="00563178"/>
    <w:rsid w:val="0056390D"/>
    <w:rsid w:val="00563ECF"/>
    <w:rsid w:val="00565197"/>
    <w:rsid w:val="00566855"/>
    <w:rsid w:val="00566ED6"/>
    <w:rsid w:val="00572C30"/>
    <w:rsid w:val="00572FE9"/>
    <w:rsid w:val="00574E65"/>
    <w:rsid w:val="00574E84"/>
    <w:rsid w:val="0057708B"/>
    <w:rsid w:val="00577626"/>
    <w:rsid w:val="00577B5A"/>
    <w:rsid w:val="005805CC"/>
    <w:rsid w:val="005809D4"/>
    <w:rsid w:val="00581464"/>
    <w:rsid w:val="00582EFE"/>
    <w:rsid w:val="00582F94"/>
    <w:rsid w:val="00583137"/>
    <w:rsid w:val="0058330B"/>
    <w:rsid w:val="005838F4"/>
    <w:rsid w:val="005843BE"/>
    <w:rsid w:val="00584D1E"/>
    <w:rsid w:val="00584FD0"/>
    <w:rsid w:val="0058521E"/>
    <w:rsid w:val="0058673D"/>
    <w:rsid w:val="00586AE2"/>
    <w:rsid w:val="00587223"/>
    <w:rsid w:val="00587D49"/>
    <w:rsid w:val="005926A6"/>
    <w:rsid w:val="00592FC7"/>
    <w:rsid w:val="00595B2C"/>
    <w:rsid w:val="005A177C"/>
    <w:rsid w:val="005A22C6"/>
    <w:rsid w:val="005A438B"/>
    <w:rsid w:val="005A56CE"/>
    <w:rsid w:val="005A5778"/>
    <w:rsid w:val="005A5C27"/>
    <w:rsid w:val="005A6337"/>
    <w:rsid w:val="005A63B8"/>
    <w:rsid w:val="005A6A10"/>
    <w:rsid w:val="005A6AD8"/>
    <w:rsid w:val="005A6BE2"/>
    <w:rsid w:val="005A6DE3"/>
    <w:rsid w:val="005A719B"/>
    <w:rsid w:val="005A7D78"/>
    <w:rsid w:val="005A7E68"/>
    <w:rsid w:val="005B171D"/>
    <w:rsid w:val="005B2E6E"/>
    <w:rsid w:val="005B2F75"/>
    <w:rsid w:val="005B33A5"/>
    <w:rsid w:val="005B3E43"/>
    <w:rsid w:val="005B3FD5"/>
    <w:rsid w:val="005B452D"/>
    <w:rsid w:val="005B4710"/>
    <w:rsid w:val="005B5148"/>
    <w:rsid w:val="005B586C"/>
    <w:rsid w:val="005B759B"/>
    <w:rsid w:val="005B7DA5"/>
    <w:rsid w:val="005C0FFF"/>
    <w:rsid w:val="005C203F"/>
    <w:rsid w:val="005C2598"/>
    <w:rsid w:val="005C2B69"/>
    <w:rsid w:val="005C38B7"/>
    <w:rsid w:val="005C4FC3"/>
    <w:rsid w:val="005C5614"/>
    <w:rsid w:val="005C59BD"/>
    <w:rsid w:val="005C7431"/>
    <w:rsid w:val="005C7C01"/>
    <w:rsid w:val="005C7DBA"/>
    <w:rsid w:val="005D008E"/>
    <w:rsid w:val="005D0268"/>
    <w:rsid w:val="005D0995"/>
    <w:rsid w:val="005D0B46"/>
    <w:rsid w:val="005D17C8"/>
    <w:rsid w:val="005D1E3E"/>
    <w:rsid w:val="005D26AD"/>
    <w:rsid w:val="005D27AB"/>
    <w:rsid w:val="005D27BB"/>
    <w:rsid w:val="005D35AA"/>
    <w:rsid w:val="005D4009"/>
    <w:rsid w:val="005D405E"/>
    <w:rsid w:val="005D4344"/>
    <w:rsid w:val="005D4A5D"/>
    <w:rsid w:val="005D5E5F"/>
    <w:rsid w:val="005D610E"/>
    <w:rsid w:val="005D7182"/>
    <w:rsid w:val="005D737D"/>
    <w:rsid w:val="005E087C"/>
    <w:rsid w:val="005E1C15"/>
    <w:rsid w:val="005E1C56"/>
    <w:rsid w:val="005E1D93"/>
    <w:rsid w:val="005E36F1"/>
    <w:rsid w:val="005E4FB0"/>
    <w:rsid w:val="005E513C"/>
    <w:rsid w:val="005E61C4"/>
    <w:rsid w:val="005E78BB"/>
    <w:rsid w:val="005E7CE4"/>
    <w:rsid w:val="005F1C20"/>
    <w:rsid w:val="005F1ED1"/>
    <w:rsid w:val="005F20C3"/>
    <w:rsid w:val="005F219E"/>
    <w:rsid w:val="005F3B5E"/>
    <w:rsid w:val="005F5E9D"/>
    <w:rsid w:val="005F6947"/>
    <w:rsid w:val="005F69B8"/>
    <w:rsid w:val="005F7751"/>
    <w:rsid w:val="006003A1"/>
    <w:rsid w:val="00600594"/>
    <w:rsid w:val="0060061B"/>
    <w:rsid w:val="00600754"/>
    <w:rsid w:val="00600847"/>
    <w:rsid w:val="006038B0"/>
    <w:rsid w:val="00605145"/>
    <w:rsid w:val="006064A6"/>
    <w:rsid w:val="00607399"/>
    <w:rsid w:val="0060756F"/>
    <w:rsid w:val="00607934"/>
    <w:rsid w:val="006105BF"/>
    <w:rsid w:val="00610806"/>
    <w:rsid w:val="00610CDB"/>
    <w:rsid w:val="00610EC8"/>
    <w:rsid w:val="006116FB"/>
    <w:rsid w:val="00611A6F"/>
    <w:rsid w:val="00611CCD"/>
    <w:rsid w:val="00613ABB"/>
    <w:rsid w:val="0061496A"/>
    <w:rsid w:val="00615191"/>
    <w:rsid w:val="006153DF"/>
    <w:rsid w:val="006173D1"/>
    <w:rsid w:val="006178A4"/>
    <w:rsid w:val="00617A94"/>
    <w:rsid w:val="0062101D"/>
    <w:rsid w:val="00621044"/>
    <w:rsid w:val="006218A8"/>
    <w:rsid w:val="00622359"/>
    <w:rsid w:val="006228F7"/>
    <w:rsid w:val="00622901"/>
    <w:rsid w:val="00623035"/>
    <w:rsid w:val="006234A1"/>
    <w:rsid w:val="00623ADD"/>
    <w:rsid w:val="006247F4"/>
    <w:rsid w:val="00627012"/>
    <w:rsid w:val="0062752D"/>
    <w:rsid w:val="00627CEF"/>
    <w:rsid w:val="00630B19"/>
    <w:rsid w:val="0063126C"/>
    <w:rsid w:val="00631401"/>
    <w:rsid w:val="00632128"/>
    <w:rsid w:val="0063221E"/>
    <w:rsid w:val="006324ED"/>
    <w:rsid w:val="006351A4"/>
    <w:rsid w:val="006356C9"/>
    <w:rsid w:val="00635E58"/>
    <w:rsid w:val="006360E7"/>
    <w:rsid w:val="00636C58"/>
    <w:rsid w:val="006372C4"/>
    <w:rsid w:val="00637747"/>
    <w:rsid w:val="00637FB4"/>
    <w:rsid w:val="0064003D"/>
    <w:rsid w:val="00640DD3"/>
    <w:rsid w:val="00641D2E"/>
    <w:rsid w:val="00641DC1"/>
    <w:rsid w:val="006429F7"/>
    <w:rsid w:val="0064368B"/>
    <w:rsid w:val="0064394C"/>
    <w:rsid w:val="006449BE"/>
    <w:rsid w:val="00645A16"/>
    <w:rsid w:val="00645F7E"/>
    <w:rsid w:val="00651156"/>
    <w:rsid w:val="00652C84"/>
    <w:rsid w:val="00653754"/>
    <w:rsid w:val="00653B38"/>
    <w:rsid w:val="0065438A"/>
    <w:rsid w:val="0065452E"/>
    <w:rsid w:val="00654AFA"/>
    <w:rsid w:val="00654FE1"/>
    <w:rsid w:val="00655FFA"/>
    <w:rsid w:val="00656AF3"/>
    <w:rsid w:val="00656C68"/>
    <w:rsid w:val="0066199A"/>
    <w:rsid w:val="00661C63"/>
    <w:rsid w:val="006623DB"/>
    <w:rsid w:val="006643F9"/>
    <w:rsid w:val="00664791"/>
    <w:rsid w:val="006652B1"/>
    <w:rsid w:val="006652BC"/>
    <w:rsid w:val="00665D22"/>
    <w:rsid w:val="0066624E"/>
    <w:rsid w:val="006665D3"/>
    <w:rsid w:val="00666F06"/>
    <w:rsid w:val="00667913"/>
    <w:rsid w:val="00667CF0"/>
    <w:rsid w:val="00671643"/>
    <w:rsid w:val="00671F5A"/>
    <w:rsid w:val="00674A99"/>
    <w:rsid w:val="00674C78"/>
    <w:rsid w:val="006752BE"/>
    <w:rsid w:val="00675304"/>
    <w:rsid w:val="006765D8"/>
    <w:rsid w:val="00676F64"/>
    <w:rsid w:val="006779D4"/>
    <w:rsid w:val="00677B3C"/>
    <w:rsid w:val="00680603"/>
    <w:rsid w:val="00680E72"/>
    <w:rsid w:val="00681AAB"/>
    <w:rsid w:val="00681BB7"/>
    <w:rsid w:val="00681E7A"/>
    <w:rsid w:val="0068209F"/>
    <w:rsid w:val="0068234D"/>
    <w:rsid w:val="006823C5"/>
    <w:rsid w:val="00682AE6"/>
    <w:rsid w:val="00682E94"/>
    <w:rsid w:val="00683132"/>
    <w:rsid w:val="006831FD"/>
    <w:rsid w:val="006833A2"/>
    <w:rsid w:val="006839AC"/>
    <w:rsid w:val="00683E83"/>
    <w:rsid w:val="00683F7C"/>
    <w:rsid w:val="00684573"/>
    <w:rsid w:val="006847A4"/>
    <w:rsid w:val="00684CDD"/>
    <w:rsid w:val="00685122"/>
    <w:rsid w:val="0068516E"/>
    <w:rsid w:val="006854CC"/>
    <w:rsid w:val="00685B93"/>
    <w:rsid w:val="006904F8"/>
    <w:rsid w:val="00690C01"/>
    <w:rsid w:val="006922B2"/>
    <w:rsid w:val="00692FEC"/>
    <w:rsid w:val="0069391C"/>
    <w:rsid w:val="00693CCB"/>
    <w:rsid w:val="006941C0"/>
    <w:rsid w:val="0069446F"/>
    <w:rsid w:val="00694CC2"/>
    <w:rsid w:val="00695DA9"/>
    <w:rsid w:val="0069663E"/>
    <w:rsid w:val="00696A98"/>
    <w:rsid w:val="0069744D"/>
    <w:rsid w:val="00697E0F"/>
    <w:rsid w:val="006A090B"/>
    <w:rsid w:val="006A163D"/>
    <w:rsid w:val="006A17B6"/>
    <w:rsid w:val="006A2FA4"/>
    <w:rsid w:val="006A3201"/>
    <w:rsid w:val="006A3213"/>
    <w:rsid w:val="006A32F0"/>
    <w:rsid w:val="006A3864"/>
    <w:rsid w:val="006A484F"/>
    <w:rsid w:val="006A62C7"/>
    <w:rsid w:val="006A663A"/>
    <w:rsid w:val="006A67DF"/>
    <w:rsid w:val="006B1D6A"/>
    <w:rsid w:val="006B1D8C"/>
    <w:rsid w:val="006B36F0"/>
    <w:rsid w:val="006B3711"/>
    <w:rsid w:val="006B5C26"/>
    <w:rsid w:val="006B5E2B"/>
    <w:rsid w:val="006B6839"/>
    <w:rsid w:val="006B696B"/>
    <w:rsid w:val="006B6CB5"/>
    <w:rsid w:val="006B6F5E"/>
    <w:rsid w:val="006B79C5"/>
    <w:rsid w:val="006C0612"/>
    <w:rsid w:val="006C06AA"/>
    <w:rsid w:val="006C0EFE"/>
    <w:rsid w:val="006C436A"/>
    <w:rsid w:val="006C5967"/>
    <w:rsid w:val="006C6F63"/>
    <w:rsid w:val="006C6F8B"/>
    <w:rsid w:val="006C703D"/>
    <w:rsid w:val="006D0236"/>
    <w:rsid w:val="006D1284"/>
    <w:rsid w:val="006D2BE4"/>
    <w:rsid w:val="006D2F47"/>
    <w:rsid w:val="006D2F84"/>
    <w:rsid w:val="006D3024"/>
    <w:rsid w:val="006D3C00"/>
    <w:rsid w:val="006D3D27"/>
    <w:rsid w:val="006D4B3D"/>
    <w:rsid w:val="006D4B60"/>
    <w:rsid w:val="006D4BD5"/>
    <w:rsid w:val="006D5604"/>
    <w:rsid w:val="006D570C"/>
    <w:rsid w:val="006D57C4"/>
    <w:rsid w:val="006D5819"/>
    <w:rsid w:val="006D5AFA"/>
    <w:rsid w:val="006D5C76"/>
    <w:rsid w:val="006D5CF0"/>
    <w:rsid w:val="006D61AD"/>
    <w:rsid w:val="006E00BB"/>
    <w:rsid w:val="006E0456"/>
    <w:rsid w:val="006E05A9"/>
    <w:rsid w:val="006E14BC"/>
    <w:rsid w:val="006E161E"/>
    <w:rsid w:val="006E33A8"/>
    <w:rsid w:val="006E5882"/>
    <w:rsid w:val="006E79BD"/>
    <w:rsid w:val="006E7B0E"/>
    <w:rsid w:val="006E7F6E"/>
    <w:rsid w:val="006F08B7"/>
    <w:rsid w:val="006F0A0E"/>
    <w:rsid w:val="006F0EE4"/>
    <w:rsid w:val="006F1C4C"/>
    <w:rsid w:val="006F21FF"/>
    <w:rsid w:val="006F26B4"/>
    <w:rsid w:val="006F2788"/>
    <w:rsid w:val="006F27FF"/>
    <w:rsid w:val="006F3DE5"/>
    <w:rsid w:val="006F3F48"/>
    <w:rsid w:val="006F40EA"/>
    <w:rsid w:val="006F6E06"/>
    <w:rsid w:val="00700CB2"/>
    <w:rsid w:val="007014E1"/>
    <w:rsid w:val="007020BF"/>
    <w:rsid w:val="00702C48"/>
    <w:rsid w:val="007049A6"/>
    <w:rsid w:val="00704EDD"/>
    <w:rsid w:val="0070593A"/>
    <w:rsid w:val="00706236"/>
    <w:rsid w:val="0070693D"/>
    <w:rsid w:val="00706EF4"/>
    <w:rsid w:val="00707C52"/>
    <w:rsid w:val="0071015A"/>
    <w:rsid w:val="0071061C"/>
    <w:rsid w:val="00711477"/>
    <w:rsid w:val="007116A5"/>
    <w:rsid w:val="00712769"/>
    <w:rsid w:val="00714141"/>
    <w:rsid w:val="00714B5B"/>
    <w:rsid w:val="00715648"/>
    <w:rsid w:val="007176D6"/>
    <w:rsid w:val="00720A0F"/>
    <w:rsid w:val="007212B5"/>
    <w:rsid w:val="00721CCB"/>
    <w:rsid w:val="00723922"/>
    <w:rsid w:val="00724B97"/>
    <w:rsid w:val="00725DC8"/>
    <w:rsid w:val="00727788"/>
    <w:rsid w:val="007306CD"/>
    <w:rsid w:val="00731B5B"/>
    <w:rsid w:val="0073354A"/>
    <w:rsid w:val="007342CF"/>
    <w:rsid w:val="00734621"/>
    <w:rsid w:val="0073486D"/>
    <w:rsid w:val="00736476"/>
    <w:rsid w:val="00736572"/>
    <w:rsid w:val="007365F0"/>
    <w:rsid w:val="00736A5B"/>
    <w:rsid w:val="007376B8"/>
    <w:rsid w:val="00737946"/>
    <w:rsid w:val="007403EF"/>
    <w:rsid w:val="007404ED"/>
    <w:rsid w:val="0074085A"/>
    <w:rsid w:val="00740AF0"/>
    <w:rsid w:val="00740C23"/>
    <w:rsid w:val="007422C2"/>
    <w:rsid w:val="00742881"/>
    <w:rsid w:val="00743850"/>
    <w:rsid w:val="00744B14"/>
    <w:rsid w:val="00744D34"/>
    <w:rsid w:val="0074533F"/>
    <w:rsid w:val="0074553B"/>
    <w:rsid w:val="007461F3"/>
    <w:rsid w:val="00746D12"/>
    <w:rsid w:val="007477E8"/>
    <w:rsid w:val="00750C0D"/>
    <w:rsid w:val="0075155F"/>
    <w:rsid w:val="007520A0"/>
    <w:rsid w:val="007525CE"/>
    <w:rsid w:val="0075308A"/>
    <w:rsid w:val="0075470F"/>
    <w:rsid w:val="007574B0"/>
    <w:rsid w:val="00757B51"/>
    <w:rsid w:val="007600E4"/>
    <w:rsid w:val="007611F4"/>
    <w:rsid w:val="007622B8"/>
    <w:rsid w:val="00762F20"/>
    <w:rsid w:val="00764441"/>
    <w:rsid w:val="007645BC"/>
    <w:rsid w:val="0076573B"/>
    <w:rsid w:val="00766C92"/>
    <w:rsid w:val="00767A54"/>
    <w:rsid w:val="00770146"/>
    <w:rsid w:val="00771801"/>
    <w:rsid w:val="00772D43"/>
    <w:rsid w:val="007738C8"/>
    <w:rsid w:val="007738F9"/>
    <w:rsid w:val="00773B7D"/>
    <w:rsid w:val="00774649"/>
    <w:rsid w:val="00774784"/>
    <w:rsid w:val="00774A10"/>
    <w:rsid w:val="00774F16"/>
    <w:rsid w:val="00775CF5"/>
    <w:rsid w:val="00776035"/>
    <w:rsid w:val="007767BB"/>
    <w:rsid w:val="00777BF2"/>
    <w:rsid w:val="007805C2"/>
    <w:rsid w:val="00782D4D"/>
    <w:rsid w:val="007835E1"/>
    <w:rsid w:val="00783B53"/>
    <w:rsid w:val="00785841"/>
    <w:rsid w:val="00786D11"/>
    <w:rsid w:val="00786FB7"/>
    <w:rsid w:val="00787593"/>
    <w:rsid w:val="00787A87"/>
    <w:rsid w:val="007902F8"/>
    <w:rsid w:val="00790CE7"/>
    <w:rsid w:val="00791961"/>
    <w:rsid w:val="00791D1A"/>
    <w:rsid w:val="00791DB8"/>
    <w:rsid w:val="007938E2"/>
    <w:rsid w:val="00793CC8"/>
    <w:rsid w:val="0079516D"/>
    <w:rsid w:val="007A056D"/>
    <w:rsid w:val="007A0B85"/>
    <w:rsid w:val="007A0D62"/>
    <w:rsid w:val="007A1F07"/>
    <w:rsid w:val="007A3FCA"/>
    <w:rsid w:val="007A5FDB"/>
    <w:rsid w:val="007A652E"/>
    <w:rsid w:val="007A6B17"/>
    <w:rsid w:val="007A74F0"/>
    <w:rsid w:val="007B00A3"/>
    <w:rsid w:val="007B09A1"/>
    <w:rsid w:val="007B18C0"/>
    <w:rsid w:val="007B1C7F"/>
    <w:rsid w:val="007B263E"/>
    <w:rsid w:val="007B2692"/>
    <w:rsid w:val="007B2D7A"/>
    <w:rsid w:val="007B356D"/>
    <w:rsid w:val="007B36E2"/>
    <w:rsid w:val="007B3B7A"/>
    <w:rsid w:val="007B5F27"/>
    <w:rsid w:val="007B63B1"/>
    <w:rsid w:val="007B7996"/>
    <w:rsid w:val="007C0674"/>
    <w:rsid w:val="007C1772"/>
    <w:rsid w:val="007C1809"/>
    <w:rsid w:val="007C198F"/>
    <w:rsid w:val="007C2282"/>
    <w:rsid w:val="007C3BC4"/>
    <w:rsid w:val="007C5077"/>
    <w:rsid w:val="007C55DE"/>
    <w:rsid w:val="007C56BE"/>
    <w:rsid w:val="007C66AE"/>
    <w:rsid w:val="007C6CDD"/>
    <w:rsid w:val="007C7509"/>
    <w:rsid w:val="007D1658"/>
    <w:rsid w:val="007D1FE5"/>
    <w:rsid w:val="007D2862"/>
    <w:rsid w:val="007D2B38"/>
    <w:rsid w:val="007D4695"/>
    <w:rsid w:val="007D7702"/>
    <w:rsid w:val="007E01E6"/>
    <w:rsid w:val="007E2EFB"/>
    <w:rsid w:val="007E3AB2"/>
    <w:rsid w:val="007E4011"/>
    <w:rsid w:val="007E46AA"/>
    <w:rsid w:val="007E55D2"/>
    <w:rsid w:val="007E6C32"/>
    <w:rsid w:val="007F0097"/>
    <w:rsid w:val="007F02E3"/>
    <w:rsid w:val="007F033B"/>
    <w:rsid w:val="007F0D8A"/>
    <w:rsid w:val="007F172C"/>
    <w:rsid w:val="007F20D8"/>
    <w:rsid w:val="007F2798"/>
    <w:rsid w:val="007F31BC"/>
    <w:rsid w:val="007F3FEE"/>
    <w:rsid w:val="007F45ED"/>
    <w:rsid w:val="007F4A57"/>
    <w:rsid w:val="007F57C5"/>
    <w:rsid w:val="007F5866"/>
    <w:rsid w:val="007F5A27"/>
    <w:rsid w:val="007F5A6A"/>
    <w:rsid w:val="007F75ED"/>
    <w:rsid w:val="00800088"/>
    <w:rsid w:val="00800E93"/>
    <w:rsid w:val="008018ED"/>
    <w:rsid w:val="008019AA"/>
    <w:rsid w:val="00801BE2"/>
    <w:rsid w:val="00802530"/>
    <w:rsid w:val="00804604"/>
    <w:rsid w:val="00804692"/>
    <w:rsid w:val="008046AA"/>
    <w:rsid w:val="00804A84"/>
    <w:rsid w:val="00804B19"/>
    <w:rsid w:val="008053FA"/>
    <w:rsid w:val="00806459"/>
    <w:rsid w:val="008106B3"/>
    <w:rsid w:val="00810E97"/>
    <w:rsid w:val="00810F0B"/>
    <w:rsid w:val="008115F3"/>
    <w:rsid w:val="00811EE3"/>
    <w:rsid w:val="00811FE4"/>
    <w:rsid w:val="0081245B"/>
    <w:rsid w:val="00813052"/>
    <w:rsid w:val="00813B24"/>
    <w:rsid w:val="00813BF1"/>
    <w:rsid w:val="00813F66"/>
    <w:rsid w:val="00814296"/>
    <w:rsid w:val="00814382"/>
    <w:rsid w:val="00816410"/>
    <w:rsid w:val="00817120"/>
    <w:rsid w:val="0081777A"/>
    <w:rsid w:val="0082035A"/>
    <w:rsid w:val="008211C7"/>
    <w:rsid w:val="00821AF6"/>
    <w:rsid w:val="008221E7"/>
    <w:rsid w:val="00822838"/>
    <w:rsid w:val="00824480"/>
    <w:rsid w:val="00824F0E"/>
    <w:rsid w:val="0082643A"/>
    <w:rsid w:val="00826824"/>
    <w:rsid w:val="008272B5"/>
    <w:rsid w:val="00827C4A"/>
    <w:rsid w:val="00830074"/>
    <w:rsid w:val="0083098F"/>
    <w:rsid w:val="00830F5A"/>
    <w:rsid w:val="008322CF"/>
    <w:rsid w:val="00832765"/>
    <w:rsid w:val="00832884"/>
    <w:rsid w:val="00832E2F"/>
    <w:rsid w:val="008332AA"/>
    <w:rsid w:val="008337AA"/>
    <w:rsid w:val="00833D4E"/>
    <w:rsid w:val="00834BC3"/>
    <w:rsid w:val="00834CC7"/>
    <w:rsid w:val="00836178"/>
    <w:rsid w:val="008361F0"/>
    <w:rsid w:val="0083768F"/>
    <w:rsid w:val="00837A73"/>
    <w:rsid w:val="008402BF"/>
    <w:rsid w:val="00840F5A"/>
    <w:rsid w:val="00841D62"/>
    <w:rsid w:val="00842489"/>
    <w:rsid w:val="00845C1C"/>
    <w:rsid w:val="00845E54"/>
    <w:rsid w:val="00846098"/>
    <w:rsid w:val="008461A8"/>
    <w:rsid w:val="0084624B"/>
    <w:rsid w:val="00846490"/>
    <w:rsid w:val="00847B7B"/>
    <w:rsid w:val="00847C01"/>
    <w:rsid w:val="00847ED8"/>
    <w:rsid w:val="008504C9"/>
    <w:rsid w:val="00851AC7"/>
    <w:rsid w:val="008529AF"/>
    <w:rsid w:val="00852E95"/>
    <w:rsid w:val="00852E9D"/>
    <w:rsid w:val="00854423"/>
    <w:rsid w:val="00854474"/>
    <w:rsid w:val="00854596"/>
    <w:rsid w:val="008547BB"/>
    <w:rsid w:val="008548EB"/>
    <w:rsid w:val="00854BDF"/>
    <w:rsid w:val="008554BC"/>
    <w:rsid w:val="0085636D"/>
    <w:rsid w:val="008569B7"/>
    <w:rsid w:val="0086012D"/>
    <w:rsid w:val="0086054F"/>
    <w:rsid w:val="00860BCA"/>
    <w:rsid w:val="00860D22"/>
    <w:rsid w:val="00861261"/>
    <w:rsid w:val="00861566"/>
    <w:rsid w:val="00861FC4"/>
    <w:rsid w:val="00862805"/>
    <w:rsid w:val="00864298"/>
    <w:rsid w:val="008646C3"/>
    <w:rsid w:val="0086471B"/>
    <w:rsid w:val="00864741"/>
    <w:rsid w:val="0086553E"/>
    <w:rsid w:val="00866A8D"/>
    <w:rsid w:val="00866BE8"/>
    <w:rsid w:val="008674BA"/>
    <w:rsid w:val="00870CAB"/>
    <w:rsid w:val="00870E54"/>
    <w:rsid w:val="008733F6"/>
    <w:rsid w:val="008736CA"/>
    <w:rsid w:val="0087389A"/>
    <w:rsid w:val="00873D6E"/>
    <w:rsid w:val="00873EB9"/>
    <w:rsid w:val="00874E9F"/>
    <w:rsid w:val="00875051"/>
    <w:rsid w:val="00875436"/>
    <w:rsid w:val="00876D00"/>
    <w:rsid w:val="0087786F"/>
    <w:rsid w:val="00880D99"/>
    <w:rsid w:val="0088243A"/>
    <w:rsid w:val="00882A1D"/>
    <w:rsid w:val="008833AE"/>
    <w:rsid w:val="00883E1A"/>
    <w:rsid w:val="00883FEF"/>
    <w:rsid w:val="008850B7"/>
    <w:rsid w:val="008858D8"/>
    <w:rsid w:val="00887CAF"/>
    <w:rsid w:val="00890D1A"/>
    <w:rsid w:val="00891D75"/>
    <w:rsid w:val="0089289C"/>
    <w:rsid w:val="00892C89"/>
    <w:rsid w:val="00893B1E"/>
    <w:rsid w:val="00894508"/>
    <w:rsid w:val="0089662F"/>
    <w:rsid w:val="008970C4"/>
    <w:rsid w:val="008A0497"/>
    <w:rsid w:val="008A07B5"/>
    <w:rsid w:val="008A234A"/>
    <w:rsid w:val="008A300C"/>
    <w:rsid w:val="008A3B4A"/>
    <w:rsid w:val="008A5915"/>
    <w:rsid w:val="008A5B10"/>
    <w:rsid w:val="008A625D"/>
    <w:rsid w:val="008A670C"/>
    <w:rsid w:val="008A6E4B"/>
    <w:rsid w:val="008A78DB"/>
    <w:rsid w:val="008A7A92"/>
    <w:rsid w:val="008B0834"/>
    <w:rsid w:val="008B0CAB"/>
    <w:rsid w:val="008B0FC4"/>
    <w:rsid w:val="008B1108"/>
    <w:rsid w:val="008B1751"/>
    <w:rsid w:val="008B1A9F"/>
    <w:rsid w:val="008B230E"/>
    <w:rsid w:val="008B25E7"/>
    <w:rsid w:val="008B26F2"/>
    <w:rsid w:val="008B2D27"/>
    <w:rsid w:val="008B3783"/>
    <w:rsid w:val="008B379E"/>
    <w:rsid w:val="008B39BF"/>
    <w:rsid w:val="008B460A"/>
    <w:rsid w:val="008B466C"/>
    <w:rsid w:val="008B72C9"/>
    <w:rsid w:val="008C0782"/>
    <w:rsid w:val="008C11EF"/>
    <w:rsid w:val="008C1D3B"/>
    <w:rsid w:val="008C1DD4"/>
    <w:rsid w:val="008C29DD"/>
    <w:rsid w:val="008C2A74"/>
    <w:rsid w:val="008C39C0"/>
    <w:rsid w:val="008C3F41"/>
    <w:rsid w:val="008C4026"/>
    <w:rsid w:val="008C4517"/>
    <w:rsid w:val="008C5710"/>
    <w:rsid w:val="008C6C03"/>
    <w:rsid w:val="008C6D63"/>
    <w:rsid w:val="008C7710"/>
    <w:rsid w:val="008C7C25"/>
    <w:rsid w:val="008C7D96"/>
    <w:rsid w:val="008D1BF7"/>
    <w:rsid w:val="008D1EF6"/>
    <w:rsid w:val="008D26B1"/>
    <w:rsid w:val="008D2CDA"/>
    <w:rsid w:val="008D306A"/>
    <w:rsid w:val="008D3E17"/>
    <w:rsid w:val="008D4677"/>
    <w:rsid w:val="008D5286"/>
    <w:rsid w:val="008D553D"/>
    <w:rsid w:val="008D5B37"/>
    <w:rsid w:val="008D63B5"/>
    <w:rsid w:val="008D7634"/>
    <w:rsid w:val="008E1266"/>
    <w:rsid w:val="008E3218"/>
    <w:rsid w:val="008E390B"/>
    <w:rsid w:val="008E4B48"/>
    <w:rsid w:val="008E554B"/>
    <w:rsid w:val="008E5E75"/>
    <w:rsid w:val="008E685D"/>
    <w:rsid w:val="008E6902"/>
    <w:rsid w:val="008E70D9"/>
    <w:rsid w:val="008E734F"/>
    <w:rsid w:val="008E7354"/>
    <w:rsid w:val="008E77A8"/>
    <w:rsid w:val="008E7E19"/>
    <w:rsid w:val="008F064A"/>
    <w:rsid w:val="008F0E1C"/>
    <w:rsid w:val="008F10EC"/>
    <w:rsid w:val="008F15B8"/>
    <w:rsid w:val="008F1F4E"/>
    <w:rsid w:val="008F24EC"/>
    <w:rsid w:val="008F3733"/>
    <w:rsid w:val="008F39A1"/>
    <w:rsid w:val="008F4098"/>
    <w:rsid w:val="008F47F0"/>
    <w:rsid w:val="008F491B"/>
    <w:rsid w:val="008F4ADF"/>
    <w:rsid w:val="008F5871"/>
    <w:rsid w:val="008F5A9C"/>
    <w:rsid w:val="008F6D3C"/>
    <w:rsid w:val="008F7502"/>
    <w:rsid w:val="008F7849"/>
    <w:rsid w:val="00900242"/>
    <w:rsid w:val="00900B60"/>
    <w:rsid w:val="00900D9D"/>
    <w:rsid w:val="00900DA1"/>
    <w:rsid w:val="009010CD"/>
    <w:rsid w:val="009011CF"/>
    <w:rsid w:val="009017AE"/>
    <w:rsid w:val="00901ABD"/>
    <w:rsid w:val="009020AB"/>
    <w:rsid w:val="00902B85"/>
    <w:rsid w:val="0090331E"/>
    <w:rsid w:val="00903FFB"/>
    <w:rsid w:val="009041F4"/>
    <w:rsid w:val="00905023"/>
    <w:rsid w:val="0090610C"/>
    <w:rsid w:val="00906487"/>
    <w:rsid w:val="00906498"/>
    <w:rsid w:val="00906921"/>
    <w:rsid w:val="00906B46"/>
    <w:rsid w:val="00906E9D"/>
    <w:rsid w:val="0090723E"/>
    <w:rsid w:val="00907BA2"/>
    <w:rsid w:val="00910119"/>
    <w:rsid w:val="009101E7"/>
    <w:rsid w:val="00910222"/>
    <w:rsid w:val="0091045C"/>
    <w:rsid w:val="00911422"/>
    <w:rsid w:val="00911434"/>
    <w:rsid w:val="009116FA"/>
    <w:rsid w:val="00911789"/>
    <w:rsid w:val="00912AAA"/>
    <w:rsid w:val="009130ED"/>
    <w:rsid w:val="00913372"/>
    <w:rsid w:val="00913B32"/>
    <w:rsid w:val="009142C6"/>
    <w:rsid w:val="00914317"/>
    <w:rsid w:val="009143EC"/>
    <w:rsid w:val="0091488A"/>
    <w:rsid w:val="009149D8"/>
    <w:rsid w:val="00914F6A"/>
    <w:rsid w:val="00915DE3"/>
    <w:rsid w:val="0091655E"/>
    <w:rsid w:val="0091768F"/>
    <w:rsid w:val="00917720"/>
    <w:rsid w:val="00917790"/>
    <w:rsid w:val="00920AA2"/>
    <w:rsid w:val="00920D74"/>
    <w:rsid w:val="00920F41"/>
    <w:rsid w:val="0092247B"/>
    <w:rsid w:val="009226F8"/>
    <w:rsid w:val="009228A0"/>
    <w:rsid w:val="00922E79"/>
    <w:rsid w:val="00923515"/>
    <w:rsid w:val="0092383B"/>
    <w:rsid w:val="00923CB8"/>
    <w:rsid w:val="00924F0D"/>
    <w:rsid w:val="009253C3"/>
    <w:rsid w:val="00925409"/>
    <w:rsid w:val="0092604D"/>
    <w:rsid w:val="00926255"/>
    <w:rsid w:val="009269BA"/>
    <w:rsid w:val="009270A2"/>
    <w:rsid w:val="0092798A"/>
    <w:rsid w:val="00927DD3"/>
    <w:rsid w:val="00930757"/>
    <w:rsid w:val="00930A0A"/>
    <w:rsid w:val="00930F97"/>
    <w:rsid w:val="009314FB"/>
    <w:rsid w:val="00931C2C"/>
    <w:rsid w:val="00932048"/>
    <w:rsid w:val="009325C9"/>
    <w:rsid w:val="00933E3B"/>
    <w:rsid w:val="00940BC7"/>
    <w:rsid w:val="0094180D"/>
    <w:rsid w:val="009419EF"/>
    <w:rsid w:val="00941B6C"/>
    <w:rsid w:val="00942197"/>
    <w:rsid w:val="00943189"/>
    <w:rsid w:val="00944150"/>
    <w:rsid w:val="009442ED"/>
    <w:rsid w:val="00945679"/>
    <w:rsid w:val="0094607F"/>
    <w:rsid w:val="00946483"/>
    <w:rsid w:val="0094733E"/>
    <w:rsid w:val="0095108C"/>
    <w:rsid w:val="00951D9F"/>
    <w:rsid w:val="00951DBB"/>
    <w:rsid w:val="009521AB"/>
    <w:rsid w:val="00952ECA"/>
    <w:rsid w:val="0095634A"/>
    <w:rsid w:val="009573EE"/>
    <w:rsid w:val="009574CA"/>
    <w:rsid w:val="00957838"/>
    <w:rsid w:val="00960F2E"/>
    <w:rsid w:val="0096156D"/>
    <w:rsid w:val="0096213C"/>
    <w:rsid w:val="0096464B"/>
    <w:rsid w:val="00965B85"/>
    <w:rsid w:val="00965C31"/>
    <w:rsid w:val="009668E4"/>
    <w:rsid w:val="0096715A"/>
    <w:rsid w:val="00967349"/>
    <w:rsid w:val="009678B8"/>
    <w:rsid w:val="00967F59"/>
    <w:rsid w:val="009709D2"/>
    <w:rsid w:val="00971D05"/>
    <w:rsid w:val="00972021"/>
    <w:rsid w:val="00973C16"/>
    <w:rsid w:val="00974D59"/>
    <w:rsid w:val="0097567B"/>
    <w:rsid w:val="00976438"/>
    <w:rsid w:val="00977183"/>
    <w:rsid w:val="00980370"/>
    <w:rsid w:val="009807C0"/>
    <w:rsid w:val="00980925"/>
    <w:rsid w:val="00980995"/>
    <w:rsid w:val="00980D88"/>
    <w:rsid w:val="009812F5"/>
    <w:rsid w:val="009818CE"/>
    <w:rsid w:val="00981BD9"/>
    <w:rsid w:val="00981FDA"/>
    <w:rsid w:val="00982C7E"/>
    <w:rsid w:val="0098351E"/>
    <w:rsid w:val="0098355E"/>
    <w:rsid w:val="00983DD2"/>
    <w:rsid w:val="009853A9"/>
    <w:rsid w:val="0098651E"/>
    <w:rsid w:val="00986E1E"/>
    <w:rsid w:val="00987E7A"/>
    <w:rsid w:val="00990613"/>
    <w:rsid w:val="00990E3D"/>
    <w:rsid w:val="0099118D"/>
    <w:rsid w:val="009913B5"/>
    <w:rsid w:val="00991CFA"/>
    <w:rsid w:val="009923B6"/>
    <w:rsid w:val="00992882"/>
    <w:rsid w:val="009928D6"/>
    <w:rsid w:val="00993AD3"/>
    <w:rsid w:val="00994174"/>
    <w:rsid w:val="00995B7B"/>
    <w:rsid w:val="009970EB"/>
    <w:rsid w:val="009A0257"/>
    <w:rsid w:val="009A13DE"/>
    <w:rsid w:val="009A18C3"/>
    <w:rsid w:val="009A229E"/>
    <w:rsid w:val="009A2841"/>
    <w:rsid w:val="009A2BEA"/>
    <w:rsid w:val="009A3034"/>
    <w:rsid w:val="009A4268"/>
    <w:rsid w:val="009A4A69"/>
    <w:rsid w:val="009A4BB4"/>
    <w:rsid w:val="009A4FF9"/>
    <w:rsid w:val="009A596C"/>
    <w:rsid w:val="009A5F75"/>
    <w:rsid w:val="009A6F12"/>
    <w:rsid w:val="009A7337"/>
    <w:rsid w:val="009A7378"/>
    <w:rsid w:val="009A7B87"/>
    <w:rsid w:val="009B08CE"/>
    <w:rsid w:val="009B0BD4"/>
    <w:rsid w:val="009B11CF"/>
    <w:rsid w:val="009B14B5"/>
    <w:rsid w:val="009B17FC"/>
    <w:rsid w:val="009B1927"/>
    <w:rsid w:val="009B1B43"/>
    <w:rsid w:val="009B239A"/>
    <w:rsid w:val="009B2762"/>
    <w:rsid w:val="009B28BB"/>
    <w:rsid w:val="009B28F9"/>
    <w:rsid w:val="009B2BFE"/>
    <w:rsid w:val="009B3C64"/>
    <w:rsid w:val="009B4038"/>
    <w:rsid w:val="009B4970"/>
    <w:rsid w:val="009B615F"/>
    <w:rsid w:val="009B6770"/>
    <w:rsid w:val="009B6825"/>
    <w:rsid w:val="009B7362"/>
    <w:rsid w:val="009B7E96"/>
    <w:rsid w:val="009C0EC6"/>
    <w:rsid w:val="009C1F53"/>
    <w:rsid w:val="009C2204"/>
    <w:rsid w:val="009C242F"/>
    <w:rsid w:val="009C2B18"/>
    <w:rsid w:val="009C2DFD"/>
    <w:rsid w:val="009C3093"/>
    <w:rsid w:val="009C3D85"/>
    <w:rsid w:val="009C4397"/>
    <w:rsid w:val="009C46D7"/>
    <w:rsid w:val="009C4976"/>
    <w:rsid w:val="009C4BB7"/>
    <w:rsid w:val="009C50C3"/>
    <w:rsid w:val="009C54DD"/>
    <w:rsid w:val="009C5BFB"/>
    <w:rsid w:val="009C7438"/>
    <w:rsid w:val="009C79F7"/>
    <w:rsid w:val="009D04E0"/>
    <w:rsid w:val="009D097C"/>
    <w:rsid w:val="009D12E0"/>
    <w:rsid w:val="009D2267"/>
    <w:rsid w:val="009D2882"/>
    <w:rsid w:val="009D3FCE"/>
    <w:rsid w:val="009D478E"/>
    <w:rsid w:val="009D5286"/>
    <w:rsid w:val="009D5AE3"/>
    <w:rsid w:val="009D7ACA"/>
    <w:rsid w:val="009D7C93"/>
    <w:rsid w:val="009D7D56"/>
    <w:rsid w:val="009D7E8A"/>
    <w:rsid w:val="009E05BF"/>
    <w:rsid w:val="009E05F6"/>
    <w:rsid w:val="009E17BA"/>
    <w:rsid w:val="009E1848"/>
    <w:rsid w:val="009E1C3F"/>
    <w:rsid w:val="009E1EFC"/>
    <w:rsid w:val="009E20DE"/>
    <w:rsid w:val="009E2748"/>
    <w:rsid w:val="009E2C8E"/>
    <w:rsid w:val="009E2E36"/>
    <w:rsid w:val="009E37C7"/>
    <w:rsid w:val="009E3E7F"/>
    <w:rsid w:val="009E3FB7"/>
    <w:rsid w:val="009E4743"/>
    <w:rsid w:val="009E4A74"/>
    <w:rsid w:val="009E4C76"/>
    <w:rsid w:val="009E5078"/>
    <w:rsid w:val="009E509D"/>
    <w:rsid w:val="009E5500"/>
    <w:rsid w:val="009E6BB7"/>
    <w:rsid w:val="009E7995"/>
    <w:rsid w:val="009E7C7A"/>
    <w:rsid w:val="009E7E91"/>
    <w:rsid w:val="009F01A7"/>
    <w:rsid w:val="009F1DB4"/>
    <w:rsid w:val="009F2D25"/>
    <w:rsid w:val="009F38FF"/>
    <w:rsid w:val="009F3A30"/>
    <w:rsid w:val="009F48BD"/>
    <w:rsid w:val="009F547F"/>
    <w:rsid w:val="009F55FA"/>
    <w:rsid w:val="009F5A76"/>
    <w:rsid w:val="009F733E"/>
    <w:rsid w:val="00A005EC"/>
    <w:rsid w:val="00A00716"/>
    <w:rsid w:val="00A02201"/>
    <w:rsid w:val="00A03711"/>
    <w:rsid w:val="00A03A4C"/>
    <w:rsid w:val="00A03B9D"/>
    <w:rsid w:val="00A042DD"/>
    <w:rsid w:val="00A04811"/>
    <w:rsid w:val="00A07FB8"/>
    <w:rsid w:val="00A1029A"/>
    <w:rsid w:val="00A103E2"/>
    <w:rsid w:val="00A11CDE"/>
    <w:rsid w:val="00A11E60"/>
    <w:rsid w:val="00A11EE3"/>
    <w:rsid w:val="00A12FBB"/>
    <w:rsid w:val="00A14A19"/>
    <w:rsid w:val="00A14EF9"/>
    <w:rsid w:val="00A15BE0"/>
    <w:rsid w:val="00A15DBB"/>
    <w:rsid w:val="00A16725"/>
    <w:rsid w:val="00A16DF6"/>
    <w:rsid w:val="00A16DFD"/>
    <w:rsid w:val="00A178A0"/>
    <w:rsid w:val="00A200E4"/>
    <w:rsid w:val="00A21035"/>
    <w:rsid w:val="00A2112A"/>
    <w:rsid w:val="00A21368"/>
    <w:rsid w:val="00A21EE0"/>
    <w:rsid w:val="00A229A9"/>
    <w:rsid w:val="00A2342C"/>
    <w:rsid w:val="00A23C2D"/>
    <w:rsid w:val="00A240D9"/>
    <w:rsid w:val="00A25171"/>
    <w:rsid w:val="00A25467"/>
    <w:rsid w:val="00A261E4"/>
    <w:rsid w:val="00A266BA"/>
    <w:rsid w:val="00A26FDC"/>
    <w:rsid w:val="00A2750D"/>
    <w:rsid w:val="00A2795D"/>
    <w:rsid w:val="00A27BD8"/>
    <w:rsid w:val="00A30F39"/>
    <w:rsid w:val="00A31C6C"/>
    <w:rsid w:val="00A323A3"/>
    <w:rsid w:val="00A32907"/>
    <w:rsid w:val="00A32E10"/>
    <w:rsid w:val="00A336EF"/>
    <w:rsid w:val="00A337CF"/>
    <w:rsid w:val="00A34C43"/>
    <w:rsid w:val="00A34D11"/>
    <w:rsid w:val="00A35AE6"/>
    <w:rsid w:val="00A374D8"/>
    <w:rsid w:val="00A402A1"/>
    <w:rsid w:val="00A406E1"/>
    <w:rsid w:val="00A40BBE"/>
    <w:rsid w:val="00A40C5B"/>
    <w:rsid w:val="00A40E13"/>
    <w:rsid w:val="00A418B7"/>
    <w:rsid w:val="00A428CA"/>
    <w:rsid w:val="00A42D1F"/>
    <w:rsid w:val="00A433D2"/>
    <w:rsid w:val="00A43800"/>
    <w:rsid w:val="00A43983"/>
    <w:rsid w:val="00A44FCC"/>
    <w:rsid w:val="00A45361"/>
    <w:rsid w:val="00A45593"/>
    <w:rsid w:val="00A458C7"/>
    <w:rsid w:val="00A45D9D"/>
    <w:rsid w:val="00A4633C"/>
    <w:rsid w:val="00A46FEA"/>
    <w:rsid w:val="00A47584"/>
    <w:rsid w:val="00A47EF8"/>
    <w:rsid w:val="00A5113E"/>
    <w:rsid w:val="00A51C03"/>
    <w:rsid w:val="00A52407"/>
    <w:rsid w:val="00A526D9"/>
    <w:rsid w:val="00A52FD9"/>
    <w:rsid w:val="00A5317E"/>
    <w:rsid w:val="00A53577"/>
    <w:rsid w:val="00A53DAE"/>
    <w:rsid w:val="00A53DCC"/>
    <w:rsid w:val="00A5437C"/>
    <w:rsid w:val="00A548C5"/>
    <w:rsid w:val="00A54A79"/>
    <w:rsid w:val="00A55923"/>
    <w:rsid w:val="00A55D50"/>
    <w:rsid w:val="00A56724"/>
    <w:rsid w:val="00A576A4"/>
    <w:rsid w:val="00A57784"/>
    <w:rsid w:val="00A60AFF"/>
    <w:rsid w:val="00A62CD2"/>
    <w:rsid w:val="00A6325F"/>
    <w:rsid w:val="00A642E4"/>
    <w:rsid w:val="00A64426"/>
    <w:rsid w:val="00A64B10"/>
    <w:rsid w:val="00A64F8F"/>
    <w:rsid w:val="00A6636A"/>
    <w:rsid w:val="00A67B83"/>
    <w:rsid w:val="00A70AFF"/>
    <w:rsid w:val="00A70C26"/>
    <w:rsid w:val="00A71753"/>
    <w:rsid w:val="00A7237C"/>
    <w:rsid w:val="00A72C75"/>
    <w:rsid w:val="00A73F0A"/>
    <w:rsid w:val="00A74A08"/>
    <w:rsid w:val="00A756C2"/>
    <w:rsid w:val="00A75811"/>
    <w:rsid w:val="00A758F9"/>
    <w:rsid w:val="00A7674E"/>
    <w:rsid w:val="00A7787F"/>
    <w:rsid w:val="00A77C31"/>
    <w:rsid w:val="00A77DD2"/>
    <w:rsid w:val="00A80AE7"/>
    <w:rsid w:val="00A8110A"/>
    <w:rsid w:val="00A815B4"/>
    <w:rsid w:val="00A81930"/>
    <w:rsid w:val="00A82077"/>
    <w:rsid w:val="00A823A7"/>
    <w:rsid w:val="00A8385D"/>
    <w:rsid w:val="00A839AC"/>
    <w:rsid w:val="00A84605"/>
    <w:rsid w:val="00A848B6"/>
    <w:rsid w:val="00A84CBE"/>
    <w:rsid w:val="00A85428"/>
    <w:rsid w:val="00A8635A"/>
    <w:rsid w:val="00A9013A"/>
    <w:rsid w:val="00A90995"/>
    <w:rsid w:val="00A909E3"/>
    <w:rsid w:val="00A9146F"/>
    <w:rsid w:val="00A918E1"/>
    <w:rsid w:val="00A925C6"/>
    <w:rsid w:val="00A933F8"/>
    <w:rsid w:val="00A93A44"/>
    <w:rsid w:val="00A94C38"/>
    <w:rsid w:val="00A95B70"/>
    <w:rsid w:val="00A95F94"/>
    <w:rsid w:val="00A966B7"/>
    <w:rsid w:val="00A96CA4"/>
    <w:rsid w:val="00A97310"/>
    <w:rsid w:val="00A97429"/>
    <w:rsid w:val="00AA14D5"/>
    <w:rsid w:val="00AA339E"/>
    <w:rsid w:val="00AA36D5"/>
    <w:rsid w:val="00AA4079"/>
    <w:rsid w:val="00AA4403"/>
    <w:rsid w:val="00AA4916"/>
    <w:rsid w:val="00AA52AC"/>
    <w:rsid w:val="00AA6628"/>
    <w:rsid w:val="00AA68A8"/>
    <w:rsid w:val="00AA7006"/>
    <w:rsid w:val="00AA7346"/>
    <w:rsid w:val="00AA7B43"/>
    <w:rsid w:val="00AB11D5"/>
    <w:rsid w:val="00AB1DF9"/>
    <w:rsid w:val="00AB2027"/>
    <w:rsid w:val="00AB2D5E"/>
    <w:rsid w:val="00AB41A7"/>
    <w:rsid w:val="00AB47C1"/>
    <w:rsid w:val="00AB49A0"/>
    <w:rsid w:val="00AB51AC"/>
    <w:rsid w:val="00AB5A12"/>
    <w:rsid w:val="00AB5CF0"/>
    <w:rsid w:val="00AB624C"/>
    <w:rsid w:val="00AB6A3F"/>
    <w:rsid w:val="00AB7C65"/>
    <w:rsid w:val="00AC03D7"/>
    <w:rsid w:val="00AC0F24"/>
    <w:rsid w:val="00AC17CF"/>
    <w:rsid w:val="00AC2E27"/>
    <w:rsid w:val="00AC3419"/>
    <w:rsid w:val="00AC39FA"/>
    <w:rsid w:val="00AC3AAF"/>
    <w:rsid w:val="00AC413F"/>
    <w:rsid w:val="00AC6110"/>
    <w:rsid w:val="00AC6642"/>
    <w:rsid w:val="00AC6D79"/>
    <w:rsid w:val="00AD01B4"/>
    <w:rsid w:val="00AD1CF8"/>
    <w:rsid w:val="00AD3281"/>
    <w:rsid w:val="00AD3386"/>
    <w:rsid w:val="00AD402F"/>
    <w:rsid w:val="00AD4FA7"/>
    <w:rsid w:val="00AD583F"/>
    <w:rsid w:val="00AD5C0D"/>
    <w:rsid w:val="00AD6204"/>
    <w:rsid w:val="00AD72A9"/>
    <w:rsid w:val="00AD781D"/>
    <w:rsid w:val="00AD7BAC"/>
    <w:rsid w:val="00AE0C0F"/>
    <w:rsid w:val="00AE29B1"/>
    <w:rsid w:val="00AE3202"/>
    <w:rsid w:val="00AE32A4"/>
    <w:rsid w:val="00AE40B8"/>
    <w:rsid w:val="00AE512A"/>
    <w:rsid w:val="00AE590B"/>
    <w:rsid w:val="00AE5AE3"/>
    <w:rsid w:val="00AF0112"/>
    <w:rsid w:val="00AF1F4C"/>
    <w:rsid w:val="00AF25DD"/>
    <w:rsid w:val="00AF29A3"/>
    <w:rsid w:val="00AF3236"/>
    <w:rsid w:val="00AF3251"/>
    <w:rsid w:val="00AF3AE6"/>
    <w:rsid w:val="00AF3D98"/>
    <w:rsid w:val="00AF41B2"/>
    <w:rsid w:val="00AF5026"/>
    <w:rsid w:val="00AF516D"/>
    <w:rsid w:val="00AF541F"/>
    <w:rsid w:val="00AF5EC3"/>
    <w:rsid w:val="00AF6A14"/>
    <w:rsid w:val="00AF6C18"/>
    <w:rsid w:val="00AF7B43"/>
    <w:rsid w:val="00AF7B4F"/>
    <w:rsid w:val="00B002B7"/>
    <w:rsid w:val="00B01ED3"/>
    <w:rsid w:val="00B03C41"/>
    <w:rsid w:val="00B05D6B"/>
    <w:rsid w:val="00B0672A"/>
    <w:rsid w:val="00B0794B"/>
    <w:rsid w:val="00B100EF"/>
    <w:rsid w:val="00B10122"/>
    <w:rsid w:val="00B10E1D"/>
    <w:rsid w:val="00B128E6"/>
    <w:rsid w:val="00B12C29"/>
    <w:rsid w:val="00B13D3B"/>
    <w:rsid w:val="00B15A83"/>
    <w:rsid w:val="00B16DA6"/>
    <w:rsid w:val="00B20B79"/>
    <w:rsid w:val="00B212D9"/>
    <w:rsid w:val="00B2148B"/>
    <w:rsid w:val="00B21698"/>
    <w:rsid w:val="00B2267E"/>
    <w:rsid w:val="00B241CE"/>
    <w:rsid w:val="00B243CF"/>
    <w:rsid w:val="00B24821"/>
    <w:rsid w:val="00B25012"/>
    <w:rsid w:val="00B2551F"/>
    <w:rsid w:val="00B25732"/>
    <w:rsid w:val="00B25962"/>
    <w:rsid w:val="00B25AEA"/>
    <w:rsid w:val="00B262D9"/>
    <w:rsid w:val="00B2782B"/>
    <w:rsid w:val="00B30051"/>
    <w:rsid w:val="00B301C4"/>
    <w:rsid w:val="00B30219"/>
    <w:rsid w:val="00B30690"/>
    <w:rsid w:val="00B315A5"/>
    <w:rsid w:val="00B340C2"/>
    <w:rsid w:val="00B34375"/>
    <w:rsid w:val="00B3472B"/>
    <w:rsid w:val="00B34CB2"/>
    <w:rsid w:val="00B3614A"/>
    <w:rsid w:val="00B366BF"/>
    <w:rsid w:val="00B367C1"/>
    <w:rsid w:val="00B36B4C"/>
    <w:rsid w:val="00B36E4E"/>
    <w:rsid w:val="00B3716D"/>
    <w:rsid w:val="00B41210"/>
    <w:rsid w:val="00B420B8"/>
    <w:rsid w:val="00B426E1"/>
    <w:rsid w:val="00B431E6"/>
    <w:rsid w:val="00B43650"/>
    <w:rsid w:val="00B441AD"/>
    <w:rsid w:val="00B441FE"/>
    <w:rsid w:val="00B45AAF"/>
    <w:rsid w:val="00B462A0"/>
    <w:rsid w:val="00B4702F"/>
    <w:rsid w:val="00B47503"/>
    <w:rsid w:val="00B51824"/>
    <w:rsid w:val="00B51F9F"/>
    <w:rsid w:val="00B52068"/>
    <w:rsid w:val="00B52438"/>
    <w:rsid w:val="00B524B1"/>
    <w:rsid w:val="00B526CD"/>
    <w:rsid w:val="00B52A89"/>
    <w:rsid w:val="00B52F96"/>
    <w:rsid w:val="00B5427D"/>
    <w:rsid w:val="00B54635"/>
    <w:rsid w:val="00B55D13"/>
    <w:rsid w:val="00B56B0C"/>
    <w:rsid w:val="00B56F05"/>
    <w:rsid w:val="00B609C9"/>
    <w:rsid w:val="00B61D80"/>
    <w:rsid w:val="00B62152"/>
    <w:rsid w:val="00B623E9"/>
    <w:rsid w:val="00B63F39"/>
    <w:rsid w:val="00B6459D"/>
    <w:rsid w:val="00B65406"/>
    <w:rsid w:val="00B65DDE"/>
    <w:rsid w:val="00B67C01"/>
    <w:rsid w:val="00B67E22"/>
    <w:rsid w:val="00B708B9"/>
    <w:rsid w:val="00B713E6"/>
    <w:rsid w:val="00B72769"/>
    <w:rsid w:val="00B727D5"/>
    <w:rsid w:val="00B72A9A"/>
    <w:rsid w:val="00B740A7"/>
    <w:rsid w:val="00B74196"/>
    <w:rsid w:val="00B756CC"/>
    <w:rsid w:val="00B75708"/>
    <w:rsid w:val="00B7572A"/>
    <w:rsid w:val="00B75DF1"/>
    <w:rsid w:val="00B76512"/>
    <w:rsid w:val="00B806BC"/>
    <w:rsid w:val="00B80B74"/>
    <w:rsid w:val="00B81787"/>
    <w:rsid w:val="00B81C72"/>
    <w:rsid w:val="00B824F5"/>
    <w:rsid w:val="00B8355E"/>
    <w:rsid w:val="00B83774"/>
    <w:rsid w:val="00B8387B"/>
    <w:rsid w:val="00B83CF8"/>
    <w:rsid w:val="00B84FAB"/>
    <w:rsid w:val="00B8560A"/>
    <w:rsid w:val="00B86943"/>
    <w:rsid w:val="00B879FB"/>
    <w:rsid w:val="00B90D70"/>
    <w:rsid w:val="00B91265"/>
    <w:rsid w:val="00B9151E"/>
    <w:rsid w:val="00B91940"/>
    <w:rsid w:val="00B9211D"/>
    <w:rsid w:val="00B92392"/>
    <w:rsid w:val="00B926CA"/>
    <w:rsid w:val="00B92780"/>
    <w:rsid w:val="00B92E3D"/>
    <w:rsid w:val="00B935A2"/>
    <w:rsid w:val="00B94B5A"/>
    <w:rsid w:val="00B94BDB"/>
    <w:rsid w:val="00B965B6"/>
    <w:rsid w:val="00B97895"/>
    <w:rsid w:val="00B97B8E"/>
    <w:rsid w:val="00BA0EBF"/>
    <w:rsid w:val="00BA0FEF"/>
    <w:rsid w:val="00BA1F7E"/>
    <w:rsid w:val="00BA20E6"/>
    <w:rsid w:val="00BA2674"/>
    <w:rsid w:val="00BA3DFC"/>
    <w:rsid w:val="00BA4229"/>
    <w:rsid w:val="00BA44CD"/>
    <w:rsid w:val="00BA4E77"/>
    <w:rsid w:val="00BA5115"/>
    <w:rsid w:val="00BA5760"/>
    <w:rsid w:val="00BA67C8"/>
    <w:rsid w:val="00BA6E75"/>
    <w:rsid w:val="00BB00A1"/>
    <w:rsid w:val="00BB03F4"/>
    <w:rsid w:val="00BB0F17"/>
    <w:rsid w:val="00BB1136"/>
    <w:rsid w:val="00BB2FB3"/>
    <w:rsid w:val="00BB3183"/>
    <w:rsid w:val="00BB3729"/>
    <w:rsid w:val="00BB38E6"/>
    <w:rsid w:val="00BB5074"/>
    <w:rsid w:val="00BB5271"/>
    <w:rsid w:val="00BB537E"/>
    <w:rsid w:val="00BB5758"/>
    <w:rsid w:val="00BB579E"/>
    <w:rsid w:val="00BB5E4F"/>
    <w:rsid w:val="00BB635E"/>
    <w:rsid w:val="00BB6612"/>
    <w:rsid w:val="00BB713F"/>
    <w:rsid w:val="00BB73F4"/>
    <w:rsid w:val="00BB7DB7"/>
    <w:rsid w:val="00BC00E4"/>
    <w:rsid w:val="00BC0CAA"/>
    <w:rsid w:val="00BC0E6F"/>
    <w:rsid w:val="00BC1285"/>
    <w:rsid w:val="00BC130F"/>
    <w:rsid w:val="00BC139A"/>
    <w:rsid w:val="00BC1A8F"/>
    <w:rsid w:val="00BC1E55"/>
    <w:rsid w:val="00BC2445"/>
    <w:rsid w:val="00BC2E77"/>
    <w:rsid w:val="00BC2F6D"/>
    <w:rsid w:val="00BC3A6E"/>
    <w:rsid w:val="00BC3EAE"/>
    <w:rsid w:val="00BC4A3E"/>
    <w:rsid w:val="00BC56E5"/>
    <w:rsid w:val="00BC624E"/>
    <w:rsid w:val="00BC7E3D"/>
    <w:rsid w:val="00BD0101"/>
    <w:rsid w:val="00BD013D"/>
    <w:rsid w:val="00BD0C41"/>
    <w:rsid w:val="00BD2D44"/>
    <w:rsid w:val="00BD2F79"/>
    <w:rsid w:val="00BD3393"/>
    <w:rsid w:val="00BD344C"/>
    <w:rsid w:val="00BD36BE"/>
    <w:rsid w:val="00BD3A75"/>
    <w:rsid w:val="00BD409A"/>
    <w:rsid w:val="00BD442A"/>
    <w:rsid w:val="00BD478A"/>
    <w:rsid w:val="00BD4EE7"/>
    <w:rsid w:val="00BD4F46"/>
    <w:rsid w:val="00BD5BBC"/>
    <w:rsid w:val="00BD6C9D"/>
    <w:rsid w:val="00BD6DBF"/>
    <w:rsid w:val="00BD6FE9"/>
    <w:rsid w:val="00BD712B"/>
    <w:rsid w:val="00BD794B"/>
    <w:rsid w:val="00BD7A62"/>
    <w:rsid w:val="00BE071F"/>
    <w:rsid w:val="00BE1376"/>
    <w:rsid w:val="00BE1FB9"/>
    <w:rsid w:val="00BE26C6"/>
    <w:rsid w:val="00BE2DDD"/>
    <w:rsid w:val="00BE40C9"/>
    <w:rsid w:val="00BE4AE4"/>
    <w:rsid w:val="00BE4BAA"/>
    <w:rsid w:val="00BE4F93"/>
    <w:rsid w:val="00BE5AA9"/>
    <w:rsid w:val="00BE5D74"/>
    <w:rsid w:val="00BE62E0"/>
    <w:rsid w:val="00BF0580"/>
    <w:rsid w:val="00BF0F08"/>
    <w:rsid w:val="00BF0F4B"/>
    <w:rsid w:val="00BF12EA"/>
    <w:rsid w:val="00BF2693"/>
    <w:rsid w:val="00BF4950"/>
    <w:rsid w:val="00BF540F"/>
    <w:rsid w:val="00BF5578"/>
    <w:rsid w:val="00BF593B"/>
    <w:rsid w:val="00BF6054"/>
    <w:rsid w:val="00BF6D68"/>
    <w:rsid w:val="00BF72FB"/>
    <w:rsid w:val="00BF750D"/>
    <w:rsid w:val="00C001BD"/>
    <w:rsid w:val="00C0022F"/>
    <w:rsid w:val="00C0135B"/>
    <w:rsid w:val="00C019C5"/>
    <w:rsid w:val="00C024F9"/>
    <w:rsid w:val="00C029E4"/>
    <w:rsid w:val="00C02BC3"/>
    <w:rsid w:val="00C02E8E"/>
    <w:rsid w:val="00C02F98"/>
    <w:rsid w:val="00C031D1"/>
    <w:rsid w:val="00C03658"/>
    <w:rsid w:val="00C03662"/>
    <w:rsid w:val="00C03EBD"/>
    <w:rsid w:val="00C04FD8"/>
    <w:rsid w:val="00C0521D"/>
    <w:rsid w:val="00C054A5"/>
    <w:rsid w:val="00C0593B"/>
    <w:rsid w:val="00C05E75"/>
    <w:rsid w:val="00C0748B"/>
    <w:rsid w:val="00C075D4"/>
    <w:rsid w:val="00C07A00"/>
    <w:rsid w:val="00C07D99"/>
    <w:rsid w:val="00C10302"/>
    <w:rsid w:val="00C11728"/>
    <w:rsid w:val="00C12584"/>
    <w:rsid w:val="00C13099"/>
    <w:rsid w:val="00C1395D"/>
    <w:rsid w:val="00C139FD"/>
    <w:rsid w:val="00C13BE4"/>
    <w:rsid w:val="00C13F96"/>
    <w:rsid w:val="00C14186"/>
    <w:rsid w:val="00C144EF"/>
    <w:rsid w:val="00C1454B"/>
    <w:rsid w:val="00C15329"/>
    <w:rsid w:val="00C156C4"/>
    <w:rsid w:val="00C15B79"/>
    <w:rsid w:val="00C1639E"/>
    <w:rsid w:val="00C1676D"/>
    <w:rsid w:val="00C167DA"/>
    <w:rsid w:val="00C16925"/>
    <w:rsid w:val="00C20217"/>
    <w:rsid w:val="00C20D4F"/>
    <w:rsid w:val="00C20F36"/>
    <w:rsid w:val="00C21686"/>
    <w:rsid w:val="00C23315"/>
    <w:rsid w:val="00C234DB"/>
    <w:rsid w:val="00C243EF"/>
    <w:rsid w:val="00C2457D"/>
    <w:rsid w:val="00C245D8"/>
    <w:rsid w:val="00C24C64"/>
    <w:rsid w:val="00C24C88"/>
    <w:rsid w:val="00C25514"/>
    <w:rsid w:val="00C25F0D"/>
    <w:rsid w:val="00C26785"/>
    <w:rsid w:val="00C26CCD"/>
    <w:rsid w:val="00C2783B"/>
    <w:rsid w:val="00C30705"/>
    <w:rsid w:val="00C315D6"/>
    <w:rsid w:val="00C31965"/>
    <w:rsid w:val="00C31BA5"/>
    <w:rsid w:val="00C31D6A"/>
    <w:rsid w:val="00C32534"/>
    <w:rsid w:val="00C33144"/>
    <w:rsid w:val="00C338E2"/>
    <w:rsid w:val="00C34007"/>
    <w:rsid w:val="00C35395"/>
    <w:rsid w:val="00C36269"/>
    <w:rsid w:val="00C362B4"/>
    <w:rsid w:val="00C372AF"/>
    <w:rsid w:val="00C378A5"/>
    <w:rsid w:val="00C379A1"/>
    <w:rsid w:val="00C4054B"/>
    <w:rsid w:val="00C4088C"/>
    <w:rsid w:val="00C41530"/>
    <w:rsid w:val="00C41BB3"/>
    <w:rsid w:val="00C41FAD"/>
    <w:rsid w:val="00C42768"/>
    <w:rsid w:val="00C43413"/>
    <w:rsid w:val="00C434E5"/>
    <w:rsid w:val="00C4417B"/>
    <w:rsid w:val="00C444F4"/>
    <w:rsid w:val="00C455F0"/>
    <w:rsid w:val="00C47221"/>
    <w:rsid w:val="00C47B5A"/>
    <w:rsid w:val="00C504B5"/>
    <w:rsid w:val="00C51C41"/>
    <w:rsid w:val="00C51D1E"/>
    <w:rsid w:val="00C52462"/>
    <w:rsid w:val="00C53516"/>
    <w:rsid w:val="00C5357A"/>
    <w:rsid w:val="00C538F2"/>
    <w:rsid w:val="00C54DE3"/>
    <w:rsid w:val="00C57027"/>
    <w:rsid w:val="00C57836"/>
    <w:rsid w:val="00C6032A"/>
    <w:rsid w:val="00C60909"/>
    <w:rsid w:val="00C60A19"/>
    <w:rsid w:val="00C60B76"/>
    <w:rsid w:val="00C616FD"/>
    <w:rsid w:val="00C61C3C"/>
    <w:rsid w:val="00C62150"/>
    <w:rsid w:val="00C628E9"/>
    <w:rsid w:val="00C64394"/>
    <w:rsid w:val="00C64E04"/>
    <w:rsid w:val="00C65B99"/>
    <w:rsid w:val="00C66211"/>
    <w:rsid w:val="00C66F25"/>
    <w:rsid w:val="00C67848"/>
    <w:rsid w:val="00C67AA2"/>
    <w:rsid w:val="00C706EB"/>
    <w:rsid w:val="00C709E0"/>
    <w:rsid w:val="00C713C4"/>
    <w:rsid w:val="00C71651"/>
    <w:rsid w:val="00C7196A"/>
    <w:rsid w:val="00C71DF4"/>
    <w:rsid w:val="00C746D0"/>
    <w:rsid w:val="00C77B4A"/>
    <w:rsid w:val="00C77CFC"/>
    <w:rsid w:val="00C80068"/>
    <w:rsid w:val="00C80753"/>
    <w:rsid w:val="00C80A60"/>
    <w:rsid w:val="00C811E0"/>
    <w:rsid w:val="00C81B99"/>
    <w:rsid w:val="00C82F1D"/>
    <w:rsid w:val="00C833AD"/>
    <w:rsid w:val="00C836F7"/>
    <w:rsid w:val="00C8386C"/>
    <w:rsid w:val="00C8426B"/>
    <w:rsid w:val="00C8482B"/>
    <w:rsid w:val="00C852DE"/>
    <w:rsid w:val="00C85656"/>
    <w:rsid w:val="00C8593E"/>
    <w:rsid w:val="00C87652"/>
    <w:rsid w:val="00C90FF9"/>
    <w:rsid w:val="00C91EA3"/>
    <w:rsid w:val="00C9277D"/>
    <w:rsid w:val="00C929D4"/>
    <w:rsid w:val="00C9556F"/>
    <w:rsid w:val="00C96DAD"/>
    <w:rsid w:val="00C970F2"/>
    <w:rsid w:val="00CA0473"/>
    <w:rsid w:val="00CA08D4"/>
    <w:rsid w:val="00CA13F3"/>
    <w:rsid w:val="00CA158D"/>
    <w:rsid w:val="00CA3651"/>
    <w:rsid w:val="00CA3A0A"/>
    <w:rsid w:val="00CA4213"/>
    <w:rsid w:val="00CA488F"/>
    <w:rsid w:val="00CA4EC9"/>
    <w:rsid w:val="00CA5818"/>
    <w:rsid w:val="00CA612C"/>
    <w:rsid w:val="00CA63B3"/>
    <w:rsid w:val="00CA7023"/>
    <w:rsid w:val="00CA7273"/>
    <w:rsid w:val="00CA77B9"/>
    <w:rsid w:val="00CA7D3D"/>
    <w:rsid w:val="00CB059C"/>
    <w:rsid w:val="00CB082F"/>
    <w:rsid w:val="00CB16F7"/>
    <w:rsid w:val="00CB1FD8"/>
    <w:rsid w:val="00CB2023"/>
    <w:rsid w:val="00CB2412"/>
    <w:rsid w:val="00CB24F3"/>
    <w:rsid w:val="00CB2E3A"/>
    <w:rsid w:val="00CB3A72"/>
    <w:rsid w:val="00CB3C30"/>
    <w:rsid w:val="00CB4ABD"/>
    <w:rsid w:val="00CB64E6"/>
    <w:rsid w:val="00CB7479"/>
    <w:rsid w:val="00CB74FF"/>
    <w:rsid w:val="00CB789C"/>
    <w:rsid w:val="00CC019A"/>
    <w:rsid w:val="00CC072B"/>
    <w:rsid w:val="00CC084A"/>
    <w:rsid w:val="00CC0964"/>
    <w:rsid w:val="00CC1117"/>
    <w:rsid w:val="00CC1F18"/>
    <w:rsid w:val="00CC2998"/>
    <w:rsid w:val="00CC2D72"/>
    <w:rsid w:val="00CC2E6A"/>
    <w:rsid w:val="00CC4250"/>
    <w:rsid w:val="00CC58EC"/>
    <w:rsid w:val="00CC5996"/>
    <w:rsid w:val="00CC66E2"/>
    <w:rsid w:val="00CC6725"/>
    <w:rsid w:val="00CC6CE8"/>
    <w:rsid w:val="00CD1A3C"/>
    <w:rsid w:val="00CD1DE9"/>
    <w:rsid w:val="00CD23E3"/>
    <w:rsid w:val="00CD287A"/>
    <w:rsid w:val="00CD3066"/>
    <w:rsid w:val="00CD46F8"/>
    <w:rsid w:val="00CD4A74"/>
    <w:rsid w:val="00CD515E"/>
    <w:rsid w:val="00CD65B4"/>
    <w:rsid w:val="00CD6F1C"/>
    <w:rsid w:val="00CE0AE0"/>
    <w:rsid w:val="00CE15F2"/>
    <w:rsid w:val="00CE19BA"/>
    <w:rsid w:val="00CE1E89"/>
    <w:rsid w:val="00CE1FDD"/>
    <w:rsid w:val="00CE304E"/>
    <w:rsid w:val="00CE382C"/>
    <w:rsid w:val="00CE43BC"/>
    <w:rsid w:val="00CE511A"/>
    <w:rsid w:val="00CE5B62"/>
    <w:rsid w:val="00CE60D2"/>
    <w:rsid w:val="00CE6262"/>
    <w:rsid w:val="00CE67EC"/>
    <w:rsid w:val="00CE6AEB"/>
    <w:rsid w:val="00CE7A62"/>
    <w:rsid w:val="00CE7C3F"/>
    <w:rsid w:val="00CF27BE"/>
    <w:rsid w:val="00CF2855"/>
    <w:rsid w:val="00CF332C"/>
    <w:rsid w:val="00CF3DB4"/>
    <w:rsid w:val="00CF4889"/>
    <w:rsid w:val="00CF5E4E"/>
    <w:rsid w:val="00CF6F51"/>
    <w:rsid w:val="00CF6F55"/>
    <w:rsid w:val="00CF6FC0"/>
    <w:rsid w:val="00CF7099"/>
    <w:rsid w:val="00CF7285"/>
    <w:rsid w:val="00CF7DB7"/>
    <w:rsid w:val="00D00CC6"/>
    <w:rsid w:val="00D00E98"/>
    <w:rsid w:val="00D017BA"/>
    <w:rsid w:val="00D01B89"/>
    <w:rsid w:val="00D01CE7"/>
    <w:rsid w:val="00D025B1"/>
    <w:rsid w:val="00D02654"/>
    <w:rsid w:val="00D02879"/>
    <w:rsid w:val="00D033E9"/>
    <w:rsid w:val="00D04674"/>
    <w:rsid w:val="00D04CE4"/>
    <w:rsid w:val="00D05493"/>
    <w:rsid w:val="00D06DD2"/>
    <w:rsid w:val="00D07644"/>
    <w:rsid w:val="00D10774"/>
    <w:rsid w:val="00D10C79"/>
    <w:rsid w:val="00D10E19"/>
    <w:rsid w:val="00D110B8"/>
    <w:rsid w:val="00D1158C"/>
    <w:rsid w:val="00D11741"/>
    <w:rsid w:val="00D1196B"/>
    <w:rsid w:val="00D11F5F"/>
    <w:rsid w:val="00D13862"/>
    <w:rsid w:val="00D14980"/>
    <w:rsid w:val="00D14F22"/>
    <w:rsid w:val="00D1735D"/>
    <w:rsid w:val="00D1779E"/>
    <w:rsid w:val="00D178A2"/>
    <w:rsid w:val="00D17923"/>
    <w:rsid w:val="00D17BA8"/>
    <w:rsid w:val="00D20335"/>
    <w:rsid w:val="00D20DDB"/>
    <w:rsid w:val="00D20DFB"/>
    <w:rsid w:val="00D21992"/>
    <w:rsid w:val="00D2262D"/>
    <w:rsid w:val="00D227CE"/>
    <w:rsid w:val="00D22B5C"/>
    <w:rsid w:val="00D22C1E"/>
    <w:rsid w:val="00D24592"/>
    <w:rsid w:val="00D24F21"/>
    <w:rsid w:val="00D25363"/>
    <w:rsid w:val="00D2536E"/>
    <w:rsid w:val="00D253E5"/>
    <w:rsid w:val="00D25514"/>
    <w:rsid w:val="00D268E0"/>
    <w:rsid w:val="00D26B26"/>
    <w:rsid w:val="00D27B43"/>
    <w:rsid w:val="00D3020C"/>
    <w:rsid w:val="00D3253C"/>
    <w:rsid w:val="00D326C8"/>
    <w:rsid w:val="00D328AD"/>
    <w:rsid w:val="00D32D7E"/>
    <w:rsid w:val="00D34182"/>
    <w:rsid w:val="00D35D06"/>
    <w:rsid w:val="00D36787"/>
    <w:rsid w:val="00D402FF"/>
    <w:rsid w:val="00D41472"/>
    <w:rsid w:val="00D41E5B"/>
    <w:rsid w:val="00D4215A"/>
    <w:rsid w:val="00D42A6F"/>
    <w:rsid w:val="00D42FE7"/>
    <w:rsid w:val="00D43AA0"/>
    <w:rsid w:val="00D452A4"/>
    <w:rsid w:val="00D45BF7"/>
    <w:rsid w:val="00D45FB7"/>
    <w:rsid w:val="00D468E6"/>
    <w:rsid w:val="00D4730E"/>
    <w:rsid w:val="00D47758"/>
    <w:rsid w:val="00D47830"/>
    <w:rsid w:val="00D565E5"/>
    <w:rsid w:val="00D57898"/>
    <w:rsid w:val="00D57B75"/>
    <w:rsid w:val="00D61039"/>
    <w:rsid w:val="00D61047"/>
    <w:rsid w:val="00D61719"/>
    <w:rsid w:val="00D6183B"/>
    <w:rsid w:val="00D6240B"/>
    <w:rsid w:val="00D62417"/>
    <w:rsid w:val="00D63168"/>
    <w:rsid w:val="00D63751"/>
    <w:rsid w:val="00D65A54"/>
    <w:rsid w:val="00D65EDF"/>
    <w:rsid w:val="00D65FE5"/>
    <w:rsid w:val="00D669AF"/>
    <w:rsid w:val="00D66D68"/>
    <w:rsid w:val="00D67232"/>
    <w:rsid w:val="00D67576"/>
    <w:rsid w:val="00D6758B"/>
    <w:rsid w:val="00D70221"/>
    <w:rsid w:val="00D70ABC"/>
    <w:rsid w:val="00D70EDD"/>
    <w:rsid w:val="00D71E3B"/>
    <w:rsid w:val="00D72415"/>
    <w:rsid w:val="00D7265C"/>
    <w:rsid w:val="00D736D2"/>
    <w:rsid w:val="00D73BE7"/>
    <w:rsid w:val="00D73FE4"/>
    <w:rsid w:val="00D741BF"/>
    <w:rsid w:val="00D74BB3"/>
    <w:rsid w:val="00D75B9B"/>
    <w:rsid w:val="00D75C1F"/>
    <w:rsid w:val="00D75D6A"/>
    <w:rsid w:val="00D75ECF"/>
    <w:rsid w:val="00D76004"/>
    <w:rsid w:val="00D76434"/>
    <w:rsid w:val="00D768DB"/>
    <w:rsid w:val="00D76C4C"/>
    <w:rsid w:val="00D77C84"/>
    <w:rsid w:val="00D77C98"/>
    <w:rsid w:val="00D80162"/>
    <w:rsid w:val="00D80B74"/>
    <w:rsid w:val="00D81561"/>
    <w:rsid w:val="00D821F9"/>
    <w:rsid w:val="00D8276E"/>
    <w:rsid w:val="00D831D4"/>
    <w:rsid w:val="00D83564"/>
    <w:rsid w:val="00D84E5C"/>
    <w:rsid w:val="00D869E4"/>
    <w:rsid w:val="00D87079"/>
    <w:rsid w:val="00D919E5"/>
    <w:rsid w:val="00D921BE"/>
    <w:rsid w:val="00D92517"/>
    <w:rsid w:val="00D9337B"/>
    <w:rsid w:val="00D9370A"/>
    <w:rsid w:val="00D93A19"/>
    <w:rsid w:val="00D93C7A"/>
    <w:rsid w:val="00D948EB"/>
    <w:rsid w:val="00D95447"/>
    <w:rsid w:val="00D96507"/>
    <w:rsid w:val="00D97F15"/>
    <w:rsid w:val="00DA0443"/>
    <w:rsid w:val="00DA1836"/>
    <w:rsid w:val="00DA1B49"/>
    <w:rsid w:val="00DA1B91"/>
    <w:rsid w:val="00DA1C7E"/>
    <w:rsid w:val="00DA3223"/>
    <w:rsid w:val="00DA3BE4"/>
    <w:rsid w:val="00DA3D2B"/>
    <w:rsid w:val="00DA411A"/>
    <w:rsid w:val="00DA435C"/>
    <w:rsid w:val="00DA4701"/>
    <w:rsid w:val="00DA4C97"/>
    <w:rsid w:val="00DA5294"/>
    <w:rsid w:val="00DA5557"/>
    <w:rsid w:val="00DA616F"/>
    <w:rsid w:val="00DA644B"/>
    <w:rsid w:val="00DA70AA"/>
    <w:rsid w:val="00DA7D29"/>
    <w:rsid w:val="00DA7D4A"/>
    <w:rsid w:val="00DB09CB"/>
    <w:rsid w:val="00DB12AE"/>
    <w:rsid w:val="00DB16C6"/>
    <w:rsid w:val="00DB1CAE"/>
    <w:rsid w:val="00DB22FB"/>
    <w:rsid w:val="00DB34F7"/>
    <w:rsid w:val="00DB4355"/>
    <w:rsid w:val="00DB4419"/>
    <w:rsid w:val="00DB4804"/>
    <w:rsid w:val="00DB486A"/>
    <w:rsid w:val="00DB5FE5"/>
    <w:rsid w:val="00DB6502"/>
    <w:rsid w:val="00DB6EC3"/>
    <w:rsid w:val="00DC0D62"/>
    <w:rsid w:val="00DC113F"/>
    <w:rsid w:val="00DC1D56"/>
    <w:rsid w:val="00DC1FB5"/>
    <w:rsid w:val="00DC29E1"/>
    <w:rsid w:val="00DC398D"/>
    <w:rsid w:val="00DC4350"/>
    <w:rsid w:val="00DC5E49"/>
    <w:rsid w:val="00DC61A4"/>
    <w:rsid w:val="00DD1AF8"/>
    <w:rsid w:val="00DD1BB0"/>
    <w:rsid w:val="00DD27EE"/>
    <w:rsid w:val="00DD30E5"/>
    <w:rsid w:val="00DD3B31"/>
    <w:rsid w:val="00DD4254"/>
    <w:rsid w:val="00DD495D"/>
    <w:rsid w:val="00DD4F00"/>
    <w:rsid w:val="00DD6C6F"/>
    <w:rsid w:val="00DD7E01"/>
    <w:rsid w:val="00DE08CC"/>
    <w:rsid w:val="00DE0A15"/>
    <w:rsid w:val="00DE1B3B"/>
    <w:rsid w:val="00DE1B6E"/>
    <w:rsid w:val="00DE2040"/>
    <w:rsid w:val="00DE2944"/>
    <w:rsid w:val="00DE3E96"/>
    <w:rsid w:val="00DE4006"/>
    <w:rsid w:val="00DE4C96"/>
    <w:rsid w:val="00DE5266"/>
    <w:rsid w:val="00DE6DDA"/>
    <w:rsid w:val="00DF05E9"/>
    <w:rsid w:val="00DF1553"/>
    <w:rsid w:val="00DF24B6"/>
    <w:rsid w:val="00DF2D9B"/>
    <w:rsid w:val="00DF3488"/>
    <w:rsid w:val="00DF3DD0"/>
    <w:rsid w:val="00DF4829"/>
    <w:rsid w:val="00DF4931"/>
    <w:rsid w:val="00DF5317"/>
    <w:rsid w:val="00DF5C3D"/>
    <w:rsid w:val="00DF70B1"/>
    <w:rsid w:val="00DF73D6"/>
    <w:rsid w:val="00DF7405"/>
    <w:rsid w:val="00DF7893"/>
    <w:rsid w:val="00E002B7"/>
    <w:rsid w:val="00E011F2"/>
    <w:rsid w:val="00E01DB1"/>
    <w:rsid w:val="00E01EA0"/>
    <w:rsid w:val="00E01ECA"/>
    <w:rsid w:val="00E0433A"/>
    <w:rsid w:val="00E04BA3"/>
    <w:rsid w:val="00E05175"/>
    <w:rsid w:val="00E065B3"/>
    <w:rsid w:val="00E06AB5"/>
    <w:rsid w:val="00E06CB0"/>
    <w:rsid w:val="00E06DFF"/>
    <w:rsid w:val="00E07872"/>
    <w:rsid w:val="00E10378"/>
    <w:rsid w:val="00E10CA1"/>
    <w:rsid w:val="00E11243"/>
    <w:rsid w:val="00E116E2"/>
    <w:rsid w:val="00E11D7D"/>
    <w:rsid w:val="00E11FB7"/>
    <w:rsid w:val="00E12698"/>
    <w:rsid w:val="00E13E21"/>
    <w:rsid w:val="00E15BE5"/>
    <w:rsid w:val="00E15FD5"/>
    <w:rsid w:val="00E2049F"/>
    <w:rsid w:val="00E20C11"/>
    <w:rsid w:val="00E214FA"/>
    <w:rsid w:val="00E21E37"/>
    <w:rsid w:val="00E22AB2"/>
    <w:rsid w:val="00E24F6E"/>
    <w:rsid w:val="00E25553"/>
    <w:rsid w:val="00E2778D"/>
    <w:rsid w:val="00E31186"/>
    <w:rsid w:val="00E31D12"/>
    <w:rsid w:val="00E31F11"/>
    <w:rsid w:val="00E32E78"/>
    <w:rsid w:val="00E33691"/>
    <w:rsid w:val="00E33F15"/>
    <w:rsid w:val="00E344B5"/>
    <w:rsid w:val="00E34CCA"/>
    <w:rsid w:val="00E35393"/>
    <w:rsid w:val="00E357C0"/>
    <w:rsid w:val="00E370C3"/>
    <w:rsid w:val="00E3721C"/>
    <w:rsid w:val="00E3766F"/>
    <w:rsid w:val="00E401E9"/>
    <w:rsid w:val="00E41874"/>
    <w:rsid w:val="00E432CA"/>
    <w:rsid w:val="00E43D47"/>
    <w:rsid w:val="00E44834"/>
    <w:rsid w:val="00E44DE0"/>
    <w:rsid w:val="00E45F6C"/>
    <w:rsid w:val="00E45F77"/>
    <w:rsid w:val="00E46B55"/>
    <w:rsid w:val="00E47898"/>
    <w:rsid w:val="00E479BF"/>
    <w:rsid w:val="00E50149"/>
    <w:rsid w:val="00E50208"/>
    <w:rsid w:val="00E50965"/>
    <w:rsid w:val="00E50FAD"/>
    <w:rsid w:val="00E515A2"/>
    <w:rsid w:val="00E51B3E"/>
    <w:rsid w:val="00E51C46"/>
    <w:rsid w:val="00E51EEF"/>
    <w:rsid w:val="00E51F69"/>
    <w:rsid w:val="00E52471"/>
    <w:rsid w:val="00E543A8"/>
    <w:rsid w:val="00E5448F"/>
    <w:rsid w:val="00E553C4"/>
    <w:rsid w:val="00E5572C"/>
    <w:rsid w:val="00E5621B"/>
    <w:rsid w:val="00E5658B"/>
    <w:rsid w:val="00E567E8"/>
    <w:rsid w:val="00E5756B"/>
    <w:rsid w:val="00E603E0"/>
    <w:rsid w:val="00E605F6"/>
    <w:rsid w:val="00E61164"/>
    <w:rsid w:val="00E62B70"/>
    <w:rsid w:val="00E63B4E"/>
    <w:rsid w:val="00E63ECA"/>
    <w:rsid w:val="00E64BBC"/>
    <w:rsid w:val="00E65519"/>
    <w:rsid w:val="00E65763"/>
    <w:rsid w:val="00E65B75"/>
    <w:rsid w:val="00E66174"/>
    <w:rsid w:val="00E66379"/>
    <w:rsid w:val="00E66857"/>
    <w:rsid w:val="00E66FC6"/>
    <w:rsid w:val="00E67091"/>
    <w:rsid w:val="00E670BF"/>
    <w:rsid w:val="00E67263"/>
    <w:rsid w:val="00E71C60"/>
    <w:rsid w:val="00E721B8"/>
    <w:rsid w:val="00E72FB1"/>
    <w:rsid w:val="00E73667"/>
    <w:rsid w:val="00E737EF"/>
    <w:rsid w:val="00E7492D"/>
    <w:rsid w:val="00E74ADF"/>
    <w:rsid w:val="00E77AFF"/>
    <w:rsid w:val="00E80B97"/>
    <w:rsid w:val="00E80BDD"/>
    <w:rsid w:val="00E80C6D"/>
    <w:rsid w:val="00E8112E"/>
    <w:rsid w:val="00E8138B"/>
    <w:rsid w:val="00E81ED7"/>
    <w:rsid w:val="00E82B88"/>
    <w:rsid w:val="00E82EF4"/>
    <w:rsid w:val="00E84F4E"/>
    <w:rsid w:val="00E85186"/>
    <w:rsid w:val="00E85845"/>
    <w:rsid w:val="00E86330"/>
    <w:rsid w:val="00E864E0"/>
    <w:rsid w:val="00E87606"/>
    <w:rsid w:val="00E90789"/>
    <w:rsid w:val="00E91154"/>
    <w:rsid w:val="00E92735"/>
    <w:rsid w:val="00E92A87"/>
    <w:rsid w:val="00E948C1"/>
    <w:rsid w:val="00E950CB"/>
    <w:rsid w:val="00E95108"/>
    <w:rsid w:val="00E95A49"/>
    <w:rsid w:val="00E960D6"/>
    <w:rsid w:val="00E96502"/>
    <w:rsid w:val="00E96813"/>
    <w:rsid w:val="00E96C8E"/>
    <w:rsid w:val="00E97461"/>
    <w:rsid w:val="00EA04C5"/>
    <w:rsid w:val="00EA236D"/>
    <w:rsid w:val="00EA52D0"/>
    <w:rsid w:val="00EA589D"/>
    <w:rsid w:val="00EA5DBD"/>
    <w:rsid w:val="00EA645A"/>
    <w:rsid w:val="00EA68A8"/>
    <w:rsid w:val="00EB11F5"/>
    <w:rsid w:val="00EB1F73"/>
    <w:rsid w:val="00EB28F8"/>
    <w:rsid w:val="00EB2908"/>
    <w:rsid w:val="00EB3B9B"/>
    <w:rsid w:val="00EB4C0D"/>
    <w:rsid w:val="00EB5064"/>
    <w:rsid w:val="00EB5253"/>
    <w:rsid w:val="00EB59A2"/>
    <w:rsid w:val="00EB634A"/>
    <w:rsid w:val="00EB6603"/>
    <w:rsid w:val="00EB77BE"/>
    <w:rsid w:val="00EC012C"/>
    <w:rsid w:val="00EC0607"/>
    <w:rsid w:val="00EC111F"/>
    <w:rsid w:val="00EC13F0"/>
    <w:rsid w:val="00EC1417"/>
    <w:rsid w:val="00EC19D3"/>
    <w:rsid w:val="00EC1B22"/>
    <w:rsid w:val="00EC225C"/>
    <w:rsid w:val="00EC3424"/>
    <w:rsid w:val="00EC3706"/>
    <w:rsid w:val="00EC456F"/>
    <w:rsid w:val="00EC4A01"/>
    <w:rsid w:val="00EC6A9C"/>
    <w:rsid w:val="00EC786B"/>
    <w:rsid w:val="00EC7A39"/>
    <w:rsid w:val="00EC7C4F"/>
    <w:rsid w:val="00ED0288"/>
    <w:rsid w:val="00ED0B6B"/>
    <w:rsid w:val="00ED0D5D"/>
    <w:rsid w:val="00ED19DD"/>
    <w:rsid w:val="00ED2ACD"/>
    <w:rsid w:val="00ED3EF6"/>
    <w:rsid w:val="00ED4CED"/>
    <w:rsid w:val="00ED4D88"/>
    <w:rsid w:val="00ED56EC"/>
    <w:rsid w:val="00ED59AA"/>
    <w:rsid w:val="00ED6546"/>
    <w:rsid w:val="00EE1813"/>
    <w:rsid w:val="00EE1F5D"/>
    <w:rsid w:val="00EE308D"/>
    <w:rsid w:val="00EE340A"/>
    <w:rsid w:val="00EE38F1"/>
    <w:rsid w:val="00EE5539"/>
    <w:rsid w:val="00EE556D"/>
    <w:rsid w:val="00EE7426"/>
    <w:rsid w:val="00EF10EF"/>
    <w:rsid w:val="00EF1C4D"/>
    <w:rsid w:val="00EF1D1B"/>
    <w:rsid w:val="00EF1E46"/>
    <w:rsid w:val="00EF2267"/>
    <w:rsid w:val="00EF2E0E"/>
    <w:rsid w:val="00EF3040"/>
    <w:rsid w:val="00EF3B85"/>
    <w:rsid w:val="00EF3F26"/>
    <w:rsid w:val="00EF4518"/>
    <w:rsid w:val="00EF47BB"/>
    <w:rsid w:val="00EF4926"/>
    <w:rsid w:val="00EF5BF9"/>
    <w:rsid w:val="00EF5FA5"/>
    <w:rsid w:val="00EF6BE2"/>
    <w:rsid w:val="00EF6C56"/>
    <w:rsid w:val="00EF6E4B"/>
    <w:rsid w:val="00EF71A1"/>
    <w:rsid w:val="00EF7486"/>
    <w:rsid w:val="00EF77FE"/>
    <w:rsid w:val="00F0012E"/>
    <w:rsid w:val="00F002AF"/>
    <w:rsid w:val="00F002F5"/>
    <w:rsid w:val="00F01249"/>
    <w:rsid w:val="00F01E0E"/>
    <w:rsid w:val="00F01E87"/>
    <w:rsid w:val="00F03BF3"/>
    <w:rsid w:val="00F0489E"/>
    <w:rsid w:val="00F054D1"/>
    <w:rsid w:val="00F05BA4"/>
    <w:rsid w:val="00F06806"/>
    <w:rsid w:val="00F07987"/>
    <w:rsid w:val="00F1088A"/>
    <w:rsid w:val="00F10FB5"/>
    <w:rsid w:val="00F11A4F"/>
    <w:rsid w:val="00F12E9A"/>
    <w:rsid w:val="00F1316B"/>
    <w:rsid w:val="00F131BB"/>
    <w:rsid w:val="00F13270"/>
    <w:rsid w:val="00F14F30"/>
    <w:rsid w:val="00F15C2C"/>
    <w:rsid w:val="00F15DBE"/>
    <w:rsid w:val="00F16AF6"/>
    <w:rsid w:val="00F172DC"/>
    <w:rsid w:val="00F174E5"/>
    <w:rsid w:val="00F1786E"/>
    <w:rsid w:val="00F2014B"/>
    <w:rsid w:val="00F21235"/>
    <w:rsid w:val="00F2241B"/>
    <w:rsid w:val="00F237BF"/>
    <w:rsid w:val="00F237CF"/>
    <w:rsid w:val="00F23A32"/>
    <w:rsid w:val="00F24BB7"/>
    <w:rsid w:val="00F25036"/>
    <w:rsid w:val="00F25E01"/>
    <w:rsid w:val="00F265B1"/>
    <w:rsid w:val="00F2669F"/>
    <w:rsid w:val="00F26C32"/>
    <w:rsid w:val="00F30058"/>
    <w:rsid w:val="00F30500"/>
    <w:rsid w:val="00F30C70"/>
    <w:rsid w:val="00F30DE3"/>
    <w:rsid w:val="00F3115C"/>
    <w:rsid w:val="00F3190B"/>
    <w:rsid w:val="00F327A9"/>
    <w:rsid w:val="00F332C0"/>
    <w:rsid w:val="00F34429"/>
    <w:rsid w:val="00F34CA7"/>
    <w:rsid w:val="00F35837"/>
    <w:rsid w:val="00F362EA"/>
    <w:rsid w:val="00F37F98"/>
    <w:rsid w:val="00F41FCD"/>
    <w:rsid w:val="00F42496"/>
    <w:rsid w:val="00F4257F"/>
    <w:rsid w:val="00F43B91"/>
    <w:rsid w:val="00F44792"/>
    <w:rsid w:val="00F44BCB"/>
    <w:rsid w:val="00F451DB"/>
    <w:rsid w:val="00F4591C"/>
    <w:rsid w:val="00F4691A"/>
    <w:rsid w:val="00F46D62"/>
    <w:rsid w:val="00F477EC"/>
    <w:rsid w:val="00F500DA"/>
    <w:rsid w:val="00F502A7"/>
    <w:rsid w:val="00F5075A"/>
    <w:rsid w:val="00F526F0"/>
    <w:rsid w:val="00F53518"/>
    <w:rsid w:val="00F53EDB"/>
    <w:rsid w:val="00F557FA"/>
    <w:rsid w:val="00F55995"/>
    <w:rsid w:val="00F55DD3"/>
    <w:rsid w:val="00F56605"/>
    <w:rsid w:val="00F576C3"/>
    <w:rsid w:val="00F604F8"/>
    <w:rsid w:val="00F60D3F"/>
    <w:rsid w:val="00F61010"/>
    <w:rsid w:val="00F6138A"/>
    <w:rsid w:val="00F61D73"/>
    <w:rsid w:val="00F639A9"/>
    <w:rsid w:val="00F639F0"/>
    <w:rsid w:val="00F6456D"/>
    <w:rsid w:val="00F6618E"/>
    <w:rsid w:val="00F66466"/>
    <w:rsid w:val="00F66841"/>
    <w:rsid w:val="00F669A2"/>
    <w:rsid w:val="00F678D6"/>
    <w:rsid w:val="00F7019C"/>
    <w:rsid w:val="00F70264"/>
    <w:rsid w:val="00F70BF0"/>
    <w:rsid w:val="00F712E9"/>
    <w:rsid w:val="00F71CA7"/>
    <w:rsid w:val="00F72428"/>
    <w:rsid w:val="00F72CE4"/>
    <w:rsid w:val="00F73240"/>
    <w:rsid w:val="00F733CB"/>
    <w:rsid w:val="00F74270"/>
    <w:rsid w:val="00F74616"/>
    <w:rsid w:val="00F74925"/>
    <w:rsid w:val="00F77B8B"/>
    <w:rsid w:val="00F802A6"/>
    <w:rsid w:val="00F80AA9"/>
    <w:rsid w:val="00F80C4B"/>
    <w:rsid w:val="00F810C3"/>
    <w:rsid w:val="00F83650"/>
    <w:rsid w:val="00F8386A"/>
    <w:rsid w:val="00F839A4"/>
    <w:rsid w:val="00F8586D"/>
    <w:rsid w:val="00F871AE"/>
    <w:rsid w:val="00F87845"/>
    <w:rsid w:val="00F87AFD"/>
    <w:rsid w:val="00F87E49"/>
    <w:rsid w:val="00F9001B"/>
    <w:rsid w:val="00F909A5"/>
    <w:rsid w:val="00F90F07"/>
    <w:rsid w:val="00F91045"/>
    <w:rsid w:val="00F91341"/>
    <w:rsid w:val="00F91DDB"/>
    <w:rsid w:val="00F926E9"/>
    <w:rsid w:val="00F9407F"/>
    <w:rsid w:val="00F95275"/>
    <w:rsid w:val="00F9580D"/>
    <w:rsid w:val="00F95D5A"/>
    <w:rsid w:val="00F95E2F"/>
    <w:rsid w:val="00F964B6"/>
    <w:rsid w:val="00F97082"/>
    <w:rsid w:val="00F97440"/>
    <w:rsid w:val="00FA10CB"/>
    <w:rsid w:val="00FA1414"/>
    <w:rsid w:val="00FA169E"/>
    <w:rsid w:val="00FA18EA"/>
    <w:rsid w:val="00FA1A55"/>
    <w:rsid w:val="00FA261C"/>
    <w:rsid w:val="00FA2E2E"/>
    <w:rsid w:val="00FA42BF"/>
    <w:rsid w:val="00FA4766"/>
    <w:rsid w:val="00FA50CC"/>
    <w:rsid w:val="00FA5747"/>
    <w:rsid w:val="00FA71CE"/>
    <w:rsid w:val="00FA7461"/>
    <w:rsid w:val="00FA7BE8"/>
    <w:rsid w:val="00FB086E"/>
    <w:rsid w:val="00FB162F"/>
    <w:rsid w:val="00FB18E3"/>
    <w:rsid w:val="00FB1CCF"/>
    <w:rsid w:val="00FB1F99"/>
    <w:rsid w:val="00FB2D39"/>
    <w:rsid w:val="00FB2D3F"/>
    <w:rsid w:val="00FB35AE"/>
    <w:rsid w:val="00FB37F5"/>
    <w:rsid w:val="00FB4128"/>
    <w:rsid w:val="00FB452C"/>
    <w:rsid w:val="00FC2859"/>
    <w:rsid w:val="00FC2B50"/>
    <w:rsid w:val="00FC31A7"/>
    <w:rsid w:val="00FC378A"/>
    <w:rsid w:val="00FC3B23"/>
    <w:rsid w:val="00FC3CC9"/>
    <w:rsid w:val="00FC4202"/>
    <w:rsid w:val="00FC436C"/>
    <w:rsid w:val="00FC4E4C"/>
    <w:rsid w:val="00FC7D18"/>
    <w:rsid w:val="00FD063E"/>
    <w:rsid w:val="00FD0B20"/>
    <w:rsid w:val="00FD0D63"/>
    <w:rsid w:val="00FD0DE9"/>
    <w:rsid w:val="00FD1566"/>
    <w:rsid w:val="00FD19FA"/>
    <w:rsid w:val="00FD240C"/>
    <w:rsid w:val="00FD2B6E"/>
    <w:rsid w:val="00FD33D2"/>
    <w:rsid w:val="00FD388B"/>
    <w:rsid w:val="00FD3A27"/>
    <w:rsid w:val="00FD4455"/>
    <w:rsid w:val="00FD4AC7"/>
    <w:rsid w:val="00FD5105"/>
    <w:rsid w:val="00FD55AB"/>
    <w:rsid w:val="00FD60E1"/>
    <w:rsid w:val="00FD6870"/>
    <w:rsid w:val="00FD7B8C"/>
    <w:rsid w:val="00FD7CD2"/>
    <w:rsid w:val="00FE0065"/>
    <w:rsid w:val="00FE04F9"/>
    <w:rsid w:val="00FE08AE"/>
    <w:rsid w:val="00FE41AE"/>
    <w:rsid w:val="00FE4DAD"/>
    <w:rsid w:val="00FE50B5"/>
    <w:rsid w:val="00FE5198"/>
    <w:rsid w:val="00FE5E07"/>
    <w:rsid w:val="00FE6744"/>
    <w:rsid w:val="00FE68EC"/>
    <w:rsid w:val="00FF09B4"/>
    <w:rsid w:val="00FF2331"/>
    <w:rsid w:val="00FF28A8"/>
    <w:rsid w:val="00FF2D04"/>
    <w:rsid w:val="00FF2D8F"/>
    <w:rsid w:val="00FF2DD4"/>
    <w:rsid w:val="00FF44CC"/>
    <w:rsid w:val="00FF60DC"/>
    <w:rsid w:val="00FF6C63"/>
    <w:rsid w:val="00FF761D"/>
    <w:rsid w:val="00FF76A3"/>
    <w:rsid w:val="00FF7EC2"/>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68"/>
    <o:shapelayout v:ext="edit">
      <o:idmap v:ext="edit" data="2"/>
    </o:shapelayout>
  </w:shapeDefaults>
  <w:decimalSymbol w:val=","/>
  <w:listSeparator w:val=";"/>
  <w14:docId w14:val="130381F6"/>
  <w15:chartTrackingRefBased/>
  <w15:docId w15:val="{80A8184B-C550-4551-9FBE-7764C2CFB4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B2F75"/>
    <w:pPr>
      <w:spacing w:before="120" w:after="120" w:line="288" w:lineRule="auto"/>
      <w:jc w:val="both"/>
    </w:pPr>
    <w:rPr>
      <w:rFonts w:ascii="Garamond" w:hAnsi="Garamond"/>
      <w:sz w:val="24"/>
      <w:szCs w:val="24"/>
    </w:rPr>
  </w:style>
  <w:style w:type="paragraph" w:styleId="Titlu1">
    <w:name w:val="heading 1"/>
    <w:basedOn w:val="Normal"/>
    <w:next w:val="Normal"/>
    <w:link w:val="Titlu1Caracter"/>
    <w:uiPriority w:val="9"/>
    <w:qFormat/>
    <w:rsid w:val="00B756CC"/>
    <w:pPr>
      <w:keepNext/>
      <w:keepLines/>
      <w:numPr>
        <w:numId w:val="3"/>
      </w:numPr>
      <w:shd w:val="clear" w:color="auto" w:fill="1F5E7D"/>
      <w:spacing w:line="240" w:lineRule="auto"/>
      <w:ind w:left="0" w:firstLine="0"/>
      <w:outlineLvl w:val="0"/>
    </w:pPr>
    <w:rPr>
      <w:rFonts w:asciiTheme="majorHAnsi" w:eastAsiaTheme="majorEastAsia" w:hAnsiTheme="majorHAnsi" w:cstheme="majorBidi"/>
      <w:b/>
      <w:color w:val="EF7F31"/>
      <w:sz w:val="40"/>
      <w:szCs w:val="32"/>
    </w:rPr>
  </w:style>
  <w:style w:type="paragraph" w:styleId="Titlu2">
    <w:name w:val="heading 2"/>
    <w:basedOn w:val="Normal"/>
    <w:next w:val="Normal"/>
    <w:link w:val="Titlu2Caracter"/>
    <w:unhideWhenUsed/>
    <w:qFormat/>
    <w:rsid w:val="00B756CC"/>
    <w:pPr>
      <w:keepNext/>
      <w:keepLines/>
      <w:numPr>
        <w:ilvl w:val="1"/>
        <w:numId w:val="3"/>
      </w:numPr>
      <w:ind w:left="0" w:firstLine="0"/>
      <w:outlineLvl w:val="1"/>
    </w:pPr>
    <w:rPr>
      <w:rFonts w:asciiTheme="majorHAnsi" w:eastAsiaTheme="majorEastAsia" w:hAnsiTheme="majorHAnsi" w:cstheme="majorBidi"/>
      <w:color w:val="2F5496" w:themeColor="accent1" w:themeShade="BF"/>
      <w:sz w:val="36"/>
      <w:szCs w:val="20"/>
    </w:rPr>
  </w:style>
  <w:style w:type="paragraph" w:styleId="Titlu3">
    <w:name w:val="heading 3"/>
    <w:aliases w:val="Char1, Char1"/>
    <w:basedOn w:val="Normal"/>
    <w:next w:val="Normal"/>
    <w:link w:val="Titlu3Caracter"/>
    <w:unhideWhenUsed/>
    <w:qFormat/>
    <w:rsid w:val="00B756CC"/>
    <w:pPr>
      <w:keepNext/>
      <w:keepLines/>
      <w:numPr>
        <w:ilvl w:val="2"/>
        <w:numId w:val="4"/>
      </w:numPr>
      <w:outlineLvl w:val="2"/>
    </w:pPr>
    <w:rPr>
      <w:rFonts w:asciiTheme="majorHAnsi" w:eastAsiaTheme="majorEastAsia" w:hAnsiTheme="majorHAnsi" w:cstheme="majorBidi"/>
      <w:color w:val="1F5E7D"/>
      <w:sz w:val="28"/>
      <w:szCs w:val="20"/>
    </w:rPr>
  </w:style>
  <w:style w:type="paragraph" w:styleId="Titlu4">
    <w:name w:val="heading 4"/>
    <w:aliases w:val="Char2 Char"/>
    <w:basedOn w:val="Normal"/>
    <w:next w:val="Normal"/>
    <w:link w:val="Titlu4Caracter"/>
    <w:unhideWhenUsed/>
    <w:qFormat/>
    <w:rsid w:val="00A3290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lu5">
    <w:name w:val="heading 5"/>
    <w:basedOn w:val="Normal"/>
    <w:next w:val="Normal"/>
    <w:link w:val="Titlu5Caracter"/>
    <w:unhideWhenUsed/>
    <w:qFormat/>
    <w:rsid w:val="005B2F75"/>
    <w:pPr>
      <w:keepNext/>
      <w:keepLines/>
      <w:spacing w:before="40" w:after="0"/>
      <w:outlineLvl w:val="4"/>
    </w:pPr>
    <w:rPr>
      <w:rFonts w:asciiTheme="majorHAnsi" w:eastAsiaTheme="majorEastAsia" w:hAnsiTheme="majorHAnsi" w:cstheme="majorBidi"/>
      <w:color w:val="2F5496" w:themeColor="accent1" w:themeShade="BF"/>
    </w:rPr>
  </w:style>
  <w:style w:type="paragraph" w:styleId="Titlu6">
    <w:name w:val="heading 6"/>
    <w:basedOn w:val="Normal"/>
    <w:next w:val="Normal"/>
    <w:link w:val="Titlu6Caracter"/>
    <w:unhideWhenUsed/>
    <w:qFormat/>
    <w:rsid w:val="005B2F75"/>
    <w:pPr>
      <w:keepNext/>
      <w:keepLines/>
      <w:spacing w:before="40" w:after="0"/>
      <w:outlineLvl w:val="5"/>
    </w:pPr>
    <w:rPr>
      <w:rFonts w:asciiTheme="majorHAnsi" w:eastAsiaTheme="majorEastAsia" w:hAnsiTheme="majorHAnsi" w:cstheme="majorBidi"/>
      <w:color w:val="1F3763" w:themeColor="accent1" w:themeShade="7F"/>
    </w:rPr>
  </w:style>
  <w:style w:type="paragraph" w:styleId="Titlu7">
    <w:name w:val="heading 7"/>
    <w:basedOn w:val="Normal"/>
    <w:next w:val="Normal"/>
    <w:link w:val="Titlu7Caracter"/>
    <w:unhideWhenUsed/>
    <w:qFormat/>
    <w:rsid w:val="005B2F75"/>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Titlu8">
    <w:name w:val="heading 8"/>
    <w:basedOn w:val="Normal"/>
    <w:next w:val="Normal"/>
    <w:link w:val="Titlu8Caracter"/>
    <w:unhideWhenUsed/>
    <w:qFormat/>
    <w:rsid w:val="005B2F75"/>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Titlu9">
    <w:name w:val="heading 9"/>
    <w:basedOn w:val="Normal"/>
    <w:next w:val="Normal"/>
    <w:link w:val="Titlu9Caracter"/>
    <w:unhideWhenUsed/>
    <w:qFormat/>
    <w:rsid w:val="005B2F75"/>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B756CC"/>
    <w:rPr>
      <w:rFonts w:asciiTheme="majorHAnsi" w:eastAsiaTheme="majorEastAsia" w:hAnsiTheme="majorHAnsi" w:cstheme="majorBidi"/>
      <w:b/>
      <w:color w:val="EF7F31"/>
      <w:sz w:val="40"/>
      <w:szCs w:val="32"/>
      <w:shd w:val="clear" w:color="auto" w:fill="1F5E7D"/>
    </w:rPr>
  </w:style>
  <w:style w:type="character" w:customStyle="1" w:styleId="Titlu2Caracter">
    <w:name w:val="Titlu 2 Caracter"/>
    <w:basedOn w:val="Fontdeparagrafimplicit"/>
    <w:link w:val="Titlu2"/>
    <w:rsid w:val="00B756CC"/>
    <w:rPr>
      <w:rFonts w:asciiTheme="majorHAnsi" w:eastAsiaTheme="majorEastAsia" w:hAnsiTheme="majorHAnsi" w:cstheme="majorBidi"/>
      <w:color w:val="2F5496" w:themeColor="accent1" w:themeShade="BF"/>
      <w:sz w:val="36"/>
      <w:szCs w:val="20"/>
    </w:rPr>
  </w:style>
  <w:style w:type="character" w:customStyle="1" w:styleId="Titlu3Caracter">
    <w:name w:val="Titlu 3 Caracter"/>
    <w:aliases w:val="Char1 Caracter, Char1 Caracter"/>
    <w:basedOn w:val="Fontdeparagrafimplicit"/>
    <w:link w:val="Titlu3"/>
    <w:rsid w:val="00B756CC"/>
    <w:rPr>
      <w:rFonts w:asciiTheme="majorHAnsi" w:eastAsiaTheme="majorEastAsia" w:hAnsiTheme="majorHAnsi" w:cstheme="majorBidi"/>
      <w:color w:val="1F5E7D"/>
      <w:sz w:val="28"/>
      <w:szCs w:val="20"/>
    </w:rPr>
  </w:style>
  <w:style w:type="character" w:customStyle="1" w:styleId="Titlu4Caracter">
    <w:name w:val="Titlu 4 Caracter"/>
    <w:aliases w:val="Char2 Char Caracter"/>
    <w:basedOn w:val="Fontdeparagrafimplicit"/>
    <w:link w:val="Titlu4"/>
    <w:rsid w:val="00A32907"/>
    <w:rPr>
      <w:rFonts w:asciiTheme="majorHAnsi" w:eastAsiaTheme="majorEastAsia" w:hAnsiTheme="majorHAnsi" w:cstheme="majorBidi"/>
      <w:i/>
      <w:iCs/>
      <w:color w:val="2F5496" w:themeColor="accent1" w:themeShade="BF"/>
      <w:sz w:val="24"/>
      <w:szCs w:val="24"/>
    </w:rPr>
  </w:style>
  <w:style w:type="paragraph" w:styleId="Listparagraf">
    <w:name w:val="List Paragraph"/>
    <w:aliases w:val="body 2,List Paragraph1,List Paragraph11,Normal bullet 2,List Paragraph compact,Paragraphe de liste 2,Reference list,Bullet list,Numbered List,1st level - Bullet List Paragraph,Lettre d'introduction,Paragraph,Bullet EY,Normal bullet 21,L,3"/>
    <w:basedOn w:val="Normal"/>
    <w:link w:val="ListparagrafCaracter"/>
    <w:uiPriority w:val="34"/>
    <w:qFormat/>
    <w:rsid w:val="00A32907"/>
    <w:pPr>
      <w:ind w:left="720"/>
      <w:contextualSpacing/>
    </w:pPr>
  </w:style>
  <w:style w:type="character" w:customStyle="1" w:styleId="Titlu5Caracter">
    <w:name w:val="Titlu 5 Caracter"/>
    <w:basedOn w:val="Fontdeparagrafimplicit"/>
    <w:link w:val="Titlu5"/>
    <w:rsid w:val="005B2F75"/>
    <w:rPr>
      <w:rFonts w:asciiTheme="majorHAnsi" w:eastAsiaTheme="majorEastAsia" w:hAnsiTheme="majorHAnsi" w:cstheme="majorBidi"/>
      <w:color w:val="2F5496" w:themeColor="accent1" w:themeShade="BF"/>
      <w:sz w:val="24"/>
      <w:szCs w:val="24"/>
    </w:rPr>
  </w:style>
  <w:style w:type="character" w:customStyle="1" w:styleId="Titlu6Caracter">
    <w:name w:val="Titlu 6 Caracter"/>
    <w:basedOn w:val="Fontdeparagrafimplicit"/>
    <w:link w:val="Titlu6"/>
    <w:rsid w:val="005B2F75"/>
    <w:rPr>
      <w:rFonts w:asciiTheme="majorHAnsi" w:eastAsiaTheme="majorEastAsia" w:hAnsiTheme="majorHAnsi" w:cstheme="majorBidi"/>
      <w:color w:val="1F3763" w:themeColor="accent1" w:themeShade="7F"/>
      <w:sz w:val="24"/>
      <w:szCs w:val="24"/>
    </w:rPr>
  </w:style>
  <w:style w:type="character" w:customStyle="1" w:styleId="Titlu7Caracter">
    <w:name w:val="Titlu 7 Caracter"/>
    <w:basedOn w:val="Fontdeparagrafimplicit"/>
    <w:link w:val="Titlu7"/>
    <w:rsid w:val="005B2F75"/>
    <w:rPr>
      <w:rFonts w:asciiTheme="majorHAnsi" w:eastAsiaTheme="majorEastAsia" w:hAnsiTheme="majorHAnsi" w:cstheme="majorBidi"/>
      <w:i/>
      <w:iCs/>
      <w:color w:val="1F3763" w:themeColor="accent1" w:themeShade="7F"/>
      <w:sz w:val="24"/>
      <w:szCs w:val="24"/>
    </w:rPr>
  </w:style>
  <w:style w:type="character" w:customStyle="1" w:styleId="Titlu8Caracter">
    <w:name w:val="Titlu 8 Caracter"/>
    <w:basedOn w:val="Fontdeparagrafimplicit"/>
    <w:link w:val="Titlu8"/>
    <w:rsid w:val="005B2F75"/>
    <w:rPr>
      <w:rFonts w:asciiTheme="majorHAnsi" w:eastAsiaTheme="majorEastAsia" w:hAnsiTheme="majorHAnsi" w:cstheme="majorBidi"/>
      <w:color w:val="272727" w:themeColor="text1" w:themeTint="D8"/>
      <w:sz w:val="21"/>
      <w:szCs w:val="21"/>
    </w:rPr>
  </w:style>
  <w:style w:type="character" w:customStyle="1" w:styleId="Titlu9Caracter">
    <w:name w:val="Titlu 9 Caracter"/>
    <w:basedOn w:val="Fontdeparagrafimplicit"/>
    <w:link w:val="Titlu9"/>
    <w:rsid w:val="005B2F75"/>
    <w:rPr>
      <w:rFonts w:asciiTheme="majorHAnsi" w:eastAsiaTheme="majorEastAsia" w:hAnsiTheme="majorHAnsi" w:cstheme="majorBidi"/>
      <w:i/>
      <w:iCs/>
      <w:color w:val="272727" w:themeColor="text1" w:themeTint="D8"/>
      <w:sz w:val="21"/>
      <w:szCs w:val="21"/>
    </w:rPr>
  </w:style>
  <w:style w:type="paragraph" w:styleId="Antet">
    <w:name w:val="header"/>
    <w:aliases w:val="Encabezado 2,encabezado,Header Title,Header 1,Header Title Car Car,Header Title Car"/>
    <w:basedOn w:val="Normal"/>
    <w:link w:val="AntetCaracter"/>
    <w:uiPriority w:val="99"/>
    <w:unhideWhenUsed/>
    <w:rsid w:val="005B2F75"/>
    <w:pPr>
      <w:tabs>
        <w:tab w:val="center" w:pos="4536"/>
        <w:tab w:val="right" w:pos="9072"/>
      </w:tabs>
      <w:spacing w:after="0" w:line="240" w:lineRule="auto"/>
    </w:pPr>
  </w:style>
  <w:style w:type="character" w:customStyle="1" w:styleId="AntetCaracter">
    <w:name w:val="Antet Caracter"/>
    <w:aliases w:val="Encabezado 2 Caracter,encabezado Caracter,Header Title Caracter,Header 1 Caracter,Header Title Car Car Caracter,Header Title Car Caracter"/>
    <w:basedOn w:val="Fontdeparagrafimplicit"/>
    <w:link w:val="Antet"/>
    <w:uiPriority w:val="99"/>
    <w:rsid w:val="005B2F75"/>
    <w:rPr>
      <w:rFonts w:ascii="Garamond" w:hAnsi="Garamond"/>
      <w:sz w:val="24"/>
      <w:szCs w:val="24"/>
    </w:rPr>
  </w:style>
  <w:style w:type="paragraph" w:styleId="Subsol">
    <w:name w:val="footer"/>
    <w:basedOn w:val="Normal"/>
    <w:link w:val="SubsolCaracter"/>
    <w:uiPriority w:val="99"/>
    <w:unhideWhenUsed/>
    <w:rsid w:val="005B2F75"/>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5B2F75"/>
    <w:rPr>
      <w:rFonts w:ascii="Garamond" w:hAnsi="Garamond"/>
      <w:sz w:val="24"/>
      <w:szCs w:val="24"/>
    </w:rPr>
  </w:style>
  <w:style w:type="table" w:styleId="Tabelgril">
    <w:name w:val="Table Grid"/>
    <w:aliases w:val="Table Grid Arial,Table long document,ECORYS Tabela"/>
    <w:basedOn w:val="TabelNormal"/>
    <w:uiPriority w:val="39"/>
    <w:rsid w:val="005B2F75"/>
    <w:pPr>
      <w:spacing w:after="0" w:line="240" w:lineRule="auto"/>
    </w:pPr>
    <w:rPr>
      <w:rFonts w:ascii="Garamond" w:hAnsi="Garamond"/>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nBalon">
    <w:name w:val="Balloon Text"/>
    <w:basedOn w:val="Normal"/>
    <w:link w:val="TextnBalonCaracter"/>
    <w:semiHidden/>
    <w:unhideWhenUsed/>
    <w:rsid w:val="005B2F75"/>
    <w:pPr>
      <w:spacing w:before="0" w:after="0" w:line="240" w:lineRule="auto"/>
    </w:pPr>
    <w:rPr>
      <w:rFonts w:ascii="Segoe UI" w:hAnsi="Segoe UI" w:cs="Segoe UI"/>
      <w:sz w:val="18"/>
      <w:szCs w:val="18"/>
    </w:rPr>
  </w:style>
  <w:style w:type="character" w:customStyle="1" w:styleId="TextnBalonCaracter">
    <w:name w:val="Text în Balon Caracter"/>
    <w:basedOn w:val="Fontdeparagrafimplicit"/>
    <w:link w:val="TextnBalon"/>
    <w:semiHidden/>
    <w:rsid w:val="005B2F75"/>
    <w:rPr>
      <w:rFonts w:ascii="Segoe UI" w:hAnsi="Segoe UI" w:cs="Segoe UI"/>
      <w:sz w:val="18"/>
      <w:szCs w:val="18"/>
    </w:rPr>
  </w:style>
  <w:style w:type="paragraph" w:styleId="Titlucuprins">
    <w:name w:val="TOC Heading"/>
    <w:basedOn w:val="Titlu1"/>
    <w:next w:val="Normal"/>
    <w:uiPriority w:val="39"/>
    <w:unhideWhenUsed/>
    <w:qFormat/>
    <w:rsid w:val="005B2F75"/>
    <w:pPr>
      <w:spacing w:line="259" w:lineRule="auto"/>
      <w:outlineLvl w:val="9"/>
    </w:pPr>
    <w:rPr>
      <w:caps/>
      <w:lang w:eastAsia="ro-RO"/>
    </w:rPr>
  </w:style>
  <w:style w:type="paragraph" w:styleId="Cuprins1">
    <w:name w:val="toc 1"/>
    <w:basedOn w:val="Normal"/>
    <w:next w:val="Normal"/>
    <w:autoRedefine/>
    <w:uiPriority w:val="39"/>
    <w:unhideWhenUsed/>
    <w:rsid w:val="005B2F75"/>
    <w:pPr>
      <w:tabs>
        <w:tab w:val="left" w:pos="440"/>
        <w:tab w:val="right" w:leader="dot" w:pos="9344"/>
      </w:tabs>
      <w:spacing w:after="100"/>
    </w:pPr>
  </w:style>
  <w:style w:type="paragraph" w:styleId="Cuprins2">
    <w:name w:val="toc 2"/>
    <w:basedOn w:val="Normal"/>
    <w:next w:val="Normal"/>
    <w:autoRedefine/>
    <w:uiPriority w:val="39"/>
    <w:unhideWhenUsed/>
    <w:rsid w:val="005B2F75"/>
    <w:pPr>
      <w:spacing w:after="100"/>
      <w:ind w:left="240"/>
    </w:pPr>
  </w:style>
  <w:style w:type="character" w:styleId="Hyperlink">
    <w:name w:val="Hyperlink"/>
    <w:basedOn w:val="Fontdeparagrafimplicit"/>
    <w:uiPriority w:val="99"/>
    <w:unhideWhenUsed/>
    <w:rsid w:val="005B2F75"/>
    <w:rPr>
      <w:color w:val="0563C1" w:themeColor="hyperlink"/>
      <w:u w:val="single"/>
    </w:rPr>
  </w:style>
  <w:style w:type="paragraph" w:styleId="Frspaiere">
    <w:name w:val="No Spacing"/>
    <w:aliases w:val="Text Body"/>
    <w:link w:val="FrspaiereCaracter"/>
    <w:uiPriority w:val="99"/>
    <w:qFormat/>
    <w:rsid w:val="005B2F75"/>
    <w:pPr>
      <w:spacing w:after="0" w:line="240" w:lineRule="auto"/>
      <w:jc w:val="both"/>
    </w:pPr>
    <w:rPr>
      <w:rFonts w:ascii="Garamond" w:eastAsia="Times New Roman" w:hAnsi="Garamond" w:cs="Times New Roman"/>
      <w:sz w:val="24"/>
      <w:szCs w:val="24"/>
      <w:lang w:val="en-US"/>
    </w:rPr>
  </w:style>
  <w:style w:type="character" w:customStyle="1" w:styleId="FrspaiereCaracter">
    <w:name w:val="Fără spațiere Caracter"/>
    <w:aliases w:val="Text Body Caracter"/>
    <w:link w:val="Frspaiere"/>
    <w:uiPriority w:val="99"/>
    <w:locked/>
    <w:rsid w:val="005B2F75"/>
    <w:rPr>
      <w:rFonts w:ascii="Garamond" w:eastAsia="Times New Roman" w:hAnsi="Garamond" w:cs="Times New Roman"/>
      <w:sz w:val="24"/>
      <w:szCs w:val="24"/>
      <w:lang w:val="en-US"/>
    </w:rPr>
  </w:style>
  <w:style w:type="paragraph" w:styleId="Cuprins3">
    <w:name w:val="toc 3"/>
    <w:basedOn w:val="Normal"/>
    <w:next w:val="Normal"/>
    <w:autoRedefine/>
    <w:uiPriority w:val="39"/>
    <w:unhideWhenUsed/>
    <w:rsid w:val="005B2F75"/>
    <w:pPr>
      <w:spacing w:after="100"/>
      <w:ind w:left="480"/>
    </w:pPr>
  </w:style>
  <w:style w:type="paragraph" w:styleId="Legend">
    <w:name w:val="caption"/>
    <w:aliases w:val="Caption Char1,Caption Char Char,Char Char Char Char Char,Char Char Char Char1,Char Char Char Char1 Char Char,Char Char Char Char2 Char,Caption Char Char1 Char Char,Caption Char2,Char Char Char,Map Char Char1 Char Char, Char Char Char,Inscription"/>
    <w:basedOn w:val="Normal"/>
    <w:next w:val="Normal"/>
    <w:link w:val="LegendCaracter"/>
    <w:uiPriority w:val="35"/>
    <w:unhideWhenUsed/>
    <w:qFormat/>
    <w:rsid w:val="005B2F75"/>
    <w:pPr>
      <w:spacing w:before="0" w:after="0"/>
      <w:jc w:val="center"/>
    </w:pPr>
    <w:rPr>
      <w:b/>
      <w:bCs/>
      <w:color w:val="1F5E7D"/>
      <w:sz w:val="22"/>
      <w:szCs w:val="18"/>
    </w:rPr>
  </w:style>
  <w:style w:type="character" w:customStyle="1" w:styleId="LegendCaracter">
    <w:name w:val="Legendă Caracter"/>
    <w:aliases w:val="Caption Char1 Caracter,Caption Char Char Caracter,Char Char Char Char Char Caracter,Char Char Char Char1 Caracter,Char Char Char Char1 Char Char Caracter,Char Char Char Char2 Char Caracter,Caption Char Char1 Char Char Caracter"/>
    <w:link w:val="Legend"/>
    <w:uiPriority w:val="35"/>
    <w:locked/>
    <w:rsid w:val="005B2F75"/>
    <w:rPr>
      <w:rFonts w:ascii="Garamond" w:hAnsi="Garamond"/>
      <w:b/>
      <w:bCs/>
      <w:color w:val="1F5E7D"/>
      <w:szCs w:val="18"/>
    </w:rPr>
  </w:style>
  <w:style w:type="paragraph" w:styleId="Tabeldefiguri">
    <w:name w:val="table of figures"/>
    <w:basedOn w:val="Normal"/>
    <w:next w:val="Normal"/>
    <w:uiPriority w:val="99"/>
    <w:unhideWhenUsed/>
    <w:rsid w:val="005B2F75"/>
    <w:pPr>
      <w:spacing w:after="0"/>
    </w:pPr>
  </w:style>
  <w:style w:type="character" w:customStyle="1" w:styleId="ListparagrafCaracter">
    <w:name w:val="Listă paragraf Caracter"/>
    <w:aliases w:val="body 2 Caracter,List Paragraph1 Caracter,List Paragraph11 Caracter,Normal bullet 2 Caracter,List Paragraph compact Caracter,Paragraphe de liste 2 Caracter,Reference list Caracter,Bullet list Caracter,Numbered List Caracter"/>
    <w:link w:val="Listparagraf"/>
    <w:uiPriority w:val="1"/>
    <w:qFormat/>
    <w:locked/>
    <w:rsid w:val="005B2F75"/>
    <w:rPr>
      <w:rFonts w:ascii="Garamond" w:hAnsi="Garamond"/>
      <w:sz w:val="24"/>
      <w:szCs w:val="24"/>
    </w:rPr>
  </w:style>
  <w:style w:type="character" w:styleId="Textsubstituent">
    <w:name w:val="Placeholder Text"/>
    <w:basedOn w:val="Fontdeparagrafimplicit"/>
    <w:uiPriority w:val="99"/>
    <w:semiHidden/>
    <w:rsid w:val="005B2F75"/>
    <w:rPr>
      <w:color w:val="808080"/>
    </w:rPr>
  </w:style>
  <w:style w:type="paragraph" w:customStyle="1" w:styleId="Default">
    <w:name w:val="Default"/>
    <w:rsid w:val="005B2F75"/>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5B2F75"/>
    <w:pPr>
      <w:spacing w:before="100" w:beforeAutospacing="1" w:after="100" w:afterAutospacing="1" w:line="240" w:lineRule="auto"/>
      <w:jc w:val="left"/>
    </w:pPr>
    <w:rPr>
      <w:rFonts w:ascii="Times New Roman" w:eastAsia="Times New Roman" w:hAnsi="Times New Roman" w:cs="Times New Roman"/>
      <w:lang w:eastAsia="ro-RO"/>
    </w:rPr>
  </w:style>
  <w:style w:type="paragraph" w:styleId="Plandocument">
    <w:name w:val="Document Map"/>
    <w:basedOn w:val="Normal"/>
    <w:link w:val="PlandocumentCaracter"/>
    <w:uiPriority w:val="99"/>
    <w:semiHidden/>
    <w:unhideWhenUsed/>
    <w:rsid w:val="005B2F75"/>
    <w:pPr>
      <w:spacing w:before="0" w:after="0" w:line="240" w:lineRule="auto"/>
    </w:pPr>
    <w:rPr>
      <w:rFonts w:ascii="Tahoma" w:hAnsi="Tahoma" w:cs="Tahoma"/>
      <w:sz w:val="16"/>
      <w:szCs w:val="16"/>
    </w:rPr>
  </w:style>
  <w:style w:type="character" w:customStyle="1" w:styleId="PlandocumentCaracter">
    <w:name w:val="Plan document Caracter"/>
    <w:basedOn w:val="Fontdeparagrafimplicit"/>
    <w:link w:val="Plandocument"/>
    <w:uiPriority w:val="99"/>
    <w:semiHidden/>
    <w:rsid w:val="005B2F75"/>
    <w:rPr>
      <w:rFonts w:ascii="Tahoma" w:hAnsi="Tahoma" w:cs="Tahoma"/>
      <w:sz w:val="16"/>
      <w:szCs w:val="16"/>
    </w:rPr>
  </w:style>
  <w:style w:type="character" w:styleId="Robust">
    <w:name w:val="Strong"/>
    <w:basedOn w:val="Fontdeparagrafimplicit"/>
    <w:uiPriority w:val="22"/>
    <w:qFormat/>
    <w:rsid w:val="005B2F75"/>
    <w:rPr>
      <w:b/>
      <w:bCs/>
    </w:rPr>
  </w:style>
  <w:style w:type="character" w:styleId="HyperlinkParcurs">
    <w:name w:val="FollowedHyperlink"/>
    <w:basedOn w:val="Fontdeparagrafimplicit"/>
    <w:uiPriority w:val="99"/>
    <w:semiHidden/>
    <w:unhideWhenUsed/>
    <w:rsid w:val="005B2F75"/>
    <w:rPr>
      <w:color w:val="954F72" w:themeColor="followedHyperlink"/>
      <w:u w:val="single"/>
    </w:rPr>
  </w:style>
  <w:style w:type="character" w:customStyle="1" w:styleId="ca1">
    <w:name w:val="ca1"/>
    <w:basedOn w:val="Fontdeparagrafimplicit"/>
    <w:rsid w:val="005B2F75"/>
    <w:rPr>
      <w:b/>
      <w:bCs/>
      <w:color w:val="005F00"/>
      <w:sz w:val="24"/>
      <w:szCs w:val="24"/>
    </w:rPr>
  </w:style>
  <w:style w:type="character" w:customStyle="1" w:styleId="tpa1">
    <w:name w:val="tpa1"/>
    <w:basedOn w:val="Fontdeparagrafimplicit"/>
    <w:rsid w:val="005B2F75"/>
  </w:style>
  <w:style w:type="paragraph" w:styleId="Textnotdesubsol">
    <w:name w:val="footnote text"/>
    <w:aliases w:val="RSK-FT,RSK-FT1,RSK-FT2,Podrozdział,Footnote Text Char Char,Fußnote,single space,FOOTNOTES,fn,Char,Carattere,Footnotes,Footnote ak,fn Char Char,footnote text Char Char,Footnotes Char Char,Footnote ak Char Char,fn Char1,FT,ft,o"/>
    <w:basedOn w:val="Normal"/>
    <w:link w:val="TextnotdesubsolCaracter"/>
    <w:qFormat/>
    <w:rsid w:val="005B2F75"/>
    <w:pPr>
      <w:tabs>
        <w:tab w:val="left" w:pos="357"/>
      </w:tabs>
    </w:pPr>
    <w:rPr>
      <w:rFonts w:eastAsia="Times New Roman" w:cs="Times New Roman"/>
      <w:sz w:val="20"/>
      <w:szCs w:val="20"/>
    </w:rPr>
  </w:style>
  <w:style w:type="character" w:customStyle="1" w:styleId="TextnotdesubsolCaracter">
    <w:name w:val="Text notă de subsol Caracter"/>
    <w:aliases w:val="RSK-FT Caracter,RSK-FT1 Caracter,RSK-FT2 Caracter,Podrozdział Caracter,Footnote Text Char Char Caracter,Fußnote Caracter,single space Caracter,FOOTNOTES Caracter,fn Caracter,Char Caracter,Carattere Caracter,fn Char1 Caracter"/>
    <w:basedOn w:val="Fontdeparagrafimplicit"/>
    <w:link w:val="Textnotdesubsol"/>
    <w:qFormat/>
    <w:rsid w:val="005B2F75"/>
    <w:rPr>
      <w:rFonts w:ascii="Garamond" w:eastAsia="Times New Roman" w:hAnsi="Garamond" w:cs="Times New Roman"/>
      <w:sz w:val="20"/>
      <w:szCs w:val="20"/>
    </w:rPr>
  </w:style>
  <w:style w:type="character" w:customStyle="1" w:styleId="FootnoteTextChar">
    <w:name w:val="Footnote Text Char"/>
    <w:aliases w:val="RSK-FT Char1,RSK-FT1 Char1,RSK-FT2 Char1,Podrozdział Char1,Footnote Text Char Char Char1,Fußnote Char1,single space Char1,FOOTNOTES Char1"/>
    <w:basedOn w:val="Fontdeparagrafimplicit"/>
    <w:uiPriority w:val="99"/>
    <w:rsid w:val="005B2F75"/>
    <w:rPr>
      <w:sz w:val="20"/>
      <w:szCs w:val="20"/>
    </w:rPr>
  </w:style>
  <w:style w:type="character" w:styleId="Referinnotdesubsol">
    <w:name w:val="footnote reference"/>
    <w:aliases w:val="Footnote Reference Superscript,Footnote Reference/,Footnote Reference text,Footnote symbol,Voetnootverwijzing,footnote ref,FR,Fußnotenzeichen diss neu,Times 10 Point,Exposant 3 Point,Odwołanie przypisu,number,SUPERS,Footnote"/>
    <w:link w:val="ftrefCaracterCaracterCaracter"/>
    <w:uiPriority w:val="99"/>
    <w:qFormat/>
    <w:rsid w:val="005B2F75"/>
    <w:rPr>
      <w:rFonts w:cs="Times New Roman"/>
      <w:vertAlign w:val="superscript"/>
    </w:rPr>
  </w:style>
  <w:style w:type="paragraph" w:customStyle="1" w:styleId="font5">
    <w:name w:val="font5"/>
    <w:basedOn w:val="Normal"/>
    <w:rsid w:val="005B2F75"/>
    <w:pPr>
      <w:spacing w:before="100" w:beforeAutospacing="1" w:after="100" w:afterAutospacing="1" w:line="240" w:lineRule="auto"/>
      <w:jc w:val="left"/>
    </w:pPr>
    <w:rPr>
      <w:rFonts w:eastAsia="Times New Roman" w:cs="Times New Roman"/>
      <w:color w:val="000000"/>
      <w:sz w:val="22"/>
      <w:szCs w:val="22"/>
      <w:lang w:val="en-GB" w:eastAsia="en-GB"/>
    </w:rPr>
  </w:style>
  <w:style w:type="paragraph" w:customStyle="1" w:styleId="font6">
    <w:name w:val="font6"/>
    <w:basedOn w:val="Normal"/>
    <w:rsid w:val="005B2F75"/>
    <w:pPr>
      <w:spacing w:before="100" w:beforeAutospacing="1" w:after="100" w:afterAutospacing="1" w:line="240" w:lineRule="auto"/>
      <w:jc w:val="left"/>
    </w:pPr>
    <w:rPr>
      <w:rFonts w:eastAsia="Times New Roman" w:cs="Times New Roman"/>
      <w:b/>
      <w:bCs/>
      <w:color w:val="000000"/>
      <w:sz w:val="22"/>
      <w:szCs w:val="22"/>
      <w:lang w:val="en-GB" w:eastAsia="en-GB"/>
    </w:rPr>
  </w:style>
  <w:style w:type="paragraph" w:customStyle="1" w:styleId="font7">
    <w:name w:val="font7"/>
    <w:basedOn w:val="Normal"/>
    <w:rsid w:val="005B2F75"/>
    <w:pPr>
      <w:spacing w:before="100" w:beforeAutospacing="1" w:after="100" w:afterAutospacing="1" w:line="240" w:lineRule="auto"/>
      <w:jc w:val="left"/>
    </w:pPr>
    <w:rPr>
      <w:rFonts w:eastAsia="Times New Roman" w:cs="Times New Roman"/>
      <w:color w:val="000000"/>
      <w:sz w:val="22"/>
      <w:szCs w:val="22"/>
      <w:lang w:val="en-GB" w:eastAsia="en-GB"/>
    </w:rPr>
  </w:style>
  <w:style w:type="paragraph" w:customStyle="1" w:styleId="font8">
    <w:name w:val="font8"/>
    <w:basedOn w:val="Normal"/>
    <w:rsid w:val="005B2F75"/>
    <w:pPr>
      <w:spacing w:before="100" w:beforeAutospacing="1" w:after="100" w:afterAutospacing="1" w:line="240" w:lineRule="auto"/>
      <w:jc w:val="left"/>
    </w:pPr>
    <w:rPr>
      <w:rFonts w:ascii="Segoe UI" w:eastAsia="Times New Roman" w:hAnsi="Segoe UI" w:cs="Segoe UI"/>
      <w:color w:val="000000"/>
      <w:sz w:val="18"/>
      <w:szCs w:val="18"/>
      <w:lang w:val="en-GB" w:eastAsia="en-GB"/>
    </w:rPr>
  </w:style>
  <w:style w:type="paragraph" w:customStyle="1" w:styleId="font9">
    <w:name w:val="font9"/>
    <w:basedOn w:val="Normal"/>
    <w:rsid w:val="005B2F75"/>
    <w:pPr>
      <w:spacing w:before="100" w:beforeAutospacing="1" w:after="100" w:afterAutospacing="1" w:line="240" w:lineRule="auto"/>
      <w:jc w:val="left"/>
    </w:pPr>
    <w:rPr>
      <w:rFonts w:ascii="Segoe UI" w:eastAsia="Times New Roman" w:hAnsi="Segoe UI" w:cs="Segoe UI"/>
      <w:b/>
      <w:bCs/>
      <w:color w:val="000000"/>
      <w:sz w:val="18"/>
      <w:szCs w:val="18"/>
      <w:lang w:val="en-GB" w:eastAsia="en-GB"/>
    </w:rPr>
  </w:style>
  <w:style w:type="paragraph" w:customStyle="1" w:styleId="xl63">
    <w:name w:val="xl63"/>
    <w:basedOn w:val="Normal"/>
    <w:rsid w:val="005B2F75"/>
    <w:pPr>
      <w:pBdr>
        <w:top w:val="single" w:sz="8" w:space="0" w:color="000000"/>
        <w:left w:val="single" w:sz="8" w:space="0" w:color="000000"/>
        <w:right w:val="single" w:sz="8" w:space="0" w:color="000000"/>
      </w:pBdr>
      <w:shd w:val="clear" w:color="000000" w:fill="EAF1DD"/>
      <w:spacing w:before="100" w:beforeAutospacing="1" w:after="100" w:afterAutospacing="1" w:line="240" w:lineRule="auto"/>
      <w:jc w:val="center"/>
      <w:textAlignment w:val="top"/>
    </w:pPr>
    <w:rPr>
      <w:rFonts w:eastAsia="Times New Roman" w:cs="Times New Roman"/>
      <w:lang w:val="en-GB" w:eastAsia="en-GB"/>
    </w:rPr>
  </w:style>
  <w:style w:type="paragraph" w:customStyle="1" w:styleId="xl64">
    <w:name w:val="xl64"/>
    <w:basedOn w:val="Normal"/>
    <w:rsid w:val="005B2F75"/>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eastAsia="Times New Roman" w:cs="Times New Roman"/>
      <w:b/>
      <w:bCs/>
      <w:lang w:val="en-GB" w:eastAsia="en-GB"/>
    </w:rPr>
  </w:style>
  <w:style w:type="paragraph" w:customStyle="1" w:styleId="xl65">
    <w:name w:val="xl65"/>
    <w:basedOn w:val="Normal"/>
    <w:rsid w:val="005B2F75"/>
    <w:pPr>
      <w:pBdr>
        <w:left w:val="single" w:sz="8" w:space="0" w:color="000000"/>
        <w:bottom w:val="single" w:sz="8" w:space="0" w:color="000000"/>
        <w:right w:val="single" w:sz="8" w:space="0" w:color="000000"/>
      </w:pBdr>
      <w:spacing w:before="100" w:beforeAutospacing="1" w:after="100" w:afterAutospacing="1" w:line="240" w:lineRule="auto"/>
      <w:textAlignment w:val="top"/>
    </w:pPr>
    <w:rPr>
      <w:rFonts w:eastAsia="Times New Roman" w:cs="Times New Roman"/>
      <w:lang w:val="en-GB" w:eastAsia="en-GB"/>
    </w:rPr>
  </w:style>
  <w:style w:type="paragraph" w:customStyle="1" w:styleId="xl66">
    <w:name w:val="xl66"/>
    <w:basedOn w:val="Normal"/>
    <w:rsid w:val="005B2F75"/>
    <w:pPr>
      <w:pBdr>
        <w:left w:val="single" w:sz="8" w:space="0" w:color="000000"/>
        <w:right w:val="single" w:sz="8" w:space="0" w:color="000000"/>
      </w:pBdr>
      <w:spacing w:before="100" w:beforeAutospacing="1" w:after="100" w:afterAutospacing="1" w:line="240" w:lineRule="auto"/>
      <w:textAlignment w:val="top"/>
    </w:pPr>
    <w:rPr>
      <w:rFonts w:eastAsia="Times New Roman" w:cs="Times New Roman"/>
      <w:lang w:val="en-GB" w:eastAsia="en-GB"/>
    </w:rPr>
  </w:style>
  <w:style w:type="paragraph" w:customStyle="1" w:styleId="xl67">
    <w:name w:val="xl67"/>
    <w:basedOn w:val="Normal"/>
    <w:rsid w:val="005B2F75"/>
    <w:pPr>
      <w:pBdr>
        <w:left w:val="single" w:sz="4" w:space="0" w:color="auto"/>
        <w:bottom w:val="single" w:sz="4" w:space="0" w:color="auto"/>
      </w:pBdr>
      <w:spacing w:before="100" w:beforeAutospacing="1" w:after="100" w:afterAutospacing="1" w:line="240" w:lineRule="auto"/>
      <w:textAlignment w:val="top"/>
    </w:pPr>
    <w:rPr>
      <w:rFonts w:eastAsia="Times New Roman" w:cs="Times New Roman"/>
      <w:lang w:val="en-GB" w:eastAsia="en-GB"/>
    </w:rPr>
  </w:style>
  <w:style w:type="paragraph" w:customStyle="1" w:styleId="xl68">
    <w:name w:val="xl68"/>
    <w:basedOn w:val="Normal"/>
    <w:rsid w:val="005B2F75"/>
    <w:pPr>
      <w:pBdr>
        <w:left w:val="single" w:sz="8" w:space="0" w:color="000000"/>
        <w:right w:val="single" w:sz="8" w:space="0" w:color="000000"/>
      </w:pBdr>
      <w:spacing w:before="100" w:beforeAutospacing="1" w:after="100" w:afterAutospacing="1" w:line="240" w:lineRule="auto"/>
      <w:textAlignment w:val="top"/>
    </w:pPr>
    <w:rPr>
      <w:rFonts w:eastAsia="Times New Roman" w:cs="Times New Roman"/>
      <w:lang w:val="en-GB" w:eastAsia="en-GB"/>
    </w:rPr>
  </w:style>
  <w:style w:type="paragraph" w:customStyle="1" w:styleId="xl69">
    <w:name w:val="xl69"/>
    <w:basedOn w:val="Normal"/>
    <w:rsid w:val="005B2F7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eastAsia="Times New Roman" w:cs="Times New Roman"/>
      <w:lang w:val="en-GB" w:eastAsia="en-GB"/>
    </w:rPr>
  </w:style>
  <w:style w:type="paragraph" w:customStyle="1" w:styleId="xl70">
    <w:name w:val="xl70"/>
    <w:basedOn w:val="Normal"/>
    <w:rsid w:val="005B2F7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71">
    <w:name w:val="xl71"/>
    <w:basedOn w:val="Normal"/>
    <w:rsid w:val="005B2F7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72">
    <w:name w:val="xl72"/>
    <w:basedOn w:val="Normal"/>
    <w:rsid w:val="005B2F75"/>
    <w:pP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73">
    <w:name w:val="xl73"/>
    <w:basedOn w:val="Normal"/>
    <w:rsid w:val="005B2F75"/>
    <w:pP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74">
    <w:name w:val="xl74"/>
    <w:basedOn w:val="Normal"/>
    <w:rsid w:val="005B2F75"/>
    <w:pPr>
      <w:pBdr>
        <w:right w:val="single" w:sz="8" w:space="0" w:color="000000"/>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75">
    <w:name w:val="xl75"/>
    <w:basedOn w:val="Normal"/>
    <w:rsid w:val="005B2F7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76">
    <w:name w:val="xl76"/>
    <w:basedOn w:val="Normal"/>
    <w:rsid w:val="005B2F75"/>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77">
    <w:name w:val="xl77"/>
    <w:basedOn w:val="Normal"/>
    <w:rsid w:val="005B2F75"/>
    <w:pPr>
      <w:pBdr>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78">
    <w:name w:val="xl78"/>
    <w:basedOn w:val="Normal"/>
    <w:rsid w:val="005B2F75"/>
    <w:pPr>
      <w:pBdr>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79">
    <w:name w:val="xl79"/>
    <w:basedOn w:val="Normal"/>
    <w:rsid w:val="005B2F75"/>
    <w:pPr>
      <w:pBdr>
        <w:top w:val="single" w:sz="8" w:space="0" w:color="000000"/>
        <w:left w:val="single" w:sz="8" w:space="0" w:color="000000"/>
        <w:bottom w:val="single" w:sz="8" w:space="0" w:color="000000"/>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80">
    <w:name w:val="xl80"/>
    <w:basedOn w:val="Normal"/>
    <w:rsid w:val="005B2F75"/>
    <w:pPr>
      <w:pBdr>
        <w:top w:val="single" w:sz="8" w:space="0" w:color="000000"/>
        <w:bottom w:val="single" w:sz="8" w:space="0" w:color="000000"/>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81">
    <w:name w:val="xl81"/>
    <w:basedOn w:val="Normal"/>
    <w:rsid w:val="005B2F75"/>
    <w:pPr>
      <w:pBdr>
        <w:right w:val="single" w:sz="8" w:space="0" w:color="000000"/>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82">
    <w:name w:val="xl82"/>
    <w:basedOn w:val="Normal"/>
    <w:rsid w:val="005B2F75"/>
    <w:pPr>
      <w:pBdr>
        <w:top w:val="single" w:sz="8" w:space="0" w:color="auto"/>
        <w:left w:val="single" w:sz="8" w:space="0" w:color="auto"/>
        <w:bottom w:val="single" w:sz="4" w:space="0" w:color="auto"/>
      </w:pBdr>
      <w:spacing w:before="100" w:beforeAutospacing="1" w:after="100" w:afterAutospacing="1" w:line="240" w:lineRule="auto"/>
      <w:textAlignment w:val="top"/>
    </w:pPr>
    <w:rPr>
      <w:rFonts w:eastAsia="Times New Roman" w:cs="Times New Roman"/>
      <w:lang w:val="en-GB" w:eastAsia="en-GB"/>
    </w:rPr>
  </w:style>
  <w:style w:type="paragraph" w:customStyle="1" w:styleId="xl83">
    <w:name w:val="xl83"/>
    <w:basedOn w:val="Normal"/>
    <w:rsid w:val="005B2F75"/>
    <w:pPr>
      <w:pBdr>
        <w:top w:val="single" w:sz="4" w:space="0" w:color="auto"/>
        <w:left w:val="single" w:sz="8" w:space="0" w:color="auto"/>
        <w:bottom w:val="single" w:sz="4" w:space="0" w:color="auto"/>
      </w:pBdr>
      <w:spacing w:before="100" w:beforeAutospacing="1" w:after="100" w:afterAutospacing="1" w:line="240" w:lineRule="auto"/>
      <w:textAlignment w:val="top"/>
    </w:pPr>
    <w:rPr>
      <w:rFonts w:eastAsia="Times New Roman" w:cs="Times New Roman"/>
      <w:lang w:val="en-GB" w:eastAsia="en-GB"/>
    </w:rPr>
  </w:style>
  <w:style w:type="paragraph" w:customStyle="1" w:styleId="xl84">
    <w:name w:val="xl84"/>
    <w:basedOn w:val="Normal"/>
    <w:rsid w:val="005B2F75"/>
    <w:pPr>
      <w:pBdr>
        <w:top w:val="single" w:sz="4" w:space="0" w:color="auto"/>
        <w:left w:val="single" w:sz="8" w:space="0" w:color="auto"/>
        <w:bottom w:val="single" w:sz="8" w:space="0" w:color="auto"/>
      </w:pBdr>
      <w:spacing w:before="100" w:beforeAutospacing="1" w:after="100" w:afterAutospacing="1" w:line="240" w:lineRule="auto"/>
      <w:textAlignment w:val="top"/>
    </w:pPr>
    <w:rPr>
      <w:rFonts w:eastAsia="Times New Roman" w:cs="Times New Roman"/>
      <w:lang w:val="en-GB" w:eastAsia="en-GB"/>
    </w:rPr>
  </w:style>
  <w:style w:type="paragraph" w:customStyle="1" w:styleId="xl85">
    <w:name w:val="xl85"/>
    <w:basedOn w:val="Normal"/>
    <w:rsid w:val="005B2F75"/>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86">
    <w:name w:val="xl86"/>
    <w:basedOn w:val="Normal"/>
    <w:rsid w:val="005B2F75"/>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87">
    <w:name w:val="xl87"/>
    <w:basedOn w:val="Normal"/>
    <w:rsid w:val="005B2F75"/>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88">
    <w:name w:val="xl88"/>
    <w:basedOn w:val="Normal"/>
    <w:rsid w:val="005B2F75"/>
    <w:pPr>
      <w:pBdr>
        <w:top w:val="single" w:sz="8" w:space="0" w:color="auto"/>
        <w:left w:val="single" w:sz="8" w:space="0" w:color="auto"/>
        <w:bottom w:val="single" w:sz="8" w:space="0" w:color="auto"/>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89">
    <w:name w:val="xl89"/>
    <w:basedOn w:val="Normal"/>
    <w:rsid w:val="005B2F75"/>
    <w:pPr>
      <w:pBdr>
        <w:top w:val="single" w:sz="8" w:space="0" w:color="auto"/>
        <w:bottom w:val="single" w:sz="8" w:space="0" w:color="auto"/>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90">
    <w:name w:val="xl90"/>
    <w:basedOn w:val="Normal"/>
    <w:rsid w:val="005B2F75"/>
    <w:pPr>
      <w:pBdr>
        <w:top w:val="single" w:sz="8" w:space="0" w:color="auto"/>
        <w:bottom w:val="single" w:sz="8" w:space="0" w:color="auto"/>
        <w:right w:val="single" w:sz="8" w:space="0" w:color="auto"/>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91">
    <w:name w:val="xl91"/>
    <w:basedOn w:val="Normal"/>
    <w:rsid w:val="005B2F75"/>
    <w:pPr>
      <w:pBdr>
        <w:top w:val="single" w:sz="8"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92">
    <w:name w:val="xl92"/>
    <w:basedOn w:val="Normal"/>
    <w:rsid w:val="005B2F75"/>
    <w:pPr>
      <w:pBdr>
        <w:top w:val="single" w:sz="4" w:space="0" w:color="auto"/>
        <w:bottom w:val="single" w:sz="4"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93">
    <w:name w:val="xl93"/>
    <w:basedOn w:val="Normal"/>
    <w:rsid w:val="005B2F75"/>
    <w:pPr>
      <w:pBdr>
        <w:top w:val="single" w:sz="4" w:space="0" w:color="auto"/>
        <w:bottom w:val="single" w:sz="8" w:space="0" w:color="auto"/>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94">
    <w:name w:val="xl94"/>
    <w:basedOn w:val="Normal"/>
    <w:rsid w:val="005B2F75"/>
    <w:pPr>
      <w:pBdr>
        <w:top w:val="single" w:sz="8" w:space="0" w:color="auto"/>
        <w:left w:val="single" w:sz="8" w:space="0" w:color="auto"/>
        <w:bottom w:val="single" w:sz="8" w:space="0" w:color="auto"/>
      </w:pBdr>
      <w:shd w:val="clear" w:color="000000" w:fill="F79646"/>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95">
    <w:name w:val="xl95"/>
    <w:basedOn w:val="Normal"/>
    <w:rsid w:val="005B2F75"/>
    <w:pPr>
      <w:pBdr>
        <w:top w:val="single" w:sz="8" w:space="0" w:color="auto"/>
        <w:bottom w:val="single" w:sz="8" w:space="0" w:color="auto"/>
      </w:pBdr>
      <w:shd w:val="clear" w:color="000000" w:fill="F79646"/>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96">
    <w:name w:val="xl96"/>
    <w:basedOn w:val="Normal"/>
    <w:rsid w:val="005B2F75"/>
    <w:pPr>
      <w:pBdr>
        <w:top w:val="single" w:sz="8" w:space="0" w:color="auto"/>
        <w:bottom w:val="single" w:sz="8" w:space="0" w:color="auto"/>
        <w:right w:val="single" w:sz="8" w:space="0" w:color="auto"/>
      </w:pBdr>
      <w:shd w:val="clear" w:color="000000" w:fill="F79646"/>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97">
    <w:name w:val="xl97"/>
    <w:basedOn w:val="Normal"/>
    <w:rsid w:val="005B2F75"/>
    <w:pPr>
      <w:pBdr>
        <w:top w:val="single" w:sz="8" w:space="0" w:color="000000"/>
        <w:bottom w:val="single" w:sz="8" w:space="0" w:color="000000"/>
        <w:right w:val="single" w:sz="8" w:space="0" w:color="000000"/>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98">
    <w:name w:val="xl98"/>
    <w:basedOn w:val="Normal"/>
    <w:rsid w:val="005B2F75"/>
    <w:pPr>
      <w:pBdr>
        <w:left w:val="single" w:sz="8" w:space="0" w:color="000000"/>
        <w:bottom w:val="single" w:sz="8" w:space="0" w:color="000000"/>
      </w:pBdr>
      <w:shd w:val="clear" w:color="000000" w:fill="FDE9D9"/>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99">
    <w:name w:val="xl99"/>
    <w:basedOn w:val="Normal"/>
    <w:rsid w:val="005B2F75"/>
    <w:pPr>
      <w:pBdr>
        <w:top w:val="single" w:sz="8" w:space="0" w:color="000000"/>
        <w:left w:val="single" w:sz="8" w:space="0" w:color="000000"/>
        <w:right w:val="single" w:sz="8" w:space="0" w:color="000000"/>
      </w:pBdr>
      <w:spacing w:before="100" w:beforeAutospacing="1" w:after="100" w:afterAutospacing="1" w:line="240" w:lineRule="auto"/>
      <w:textAlignment w:val="top"/>
    </w:pPr>
    <w:rPr>
      <w:rFonts w:eastAsia="Times New Roman" w:cs="Times New Roman"/>
      <w:lang w:val="en-GB" w:eastAsia="en-GB"/>
    </w:rPr>
  </w:style>
  <w:style w:type="paragraph" w:customStyle="1" w:styleId="xl100">
    <w:name w:val="xl100"/>
    <w:basedOn w:val="Normal"/>
    <w:rsid w:val="005B2F75"/>
    <w:pPr>
      <w:pBdr>
        <w:top w:val="single" w:sz="8" w:space="0" w:color="auto"/>
        <w:left w:val="single" w:sz="8" w:space="0" w:color="auto"/>
        <w:bottom w:val="single" w:sz="8" w:space="0" w:color="auto"/>
      </w:pBdr>
      <w:shd w:val="clear" w:color="000000" w:fill="F79646"/>
      <w:spacing w:before="100" w:beforeAutospacing="1" w:after="100" w:afterAutospacing="1" w:line="240" w:lineRule="auto"/>
      <w:jc w:val="center"/>
      <w:textAlignment w:val="top"/>
    </w:pPr>
    <w:rPr>
      <w:rFonts w:eastAsia="Times New Roman" w:cs="Times New Roman"/>
      <w:b/>
      <w:bCs/>
      <w:lang w:val="en-GB" w:eastAsia="en-GB"/>
    </w:rPr>
  </w:style>
  <w:style w:type="paragraph" w:customStyle="1" w:styleId="xl101">
    <w:name w:val="xl101"/>
    <w:basedOn w:val="Normal"/>
    <w:rsid w:val="005B2F75"/>
    <w:pPr>
      <w:pBdr>
        <w:top w:val="single" w:sz="8" w:space="0" w:color="auto"/>
        <w:bottom w:val="single" w:sz="8" w:space="0" w:color="auto"/>
      </w:pBdr>
      <w:shd w:val="clear" w:color="000000" w:fill="F79646"/>
      <w:spacing w:before="100" w:beforeAutospacing="1" w:after="100" w:afterAutospacing="1" w:line="240" w:lineRule="auto"/>
      <w:jc w:val="center"/>
      <w:textAlignment w:val="top"/>
    </w:pPr>
    <w:rPr>
      <w:rFonts w:eastAsia="Times New Roman" w:cs="Times New Roman"/>
      <w:b/>
      <w:bCs/>
      <w:lang w:val="en-GB" w:eastAsia="en-GB"/>
    </w:rPr>
  </w:style>
  <w:style w:type="paragraph" w:customStyle="1" w:styleId="xl102">
    <w:name w:val="xl102"/>
    <w:basedOn w:val="Normal"/>
    <w:rsid w:val="005B2F75"/>
    <w:pPr>
      <w:pBdr>
        <w:top w:val="single" w:sz="8" w:space="0" w:color="auto"/>
        <w:bottom w:val="single" w:sz="8" w:space="0" w:color="auto"/>
        <w:right w:val="single" w:sz="8" w:space="0" w:color="auto"/>
      </w:pBdr>
      <w:shd w:val="clear" w:color="000000" w:fill="F79646"/>
      <w:spacing w:before="100" w:beforeAutospacing="1" w:after="100" w:afterAutospacing="1" w:line="240" w:lineRule="auto"/>
      <w:jc w:val="center"/>
      <w:textAlignment w:val="top"/>
    </w:pPr>
    <w:rPr>
      <w:rFonts w:eastAsia="Times New Roman" w:cs="Times New Roman"/>
      <w:b/>
      <w:bCs/>
      <w:lang w:val="en-GB" w:eastAsia="en-GB"/>
    </w:rPr>
  </w:style>
  <w:style w:type="paragraph" w:customStyle="1" w:styleId="xl103">
    <w:name w:val="xl103"/>
    <w:basedOn w:val="Normal"/>
    <w:rsid w:val="005B2F75"/>
    <w:pPr>
      <w:pBdr>
        <w:top w:val="single" w:sz="8" w:space="0" w:color="auto"/>
        <w:left w:val="single" w:sz="8" w:space="0" w:color="auto"/>
        <w:bottom w:val="single" w:sz="8" w:space="0" w:color="auto"/>
      </w:pBdr>
      <w:shd w:val="clear" w:color="000000" w:fill="FDE9D9"/>
      <w:spacing w:before="100" w:beforeAutospacing="1" w:after="100" w:afterAutospacing="1" w:line="240" w:lineRule="auto"/>
      <w:jc w:val="center"/>
      <w:textAlignment w:val="top"/>
    </w:pPr>
    <w:rPr>
      <w:rFonts w:eastAsia="Times New Roman" w:cs="Times New Roman"/>
      <w:b/>
      <w:bCs/>
      <w:lang w:val="en-GB" w:eastAsia="en-GB"/>
    </w:rPr>
  </w:style>
  <w:style w:type="paragraph" w:customStyle="1" w:styleId="xl104">
    <w:name w:val="xl104"/>
    <w:basedOn w:val="Normal"/>
    <w:rsid w:val="005B2F75"/>
    <w:pPr>
      <w:pBdr>
        <w:top w:val="single" w:sz="8" w:space="0" w:color="auto"/>
        <w:bottom w:val="single" w:sz="8" w:space="0" w:color="auto"/>
      </w:pBdr>
      <w:shd w:val="clear" w:color="000000" w:fill="FDE9D9"/>
      <w:spacing w:before="100" w:beforeAutospacing="1" w:after="100" w:afterAutospacing="1" w:line="240" w:lineRule="auto"/>
      <w:jc w:val="center"/>
      <w:textAlignment w:val="top"/>
    </w:pPr>
    <w:rPr>
      <w:rFonts w:eastAsia="Times New Roman" w:cs="Times New Roman"/>
      <w:b/>
      <w:bCs/>
      <w:lang w:val="en-GB" w:eastAsia="en-GB"/>
    </w:rPr>
  </w:style>
  <w:style w:type="paragraph" w:customStyle="1" w:styleId="xl105">
    <w:name w:val="xl105"/>
    <w:basedOn w:val="Normal"/>
    <w:rsid w:val="005B2F75"/>
    <w:pPr>
      <w:pBdr>
        <w:top w:val="single" w:sz="8" w:space="0" w:color="auto"/>
        <w:bottom w:val="single" w:sz="8" w:space="0" w:color="auto"/>
        <w:right w:val="single" w:sz="8" w:space="0" w:color="auto"/>
      </w:pBdr>
      <w:shd w:val="clear" w:color="000000" w:fill="FDE9D9"/>
      <w:spacing w:before="100" w:beforeAutospacing="1" w:after="100" w:afterAutospacing="1" w:line="240" w:lineRule="auto"/>
      <w:jc w:val="center"/>
      <w:textAlignment w:val="top"/>
    </w:pPr>
    <w:rPr>
      <w:rFonts w:eastAsia="Times New Roman" w:cs="Times New Roman"/>
      <w:b/>
      <w:bCs/>
      <w:lang w:val="en-GB" w:eastAsia="en-GB"/>
    </w:rPr>
  </w:style>
  <w:style w:type="paragraph" w:customStyle="1" w:styleId="xl106">
    <w:name w:val="xl106"/>
    <w:basedOn w:val="Normal"/>
    <w:rsid w:val="005B2F75"/>
    <w:pPr>
      <w:pBdr>
        <w:top w:val="single" w:sz="8" w:space="0" w:color="000000"/>
        <w:left w:val="single" w:sz="8" w:space="0" w:color="000000"/>
        <w:bottom w:val="single" w:sz="8" w:space="0" w:color="000000"/>
      </w:pBdr>
      <w:shd w:val="clear" w:color="000000" w:fill="F79646"/>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107">
    <w:name w:val="xl107"/>
    <w:basedOn w:val="Normal"/>
    <w:rsid w:val="005B2F75"/>
    <w:pPr>
      <w:pBdr>
        <w:top w:val="single" w:sz="8" w:space="0" w:color="000000"/>
        <w:bottom w:val="single" w:sz="8" w:space="0" w:color="000000"/>
      </w:pBdr>
      <w:shd w:val="clear" w:color="000000" w:fill="F79646"/>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108">
    <w:name w:val="xl108"/>
    <w:basedOn w:val="Normal"/>
    <w:rsid w:val="005B2F75"/>
    <w:pPr>
      <w:pBdr>
        <w:top w:val="single" w:sz="8" w:space="0" w:color="000000"/>
        <w:bottom w:val="single" w:sz="8" w:space="0" w:color="000000"/>
        <w:right w:val="single" w:sz="8" w:space="0" w:color="000000"/>
      </w:pBdr>
      <w:shd w:val="clear" w:color="000000" w:fill="F79646"/>
      <w:spacing w:before="100" w:beforeAutospacing="1" w:after="100" w:afterAutospacing="1" w:line="240" w:lineRule="auto"/>
      <w:jc w:val="center"/>
    </w:pPr>
    <w:rPr>
      <w:rFonts w:eastAsia="Times New Roman" w:cs="Times New Roman"/>
      <w:b/>
      <w:bCs/>
      <w:sz w:val="20"/>
      <w:szCs w:val="20"/>
      <w:lang w:val="en-GB" w:eastAsia="en-GB"/>
    </w:rPr>
  </w:style>
  <w:style w:type="paragraph" w:customStyle="1" w:styleId="xl109">
    <w:name w:val="xl109"/>
    <w:basedOn w:val="Normal"/>
    <w:rsid w:val="005B2F75"/>
    <w:pPr>
      <w:spacing w:before="100" w:beforeAutospacing="1" w:after="100" w:afterAutospacing="1" w:line="240" w:lineRule="auto"/>
      <w:jc w:val="center"/>
      <w:textAlignment w:val="center"/>
    </w:pPr>
    <w:rPr>
      <w:rFonts w:ascii="Times New Roman" w:eastAsia="Times New Roman" w:hAnsi="Times New Roman" w:cs="Times New Roman"/>
      <w:lang w:val="en-GB" w:eastAsia="en-GB"/>
    </w:rPr>
  </w:style>
  <w:style w:type="paragraph" w:customStyle="1" w:styleId="xl110">
    <w:name w:val="xl110"/>
    <w:basedOn w:val="Normal"/>
    <w:rsid w:val="005B2F75"/>
    <w:pPr>
      <w:pBdr>
        <w:top w:val="single" w:sz="8" w:space="0" w:color="000000"/>
        <w:left w:val="single" w:sz="8" w:space="0" w:color="000000"/>
        <w:right w:val="single" w:sz="8" w:space="0" w:color="000000"/>
      </w:pBdr>
      <w:shd w:val="clear" w:color="000000" w:fill="EAF1DD"/>
      <w:spacing w:before="100" w:beforeAutospacing="1" w:after="100" w:afterAutospacing="1" w:line="240" w:lineRule="auto"/>
      <w:jc w:val="center"/>
      <w:textAlignment w:val="center"/>
    </w:pPr>
    <w:rPr>
      <w:rFonts w:eastAsia="Times New Roman" w:cs="Times New Roman"/>
      <w:lang w:val="en-GB" w:eastAsia="en-GB"/>
    </w:rPr>
  </w:style>
  <w:style w:type="paragraph" w:customStyle="1" w:styleId="xl111">
    <w:name w:val="xl111"/>
    <w:basedOn w:val="Normal"/>
    <w:rsid w:val="005B2F75"/>
    <w:pPr>
      <w:pBdr>
        <w:top w:val="single" w:sz="8" w:space="0" w:color="000000"/>
        <w:left w:val="single" w:sz="8" w:space="0" w:color="000000"/>
      </w:pBdr>
      <w:shd w:val="clear" w:color="000000" w:fill="EAF1DD"/>
      <w:spacing w:before="100" w:beforeAutospacing="1" w:after="100" w:afterAutospacing="1" w:line="240" w:lineRule="auto"/>
      <w:jc w:val="center"/>
      <w:textAlignment w:val="center"/>
    </w:pPr>
    <w:rPr>
      <w:rFonts w:eastAsia="Times New Roman" w:cs="Times New Roman"/>
      <w:lang w:val="en-GB" w:eastAsia="en-GB"/>
    </w:rPr>
  </w:style>
  <w:style w:type="paragraph" w:customStyle="1" w:styleId="xl112">
    <w:name w:val="xl112"/>
    <w:basedOn w:val="Normal"/>
    <w:rsid w:val="005B2F75"/>
    <w:pPr>
      <w:pBdr>
        <w:top w:val="single" w:sz="8" w:space="0" w:color="auto"/>
        <w:left w:val="single" w:sz="8" w:space="0" w:color="auto"/>
        <w:bottom w:val="single" w:sz="8" w:space="0" w:color="auto"/>
        <w:right w:val="single" w:sz="8" w:space="0" w:color="auto"/>
      </w:pBdr>
      <w:shd w:val="clear" w:color="000000" w:fill="EAF1DD"/>
      <w:spacing w:before="100" w:beforeAutospacing="1" w:after="100" w:afterAutospacing="1" w:line="240" w:lineRule="auto"/>
      <w:jc w:val="center"/>
      <w:textAlignment w:val="center"/>
    </w:pPr>
    <w:rPr>
      <w:rFonts w:eastAsia="Times New Roman" w:cs="Times New Roman"/>
      <w:lang w:val="en-GB" w:eastAsia="en-GB"/>
    </w:rPr>
  </w:style>
  <w:style w:type="paragraph" w:customStyle="1" w:styleId="xl113">
    <w:name w:val="xl113"/>
    <w:basedOn w:val="Normal"/>
    <w:rsid w:val="005B2F75"/>
    <w:pPr>
      <w:pBdr>
        <w:bottom w:val="single" w:sz="8" w:space="0" w:color="000000"/>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114">
    <w:name w:val="xl114"/>
    <w:basedOn w:val="Normal"/>
    <w:rsid w:val="005B2F75"/>
    <w:pPr>
      <w:pBdr>
        <w:right w:val="single" w:sz="8" w:space="0" w:color="000000"/>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115">
    <w:name w:val="xl115"/>
    <w:basedOn w:val="Normal"/>
    <w:rsid w:val="005B2F75"/>
    <w:pPr>
      <w:pBdr>
        <w:bottom w:val="single" w:sz="8" w:space="0" w:color="000000"/>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116">
    <w:name w:val="xl116"/>
    <w:basedOn w:val="Normal"/>
    <w:rsid w:val="005B2F75"/>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117">
    <w:name w:val="xl117"/>
    <w:basedOn w:val="Normal"/>
    <w:rsid w:val="005B2F75"/>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118">
    <w:name w:val="xl118"/>
    <w:basedOn w:val="Normal"/>
    <w:rsid w:val="005B2F75"/>
    <w:pPr>
      <w:pBdr>
        <w:top w:val="single" w:sz="8" w:space="0" w:color="000000"/>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119">
    <w:name w:val="xl119"/>
    <w:basedOn w:val="Normal"/>
    <w:rsid w:val="005B2F75"/>
    <w:pPr>
      <w:pBdr>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120">
    <w:name w:val="xl120"/>
    <w:basedOn w:val="Normal"/>
    <w:rsid w:val="005B2F75"/>
    <w:pPr>
      <w:pBdr>
        <w:left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xl121">
    <w:name w:val="xl121"/>
    <w:basedOn w:val="Normal"/>
    <w:rsid w:val="005B2F75"/>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sz w:val="20"/>
      <w:szCs w:val="20"/>
      <w:lang w:val="en-GB" w:eastAsia="en-GB"/>
    </w:rPr>
  </w:style>
  <w:style w:type="paragraph" w:customStyle="1" w:styleId="xl122">
    <w:name w:val="xl122"/>
    <w:basedOn w:val="Normal"/>
    <w:rsid w:val="005B2F75"/>
    <w:pPr>
      <w:pBdr>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eastAsia="Times New Roman" w:cs="Times New Roman"/>
      <w:b/>
      <w:bCs/>
      <w:sz w:val="20"/>
      <w:szCs w:val="20"/>
      <w:lang w:val="en-GB" w:eastAsia="en-GB"/>
    </w:rPr>
  </w:style>
  <w:style w:type="paragraph" w:customStyle="1" w:styleId="font10">
    <w:name w:val="font10"/>
    <w:basedOn w:val="Normal"/>
    <w:rsid w:val="005B2F75"/>
    <w:pPr>
      <w:spacing w:before="100" w:beforeAutospacing="1" w:after="100" w:afterAutospacing="1" w:line="240" w:lineRule="auto"/>
      <w:jc w:val="left"/>
    </w:pPr>
    <w:rPr>
      <w:rFonts w:ascii="Cambria" w:eastAsia="Times New Roman" w:hAnsi="Cambria" w:cs="Times New Roman"/>
      <w:sz w:val="22"/>
      <w:szCs w:val="22"/>
      <w:lang w:val="en-GB" w:eastAsia="en-GB"/>
    </w:rPr>
  </w:style>
  <w:style w:type="paragraph" w:customStyle="1" w:styleId="font11">
    <w:name w:val="font11"/>
    <w:basedOn w:val="Normal"/>
    <w:rsid w:val="005B2F75"/>
    <w:pPr>
      <w:spacing w:before="100" w:beforeAutospacing="1" w:after="100" w:afterAutospacing="1" w:line="240" w:lineRule="auto"/>
      <w:jc w:val="left"/>
    </w:pPr>
    <w:rPr>
      <w:rFonts w:ascii="Tahoma" w:eastAsia="Times New Roman" w:hAnsi="Tahoma" w:cs="Tahoma"/>
      <w:color w:val="000000"/>
      <w:sz w:val="18"/>
      <w:szCs w:val="18"/>
      <w:lang w:val="en-GB" w:eastAsia="en-GB"/>
    </w:rPr>
  </w:style>
  <w:style w:type="paragraph" w:customStyle="1" w:styleId="font12">
    <w:name w:val="font12"/>
    <w:basedOn w:val="Normal"/>
    <w:rsid w:val="005B2F75"/>
    <w:pPr>
      <w:spacing w:before="100" w:beforeAutospacing="1" w:after="100" w:afterAutospacing="1" w:line="240" w:lineRule="auto"/>
      <w:jc w:val="left"/>
    </w:pPr>
    <w:rPr>
      <w:rFonts w:ascii="Tahoma" w:eastAsia="Times New Roman" w:hAnsi="Tahoma" w:cs="Tahoma"/>
      <w:b/>
      <w:bCs/>
      <w:color w:val="000000"/>
      <w:sz w:val="18"/>
      <w:szCs w:val="18"/>
      <w:lang w:val="en-GB" w:eastAsia="en-GB"/>
    </w:rPr>
  </w:style>
  <w:style w:type="paragraph" w:styleId="Textcomentariu">
    <w:name w:val="annotation text"/>
    <w:basedOn w:val="Normal"/>
    <w:link w:val="TextcomentariuCaracter"/>
    <w:uiPriority w:val="99"/>
    <w:unhideWhenUsed/>
    <w:rsid w:val="005B2F75"/>
    <w:pPr>
      <w:widowControl w:val="0"/>
      <w:suppressAutoHyphens/>
      <w:spacing w:before="0" w:line="276" w:lineRule="auto"/>
    </w:pPr>
    <w:rPr>
      <w:rFonts w:ascii="Calibri" w:eastAsia="Cambria" w:hAnsi="Calibri" w:cs="Calibri"/>
      <w:sz w:val="22"/>
      <w:szCs w:val="20"/>
      <w:lang w:val="en-US" w:eastAsia="ar-SA"/>
    </w:rPr>
  </w:style>
  <w:style w:type="character" w:customStyle="1" w:styleId="TextcomentariuCaracter">
    <w:name w:val="Text comentariu Caracter"/>
    <w:basedOn w:val="Fontdeparagrafimplicit"/>
    <w:link w:val="Textcomentariu"/>
    <w:uiPriority w:val="99"/>
    <w:rsid w:val="005B2F75"/>
    <w:rPr>
      <w:rFonts w:ascii="Calibri" w:eastAsia="Cambria" w:hAnsi="Calibri" w:cs="Calibri"/>
      <w:szCs w:val="20"/>
      <w:lang w:val="en-US" w:eastAsia="ar-SA"/>
    </w:rPr>
  </w:style>
  <w:style w:type="character" w:styleId="Referincomentariu">
    <w:name w:val="annotation reference"/>
    <w:uiPriority w:val="99"/>
    <w:semiHidden/>
    <w:unhideWhenUsed/>
    <w:rsid w:val="005B2F75"/>
    <w:rPr>
      <w:sz w:val="16"/>
      <w:szCs w:val="16"/>
    </w:rPr>
  </w:style>
  <w:style w:type="paragraph" w:styleId="Cuprins4">
    <w:name w:val="toc 4"/>
    <w:basedOn w:val="Normal"/>
    <w:next w:val="Normal"/>
    <w:autoRedefine/>
    <w:uiPriority w:val="39"/>
    <w:unhideWhenUsed/>
    <w:rsid w:val="005B2F75"/>
    <w:pPr>
      <w:spacing w:before="0" w:after="100" w:line="276" w:lineRule="auto"/>
      <w:ind w:left="660"/>
      <w:jc w:val="left"/>
    </w:pPr>
    <w:rPr>
      <w:rFonts w:asciiTheme="minorHAnsi" w:eastAsiaTheme="minorEastAsia" w:hAnsiTheme="minorHAnsi"/>
      <w:sz w:val="22"/>
      <w:szCs w:val="22"/>
      <w:lang w:val="en-US"/>
    </w:rPr>
  </w:style>
  <w:style w:type="paragraph" w:styleId="Cuprins5">
    <w:name w:val="toc 5"/>
    <w:basedOn w:val="Normal"/>
    <w:next w:val="Normal"/>
    <w:autoRedefine/>
    <w:uiPriority w:val="39"/>
    <w:unhideWhenUsed/>
    <w:rsid w:val="005B2F75"/>
    <w:pPr>
      <w:spacing w:before="0" w:after="100" w:line="276" w:lineRule="auto"/>
      <w:ind w:left="880"/>
      <w:jc w:val="left"/>
    </w:pPr>
    <w:rPr>
      <w:rFonts w:asciiTheme="minorHAnsi" w:eastAsiaTheme="minorEastAsia" w:hAnsiTheme="minorHAnsi"/>
      <w:sz w:val="22"/>
      <w:szCs w:val="22"/>
      <w:lang w:val="en-US"/>
    </w:rPr>
  </w:style>
  <w:style w:type="paragraph" w:styleId="Cuprins6">
    <w:name w:val="toc 6"/>
    <w:basedOn w:val="Normal"/>
    <w:next w:val="Normal"/>
    <w:autoRedefine/>
    <w:uiPriority w:val="39"/>
    <w:unhideWhenUsed/>
    <w:rsid w:val="005B2F75"/>
    <w:pPr>
      <w:spacing w:before="0" w:after="100" w:line="276" w:lineRule="auto"/>
      <w:ind w:left="1100"/>
      <w:jc w:val="left"/>
    </w:pPr>
    <w:rPr>
      <w:rFonts w:asciiTheme="minorHAnsi" w:eastAsiaTheme="minorEastAsia" w:hAnsiTheme="minorHAnsi"/>
      <w:sz w:val="22"/>
      <w:szCs w:val="22"/>
      <w:lang w:val="en-US"/>
    </w:rPr>
  </w:style>
  <w:style w:type="paragraph" w:styleId="Cuprins7">
    <w:name w:val="toc 7"/>
    <w:basedOn w:val="Normal"/>
    <w:next w:val="Normal"/>
    <w:autoRedefine/>
    <w:uiPriority w:val="39"/>
    <w:unhideWhenUsed/>
    <w:rsid w:val="005B2F75"/>
    <w:pPr>
      <w:spacing w:before="0" w:after="100" w:line="276" w:lineRule="auto"/>
      <w:ind w:left="1320"/>
      <w:jc w:val="left"/>
    </w:pPr>
    <w:rPr>
      <w:rFonts w:asciiTheme="minorHAnsi" w:eastAsiaTheme="minorEastAsia" w:hAnsiTheme="minorHAnsi"/>
      <w:sz w:val="22"/>
      <w:szCs w:val="22"/>
      <w:lang w:val="en-US"/>
    </w:rPr>
  </w:style>
  <w:style w:type="paragraph" w:styleId="Cuprins8">
    <w:name w:val="toc 8"/>
    <w:basedOn w:val="Normal"/>
    <w:next w:val="Normal"/>
    <w:autoRedefine/>
    <w:uiPriority w:val="39"/>
    <w:unhideWhenUsed/>
    <w:rsid w:val="005B2F75"/>
    <w:pPr>
      <w:spacing w:before="0" w:after="100" w:line="276" w:lineRule="auto"/>
      <w:ind w:left="1540"/>
      <w:jc w:val="left"/>
    </w:pPr>
    <w:rPr>
      <w:rFonts w:asciiTheme="minorHAnsi" w:eastAsiaTheme="minorEastAsia" w:hAnsiTheme="minorHAnsi"/>
      <w:sz w:val="22"/>
      <w:szCs w:val="22"/>
      <w:lang w:val="en-US"/>
    </w:rPr>
  </w:style>
  <w:style w:type="paragraph" w:styleId="Cuprins9">
    <w:name w:val="toc 9"/>
    <w:basedOn w:val="Normal"/>
    <w:next w:val="Normal"/>
    <w:autoRedefine/>
    <w:uiPriority w:val="39"/>
    <w:unhideWhenUsed/>
    <w:rsid w:val="005B2F75"/>
    <w:pPr>
      <w:spacing w:before="0" w:after="100" w:line="276" w:lineRule="auto"/>
      <w:ind w:left="1760"/>
      <w:jc w:val="left"/>
    </w:pPr>
    <w:rPr>
      <w:rFonts w:asciiTheme="minorHAnsi" w:eastAsiaTheme="minorEastAsia" w:hAnsiTheme="minorHAnsi"/>
      <w:sz w:val="22"/>
      <w:szCs w:val="22"/>
      <w:lang w:val="en-US"/>
    </w:rPr>
  </w:style>
  <w:style w:type="character" w:customStyle="1" w:styleId="a1">
    <w:name w:val="a1"/>
    <w:basedOn w:val="Fontdeparagrafimplicit"/>
    <w:rsid w:val="005B2F75"/>
    <w:rPr>
      <w:rFonts w:ascii="Times New Roman" w:hAnsi="Times New Roman" w:cs="Times New Roman" w:hint="default"/>
      <w:b/>
      <w:bCs/>
      <w:i w:val="0"/>
      <w:iCs w:val="0"/>
      <w:bdr w:val="none" w:sz="0" w:space="0" w:color="auto" w:frame="1"/>
    </w:rPr>
  </w:style>
  <w:style w:type="character" w:customStyle="1" w:styleId="a2">
    <w:name w:val="a2"/>
    <w:basedOn w:val="Fontdeparagrafimplicit"/>
    <w:rsid w:val="005B2F75"/>
    <w:rPr>
      <w:rFonts w:ascii="Times New Roman" w:hAnsi="Times New Roman" w:cs="Times New Roman" w:hint="default"/>
      <w:b/>
      <w:bCs/>
      <w:i w:val="0"/>
      <w:iCs w:val="0"/>
      <w:bdr w:val="none" w:sz="0" w:space="0" w:color="auto" w:frame="1"/>
    </w:rPr>
  </w:style>
  <w:style w:type="character" w:customStyle="1" w:styleId="a3">
    <w:name w:val="a3"/>
    <w:basedOn w:val="Fontdeparagrafimplicit"/>
    <w:rsid w:val="005B2F75"/>
    <w:rPr>
      <w:rFonts w:ascii="Times New Roman" w:hAnsi="Times New Roman" w:cs="Times New Roman" w:hint="default"/>
      <w:b w:val="0"/>
      <w:bCs w:val="0"/>
      <w:i w:val="0"/>
      <w:iCs w:val="0"/>
      <w:bdr w:val="none" w:sz="0" w:space="0" w:color="auto" w:frame="1"/>
    </w:rPr>
  </w:style>
  <w:style w:type="character" w:customStyle="1" w:styleId="a4">
    <w:name w:val="a4"/>
    <w:basedOn w:val="Fontdeparagrafimplicit"/>
    <w:rsid w:val="005B2F75"/>
    <w:rPr>
      <w:rFonts w:ascii="Times New Roman" w:hAnsi="Times New Roman" w:cs="Times New Roman" w:hint="default"/>
      <w:b w:val="0"/>
      <w:bCs w:val="0"/>
      <w:i w:val="0"/>
      <w:iCs w:val="0"/>
      <w:bdr w:val="none" w:sz="0" w:space="0" w:color="auto" w:frame="1"/>
    </w:rPr>
  </w:style>
  <w:style w:type="character" w:customStyle="1" w:styleId="l62">
    <w:name w:val="l62"/>
    <w:basedOn w:val="Fontdeparagrafimplicit"/>
    <w:rsid w:val="005B2F75"/>
    <w:rPr>
      <w:rFonts w:ascii="ff34" w:hAnsi="ff34" w:hint="default"/>
      <w:b w:val="0"/>
      <w:bCs w:val="0"/>
      <w:i w:val="0"/>
      <w:iCs w:val="0"/>
      <w:vanish w:val="0"/>
      <w:webHidden w:val="0"/>
      <w:bdr w:val="none" w:sz="0" w:space="0" w:color="auto" w:frame="1"/>
      <w:specVanish w:val="0"/>
    </w:rPr>
  </w:style>
  <w:style w:type="character" w:customStyle="1" w:styleId="l72">
    <w:name w:val="l72"/>
    <w:basedOn w:val="Fontdeparagrafimplicit"/>
    <w:rsid w:val="005B2F75"/>
    <w:rPr>
      <w:rFonts w:ascii="ff34" w:hAnsi="ff34" w:hint="default"/>
      <w:b w:val="0"/>
      <w:bCs w:val="0"/>
      <w:i w:val="0"/>
      <w:iCs w:val="0"/>
      <w:vanish w:val="0"/>
      <w:webHidden w:val="0"/>
      <w:bdr w:val="none" w:sz="0" w:space="0" w:color="auto" w:frame="1"/>
      <w:specVanish w:val="0"/>
    </w:rPr>
  </w:style>
  <w:style w:type="character" w:customStyle="1" w:styleId="l92">
    <w:name w:val="l92"/>
    <w:basedOn w:val="Fontdeparagrafimplicit"/>
    <w:rsid w:val="005B2F75"/>
    <w:rPr>
      <w:rFonts w:ascii="ff7" w:hAnsi="ff7" w:hint="default"/>
      <w:b w:val="0"/>
      <w:bCs w:val="0"/>
      <w:i w:val="0"/>
      <w:iCs w:val="0"/>
      <w:vanish w:val="0"/>
      <w:webHidden w:val="0"/>
      <w:bdr w:val="none" w:sz="0" w:space="0" w:color="auto" w:frame="1"/>
      <w:specVanish w:val="0"/>
    </w:rPr>
  </w:style>
  <w:style w:type="character" w:customStyle="1" w:styleId="l82">
    <w:name w:val="l82"/>
    <w:basedOn w:val="Fontdeparagrafimplicit"/>
    <w:rsid w:val="005B2F75"/>
    <w:rPr>
      <w:rFonts w:ascii="ff7" w:hAnsi="ff7" w:hint="default"/>
      <w:b w:val="0"/>
      <w:bCs w:val="0"/>
      <w:i w:val="0"/>
      <w:iCs w:val="0"/>
      <w:vanish w:val="0"/>
      <w:webHidden w:val="0"/>
      <w:bdr w:val="none" w:sz="0" w:space="0" w:color="auto" w:frame="1"/>
      <w:specVanish w:val="0"/>
    </w:rPr>
  </w:style>
  <w:style w:type="character" w:customStyle="1" w:styleId="l102">
    <w:name w:val="l102"/>
    <w:basedOn w:val="Fontdeparagrafimplicit"/>
    <w:rsid w:val="005B2F75"/>
    <w:rPr>
      <w:rFonts w:ascii="ff7" w:hAnsi="ff7" w:hint="default"/>
      <w:b w:val="0"/>
      <w:bCs w:val="0"/>
      <w:i w:val="0"/>
      <w:iCs w:val="0"/>
      <w:vanish w:val="0"/>
      <w:webHidden w:val="0"/>
      <w:bdr w:val="none" w:sz="0" w:space="0" w:color="auto" w:frame="1"/>
      <w:specVanish w:val="0"/>
    </w:rPr>
  </w:style>
  <w:style w:type="character" w:customStyle="1" w:styleId="a5">
    <w:name w:val="a5"/>
    <w:basedOn w:val="Fontdeparagrafimplicit"/>
    <w:rsid w:val="005B2F75"/>
    <w:rPr>
      <w:rFonts w:ascii="ff16" w:hAnsi="ff16" w:hint="default"/>
      <w:b/>
      <w:bCs/>
      <w:i w:val="0"/>
      <w:iCs w:val="0"/>
      <w:bdr w:val="none" w:sz="0" w:space="0" w:color="auto" w:frame="1"/>
    </w:rPr>
  </w:style>
  <w:style w:type="character" w:customStyle="1" w:styleId="a6">
    <w:name w:val="a6"/>
    <w:basedOn w:val="Fontdeparagrafimplicit"/>
    <w:rsid w:val="005B2F75"/>
    <w:rPr>
      <w:rFonts w:ascii="ff33" w:hAnsi="ff33" w:hint="default"/>
      <w:b w:val="0"/>
      <w:bCs w:val="0"/>
      <w:i w:val="0"/>
      <w:iCs w:val="0"/>
      <w:bdr w:val="none" w:sz="0" w:space="0" w:color="auto" w:frame="1"/>
    </w:rPr>
  </w:style>
  <w:style w:type="character" w:customStyle="1" w:styleId="a7">
    <w:name w:val="a7"/>
    <w:basedOn w:val="Fontdeparagrafimplicit"/>
    <w:rsid w:val="005B2F75"/>
    <w:rPr>
      <w:rFonts w:ascii="ff17" w:hAnsi="ff17" w:hint="default"/>
      <w:b w:val="0"/>
      <w:bCs w:val="0"/>
      <w:i w:val="0"/>
      <w:iCs w:val="0"/>
      <w:bdr w:val="none" w:sz="0" w:space="0" w:color="auto" w:frame="1"/>
    </w:rPr>
  </w:style>
  <w:style w:type="character" w:customStyle="1" w:styleId="l63">
    <w:name w:val="l63"/>
    <w:basedOn w:val="Fontdeparagrafimplicit"/>
    <w:rsid w:val="005B2F75"/>
    <w:rPr>
      <w:rFonts w:ascii="ff33" w:hAnsi="ff33" w:hint="default"/>
      <w:b w:val="0"/>
      <w:bCs w:val="0"/>
      <w:i w:val="0"/>
      <w:iCs w:val="0"/>
      <w:vanish w:val="0"/>
      <w:webHidden w:val="0"/>
      <w:bdr w:val="none" w:sz="0" w:space="0" w:color="auto" w:frame="1"/>
      <w:specVanish w:val="0"/>
    </w:rPr>
  </w:style>
  <w:style w:type="character" w:customStyle="1" w:styleId="hps">
    <w:name w:val="hps"/>
    <w:basedOn w:val="Fontdeparagrafimplicit"/>
    <w:rsid w:val="005B2F75"/>
  </w:style>
  <w:style w:type="paragraph" w:customStyle="1" w:styleId="Textnormal">
    <w:name w:val="Text normal"/>
    <w:link w:val="TextnormalChar"/>
    <w:autoRedefine/>
    <w:rsid w:val="005B2F75"/>
    <w:pPr>
      <w:spacing w:before="80" w:line="240" w:lineRule="auto"/>
      <w:jc w:val="both"/>
    </w:pPr>
    <w:rPr>
      <w:rFonts w:ascii="Arial" w:eastAsia="Times New Roman" w:hAnsi="Arial" w:cs="Arial"/>
      <w:sz w:val="24"/>
      <w:lang w:val="en-US"/>
    </w:rPr>
  </w:style>
  <w:style w:type="character" w:customStyle="1" w:styleId="TextnormalChar">
    <w:name w:val="Text normal Char"/>
    <w:basedOn w:val="Fontdeparagrafimplicit"/>
    <w:link w:val="Textnormal"/>
    <w:rsid w:val="005B2F75"/>
    <w:rPr>
      <w:rFonts w:ascii="Arial" w:eastAsia="Times New Roman" w:hAnsi="Arial" w:cs="Arial"/>
      <w:sz w:val="24"/>
      <w:lang w:val="en-US"/>
    </w:rPr>
  </w:style>
  <w:style w:type="character" w:customStyle="1" w:styleId="atn">
    <w:name w:val="atn"/>
    <w:basedOn w:val="Fontdeparagrafimplicit"/>
    <w:rsid w:val="005B2F75"/>
  </w:style>
  <w:style w:type="character" w:customStyle="1" w:styleId="tal1">
    <w:name w:val="tal1"/>
    <w:basedOn w:val="Fontdeparagrafimplicit"/>
    <w:rsid w:val="005B2F75"/>
  </w:style>
  <w:style w:type="paragraph" w:styleId="Revizuire">
    <w:name w:val="Revision"/>
    <w:hidden/>
    <w:uiPriority w:val="99"/>
    <w:semiHidden/>
    <w:rsid w:val="005B2F75"/>
    <w:pPr>
      <w:spacing w:after="0" w:line="240" w:lineRule="auto"/>
    </w:pPr>
    <w:rPr>
      <w:rFonts w:ascii="Garamond" w:hAnsi="Garamond"/>
      <w:sz w:val="24"/>
      <w:szCs w:val="24"/>
    </w:rPr>
  </w:style>
  <w:style w:type="paragraph" w:customStyle="1" w:styleId="Titlu11">
    <w:name w:val="Titlu 11"/>
    <w:basedOn w:val="Normal"/>
    <w:rsid w:val="005B2F75"/>
    <w:pPr>
      <w:numPr>
        <w:numId w:val="1"/>
      </w:numPr>
    </w:pPr>
  </w:style>
  <w:style w:type="paragraph" w:customStyle="1" w:styleId="Titlu21">
    <w:name w:val="Titlu 21"/>
    <w:basedOn w:val="Normal"/>
    <w:rsid w:val="005B2F75"/>
    <w:pPr>
      <w:numPr>
        <w:ilvl w:val="1"/>
        <w:numId w:val="1"/>
      </w:numPr>
    </w:pPr>
  </w:style>
  <w:style w:type="paragraph" w:customStyle="1" w:styleId="Titlu31">
    <w:name w:val="Titlu 31"/>
    <w:basedOn w:val="Normal"/>
    <w:qFormat/>
    <w:rsid w:val="005B2F75"/>
    <w:pPr>
      <w:numPr>
        <w:ilvl w:val="2"/>
        <w:numId w:val="2"/>
      </w:numPr>
    </w:pPr>
    <w:rPr>
      <w:rFonts w:ascii="Geramond" w:hAnsi="Geramond"/>
      <w:sz w:val="28"/>
    </w:rPr>
  </w:style>
  <w:style w:type="paragraph" w:customStyle="1" w:styleId="Titlu41">
    <w:name w:val="Titlu 41"/>
    <w:basedOn w:val="Normal"/>
    <w:rsid w:val="005B2F75"/>
    <w:pPr>
      <w:numPr>
        <w:ilvl w:val="3"/>
        <w:numId w:val="1"/>
      </w:numPr>
    </w:pPr>
    <w:rPr>
      <w:rFonts w:ascii="Geramond" w:hAnsi="Geramond"/>
      <w:i/>
      <w:color w:val="2F5496" w:themeColor="accent1" w:themeShade="BF"/>
      <w:sz w:val="28"/>
    </w:rPr>
  </w:style>
  <w:style w:type="paragraph" w:customStyle="1" w:styleId="Titlu51">
    <w:name w:val="Titlu 51"/>
    <w:basedOn w:val="Normal"/>
    <w:rsid w:val="005B2F75"/>
    <w:pPr>
      <w:numPr>
        <w:ilvl w:val="4"/>
        <w:numId w:val="1"/>
      </w:numPr>
    </w:pPr>
  </w:style>
  <w:style w:type="paragraph" w:customStyle="1" w:styleId="Titlu61">
    <w:name w:val="Titlu 61"/>
    <w:basedOn w:val="Normal"/>
    <w:rsid w:val="005B2F75"/>
    <w:pPr>
      <w:numPr>
        <w:ilvl w:val="5"/>
        <w:numId w:val="1"/>
      </w:numPr>
    </w:pPr>
  </w:style>
  <w:style w:type="paragraph" w:customStyle="1" w:styleId="Titlu71">
    <w:name w:val="Titlu 71"/>
    <w:basedOn w:val="Normal"/>
    <w:rsid w:val="005B2F75"/>
    <w:pPr>
      <w:numPr>
        <w:ilvl w:val="6"/>
        <w:numId w:val="1"/>
      </w:numPr>
    </w:pPr>
  </w:style>
  <w:style w:type="paragraph" w:customStyle="1" w:styleId="Titlu81">
    <w:name w:val="Titlu 81"/>
    <w:basedOn w:val="Normal"/>
    <w:rsid w:val="005B2F75"/>
    <w:pPr>
      <w:numPr>
        <w:ilvl w:val="7"/>
        <w:numId w:val="1"/>
      </w:numPr>
    </w:pPr>
  </w:style>
  <w:style w:type="paragraph" w:customStyle="1" w:styleId="Titlu91">
    <w:name w:val="Titlu 91"/>
    <w:basedOn w:val="Normal"/>
    <w:rsid w:val="005B2F75"/>
    <w:pPr>
      <w:numPr>
        <w:ilvl w:val="8"/>
        <w:numId w:val="1"/>
      </w:numPr>
    </w:pPr>
  </w:style>
  <w:style w:type="paragraph" w:styleId="Corptext">
    <w:name w:val="Body Text"/>
    <w:basedOn w:val="Normal"/>
    <w:link w:val="CorptextCaracter"/>
    <w:rsid w:val="005B2F75"/>
    <w:pPr>
      <w:spacing w:before="0" w:after="0" w:line="240" w:lineRule="auto"/>
      <w:jc w:val="center"/>
    </w:pPr>
    <w:rPr>
      <w:rFonts w:ascii="Times New Roman" w:eastAsia="Times New Roman" w:hAnsi="Times New Roman" w:cs="Times New Roman"/>
      <w:szCs w:val="20"/>
      <w:lang w:val="en-GB"/>
    </w:rPr>
  </w:style>
  <w:style w:type="character" w:customStyle="1" w:styleId="CorptextCaracter">
    <w:name w:val="Corp text Caracter"/>
    <w:basedOn w:val="Fontdeparagrafimplicit"/>
    <w:link w:val="Corptext"/>
    <w:rsid w:val="005B2F75"/>
    <w:rPr>
      <w:rFonts w:ascii="Times New Roman" w:eastAsia="Times New Roman" w:hAnsi="Times New Roman" w:cs="Times New Roman"/>
      <w:sz w:val="24"/>
      <w:szCs w:val="20"/>
      <w:lang w:val="en-GB"/>
    </w:rPr>
  </w:style>
  <w:style w:type="paragraph" w:styleId="Indentcorptext">
    <w:name w:val="Body Text Indent"/>
    <w:basedOn w:val="Normal"/>
    <w:link w:val="IndentcorptextCaracter"/>
    <w:rsid w:val="005B2F75"/>
    <w:pPr>
      <w:spacing w:before="0" w:after="0" w:line="240" w:lineRule="auto"/>
      <w:ind w:left="-216" w:firstLine="216"/>
      <w:jc w:val="center"/>
    </w:pPr>
    <w:rPr>
      <w:rFonts w:ascii="Arial" w:eastAsia="Times New Roman" w:hAnsi="Arial" w:cs="Times New Roman"/>
      <w:snapToGrid w:val="0"/>
      <w:color w:val="000000"/>
      <w:sz w:val="20"/>
      <w:szCs w:val="20"/>
      <w:lang w:val="en-US"/>
    </w:rPr>
  </w:style>
  <w:style w:type="character" w:customStyle="1" w:styleId="IndentcorptextCaracter">
    <w:name w:val="Indent corp text Caracter"/>
    <w:basedOn w:val="Fontdeparagrafimplicit"/>
    <w:link w:val="Indentcorptext"/>
    <w:rsid w:val="005B2F75"/>
    <w:rPr>
      <w:rFonts w:ascii="Arial" w:eastAsia="Times New Roman" w:hAnsi="Arial" w:cs="Times New Roman"/>
      <w:snapToGrid w:val="0"/>
      <w:color w:val="000000"/>
      <w:sz w:val="20"/>
      <w:szCs w:val="20"/>
      <w:lang w:val="en-US"/>
    </w:rPr>
  </w:style>
  <w:style w:type="paragraph" w:styleId="Corptext2">
    <w:name w:val="Body Text 2"/>
    <w:basedOn w:val="Normal"/>
    <w:link w:val="Corptext2Caracter"/>
    <w:rsid w:val="005B2F75"/>
    <w:pPr>
      <w:spacing w:before="0" w:after="0" w:line="240" w:lineRule="auto"/>
    </w:pPr>
    <w:rPr>
      <w:rFonts w:ascii="Times New Roman" w:eastAsia="Times New Roman" w:hAnsi="Times New Roman" w:cs="Times New Roman"/>
      <w:szCs w:val="20"/>
    </w:rPr>
  </w:style>
  <w:style w:type="character" w:customStyle="1" w:styleId="Corptext2Caracter">
    <w:name w:val="Corp text 2 Caracter"/>
    <w:basedOn w:val="Fontdeparagrafimplicit"/>
    <w:link w:val="Corptext2"/>
    <w:rsid w:val="005B2F75"/>
    <w:rPr>
      <w:rFonts w:ascii="Times New Roman" w:eastAsia="Times New Roman" w:hAnsi="Times New Roman" w:cs="Times New Roman"/>
      <w:sz w:val="24"/>
      <w:szCs w:val="20"/>
    </w:rPr>
  </w:style>
  <w:style w:type="paragraph" w:styleId="Corptext3">
    <w:name w:val="Body Text 3"/>
    <w:basedOn w:val="Normal"/>
    <w:link w:val="Corptext3Caracter"/>
    <w:rsid w:val="005B2F75"/>
    <w:pPr>
      <w:spacing w:before="0" w:line="240" w:lineRule="auto"/>
      <w:jc w:val="left"/>
    </w:pPr>
    <w:rPr>
      <w:rFonts w:ascii="Times New Roman" w:eastAsia="Times New Roman" w:hAnsi="Times New Roman" w:cs="Times New Roman"/>
      <w:sz w:val="16"/>
      <w:szCs w:val="16"/>
      <w:lang w:val="en-GB"/>
    </w:rPr>
  </w:style>
  <w:style w:type="character" w:customStyle="1" w:styleId="Corptext3Caracter">
    <w:name w:val="Corp text 3 Caracter"/>
    <w:basedOn w:val="Fontdeparagrafimplicit"/>
    <w:link w:val="Corptext3"/>
    <w:rsid w:val="005B2F75"/>
    <w:rPr>
      <w:rFonts w:ascii="Times New Roman" w:eastAsia="Times New Roman" w:hAnsi="Times New Roman" w:cs="Times New Roman"/>
      <w:sz w:val="16"/>
      <w:szCs w:val="16"/>
      <w:lang w:val="en-GB"/>
    </w:rPr>
  </w:style>
  <w:style w:type="paragraph" w:styleId="Titlu">
    <w:name w:val="Title"/>
    <w:basedOn w:val="Normal"/>
    <w:link w:val="TitluCaracter"/>
    <w:qFormat/>
    <w:rsid w:val="005B2F75"/>
    <w:pPr>
      <w:spacing w:before="0" w:after="0" w:line="240" w:lineRule="auto"/>
      <w:jc w:val="center"/>
    </w:pPr>
    <w:rPr>
      <w:rFonts w:ascii="Times New Roman" w:eastAsia="Times New Roman" w:hAnsi="Times New Roman" w:cs="Times New Roman"/>
      <w:b/>
      <w:sz w:val="28"/>
      <w:szCs w:val="20"/>
    </w:rPr>
  </w:style>
  <w:style w:type="character" w:customStyle="1" w:styleId="TitluCaracter">
    <w:name w:val="Titlu Caracter"/>
    <w:basedOn w:val="Fontdeparagrafimplicit"/>
    <w:link w:val="Titlu"/>
    <w:rsid w:val="005B2F75"/>
    <w:rPr>
      <w:rFonts w:ascii="Times New Roman" w:eastAsia="Times New Roman" w:hAnsi="Times New Roman" w:cs="Times New Roman"/>
      <w:b/>
      <w:sz w:val="28"/>
      <w:szCs w:val="20"/>
    </w:rPr>
  </w:style>
  <w:style w:type="paragraph" w:styleId="Subtitlu">
    <w:name w:val="Subtitle"/>
    <w:basedOn w:val="Normal"/>
    <w:link w:val="SubtitluCaracter"/>
    <w:qFormat/>
    <w:rsid w:val="005B2F75"/>
    <w:pPr>
      <w:spacing w:before="0" w:after="0" w:line="240" w:lineRule="auto"/>
      <w:jc w:val="center"/>
    </w:pPr>
    <w:rPr>
      <w:rFonts w:ascii="Times New Roman" w:eastAsia="Times New Roman" w:hAnsi="Times New Roman" w:cs="Times New Roman"/>
      <w:szCs w:val="20"/>
      <w:lang w:val="en-US"/>
    </w:rPr>
  </w:style>
  <w:style w:type="character" w:customStyle="1" w:styleId="SubtitluCaracter">
    <w:name w:val="Subtitlu Caracter"/>
    <w:basedOn w:val="Fontdeparagrafimplicit"/>
    <w:link w:val="Subtitlu"/>
    <w:rsid w:val="005B2F75"/>
    <w:rPr>
      <w:rFonts w:ascii="Times New Roman" w:eastAsia="Times New Roman" w:hAnsi="Times New Roman" w:cs="Times New Roman"/>
      <w:sz w:val="24"/>
      <w:szCs w:val="20"/>
      <w:lang w:val="en-US"/>
    </w:rPr>
  </w:style>
  <w:style w:type="character" w:styleId="Numrdepagin">
    <w:name w:val="page number"/>
    <w:basedOn w:val="Fontdeparagrafimplicit"/>
    <w:rsid w:val="005B2F75"/>
  </w:style>
  <w:style w:type="paragraph" w:customStyle="1" w:styleId="ANDRA">
    <w:name w:val="ANDRA"/>
    <w:basedOn w:val="Normal"/>
    <w:rsid w:val="005B2F75"/>
    <w:pPr>
      <w:spacing w:after="0" w:line="240" w:lineRule="auto"/>
    </w:pPr>
    <w:rPr>
      <w:rFonts w:ascii="Times New Roman" w:eastAsia="Times New Roman" w:hAnsi="Times New Roman" w:cs="Times New Roman"/>
      <w:szCs w:val="20"/>
    </w:rPr>
  </w:style>
  <w:style w:type="paragraph" w:styleId="PreformatatHTML">
    <w:name w:val="HTML Preformatted"/>
    <w:basedOn w:val="Normal"/>
    <w:link w:val="PreformatatHTMLCaracter"/>
    <w:uiPriority w:val="99"/>
    <w:unhideWhenUsed/>
    <w:rsid w:val="005B2F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eastAsia="Times New Roman" w:hAnsi="Courier New" w:cs="Courier New"/>
      <w:sz w:val="20"/>
      <w:szCs w:val="20"/>
      <w:lang w:eastAsia="ro-RO"/>
    </w:rPr>
  </w:style>
  <w:style w:type="character" w:customStyle="1" w:styleId="PreformatatHTMLCaracter">
    <w:name w:val="Preformatat HTML Caracter"/>
    <w:basedOn w:val="Fontdeparagrafimplicit"/>
    <w:link w:val="PreformatatHTML"/>
    <w:uiPriority w:val="99"/>
    <w:rsid w:val="005B2F75"/>
    <w:rPr>
      <w:rFonts w:ascii="Courier New" w:eastAsia="Times New Roman" w:hAnsi="Courier New" w:cs="Courier New"/>
      <w:sz w:val="20"/>
      <w:szCs w:val="20"/>
      <w:lang w:eastAsia="ro-RO"/>
    </w:rPr>
  </w:style>
  <w:style w:type="paragraph" w:customStyle="1" w:styleId="Normal1">
    <w:name w:val="Normal1"/>
    <w:basedOn w:val="Normal"/>
    <w:rsid w:val="005B2F75"/>
    <w:pPr>
      <w:spacing w:before="100" w:beforeAutospacing="1" w:after="100" w:afterAutospacing="1" w:line="240" w:lineRule="auto"/>
      <w:jc w:val="left"/>
    </w:pPr>
    <w:rPr>
      <w:rFonts w:ascii="Times New Roman" w:eastAsia="Times New Roman" w:hAnsi="Times New Roman" w:cs="Times New Roman"/>
      <w:lang w:eastAsia="ro-RO"/>
    </w:rPr>
  </w:style>
  <w:style w:type="character" w:customStyle="1" w:styleId="TextnotdesubsolCaracter1">
    <w:name w:val="Text notă de subsol Caracter1"/>
    <w:aliases w:val="RSK-FT Caracter1,RSK-FT1 Caracter1,RSK-FT2 Caracter1"/>
    <w:basedOn w:val="Fontdeparagrafimplicit"/>
    <w:uiPriority w:val="99"/>
    <w:semiHidden/>
    <w:rsid w:val="005B2F75"/>
    <w:rPr>
      <w:sz w:val="20"/>
      <w:szCs w:val="20"/>
    </w:rPr>
  </w:style>
  <w:style w:type="character" w:customStyle="1" w:styleId="Titlu4Caracter1">
    <w:name w:val="Titlu 4 Caracter1"/>
    <w:aliases w:val="Char2 Char Caracter1"/>
    <w:basedOn w:val="Fontdeparagrafimplicit"/>
    <w:semiHidden/>
    <w:rsid w:val="005B2F75"/>
    <w:rPr>
      <w:rFonts w:asciiTheme="majorHAnsi" w:eastAsiaTheme="majorEastAsia" w:hAnsiTheme="majorHAnsi" w:cstheme="majorBidi"/>
      <w:b/>
      <w:bCs/>
      <w:i/>
      <w:iCs/>
      <w:color w:val="4472C4" w:themeColor="accent1"/>
    </w:rPr>
  </w:style>
  <w:style w:type="character" w:customStyle="1" w:styleId="AntetCaracter1">
    <w:name w:val="Antet Caracter1"/>
    <w:aliases w:val="Encabezado 2 Caracter1,encabezado Caracter1,Header Title Caracter1,Header 1 Caracter1,Header Title Car Car Caracter1,Header Title Car Caracter1"/>
    <w:basedOn w:val="Fontdeparagrafimplicit"/>
    <w:semiHidden/>
    <w:rsid w:val="005B2F75"/>
    <w:rPr>
      <w:rFonts w:ascii="Garamond" w:hAnsi="Garamond"/>
      <w:sz w:val="24"/>
      <w:szCs w:val="24"/>
    </w:rPr>
  </w:style>
  <w:style w:type="paragraph" w:styleId="SubiectComentariu">
    <w:name w:val="annotation subject"/>
    <w:basedOn w:val="Textcomentariu"/>
    <w:next w:val="Textcomentariu"/>
    <w:link w:val="SubiectComentariuCaracter"/>
    <w:uiPriority w:val="99"/>
    <w:semiHidden/>
    <w:unhideWhenUsed/>
    <w:rsid w:val="005B2F75"/>
    <w:pPr>
      <w:widowControl/>
      <w:suppressAutoHyphens w:val="0"/>
      <w:spacing w:before="120" w:line="240" w:lineRule="auto"/>
    </w:pPr>
    <w:rPr>
      <w:rFonts w:ascii="Garamond" w:eastAsiaTheme="minorHAnsi" w:hAnsi="Garamond" w:cstheme="minorBidi"/>
      <w:b/>
      <w:bCs/>
      <w:sz w:val="20"/>
      <w:lang w:val="ro-RO" w:eastAsia="en-US"/>
    </w:rPr>
  </w:style>
  <w:style w:type="character" w:customStyle="1" w:styleId="SubiectComentariuCaracter">
    <w:name w:val="Subiect Comentariu Caracter"/>
    <w:basedOn w:val="TextcomentariuCaracter"/>
    <w:link w:val="SubiectComentariu"/>
    <w:uiPriority w:val="99"/>
    <w:semiHidden/>
    <w:rsid w:val="005B2F75"/>
    <w:rPr>
      <w:rFonts w:ascii="Garamond" w:eastAsia="Cambria" w:hAnsi="Garamond" w:cs="Calibri"/>
      <w:b/>
      <w:bCs/>
      <w:sz w:val="20"/>
      <w:szCs w:val="20"/>
      <w:lang w:val="en-US" w:eastAsia="ar-SA"/>
    </w:rPr>
  </w:style>
  <w:style w:type="character" w:customStyle="1" w:styleId="apple-tab-span">
    <w:name w:val="apple-tab-span"/>
    <w:basedOn w:val="Fontdeparagrafimplicit"/>
    <w:rsid w:val="005B2F75"/>
  </w:style>
  <w:style w:type="table" w:customStyle="1" w:styleId="EPCformat">
    <w:name w:val="EPCformat"/>
    <w:basedOn w:val="TabelNormal"/>
    <w:uiPriority w:val="99"/>
    <w:rsid w:val="005B2F75"/>
    <w:pPr>
      <w:spacing w:after="0" w:line="240" w:lineRule="auto"/>
    </w:pPr>
    <w:rPr>
      <w:rFonts w:ascii="Garamond" w:hAnsi="Garamond"/>
      <w:szCs w:val="24"/>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firstRow">
      <w:rPr>
        <w:rFonts w:ascii="ff16" w:hAnsi="ff16"/>
        <w:b/>
        <w:color w:val="auto"/>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D7D31" w:themeFill="accent2"/>
      </w:tcPr>
    </w:tblStylePr>
  </w:style>
  <w:style w:type="paragraph" w:styleId="Index7">
    <w:name w:val="index 7"/>
    <w:basedOn w:val="Normal"/>
    <w:next w:val="Normal"/>
    <w:autoRedefine/>
    <w:uiPriority w:val="99"/>
    <w:semiHidden/>
    <w:unhideWhenUsed/>
    <w:rsid w:val="005B2F75"/>
    <w:pPr>
      <w:spacing w:before="0" w:after="0" w:line="240" w:lineRule="auto"/>
      <w:ind w:left="1680" w:hanging="240"/>
    </w:pPr>
  </w:style>
  <w:style w:type="paragraph" w:customStyle="1" w:styleId="TableParagraph">
    <w:name w:val="Table Paragraph"/>
    <w:basedOn w:val="Normal"/>
    <w:uiPriority w:val="1"/>
    <w:qFormat/>
    <w:rsid w:val="005B2F75"/>
    <w:pPr>
      <w:widowControl w:val="0"/>
      <w:autoSpaceDE w:val="0"/>
      <w:autoSpaceDN w:val="0"/>
      <w:spacing w:before="0" w:after="0" w:line="240" w:lineRule="auto"/>
      <w:jc w:val="left"/>
    </w:pPr>
    <w:rPr>
      <w:rFonts w:ascii="Times New Roman" w:eastAsia="Times New Roman" w:hAnsi="Times New Roman" w:cs="Times New Roman"/>
      <w:sz w:val="22"/>
      <w:szCs w:val="22"/>
      <w:lang w:val="en-US"/>
    </w:rPr>
  </w:style>
  <w:style w:type="table" w:customStyle="1" w:styleId="GrilTabel1">
    <w:name w:val="Grilă Tabel1"/>
    <w:basedOn w:val="TabelNormal"/>
    <w:next w:val="Tabelgril"/>
    <w:uiPriority w:val="59"/>
    <w:rsid w:val="005B2F75"/>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iuneNerezolvat1">
    <w:name w:val="Mențiune Nerezolvat1"/>
    <w:basedOn w:val="Fontdeparagrafimplicit"/>
    <w:uiPriority w:val="99"/>
    <w:semiHidden/>
    <w:unhideWhenUsed/>
    <w:rsid w:val="005B2F75"/>
    <w:rPr>
      <w:color w:val="605E5C"/>
      <w:shd w:val="clear" w:color="auto" w:fill="E1DFDD"/>
    </w:rPr>
  </w:style>
  <w:style w:type="paragraph" w:customStyle="1" w:styleId="Body">
    <w:name w:val="Body"/>
    <w:rsid w:val="007D1658"/>
    <w:pPr>
      <w:pBdr>
        <w:top w:val="nil"/>
        <w:left w:val="nil"/>
        <w:bottom w:val="nil"/>
        <w:right w:val="nil"/>
        <w:between w:val="nil"/>
        <w:bar w:val="nil"/>
      </w:pBdr>
      <w:suppressAutoHyphens/>
      <w:spacing w:after="200" w:line="276" w:lineRule="auto"/>
      <w:outlineLvl w:val="0"/>
    </w:pPr>
    <w:rPr>
      <w:rFonts w:ascii="Calibri" w:eastAsia="Arial Unicode MS" w:hAnsi="Calibri" w:cs="Arial Unicode MS"/>
      <w:color w:val="000000"/>
      <w:position w:val="-2"/>
      <w:u w:color="000000"/>
      <w:bdr w:val="nil"/>
      <w:lang w:val="it-IT"/>
    </w:rPr>
  </w:style>
  <w:style w:type="paragraph" w:customStyle="1" w:styleId="ftrefCaracterCaracterCaracter">
    <w:name w:val="ftref Caracter Caracter Caracter"/>
    <w:aliases w:val="Footnotes refss Caracter Caracter Caracter,Fussnota Caracter Caracter Caracter,Footnote symbol Caracter Caracter Caracter,Footnote reference number Caracter Caracter Caracter"/>
    <w:basedOn w:val="Normal"/>
    <w:link w:val="Referinnotdesubsol"/>
    <w:uiPriority w:val="99"/>
    <w:rsid w:val="0007350B"/>
    <w:pPr>
      <w:spacing w:before="110" w:after="160" w:line="240" w:lineRule="exact"/>
    </w:pPr>
    <w:rPr>
      <w:rFonts w:asciiTheme="minorHAnsi" w:hAnsiTheme="minorHAnsi" w:cs="Times New Roman"/>
      <w:sz w:val="22"/>
      <w:szCs w:val="22"/>
      <w:vertAlign w:val="superscript"/>
    </w:rPr>
  </w:style>
  <w:style w:type="character" w:customStyle="1" w:styleId="ListparagrafCaracter1">
    <w:name w:val="Listă paragraf Caracter1"/>
    <w:aliases w:val="body 2 Caracter1,List Paragraph1 Caracter1,List Paragraph11 Caracter1,Normal bullet 2 Caracter1,List_Paragraph Caracter,Multilevel para_II Caracter,Akapit z listą BS Caracter,Outlines a.b.c. Caracter,ERP-List Paragraph Caracter"/>
    <w:uiPriority w:val="34"/>
    <w:qFormat/>
    <w:locked/>
    <w:rsid w:val="00D65FE5"/>
    <w:rPr>
      <w:rFonts w:ascii="Garamond" w:hAnsi="Garamond"/>
      <w:sz w:val="24"/>
      <w:szCs w:val="24"/>
      <w:lang w:val="ro-RO"/>
    </w:rPr>
  </w:style>
  <w:style w:type="character" w:styleId="MeniuneNerezolvat">
    <w:name w:val="Unresolved Mention"/>
    <w:basedOn w:val="Fontdeparagrafimplicit"/>
    <w:uiPriority w:val="99"/>
    <w:semiHidden/>
    <w:unhideWhenUsed/>
    <w:rsid w:val="004C0390"/>
    <w:rPr>
      <w:color w:val="605E5C"/>
      <w:shd w:val="clear" w:color="auto" w:fill="E1DFDD"/>
    </w:rPr>
  </w:style>
  <w:style w:type="paragraph" w:customStyle="1" w:styleId="svelte-1h2bl7q">
    <w:name w:val="svelte-1h2bl7q"/>
    <w:basedOn w:val="Normal"/>
    <w:rsid w:val="00EE5539"/>
    <w:pPr>
      <w:spacing w:before="100" w:beforeAutospacing="1" w:after="100" w:afterAutospacing="1" w:line="240" w:lineRule="auto"/>
      <w:jc w:val="left"/>
    </w:pPr>
    <w:rPr>
      <w:rFonts w:ascii="Times New Roman" w:eastAsia="Times New Roman" w:hAnsi="Times New Roman" w:cs="Times New Roman"/>
      <w:lang w:eastAsia="ro-RO"/>
    </w:rPr>
  </w:style>
  <w:style w:type="paragraph" w:customStyle="1" w:styleId="Nospace">
    <w:name w:val="No space"/>
    <w:basedOn w:val="Normal"/>
    <w:link w:val="NospaceChar"/>
    <w:qFormat/>
    <w:rsid w:val="002E04D8"/>
    <w:pPr>
      <w:spacing w:before="0" w:after="0" w:line="240" w:lineRule="auto"/>
    </w:pPr>
    <w:rPr>
      <w:bCs/>
    </w:rPr>
  </w:style>
  <w:style w:type="character" w:customStyle="1" w:styleId="NospaceChar">
    <w:name w:val="No space Char"/>
    <w:basedOn w:val="Fontdeparagrafimplicit"/>
    <w:link w:val="Nospace"/>
    <w:rsid w:val="002E04D8"/>
    <w:rPr>
      <w:rFonts w:ascii="Garamond" w:hAnsi="Garamond"/>
      <w:bCs/>
      <w:sz w:val="24"/>
      <w:szCs w:val="24"/>
    </w:rPr>
  </w:style>
  <w:style w:type="character" w:customStyle="1" w:styleId="FootnoteTextChar1">
    <w:name w:val="Footnote Text Char1"/>
    <w:aliases w:val="RSK-FT Char,RSK-FT1 Char,RSK-FT2 Char,Podrozdział Char,Footnote Text Char Char Char,Fußnote Char,single space Char,FOOTNOTES Char,fn Char,Char Char,Carattere Char,Footnotes Char,Footnote ak Char,fn Char Char Char,fn Char1 Char,o Char"/>
    <w:basedOn w:val="Fontdeparagrafimplicit"/>
    <w:locked/>
    <w:rsid w:val="009A7B87"/>
    <w:rPr>
      <w:rFonts w:ascii="Calibri" w:hAnsi="Calibri" w:cs="Calibri"/>
    </w:rPr>
  </w:style>
  <w:style w:type="character" w:customStyle="1" w:styleId="ListParagraphChar">
    <w:name w:val="List Paragraph Char"/>
    <w:aliases w:val="Normal bullet 2 Char,List Paragraph1 Char,body 2 Char,List Paragraph11 Char,Header bold Char,bullets Char,Arial Char,List_Paragraph Char,Multilevel para_II Char,Paragraph Char,Citation List Char,ANNEX Char,Bullet Char,bullet Char"/>
    <w:basedOn w:val="Fontdeparagrafimplicit"/>
    <w:uiPriority w:val="34"/>
    <w:locked/>
    <w:rsid w:val="009A7B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026793">
      <w:bodyDiv w:val="1"/>
      <w:marLeft w:val="0"/>
      <w:marRight w:val="0"/>
      <w:marTop w:val="0"/>
      <w:marBottom w:val="0"/>
      <w:divBdr>
        <w:top w:val="none" w:sz="0" w:space="0" w:color="auto"/>
        <w:left w:val="none" w:sz="0" w:space="0" w:color="auto"/>
        <w:bottom w:val="none" w:sz="0" w:space="0" w:color="auto"/>
        <w:right w:val="none" w:sz="0" w:space="0" w:color="auto"/>
      </w:divBdr>
    </w:div>
    <w:div w:id="82798346">
      <w:bodyDiv w:val="1"/>
      <w:marLeft w:val="0"/>
      <w:marRight w:val="0"/>
      <w:marTop w:val="0"/>
      <w:marBottom w:val="0"/>
      <w:divBdr>
        <w:top w:val="none" w:sz="0" w:space="0" w:color="auto"/>
        <w:left w:val="none" w:sz="0" w:space="0" w:color="auto"/>
        <w:bottom w:val="none" w:sz="0" w:space="0" w:color="auto"/>
        <w:right w:val="none" w:sz="0" w:space="0" w:color="auto"/>
      </w:divBdr>
      <w:divsChild>
        <w:div w:id="1635676962">
          <w:marLeft w:val="0"/>
          <w:marRight w:val="0"/>
          <w:marTop w:val="0"/>
          <w:marBottom w:val="0"/>
          <w:divBdr>
            <w:top w:val="none" w:sz="0" w:space="0" w:color="auto"/>
            <w:left w:val="none" w:sz="0" w:space="0" w:color="auto"/>
            <w:bottom w:val="none" w:sz="0" w:space="0" w:color="auto"/>
            <w:right w:val="none" w:sz="0" w:space="0" w:color="auto"/>
          </w:divBdr>
        </w:div>
      </w:divsChild>
    </w:div>
    <w:div w:id="112094256">
      <w:bodyDiv w:val="1"/>
      <w:marLeft w:val="0"/>
      <w:marRight w:val="0"/>
      <w:marTop w:val="0"/>
      <w:marBottom w:val="0"/>
      <w:divBdr>
        <w:top w:val="none" w:sz="0" w:space="0" w:color="auto"/>
        <w:left w:val="none" w:sz="0" w:space="0" w:color="auto"/>
        <w:bottom w:val="none" w:sz="0" w:space="0" w:color="auto"/>
        <w:right w:val="none" w:sz="0" w:space="0" w:color="auto"/>
      </w:divBdr>
    </w:div>
    <w:div w:id="269165591">
      <w:bodyDiv w:val="1"/>
      <w:marLeft w:val="0"/>
      <w:marRight w:val="0"/>
      <w:marTop w:val="0"/>
      <w:marBottom w:val="0"/>
      <w:divBdr>
        <w:top w:val="none" w:sz="0" w:space="0" w:color="auto"/>
        <w:left w:val="none" w:sz="0" w:space="0" w:color="auto"/>
        <w:bottom w:val="none" w:sz="0" w:space="0" w:color="auto"/>
        <w:right w:val="none" w:sz="0" w:space="0" w:color="auto"/>
      </w:divBdr>
    </w:div>
    <w:div w:id="442967952">
      <w:bodyDiv w:val="1"/>
      <w:marLeft w:val="0"/>
      <w:marRight w:val="0"/>
      <w:marTop w:val="0"/>
      <w:marBottom w:val="0"/>
      <w:divBdr>
        <w:top w:val="none" w:sz="0" w:space="0" w:color="auto"/>
        <w:left w:val="none" w:sz="0" w:space="0" w:color="auto"/>
        <w:bottom w:val="none" w:sz="0" w:space="0" w:color="auto"/>
        <w:right w:val="none" w:sz="0" w:space="0" w:color="auto"/>
      </w:divBdr>
    </w:div>
    <w:div w:id="630787236">
      <w:bodyDiv w:val="1"/>
      <w:marLeft w:val="0"/>
      <w:marRight w:val="0"/>
      <w:marTop w:val="0"/>
      <w:marBottom w:val="0"/>
      <w:divBdr>
        <w:top w:val="none" w:sz="0" w:space="0" w:color="auto"/>
        <w:left w:val="none" w:sz="0" w:space="0" w:color="auto"/>
        <w:bottom w:val="none" w:sz="0" w:space="0" w:color="auto"/>
        <w:right w:val="none" w:sz="0" w:space="0" w:color="auto"/>
      </w:divBdr>
    </w:div>
    <w:div w:id="705253436">
      <w:bodyDiv w:val="1"/>
      <w:marLeft w:val="0"/>
      <w:marRight w:val="0"/>
      <w:marTop w:val="0"/>
      <w:marBottom w:val="0"/>
      <w:divBdr>
        <w:top w:val="none" w:sz="0" w:space="0" w:color="auto"/>
        <w:left w:val="none" w:sz="0" w:space="0" w:color="auto"/>
        <w:bottom w:val="none" w:sz="0" w:space="0" w:color="auto"/>
        <w:right w:val="none" w:sz="0" w:space="0" w:color="auto"/>
      </w:divBdr>
    </w:div>
    <w:div w:id="776099845">
      <w:bodyDiv w:val="1"/>
      <w:marLeft w:val="0"/>
      <w:marRight w:val="0"/>
      <w:marTop w:val="0"/>
      <w:marBottom w:val="0"/>
      <w:divBdr>
        <w:top w:val="none" w:sz="0" w:space="0" w:color="auto"/>
        <w:left w:val="none" w:sz="0" w:space="0" w:color="auto"/>
        <w:bottom w:val="none" w:sz="0" w:space="0" w:color="auto"/>
        <w:right w:val="none" w:sz="0" w:space="0" w:color="auto"/>
      </w:divBdr>
    </w:div>
    <w:div w:id="804205142">
      <w:bodyDiv w:val="1"/>
      <w:marLeft w:val="0"/>
      <w:marRight w:val="0"/>
      <w:marTop w:val="0"/>
      <w:marBottom w:val="0"/>
      <w:divBdr>
        <w:top w:val="none" w:sz="0" w:space="0" w:color="auto"/>
        <w:left w:val="none" w:sz="0" w:space="0" w:color="auto"/>
        <w:bottom w:val="none" w:sz="0" w:space="0" w:color="auto"/>
        <w:right w:val="none" w:sz="0" w:space="0" w:color="auto"/>
      </w:divBdr>
    </w:div>
    <w:div w:id="979463020">
      <w:bodyDiv w:val="1"/>
      <w:marLeft w:val="0"/>
      <w:marRight w:val="0"/>
      <w:marTop w:val="0"/>
      <w:marBottom w:val="0"/>
      <w:divBdr>
        <w:top w:val="none" w:sz="0" w:space="0" w:color="auto"/>
        <w:left w:val="none" w:sz="0" w:space="0" w:color="auto"/>
        <w:bottom w:val="none" w:sz="0" w:space="0" w:color="auto"/>
        <w:right w:val="none" w:sz="0" w:space="0" w:color="auto"/>
      </w:divBdr>
    </w:div>
    <w:div w:id="1289777105">
      <w:bodyDiv w:val="1"/>
      <w:marLeft w:val="0"/>
      <w:marRight w:val="0"/>
      <w:marTop w:val="0"/>
      <w:marBottom w:val="0"/>
      <w:divBdr>
        <w:top w:val="none" w:sz="0" w:space="0" w:color="auto"/>
        <w:left w:val="none" w:sz="0" w:space="0" w:color="auto"/>
        <w:bottom w:val="none" w:sz="0" w:space="0" w:color="auto"/>
        <w:right w:val="none" w:sz="0" w:space="0" w:color="auto"/>
      </w:divBdr>
    </w:div>
    <w:div w:id="1513762226">
      <w:bodyDiv w:val="1"/>
      <w:marLeft w:val="0"/>
      <w:marRight w:val="0"/>
      <w:marTop w:val="0"/>
      <w:marBottom w:val="0"/>
      <w:divBdr>
        <w:top w:val="none" w:sz="0" w:space="0" w:color="auto"/>
        <w:left w:val="none" w:sz="0" w:space="0" w:color="auto"/>
        <w:bottom w:val="none" w:sz="0" w:space="0" w:color="auto"/>
        <w:right w:val="none" w:sz="0" w:space="0" w:color="auto"/>
      </w:divBdr>
    </w:div>
    <w:div w:id="1549564385">
      <w:bodyDiv w:val="1"/>
      <w:marLeft w:val="0"/>
      <w:marRight w:val="0"/>
      <w:marTop w:val="0"/>
      <w:marBottom w:val="0"/>
      <w:divBdr>
        <w:top w:val="none" w:sz="0" w:space="0" w:color="auto"/>
        <w:left w:val="none" w:sz="0" w:space="0" w:color="auto"/>
        <w:bottom w:val="none" w:sz="0" w:space="0" w:color="auto"/>
        <w:right w:val="none" w:sz="0" w:space="0" w:color="auto"/>
      </w:divBdr>
    </w:div>
    <w:div w:id="1917939855">
      <w:bodyDiv w:val="1"/>
      <w:marLeft w:val="0"/>
      <w:marRight w:val="0"/>
      <w:marTop w:val="0"/>
      <w:marBottom w:val="0"/>
      <w:divBdr>
        <w:top w:val="none" w:sz="0" w:space="0" w:color="auto"/>
        <w:left w:val="none" w:sz="0" w:space="0" w:color="auto"/>
        <w:bottom w:val="none" w:sz="0" w:space="0" w:color="auto"/>
        <w:right w:val="none" w:sz="0" w:space="0" w:color="auto"/>
      </w:divBdr>
    </w:div>
    <w:div w:id="2119981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8.png"/><Relationship Id="rId21" Type="http://schemas.openxmlformats.org/officeDocument/2006/relationships/diagramColors" Target="diagrams/colors1.xml"/><Relationship Id="rId42" Type="http://schemas.openxmlformats.org/officeDocument/2006/relationships/diagramColors" Target="diagrams/colors2.xml"/><Relationship Id="rId63" Type="http://schemas.openxmlformats.org/officeDocument/2006/relationships/chart" Target="charts/chart9.xml"/><Relationship Id="rId84" Type="http://schemas.openxmlformats.org/officeDocument/2006/relationships/image" Target="media/image26.png"/><Relationship Id="rId138" Type="http://schemas.openxmlformats.org/officeDocument/2006/relationships/chart" Target="charts/chart20.xml"/><Relationship Id="rId159" Type="http://schemas.openxmlformats.org/officeDocument/2006/relationships/header" Target="header30.xml"/><Relationship Id="rId170" Type="http://schemas.openxmlformats.org/officeDocument/2006/relationships/header" Target="header34.xml"/><Relationship Id="rId191" Type="http://schemas.openxmlformats.org/officeDocument/2006/relationships/hyperlink" Target="https://www.calitateaer.ro/public/description-page/general-info-page/?__locale=ro" TargetMode="External"/><Relationship Id="rId107" Type="http://schemas.openxmlformats.org/officeDocument/2006/relationships/header" Target="header20.xml"/><Relationship Id="rId11" Type="http://schemas.openxmlformats.org/officeDocument/2006/relationships/image" Target="media/image5.jpeg"/><Relationship Id="rId32" Type="http://schemas.openxmlformats.org/officeDocument/2006/relationships/image" Target="media/image7.jpeg"/><Relationship Id="rId53" Type="http://schemas.openxmlformats.org/officeDocument/2006/relationships/footer" Target="footer8.xml"/><Relationship Id="rId74" Type="http://schemas.openxmlformats.org/officeDocument/2006/relationships/image" Target="media/image22.png"/><Relationship Id="rId128" Type="http://schemas.openxmlformats.org/officeDocument/2006/relationships/image" Target="media/image44.png"/><Relationship Id="rId149" Type="http://schemas.openxmlformats.org/officeDocument/2006/relationships/footer" Target="footer25.xml"/><Relationship Id="rId5" Type="http://schemas.openxmlformats.org/officeDocument/2006/relationships/webSettings" Target="webSettings.xml"/><Relationship Id="rId95" Type="http://schemas.openxmlformats.org/officeDocument/2006/relationships/header" Target="header17.xml"/><Relationship Id="rId160" Type="http://schemas.openxmlformats.org/officeDocument/2006/relationships/footer" Target="footer27.xml"/><Relationship Id="rId181" Type="http://schemas.openxmlformats.org/officeDocument/2006/relationships/hyperlink" Target="https://agro.afacereamea.ro/plantatiile-de-salcie-energetica-2173/" TargetMode="External"/><Relationship Id="rId22" Type="http://schemas.microsoft.com/office/2007/relationships/diagramDrawing" Target="diagrams/drawing1.xml"/><Relationship Id="rId43" Type="http://schemas.microsoft.com/office/2007/relationships/diagramDrawing" Target="diagrams/drawing2.xml"/><Relationship Id="rId64" Type="http://schemas.openxmlformats.org/officeDocument/2006/relationships/header" Target="header12.xml"/><Relationship Id="rId118" Type="http://schemas.openxmlformats.org/officeDocument/2006/relationships/image" Target="media/image39.png"/><Relationship Id="rId139" Type="http://schemas.openxmlformats.org/officeDocument/2006/relationships/hyperlink" Target="http://www.rosilva.ro/articole/prezentare_generala__p_178.htm" TargetMode="External"/><Relationship Id="rId85" Type="http://schemas.openxmlformats.org/officeDocument/2006/relationships/hyperlink" Target="https://acad.ro/SARS-CoV-2/doc/d23-Dezvoltare_sustenabila_montana.pdf" TargetMode="External"/><Relationship Id="rId150" Type="http://schemas.openxmlformats.org/officeDocument/2006/relationships/image" Target="media/image54.jpeg"/><Relationship Id="rId171" Type="http://schemas.openxmlformats.org/officeDocument/2006/relationships/footer" Target="footer31.xml"/><Relationship Id="rId192" Type="http://schemas.openxmlformats.org/officeDocument/2006/relationships/hyperlink" Target="https://www.globalforestwatch.org/map/country/ROU/" TargetMode="External"/><Relationship Id="rId12" Type="http://schemas.openxmlformats.org/officeDocument/2006/relationships/header" Target="header1.xml"/><Relationship Id="rId33" Type="http://schemas.openxmlformats.org/officeDocument/2006/relationships/header" Target="header7.xml"/><Relationship Id="rId108" Type="http://schemas.openxmlformats.org/officeDocument/2006/relationships/footer" Target="footer20.xml"/><Relationship Id="rId129" Type="http://schemas.openxmlformats.org/officeDocument/2006/relationships/image" Target="media/image45.png"/><Relationship Id="rId54" Type="http://schemas.openxmlformats.org/officeDocument/2006/relationships/image" Target="media/image16.png"/><Relationship Id="rId75" Type="http://schemas.openxmlformats.org/officeDocument/2006/relationships/image" Target="media/image23.png"/><Relationship Id="rId96" Type="http://schemas.openxmlformats.org/officeDocument/2006/relationships/footer" Target="footer17.xml"/><Relationship Id="rId140" Type="http://schemas.openxmlformats.org/officeDocument/2006/relationships/chart" Target="charts/chart21.xml"/><Relationship Id="rId161" Type="http://schemas.openxmlformats.org/officeDocument/2006/relationships/header" Target="header31.xml"/><Relationship Id="rId182" Type="http://schemas.openxmlformats.org/officeDocument/2006/relationships/hyperlink" Target="https://adevarul.ro/economie/cat-costa-in-medie-un-metru-cub-de-lemne-de-foc-2140195.html" TargetMode="External"/><Relationship Id="rId6" Type="http://schemas.openxmlformats.org/officeDocument/2006/relationships/footnotes" Target="footnotes.xml"/><Relationship Id="rId23" Type="http://schemas.openxmlformats.org/officeDocument/2006/relationships/header" Target="header4.xml"/><Relationship Id="rId119" Type="http://schemas.openxmlformats.org/officeDocument/2006/relationships/chart" Target="charts/chart19.xml"/><Relationship Id="rId44" Type="http://schemas.openxmlformats.org/officeDocument/2006/relationships/image" Target="media/image11.png"/><Relationship Id="rId65" Type="http://schemas.openxmlformats.org/officeDocument/2006/relationships/footer" Target="footer12.xml"/><Relationship Id="rId86" Type="http://schemas.openxmlformats.org/officeDocument/2006/relationships/header" Target="header15.xml"/><Relationship Id="rId130" Type="http://schemas.openxmlformats.org/officeDocument/2006/relationships/image" Target="media/image46.png"/><Relationship Id="rId151" Type="http://schemas.openxmlformats.org/officeDocument/2006/relationships/header" Target="header29.xml"/><Relationship Id="rId172" Type="http://schemas.openxmlformats.org/officeDocument/2006/relationships/header" Target="header35.xml"/><Relationship Id="rId193" Type="http://schemas.openxmlformats.org/officeDocument/2006/relationships/hyperlink" Target="https://www.greenpeace.org/romania/articol/932/padurile-virgine-si-cvasivirgine-din-romania-o-mostenire-importanta-a-europei/" TargetMode="External"/><Relationship Id="rId13" Type="http://schemas.openxmlformats.org/officeDocument/2006/relationships/footer" Target="footer1.xml"/><Relationship Id="rId109" Type="http://schemas.openxmlformats.org/officeDocument/2006/relationships/image" Target="media/image32.png"/><Relationship Id="rId34" Type="http://schemas.openxmlformats.org/officeDocument/2006/relationships/footer" Target="footer7.xml"/><Relationship Id="rId55" Type="http://schemas.openxmlformats.org/officeDocument/2006/relationships/header" Target="header9.xml"/><Relationship Id="rId76" Type="http://schemas.openxmlformats.org/officeDocument/2006/relationships/image" Target="media/image24.png"/><Relationship Id="rId97" Type="http://schemas.openxmlformats.org/officeDocument/2006/relationships/chart" Target="charts/chart16.xml"/><Relationship Id="rId120" Type="http://schemas.openxmlformats.org/officeDocument/2006/relationships/header" Target="header22.xml"/><Relationship Id="rId141" Type="http://schemas.openxmlformats.org/officeDocument/2006/relationships/chart" Target="charts/chart22.xml"/><Relationship Id="rId7" Type="http://schemas.openxmlformats.org/officeDocument/2006/relationships/endnotes" Target="endnotes.xml"/><Relationship Id="rId71" Type="http://schemas.openxmlformats.org/officeDocument/2006/relationships/image" Target="media/image19.png"/><Relationship Id="rId92" Type="http://schemas.openxmlformats.org/officeDocument/2006/relationships/header" Target="header16.xml"/><Relationship Id="rId162" Type="http://schemas.openxmlformats.org/officeDocument/2006/relationships/footer" Target="footer28.xml"/><Relationship Id="rId183" Type="http://schemas.openxmlformats.org/officeDocument/2006/relationships/hyperlink" Target="http://www.mmediu.ro/articol/catalogul-padurilor-virgine-si-cvasivirgine-din-romania/4790" TargetMode="External"/><Relationship Id="rId2" Type="http://schemas.openxmlformats.org/officeDocument/2006/relationships/numbering" Target="numbering.xml"/><Relationship Id="rId29" Type="http://schemas.openxmlformats.org/officeDocument/2006/relationships/chart" Target="charts/chart3.xml"/><Relationship Id="rId24" Type="http://schemas.openxmlformats.org/officeDocument/2006/relationships/footer" Target="footer4.xml"/><Relationship Id="rId40" Type="http://schemas.openxmlformats.org/officeDocument/2006/relationships/diagramLayout" Target="diagrams/layout2.xml"/><Relationship Id="rId45" Type="http://schemas.openxmlformats.org/officeDocument/2006/relationships/image" Target="media/image12.png"/><Relationship Id="rId66" Type="http://schemas.openxmlformats.org/officeDocument/2006/relationships/image" Target="media/image18.png"/><Relationship Id="rId87" Type="http://schemas.openxmlformats.org/officeDocument/2006/relationships/footer" Target="footer15.xml"/><Relationship Id="rId110" Type="http://schemas.openxmlformats.org/officeDocument/2006/relationships/image" Target="media/image33.png"/><Relationship Id="rId115" Type="http://schemas.openxmlformats.org/officeDocument/2006/relationships/footer" Target="footer21.xml"/><Relationship Id="rId131" Type="http://schemas.openxmlformats.org/officeDocument/2006/relationships/header" Target="header24.xml"/><Relationship Id="rId136" Type="http://schemas.openxmlformats.org/officeDocument/2006/relationships/header" Target="header25.xml"/><Relationship Id="rId157" Type="http://schemas.openxmlformats.org/officeDocument/2006/relationships/image" Target="media/image59.png"/><Relationship Id="rId178" Type="http://schemas.openxmlformats.org/officeDocument/2006/relationships/hyperlink" Target="http://www.eea.europa.eu/data-and-maps/data/data-viewers/eea-greenhouse-gas-projections-data-viewer" TargetMode="External"/><Relationship Id="rId61" Type="http://schemas.openxmlformats.org/officeDocument/2006/relationships/header" Target="header11.xml"/><Relationship Id="rId82" Type="http://schemas.openxmlformats.org/officeDocument/2006/relationships/header" Target="header14.xml"/><Relationship Id="rId152" Type="http://schemas.openxmlformats.org/officeDocument/2006/relationships/footer" Target="footer26.xml"/><Relationship Id="rId173" Type="http://schemas.openxmlformats.org/officeDocument/2006/relationships/footer" Target="footer32.xml"/><Relationship Id="rId194" Type="http://schemas.openxmlformats.org/officeDocument/2006/relationships/hyperlink" Target="https://www.un.org/esa/forests/documents/un-strategic-plan-for-forests-2030/index.html" TargetMode="External"/><Relationship Id="rId199" Type="http://schemas.openxmlformats.org/officeDocument/2006/relationships/fontTable" Target="fontTable.xml"/><Relationship Id="rId19" Type="http://schemas.openxmlformats.org/officeDocument/2006/relationships/diagramLayout" Target="diagrams/layout1.xml"/><Relationship Id="rId14" Type="http://schemas.openxmlformats.org/officeDocument/2006/relationships/header" Target="header2.xml"/><Relationship Id="rId30" Type="http://schemas.openxmlformats.org/officeDocument/2006/relationships/header" Target="header6.xml"/><Relationship Id="rId35" Type="http://schemas.openxmlformats.org/officeDocument/2006/relationships/chart" Target="charts/chart4.xml"/><Relationship Id="rId56" Type="http://schemas.openxmlformats.org/officeDocument/2006/relationships/footer" Target="footer9.xml"/><Relationship Id="rId77" Type="http://schemas.openxmlformats.org/officeDocument/2006/relationships/oleObject" Target="embeddings/oleObject1.bin"/><Relationship Id="rId100" Type="http://schemas.openxmlformats.org/officeDocument/2006/relationships/image" Target="media/image29.png"/><Relationship Id="rId105" Type="http://schemas.openxmlformats.org/officeDocument/2006/relationships/header" Target="header19.xml"/><Relationship Id="rId126" Type="http://schemas.openxmlformats.org/officeDocument/2006/relationships/image" Target="media/image42.png"/><Relationship Id="rId147" Type="http://schemas.openxmlformats.org/officeDocument/2006/relationships/header" Target="header27.xml"/><Relationship Id="rId168" Type="http://schemas.openxmlformats.org/officeDocument/2006/relationships/footer" Target="footer30.xml"/><Relationship Id="rId8" Type="http://schemas.openxmlformats.org/officeDocument/2006/relationships/image" Target="media/image2.png"/><Relationship Id="rId51" Type="http://schemas.openxmlformats.org/officeDocument/2006/relationships/chart" Target="charts/chart7.xml"/><Relationship Id="rId72" Type="http://schemas.openxmlformats.org/officeDocument/2006/relationships/image" Target="media/image20.png"/><Relationship Id="rId93" Type="http://schemas.openxmlformats.org/officeDocument/2006/relationships/footer" Target="footer16.xml"/><Relationship Id="rId98" Type="http://schemas.openxmlformats.org/officeDocument/2006/relationships/chart" Target="charts/chart17.xml"/><Relationship Id="rId121" Type="http://schemas.openxmlformats.org/officeDocument/2006/relationships/image" Target="media/image40.png"/><Relationship Id="rId142" Type="http://schemas.openxmlformats.org/officeDocument/2006/relationships/image" Target="media/image50.jpeg"/><Relationship Id="rId163" Type="http://schemas.openxmlformats.org/officeDocument/2006/relationships/chart" Target="charts/chart24.xml"/><Relationship Id="rId184" Type="http://schemas.openxmlformats.org/officeDocument/2006/relationships/hyperlink" Target="http://www.rosilva.ro/articole/catalogul_padurilor_virgine__p_2589.htm" TargetMode="External"/><Relationship Id="rId189" Type="http://schemas.openxmlformats.org/officeDocument/2006/relationships/hyperlink" Target="https://mobee.infp.ro/despre-cutremurele-din-romania/harta-cutremurelor-din-romania" TargetMode="External"/><Relationship Id="rId3" Type="http://schemas.openxmlformats.org/officeDocument/2006/relationships/styles" Target="styles.xml"/><Relationship Id="rId25" Type="http://schemas.openxmlformats.org/officeDocument/2006/relationships/header" Target="header5.xml"/><Relationship Id="rId46" Type="http://schemas.openxmlformats.org/officeDocument/2006/relationships/image" Target="media/image13.png"/><Relationship Id="rId67" Type="http://schemas.openxmlformats.org/officeDocument/2006/relationships/header" Target="header13.xml"/><Relationship Id="rId116" Type="http://schemas.openxmlformats.org/officeDocument/2006/relationships/image" Target="media/image37.png"/><Relationship Id="rId137" Type="http://schemas.openxmlformats.org/officeDocument/2006/relationships/footer" Target="footer24.xml"/><Relationship Id="rId158" Type="http://schemas.openxmlformats.org/officeDocument/2006/relationships/chart" Target="charts/chart23.xml"/><Relationship Id="rId20" Type="http://schemas.openxmlformats.org/officeDocument/2006/relationships/diagramQuickStyle" Target="diagrams/quickStyle1.xml"/><Relationship Id="rId41" Type="http://schemas.openxmlformats.org/officeDocument/2006/relationships/diagramQuickStyle" Target="diagrams/quickStyle2.xml"/><Relationship Id="rId62" Type="http://schemas.openxmlformats.org/officeDocument/2006/relationships/footer" Target="footer11.xml"/><Relationship Id="rId83" Type="http://schemas.openxmlformats.org/officeDocument/2006/relationships/footer" Target="footer14.xml"/><Relationship Id="rId88" Type="http://schemas.openxmlformats.org/officeDocument/2006/relationships/chart" Target="charts/chart13.xml"/><Relationship Id="rId111" Type="http://schemas.openxmlformats.org/officeDocument/2006/relationships/image" Target="media/image34.png"/><Relationship Id="rId132" Type="http://schemas.openxmlformats.org/officeDocument/2006/relationships/footer" Target="footer23.xml"/><Relationship Id="rId153" Type="http://schemas.openxmlformats.org/officeDocument/2006/relationships/image" Target="media/image55.jpeg"/><Relationship Id="rId174" Type="http://schemas.openxmlformats.org/officeDocument/2006/relationships/header" Target="header36.xml"/><Relationship Id="rId179" Type="http://schemas.openxmlformats.org/officeDocument/2006/relationships/hyperlink" Target="http://www.lightpollutionmap.info" TargetMode="External"/><Relationship Id="rId195" Type="http://schemas.openxmlformats.org/officeDocument/2006/relationships/header" Target="header38.xml"/><Relationship Id="rId190" Type="http://schemas.openxmlformats.org/officeDocument/2006/relationships/hyperlink" Target="https://romaniasalbatica.ro/ro/articole/padurile-virgine-unesco" TargetMode="External"/><Relationship Id="rId15" Type="http://schemas.openxmlformats.org/officeDocument/2006/relationships/footer" Target="footer2.xml"/><Relationship Id="rId36" Type="http://schemas.openxmlformats.org/officeDocument/2006/relationships/image" Target="media/image8.png"/><Relationship Id="rId57" Type="http://schemas.openxmlformats.org/officeDocument/2006/relationships/chart" Target="charts/chart8.xml"/><Relationship Id="rId106" Type="http://schemas.openxmlformats.org/officeDocument/2006/relationships/footer" Target="footer19.xml"/><Relationship Id="rId127" Type="http://schemas.openxmlformats.org/officeDocument/2006/relationships/image" Target="media/image43.png"/><Relationship Id="rId10" Type="http://schemas.openxmlformats.org/officeDocument/2006/relationships/image" Target="media/image4.png"/><Relationship Id="rId31" Type="http://schemas.openxmlformats.org/officeDocument/2006/relationships/footer" Target="footer6.xml"/><Relationship Id="rId52" Type="http://schemas.openxmlformats.org/officeDocument/2006/relationships/header" Target="header8.xml"/><Relationship Id="rId73" Type="http://schemas.openxmlformats.org/officeDocument/2006/relationships/image" Target="media/image21.png"/><Relationship Id="rId78" Type="http://schemas.openxmlformats.org/officeDocument/2006/relationships/image" Target="media/image25.png"/><Relationship Id="rId94" Type="http://schemas.openxmlformats.org/officeDocument/2006/relationships/image" Target="media/image28.jpeg"/><Relationship Id="rId99" Type="http://schemas.openxmlformats.org/officeDocument/2006/relationships/chart" Target="charts/chart18.xml"/><Relationship Id="rId101" Type="http://schemas.openxmlformats.org/officeDocument/2006/relationships/header" Target="header18.xml"/><Relationship Id="rId122" Type="http://schemas.openxmlformats.org/officeDocument/2006/relationships/image" Target="media/image41.png"/><Relationship Id="rId143" Type="http://schemas.openxmlformats.org/officeDocument/2006/relationships/image" Target="media/image51.png"/><Relationship Id="rId148" Type="http://schemas.openxmlformats.org/officeDocument/2006/relationships/header" Target="header28.xml"/><Relationship Id="rId164" Type="http://schemas.openxmlformats.org/officeDocument/2006/relationships/chart" Target="charts/chart25.xml"/><Relationship Id="rId169" Type="http://schemas.openxmlformats.org/officeDocument/2006/relationships/chart" Target="charts/chart26.xml"/><Relationship Id="rId185" Type="http://schemas.openxmlformats.org/officeDocument/2006/relationships/hyperlink" Target="http://www.rosilva.ro/articole/prezentare_generala__p_178.htm"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hyperlink" Target="https://adevarul.ro/stiri-locale/pitesti/cele-mai-eficiente-plante-energetice-care-pot-fi-1818538.html" TargetMode="External"/><Relationship Id="rId26" Type="http://schemas.openxmlformats.org/officeDocument/2006/relationships/footer" Target="footer5.xml"/><Relationship Id="rId47" Type="http://schemas.openxmlformats.org/officeDocument/2006/relationships/image" Target="media/image14.png"/><Relationship Id="rId68" Type="http://schemas.openxmlformats.org/officeDocument/2006/relationships/footer" Target="footer13.xml"/><Relationship Id="rId89" Type="http://schemas.openxmlformats.org/officeDocument/2006/relationships/chart" Target="charts/chart14.xml"/><Relationship Id="rId112" Type="http://schemas.openxmlformats.org/officeDocument/2006/relationships/image" Target="media/image35.png"/><Relationship Id="rId133" Type="http://schemas.openxmlformats.org/officeDocument/2006/relationships/image" Target="media/image47.png"/><Relationship Id="rId154" Type="http://schemas.openxmlformats.org/officeDocument/2006/relationships/image" Target="media/image56.jpeg"/><Relationship Id="rId175" Type="http://schemas.openxmlformats.org/officeDocument/2006/relationships/footer" Target="footer33.xml"/><Relationship Id="rId196" Type="http://schemas.openxmlformats.org/officeDocument/2006/relationships/footer" Target="footer35.xml"/><Relationship Id="rId200" Type="http://schemas.openxmlformats.org/officeDocument/2006/relationships/theme" Target="theme/theme1.xml"/><Relationship Id="rId16" Type="http://schemas.openxmlformats.org/officeDocument/2006/relationships/header" Target="header3.xml"/><Relationship Id="rId37" Type="http://schemas.openxmlformats.org/officeDocument/2006/relationships/image" Target="media/image9.png"/><Relationship Id="rId58" Type="http://schemas.openxmlformats.org/officeDocument/2006/relationships/header" Target="header10.xml"/><Relationship Id="rId79" Type="http://schemas.openxmlformats.org/officeDocument/2006/relationships/oleObject" Target="embeddings/oleObject2.bin"/><Relationship Id="rId102" Type="http://schemas.openxmlformats.org/officeDocument/2006/relationships/footer" Target="footer18.xml"/><Relationship Id="rId123" Type="http://schemas.openxmlformats.org/officeDocument/2006/relationships/header" Target="header23.xml"/><Relationship Id="rId144" Type="http://schemas.openxmlformats.org/officeDocument/2006/relationships/header" Target="header26.xml"/><Relationship Id="rId90" Type="http://schemas.openxmlformats.org/officeDocument/2006/relationships/chart" Target="charts/chart15.xml"/><Relationship Id="rId165" Type="http://schemas.openxmlformats.org/officeDocument/2006/relationships/header" Target="header32.xml"/><Relationship Id="rId186" Type="http://schemas.openxmlformats.org/officeDocument/2006/relationships/hyperlink" Target="https://cires.colorado.edu/Artificial-light" TargetMode="External"/><Relationship Id="rId27" Type="http://schemas.openxmlformats.org/officeDocument/2006/relationships/chart" Target="charts/chart1.xml"/><Relationship Id="rId48" Type="http://schemas.openxmlformats.org/officeDocument/2006/relationships/chart" Target="charts/chart5.xml"/><Relationship Id="rId69" Type="http://schemas.openxmlformats.org/officeDocument/2006/relationships/chart" Target="charts/chart10.xml"/><Relationship Id="rId113" Type="http://schemas.openxmlformats.org/officeDocument/2006/relationships/image" Target="media/image36.png"/><Relationship Id="rId134" Type="http://schemas.openxmlformats.org/officeDocument/2006/relationships/image" Target="media/image48.png"/><Relationship Id="rId80" Type="http://schemas.openxmlformats.org/officeDocument/2006/relationships/hyperlink" Target="http://www.lightpollutionmap.info" TargetMode="External"/><Relationship Id="rId155" Type="http://schemas.openxmlformats.org/officeDocument/2006/relationships/image" Target="media/image57.jpeg"/><Relationship Id="rId176" Type="http://schemas.openxmlformats.org/officeDocument/2006/relationships/header" Target="header37.xml"/><Relationship Id="rId197" Type="http://schemas.openxmlformats.org/officeDocument/2006/relationships/header" Target="header39.xml"/><Relationship Id="rId17" Type="http://schemas.openxmlformats.org/officeDocument/2006/relationships/footer" Target="footer3.xml"/><Relationship Id="rId38" Type="http://schemas.openxmlformats.org/officeDocument/2006/relationships/image" Target="media/image10.jpeg"/><Relationship Id="rId59" Type="http://schemas.openxmlformats.org/officeDocument/2006/relationships/footer" Target="footer10.xml"/><Relationship Id="rId103" Type="http://schemas.openxmlformats.org/officeDocument/2006/relationships/image" Target="media/image30.png"/><Relationship Id="rId124" Type="http://schemas.openxmlformats.org/officeDocument/2006/relationships/footer" Target="footer22.xml"/><Relationship Id="rId70" Type="http://schemas.openxmlformats.org/officeDocument/2006/relationships/chart" Target="charts/chart11.xml"/><Relationship Id="rId91" Type="http://schemas.openxmlformats.org/officeDocument/2006/relationships/image" Target="media/image27.png"/><Relationship Id="rId145" Type="http://schemas.openxmlformats.org/officeDocument/2006/relationships/image" Target="media/image52.jpeg"/><Relationship Id="rId166" Type="http://schemas.openxmlformats.org/officeDocument/2006/relationships/footer" Target="footer29.xml"/><Relationship Id="rId187" Type="http://schemas.openxmlformats.org/officeDocument/2006/relationships/hyperlink" Target="https://climate-adapt.eea.europa.eu/knowledge/tools/urban-adaptation" TargetMode="External"/><Relationship Id="rId1" Type="http://schemas.openxmlformats.org/officeDocument/2006/relationships/customXml" Target="../customXml/item1.xml"/><Relationship Id="rId28" Type="http://schemas.openxmlformats.org/officeDocument/2006/relationships/chart" Target="charts/chart2.xml"/><Relationship Id="rId49" Type="http://schemas.openxmlformats.org/officeDocument/2006/relationships/chart" Target="charts/chart6.xml"/><Relationship Id="rId114" Type="http://schemas.openxmlformats.org/officeDocument/2006/relationships/header" Target="header21.xml"/><Relationship Id="rId60" Type="http://schemas.openxmlformats.org/officeDocument/2006/relationships/image" Target="media/image17.png"/><Relationship Id="rId81" Type="http://schemas.openxmlformats.org/officeDocument/2006/relationships/chart" Target="charts/chart12.xml"/><Relationship Id="rId135" Type="http://schemas.openxmlformats.org/officeDocument/2006/relationships/image" Target="media/image49.png"/><Relationship Id="rId156" Type="http://schemas.openxmlformats.org/officeDocument/2006/relationships/image" Target="media/image58.png"/><Relationship Id="rId177" Type="http://schemas.openxmlformats.org/officeDocument/2006/relationships/footer" Target="footer34.xml"/><Relationship Id="rId198" Type="http://schemas.openxmlformats.org/officeDocument/2006/relationships/footer" Target="footer36.xml"/><Relationship Id="rId18" Type="http://schemas.openxmlformats.org/officeDocument/2006/relationships/diagramData" Target="diagrams/data1.xml"/><Relationship Id="rId39" Type="http://schemas.openxmlformats.org/officeDocument/2006/relationships/diagramData" Target="diagrams/data2.xml"/><Relationship Id="rId50" Type="http://schemas.openxmlformats.org/officeDocument/2006/relationships/image" Target="media/image15.png"/><Relationship Id="rId104" Type="http://schemas.openxmlformats.org/officeDocument/2006/relationships/image" Target="media/image31.png"/><Relationship Id="rId125" Type="http://schemas.openxmlformats.org/officeDocument/2006/relationships/hyperlink" Target="http://www.eea.europa.eu/data-and-maps/data/data-viewers/eea-greenhouse-gas-projections-data-viewer" TargetMode="External"/><Relationship Id="rId146" Type="http://schemas.openxmlformats.org/officeDocument/2006/relationships/image" Target="media/image53.png"/><Relationship Id="rId167" Type="http://schemas.openxmlformats.org/officeDocument/2006/relationships/header" Target="header33.xml"/><Relationship Id="rId188" Type="http://schemas.openxmlformats.org/officeDocument/2006/relationships/hyperlink" Target="https://ec.europa.eu/regional_policy/ro/projects/Romania/protecting-romanias-coastline-from-erosion"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footer10.xml.rels><?xml version="1.0" encoding="UTF-8" standalone="yes"?>
<Relationships xmlns="http://schemas.openxmlformats.org/package/2006/relationships"><Relationship Id="rId1" Type="http://schemas.openxmlformats.org/officeDocument/2006/relationships/image" Target="media/image6.png"/></Relationships>
</file>

<file path=word/_rels/footer11.xml.rels><?xml version="1.0" encoding="UTF-8" standalone="yes"?>
<Relationships xmlns="http://schemas.openxmlformats.org/package/2006/relationships"><Relationship Id="rId1" Type="http://schemas.openxmlformats.org/officeDocument/2006/relationships/image" Target="media/image6.png"/></Relationships>
</file>

<file path=word/_rels/footer12.xml.rels><?xml version="1.0" encoding="UTF-8" standalone="yes"?>
<Relationships xmlns="http://schemas.openxmlformats.org/package/2006/relationships"><Relationship Id="rId1" Type="http://schemas.openxmlformats.org/officeDocument/2006/relationships/image" Target="media/image6.png"/></Relationships>
</file>

<file path=word/_rels/footer13.xml.rels><?xml version="1.0" encoding="UTF-8" standalone="yes"?>
<Relationships xmlns="http://schemas.openxmlformats.org/package/2006/relationships"><Relationship Id="rId1" Type="http://schemas.openxmlformats.org/officeDocument/2006/relationships/image" Target="media/image6.png"/></Relationships>
</file>

<file path=word/_rels/footer14.xml.rels><?xml version="1.0" encoding="UTF-8" standalone="yes"?>
<Relationships xmlns="http://schemas.openxmlformats.org/package/2006/relationships"><Relationship Id="rId1" Type="http://schemas.openxmlformats.org/officeDocument/2006/relationships/image" Target="media/image6.png"/></Relationships>
</file>

<file path=word/_rels/footer15.xml.rels><?xml version="1.0" encoding="UTF-8" standalone="yes"?>
<Relationships xmlns="http://schemas.openxmlformats.org/package/2006/relationships"><Relationship Id="rId1" Type="http://schemas.openxmlformats.org/officeDocument/2006/relationships/image" Target="media/image6.png"/></Relationships>
</file>

<file path=word/_rels/footer16.xml.rels><?xml version="1.0" encoding="UTF-8" standalone="yes"?>
<Relationships xmlns="http://schemas.openxmlformats.org/package/2006/relationships"><Relationship Id="rId1" Type="http://schemas.openxmlformats.org/officeDocument/2006/relationships/image" Target="media/image6.png"/></Relationships>
</file>

<file path=word/_rels/footer17.xml.rels><?xml version="1.0" encoding="UTF-8" standalone="yes"?>
<Relationships xmlns="http://schemas.openxmlformats.org/package/2006/relationships"><Relationship Id="rId1" Type="http://schemas.openxmlformats.org/officeDocument/2006/relationships/image" Target="media/image6.png"/></Relationships>
</file>

<file path=word/_rels/footer18.xml.rels><?xml version="1.0" encoding="UTF-8" standalone="yes"?>
<Relationships xmlns="http://schemas.openxmlformats.org/package/2006/relationships"><Relationship Id="rId1" Type="http://schemas.openxmlformats.org/officeDocument/2006/relationships/image" Target="media/image6.png"/></Relationships>
</file>

<file path=word/_rels/footer19.xml.rels><?xml version="1.0" encoding="UTF-8" standalone="yes"?>
<Relationships xmlns="http://schemas.openxmlformats.org/package/2006/relationships"><Relationship Id="rId1" Type="http://schemas.openxmlformats.org/officeDocument/2006/relationships/image" Target="media/image6.png"/></Relationships>
</file>

<file path=word/_rels/footer2.xml.rels><?xml version="1.0" encoding="UTF-8" standalone="yes"?>
<Relationships xmlns="http://schemas.openxmlformats.org/package/2006/relationships"><Relationship Id="rId1" Type="http://schemas.openxmlformats.org/officeDocument/2006/relationships/image" Target="media/image6.png"/></Relationships>
</file>

<file path=word/_rels/footer20.xml.rels><?xml version="1.0" encoding="UTF-8" standalone="yes"?>
<Relationships xmlns="http://schemas.openxmlformats.org/package/2006/relationships"><Relationship Id="rId1" Type="http://schemas.openxmlformats.org/officeDocument/2006/relationships/image" Target="media/image6.png"/></Relationships>
</file>

<file path=word/_rels/footer21.xml.rels><?xml version="1.0" encoding="UTF-8" standalone="yes"?>
<Relationships xmlns="http://schemas.openxmlformats.org/package/2006/relationships"><Relationship Id="rId1" Type="http://schemas.openxmlformats.org/officeDocument/2006/relationships/image" Target="media/image6.png"/></Relationships>
</file>

<file path=word/_rels/footer22.xml.rels><?xml version="1.0" encoding="UTF-8" standalone="yes"?>
<Relationships xmlns="http://schemas.openxmlformats.org/package/2006/relationships"><Relationship Id="rId1" Type="http://schemas.openxmlformats.org/officeDocument/2006/relationships/image" Target="media/image6.png"/></Relationships>
</file>

<file path=word/_rels/footer23.xml.rels><?xml version="1.0" encoding="UTF-8" standalone="yes"?>
<Relationships xmlns="http://schemas.openxmlformats.org/package/2006/relationships"><Relationship Id="rId1" Type="http://schemas.openxmlformats.org/officeDocument/2006/relationships/image" Target="media/image6.png"/></Relationships>
</file>

<file path=word/_rels/footer24.xml.rels><?xml version="1.0" encoding="UTF-8" standalone="yes"?>
<Relationships xmlns="http://schemas.openxmlformats.org/package/2006/relationships"><Relationship Id="rId1" Type="http://schemas.openxmlformats.org/officeDocument/2006/relationships/image" Target="media/image6.png"/></Relationships>
</file>

<file path=word/_rels/footer25.xml.rels><?xml version="1.0" encoding="UTF-8" standalone="yes"?>
<Relationships xmlns="http://schemas.openxmlformats.org/package/2006/relationships"><Relationship Id="rId1" Type="http://schemas.openxmlformats.org/officeDocument/2006/relationships/image" Target="media/image6.png"/></Relationships>
</file>

<file path=word/_rels/footer26.xml.rels><?xml version="1.0" encoding="UTF-8" standalone="yes"?>
<Relationships xmlns="http://schemas.openxmlformats.org/package/2006/relationships"><Relationship Id="rId1" Type="http://schemas.openxmlformats.org/officeDocument/2006/relationships/image" Target="media/image6.png"/></Relationships>
</file>

<file path=word/_rels/footer27.xml.rels><?xml version="1.0" encoding="UTF-8" standalone="yes"?>
<Relationships xmlns="http://schemas.openxmlformats.org/package/2006/relationships"><Relationship Id="rId1" Type="http://schemas.openxmlformats.org/officeDocument/2006/relationships/image" Target="media/image6.png"/></Relationships>
</file>

<file path=word/_rels/footer28.xml.rels><?xml version="1.0" encoding="UTF-8" standalone="yes"?>
<Relationships xmlns="http://schemas.openxmlformats.org/package/2006/relationships"><Relationship Id="rId1" Type="http://schemas.openxmlformats.org/officeDocument/2006/relationships/image" Target="media/image6.png"/></Relationships>
</file>

<file path=word/_rels/footer29.xml.rels><?xml version="1.0" encoding="UTF-8" standalone="yes"?>
<Relationships xmlns="http://schemas.openxmlformats.org/package/2006/relationships"><Relationship Id="rId1" Type="http://schemas.openxmlformats.org/officeDocument/2006/relationships/image" Target="media/image6.png"/></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_rels/footer30.xml.rels><?xml version="1.0" encoding="UTF-8" standalone="yes"?>
<Relationships xmlns="http://schemas.openxmlformats.org/package/2006/relationships"><Relationship Id="rId1" Type="http://schemas.openxmlformats.org/officeDocument/2006/relationships/image" Target="media/image6.png"/></Relationships>
</file>

<file path=word/_rels/footer31.xml.rels><?xml version="1.0" encoding="UTF-8" standalone="yes"?>
<Relationships xmlns="http://schemas.openxmlformats.org/package/2006/relationships"><Relationship Id="rId1" Type="http://schemas.openxmlformats.org/officeDocument/2006/relationships/image" Target="media/image6.png"/></Relationships>
</file>

<file path=word/_rels/footer32.xml.rels><?xml version="1.0" encoding="UTF-8" standalone="yes"?>
<Relationships xmlns="http://schemas.openxmlformats.org/package/2006/relationships"><Relationship Id="rId1" Type="http://schemas.openxmlformats.org/officeDocument/2006/relationships/image" Target="media/image6.png"/></Relationships>
</file>

<file path=word/_rels/footer33.xml.rels><?xml version="1.0" encoding="UTF-8" standalone="yes"?>
<Relationships xmlns="http://schemas.openxmlformats.org/package/2006/relationships"><Relationship Id="rId1" Type="http://schemas.openxmlformats.org/officeDocument/2006/relationships/image" Target="media/image6.png"/></Relationships>
</file>

<file path=word/_rels/footer34.xml.rels><?xml version="1.0" encoding="UTF-8" standalone="yes"?>
<Relationships xmlns="http://schemas.openxmlformats.org/package/2006/relationships"><Relationship Id="rId1" Type="http://schemas.openxmlformats.org/officeDocument/2006/relationships/image" Target="media/image6.png"/></Relationships>
</file>

<file path=word/_rels/footer35.xml.rels><?xml version="1.0" encoding="UTF-8" standalone="yes"?>
<Relationships xmlns="http://schemas.openxmlformats.org/package/2006/relationships"><Relationship Id="rId1" Type="http://schemas.openxmlformats.org/officeDocument/2006/relationships/image" Target="media/image6.png"/></Relationships>
</file>

<file path=word/_rels/footer36.xml.rels><?xml version="1.0" encoding="UTF-8" standalone="yes"?>
<Relationships xmlns="http://schemas.openxmlformats.org/package/2006/relationships"><Relationship Id="rId1" Type="http://schemas.openxmlformats.org/officeDocument/2006/relationships/image" Target="media/image6.pn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5.xml.rels><?xml version="1.0" encoding="UTF-8" standalone="yes"?>
<Relationships xmlns="http://schemas.openxmlformats.org/package/2006/relationships"><Relationship Id="rId1" Type="http://schemas.openxmlformats.org/officeDocument/2006/relationships/image" Target="media/image6.png"/></Relationships>
</file>

<file path=word/_rels/footer6.xml.rels><?xml version="1.0" encoding="UTF-8" standalone="yes"?>
<Relationships xmlns="http://schemas.openxmlformats.org/package/2006/relationships"><Relationship Id="rId1" Type="http://schemas.openxmlformats.org/officeDocument/2006/relationships/image" Target="media/image6.png"/></Relationships>
</file>

<file path=word/_rels/footer7.xml.rels><?xml version="1.0" encoding="UTF-8" standalone="yes"?>
<Relationships xmlns="http://schemas.openxmlformats.org/package/2006/relationships"><Relationship Id="rId1" Type="http://schemas.openxmlformats.org/officeDocument/2006/relationships/image" Target="media/image6.png"/></Relationships>
</file>

<file path=word/_rels/footer8.xml.rels><?xml version="1.0" encoding="UTF-8" standalone="yes"?>
<Relationships xmlns="http://schemas.openxmlformats.org/package/2006/relationships"><Relationship Id="rId1" Type="http://schemas.openxmlformats.org/officeDocument/2006/relationships/image" Target="media/image6.png"/></Relationships>
</file>

<file path=word/_rels/footer9.xml.rels><?xml version="1.0" encoding="UTF-8" standalone="yes"?>
<Relationships xmlns="http://schemas.openxmlformats.org/package/2006/relationships"><Relationship Id="rId1" Type="http://schemas.openxmlformats.org/officeDocument/2006/relationships/image" Target="media/image6.png"/></Relationships>
</file>

<file path=word/_rels/footnotes.xml.rels><?xml version="1.0" encoding="UTF-8" standalone="yes"?>
<Relationships xmlns="http://schemas.openxmlformats.org/package/2006/relationships"><Relationship Id="rId8" Type="http://schemas.openxmlformats.org/officeDocument/2006/relationships/hyperlink" Target="http://www.mmediu.ro/categorie/starea-padurilor/209" TargetMode="External"/><Relationship Id="rId13" Type="http://schemas.openxmlformats.org/officeDocument/2006/relationships/hyperlink" Target="https://www.digi24.ro/stiri/sci-tech/natura-si-mediu/romsilva-aproape-100-000-de-hectare-de-paduri-afectate-de-fenomenele-meteo-extreme-din-februarie-1262443" TargetMode="External"/><Relationship Id="rId3" Type="http://schemas.openxmlformats.org/officeDocument/2006/relationships/hyperlink" Target="https://www.greenpeace.org/romania/articol/932/padurile-virgine-si-cvasivirgine-din-romania-o-mostenire-importanta-a-europei/" TargetMode="External"/><Relationship Id="rId7" Type="http://schemas.openxmlformats.org/officeDocument/2006/relationships/hyperlink" Target="https://cdn.wwf.ro/uploads/2021/03/31200236/Brosura_Solidaron-WWF.pdf" TargetMode="External"/><Relationship Id="rId12" Type="http://schemas.openxmlformats.org/officeDocument/2006/relationships/hyperlink" Target="https://ec.europa.eu/environment/forests/pdf/STORMS%20Final_Report.pdf" TargetMode="External"/><Relationship Id="rId2" Type="http://schemas.openxmlformats.org/officeDocument/2006/relationships/hyperlink" Target="https://data.worldbank.org/indicator/AG.LND.FRST.ZS?end=2020&amp;locations=RO&amp;start=1990" TargetMode="External"/><Relationship Id="rId1" Type="http://schemas.openxmlformats.org/officeDocument/2006/relationships/hyperlink" Target="https://www.un.org/esa/forests/documents/un-strategic-plan-for-forests-2030/index.html" TargetMode="External"/><Relationship Id="rId6" Type="http://schemas.openxmlformats.org/officeDocument/2006/relationships/hyperlink" Target="https://www.calitateaer.ro/public/description-page/general-info-page/?__locale=ro" TargetMode="External"/><Relationship Id="rId11" Type="http://schemas.openxmlformats.org/officeDocument/2006/relationships/hyperlink" Target="https://www.igsu.ro/Resources/COJ/ProgrameStrategii//pdf24_merged.pdf" TargetMode="External"/><Relationship Id="rId5" Type="http://schemas.openxmlformats.org/officeDocument/2006/relationships/hyperlink" Target="https://ecoservices.milvus.ro/index.php?p=ecoservices" TargetMode="External"/><Relationship Id="rId10" Type="http://schemas.openxmlformats.org/officeDocument/2006/relationships/hyperlink" Target="http://www.cunoastelumea.ro/romania-defrisata-de-austrieci-ultimul-peisaj-forestier-intact-din-europa-este-o-amintire-retezatul-a-ajuns-sub-puterea-drujbelor-video/" TargetMode="External"/><Relationship Id="rId4" Type="http://schemas.openxmlformats.org/officeDocument/2006/relationships/hyperlink" Target="https://cires.colorado.edu/Artificial-light" TargetMode="External"/><Relationship Id="rId9" Type="http://schemas.openxmlformats.org/officeDocument/2006/relationships/hyperlink" Target="https://romaniasalbatica.ro/ro/articole/padurile-virgine-unesco" TargetMode="External"/><Relationship Id="rId14" Type="http://schemas.openxmlformats.org/officeDocument/2006/relationships/hyperlink" Target="https://efi.int/publications-bank/closer-nature-forest-managemen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dbu\Desktop\POT\POT%20statistici.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dbu\Desktop\POT\POT%20statistici.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H:\Octavian\04_Programul_Operational_Sanatatea_2021_2027\01_work\05_Populatia%20si%20sanatatea%20umana\Populatia_Clase%20de%20varsta.xls"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H:\Octavian\04_Programul_Operational_Sanatatea_2021_2027\01_work\05_Populatia%20si%20sanatatea%20umana\Populatia_Clase%20de%20varsta.xls"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D:\Valentina\07_POS\Raport%20de%20mediu\Sanatatea%20populatiei\prelucrare.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D:\Valentina\SEA_PODD\03_Raport%20de%20mediu\01_Prelucrare%20date\06_Sol\spatii%20verzi.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H:\Octavian\04_Programul_Operational_Sanatatea_2021_2027\01_work\date%20prelucrate\prelucrare%20date%20apa\surse%20de%20ap&#259;.xls"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D:\Valentina\07_POS\Raport%20de%20mediu\apa\prelucrare.xlsx"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1" Type="http://schemas.openxmlformats.org/officeDocument/2006/relationships/oleObject" Target="file:///D:\Valentina\22_SEA_PORBI%202021-2027\06_Raport%20de%20mediu\Prelucrate%20date\06_schimbari%20climatice\ROU_ghg_profile.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dbu\Desktop\POT\POT%20statistici.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D:\Valentina\02_Proiecte_2022\18_Strategia%20forestiera\02_Raport%20de%20mediu\01_Valori%20materiale\prelucrare%20date.xlsx"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oleObject" Target="file:///D:\Valentina\02_Proiecte_2022\18_Strategia%20forestiera\02_Raport%20de%20mediu\defrisari.xlsx"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oleObject" Target="file:///D:\Valentina\02_Proiecte_2022\18_Strategia%20forestiera\02_Raport%20de%20mediu\01_Valori%20materiale\prelucrare%20date.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oleObject" Target="file:///D:\Valentina\02_Proiecte_2022\18_Strategia%20forestiera\economie%20circulara\ambalaje%20introduse%20pe%20piata.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oleObject" Target="file:///D:\Valentina\02_Proiecte_2022\18_Strategia%20forestiera\evaluare\compatibilitate%20obiective_SNP.xlsx" TargetMode="External"/><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oleObject" Target="file:///D:\Valentina\02_Proiecte_2022\18_Strategia%20forestiera\evaluare\compatibilitate%20obiective_SNP.xlsx" TargetMode="External"/><Relationship Id="rId2" Type="http://schemas.microsoft.com/office/2011/relationships/chartColorStyle" Target="colors23.xml"/><Relationship Id="rId1" Type="http://schemas.microsoft.com/office/2011/relationships/chartStyle" Target="style23.xml"/></Relationships>
</file>

<file path=word/charts/_rels/chart26.xml.rels><?xml version="1.0" encoding="UTF-8" standalone="yes"?>
<Relationships xmlns="http://schemas.openxmlformats.org/package/2006/relationships"><Relationship Id="rId3" Type="http://schemas.openxmlformats.org/officeDocument/2006/relationships/oleObject" Target="file:///D:\Valentina\02_Proiecte_2022\18_Strategia%20forestiera\evaluare\evaluare_SNP.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dbu\Desktop\POT\POT%20statistici.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Valentina\07_POS\Raport%20de%20mediu\Biodiversitate\prelucrar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E:\Madalina\Strategia%20Forestiera\25.08.22\API_AG.LND.FRST.ZS_DS2_en_excel_v2_4355957.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Valentina\02_Proiecte_2022\18_Strategia%20forestiera\02_Raport%20de%20mediu\biodiversitate\treecover_loss__ha_Marius.csv"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Foaie1!$C$3</c:f>
              <c:strCache>
                <c:ptCount val="1"/>
                <c:pt idx="0">
                  <c:v>Natura 2000</c:v>
                </c:pt>
              </c:strCache>
            </c:strRef>
          </c:tx>
          <c:spPr>
            <a:solidFill>
              <a:schemeClr val="accent1"/>
            </a:solidFill>
            <a:ln>
              <a:noFill/>
            </a:ln>
            <a:effectLst/>
          </c:spPr>
          <c:invertIfNegative val="0"/>
          <c:cat>
            <c:numRef>
              <c:f>Foaie1!$B$4:$B$15</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Foaie1!$C$4:$C$15</c:f>
              <c:numCache>
                <c:formatCode>General</c:formatCode>
                <c:ptCount val="12"/>
                <c:pt idx="0">
                  <c:v>531</c:v>
                </c:pt>
                <c:pt idx="1">
                  <c:v>531</c:v>
                </c:pt>
                <c:pt idx="2">
                  <c:v>531</c:v>
                </c:pt>
                <c:pt idx="3">
                  <c:v>531</c:v>
                </c:pt>
                <c:pt idx="4">
                  <c:v>531</c:v>
                </c:pt>
                <c:pt idx="5">
                  <c:v>597</c:v>
                </c:pt>
                <c:pt idx="6">
                  <c:v>597</c:v>
                </c:pt>
                <c:pt idx="7">
                  <c:v>606</c:v>
                </c:pt>
                <c:pt idx="8">
                  <c:v>606</c:v>
                </c:pt>
                <c:pt idx="9">
                  <c:v>606</c:v>
                </c:pt>
                <c:pt idx="10">
                  <c:v>606</c:v>
                </c:pt>
                <c:pt idx="11">
                  <c:v>606</c:v>
                </c:pt>
              </c:numCache>
            </c:numRef>
          </c:val>
          <c:extLst>
            <c:ext xmlns:c16="http://schemas.microsoft.com/office/drawing/2014/chart" uri="{C3380CC4-5D6E-409C-BE32-E72D297353CC}">
              <c16:uniqueId val="{00000000-75F0-4977-8BCA-F7F09A30DB40}"/>
            </c:ext>
          </c:extLst>
        </c:ser>
        <c:ser>
          <c:idx val="1"/>
          <c:order val="1"/>
          <c:tx>
            <c:strRef>
              <c:f>Foaie1!$D$3</c:f>
              <c:strCache>
                <c:ptCount val="1"/>
                <c:pt idx="0">
                  <c:v>SCI</c:v>
                </c:pt>
              </c:strCache>
            </c:strRef>
          </c:tx>
          <c:spPr>
            <a:solidFill>
              <a:schemeClr val="accent2"/>
            </a:solidFill>
            <a:ln>
              <a:noFill/>
            </a:ln>
            <a:effectLst/>
          </c:spPr>
          <c:invertIfNegative val="0"/>
          <c:cat>
            <c:numRef>
              <c:f>Foaie1!$B$4:$B$15</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Foaie1!$D$4:$D$15</c:f>
              <c:numCache>
                <c:formatCode>General</c:formatCode>
                <c:ptCount val="12"/>
                <c:pt idx="0">
                  <c:v>222</c:v>
                </c:pt>
                <c:pt idx="1">
                  <c:v>383</c:v>
                </c:pt>
                <c:pt idx="2">
                  <c:v>383</c:v>
                </c:pt>
                <c:pt idx="3">
                  <c:v>383</c:v>
                </c:pt>
                <c:pt idx="4">
                  <c:v>383</c:v>
                </c:pt>
                <c:pt idx="5">
                  <c:v>435</c:v>
                </c:pt>
                <c:pt idx="6">
                  <c:v>435</c:v>
                </c:pt>
                <c:pt idx="7">
                  <c:v>435</c:v>
                </c:pt>
                <c:pt idx="8">
                  <c:v>435</c:v>
                </c:pt>
                <c:pt idx="9">
                  <c:v>435</c:v>
                </c:pt>
                <c:pt idx="10">
                  <c:v>435</c:v>
                </c:pt>
                <c:pt idx="11">
                  <c:v>435</c:v>
                </c:pt>
              </c:numCache>
            </c:numRef>
          </c:val>
          <c:extLst>
            <c:ext xmlns:c16="http://schemas.microsoft.com/office/drawing/2014/chart" uri="{C3380CC4-5D6E-409C-BE32-E72D297353CC}">
              <c16:uniqueId val="{00000001-75F0-4977-8BCA-F7F09A30DB40}"/>
            </c:ext>
          </c:extLst>
        </c:ser>
        <c:ser>
          <c:idx val="2"/>
          <c:order val="2"/>
          <c:tx>
            <c:strRef>
              <c:f>Foaie1!$E$3</c:f>
              <c:strCache>
                <c:ptCount val="1"/>
                <c:pt idx="0">
                  <c:v>SPA</c:v>
                </c:pt>
              </c:strCache>
            </c:strRef>
          </c:tx>
          <c:spPr>
            <a:solidFill>
              <a:schemeClr val="accent3"/>
            </a:solidFill>
            <a:ln>
              <a:noFill/>
            </a:ln>
            <a:effectLst/>
          </c:spPr>
          <c:invertIfNegative val="0"/>
          <c:cat>
            <c:numRef>
              <c:f>Foaie1!$B$4:$B$15</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Foaie1!$E$4:$E$15</c:f>
              <c:numCache>
                <c:formatCode>General</c:formatCode>
                <c:ptCount val="12"/>
                <c:pt idx="0">
                  <c:v>30</c:v>
                </c:pt>
                <c:pt idx="1">
                  <c:v>148</c:v>
                </c:pt>
                <c:pt idx="2">
                  <c:v>148</c:v>
                </c:pt>
                <c:pt idx="3">
                  <c:v>148</c:v>
                </c:pt>
                <c:pt idx="4">
                  <c:v>148</c:v>
                </c:pt>
                <c:pt idx="5">
                  <c:v>162</c:v>
                </c:pt>
                <c:pt idx="6">
                  <c:v>162</c:v>
                </c:pt>
                <c:pt idx="7">
                  <c:v>171</c:v>
                </c:pt>
                <c:pt idx="8">
                  <c:v>171</c:v>
                </c:pt>
                <c:pt idx="9">
                  <c:v>171</c:v>
                </c:pt>
                <c:pt idx="10">
                  <c:v>171</c:v>
                </c:pt>
                <c:pt idx="11">
                  <c:v>171</c:v>
                </c:pt>
              </c:numCache>
            </c:numRef>
          </c:val>
          <c:extLst>
            <c:ext xmlns:c16="http://schemas.microsoft.com/office/drawing/2014/chart" uri="{C3380CC4-5D6E-409C-BE32-E72D297353CC}">
              <c16:uniqueId val="{00000002-75F0-4977-8BCA-F7F09A30DB40}"/>
            </c:ext>
          </c:extLst>
        </c:ser>
        <c:dLbls>
          <c:showLegendKey val="0"/>
          <c:showVal val="0"/>
          <c:showCatName val="0"/>
          <c:showSerName val="0"/>
          <c:showPercent val="0"/>
          <c:showBubbleSize val="0"/>
        </c:dLbls>
        <c:gapWidth val="219"/>
        <c:overlap val="-27"/>
        <c:axId val="572997560"/>
        <c:axId val="572993624"/>
      </c:barChart>
      <c:catAx>
        <c:axId val="572997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572993624"/>
        <c:crosses val="autoZero"/>
        <c:auto val="1"/>
        <c:lblAlgn val="ctr"/>
        <c:lblOffset val="100"/>
        <c:noMultiLvlLbl val="0"/>
      </c:catAx>
      <c:valAx>
        <c:axId val="57299362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Nr.</a:t>
                </a:r>
                <a:r>
                  <a:rPr lang="en-US" baseline="0"/>
                  <a:t> situri</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572997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Suprafata paduri virgine (ha)</c:v>
                </c:pt>
              </c:strCache>
            </c:strRef>
          </c:tx>
          <c:spPr>
            <a:solidFill>
              <a:schemeClr val="accent1"/>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HD</c:v>
                </c:pt>
                <c:pt idx="1">
                  <c:v>SB</c:v>
                </c:pt>
                <c:pt idx="2">
                  <c:v>BV</c:v>
                </c:pt>
                <c:pt idx="3">
                  <c:v>MM</c:v>
                </c:pt>
                <c:pt idx="4">
                  <c:v>SV</c:v>
                </c:pt>
                <c:pt idx="5">
                  <c:v>BH</c:v>
                </c:pt>
                <c:pt idx="6">
                  <c:v>MH</c:v>
                </c:pt>
                <c:pt idx="7">
                  <c:v>CS</c:v>
                </c:pt>
              </c:strCache>
            </c:strRef>
          </c:cat>
          <c:val>
            <c:numRef>
              <c:f>Sheet1!$B$2:$B$9</c:f>
              <c:numCache>
                <c:formatCode>General</c:formatCode>
                <c:ptCount val="8"/>
                <c:pt idx="0">
                  <c:v>186.6</c:v>
                </c:pt>
                <c:pt idx="1">
                  <c:v>1787.51</c:v>
                </c:pt>
                <c:pt idx="2">
                  <c:v>24.8</c:v>
                </c:pt>
                <c:pt idx="3">
                  <c:v>1670.24</c:v>
                </c:pt>
                <c:pt idx="4">
                  <c:v>476.32</c:v>
                </c:pt>
                <c:pt idx="5">
                  <c:v>920.98</c:v>
                </c:pt>
                <c:pt idx="6">
                  <c:v>175.67</c:v>
                </c:pt>
                <c:pt idx="7">
                  <c:v>652.45000000000005</c:v>
                </c:pt>
              </c:numCache>
            </c:numRef>
          </c:val>
          <c:extLst>
            <c:ext xmlns:c16="http://schemas.microsoft.com/office/drawing/2014/chart" uri="{C3380CC4-5D6E-409C-BE32-E72D297353CC}">
              <c16:uniqueId val="{00000000-56B8-4D48-9B4B-5EFAFBAD735C}"/>
            </c:ext>
          </c:extLst>
        </c:ser>
        <c:dLbls>
          <c:dLblPos val="outEnd"/>
          <c:showLegendKey val="0"/>
          <c:showVal val="1"/>
          <c:showCatName val="0"/>
          <c:showSerName val="0"/>
          <c:showPercent val="0"/>
          <c:showBubbleSize val="0"/>
        </c:dLbls>
        <c:gapWidth val="150"/>
        <c:axId val="796696904"/>
        <c:axId val="796708272"/>
      </c:barChart>
      <c:catAx>
        <c:axId val="79669690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8272"/>
        <c:crosses val="autoZero"/>
        <c:auto val="1"/>
        <c:lblAlgn val="ctr"/>
        <c:lblOffset val="100"/>
        <c:noMultiLvlLbl val="0"/>
      </c:catAx>
      <c:valAx>
        <c:axId val="79670827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Suprafata </a:t>
                </a:r>
                <a:r>
                  <a:rPr lang="en-US"/>
                  <a:t>(ha)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6969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Suprafata paduri cvasivirgine (ha)</c:v>
                </c:pt>
              </c:strCache>
            </c:strRef>
          </c:tx>
          <c:spPr>
            <a:solidFill>
              <a:schemeClr val="accent1"/>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Sheet1!$A$2:$A$14</c:f>
              <c:strCache>
                <c:ptCount val="13"/>
                <c:pt idx="0">
                  <c:v>SV</c:v>
                </c:pt>
                <c:pt idx="1">
                  <c:v>AG</c:v>
                </c:pt>
                <c:pt idx="2">
                  <c:v>BV</c:v>
                </c:pt>
                <c:pt idx="3">
                  <c:v>SB</c:v>
                </c:pt>
                <c:pt idx="4">
                  <c:v>DB</c:v>
                </c:pt>
                <c:pt idx="5">
                  <c:v>GJ</c:v>
                </c:pt>
                <c:pt idx="6">
                  <c:v>HD</c:v>
                </c:pt>
                <c:pt idx="7">
                  <c:v>MH</c:v>
                </c:pt>
                <c:pt idx="8">
                  <c:v>CS</c:v>
                </c:pt>
                <c:pt idx="9">
                  <c:v>BC</c:v>
                </c:pt>
                <c:pt idx="10">
                  <c:v>PH</c:v>
                </c:pt>
                <c:pt idx="11">
                  <c:v>VL</c:v>
                </c:pt>
                <c:pt idx="12">
                  <c:v>MM</c:v>
                </c:pt>
              </c:strCache>
            </c:strRef>
          </c:cat>
          <c:val>
            <c:numRef>
              <c:f>Sheet1!$B$2:$B$14</c:f>
              <c:numCache>
                <c:formatCode>General</c:formatCode>
                <c:ptCount val="13"/>
                <c:pt idx="0">
                  <c:v>623.5</c:v>
                </c:pt>
                <c:pt idx="1">
                  <c:v>99.23</c:v>
                </c:pt>
                <c:pt idx="2">
                  <c:v>831.9</c:v>
                </c:pt>
                <c:pt idx="3">
                  <c:v>432.18</c:v>
                </c:pt>
                <c:pt idx="4">
                  <c:v>58.2</c:v>
                </c:pt>
                <c:pt idx="5">
                  <c:v>2024.34</c:v>
                </c:pt>
                <c:pt idx="6">
                  <c:v>953.32</c:v>
                </c:pt>
                <c:pt idx="7">
                  <c:v>137.16</c:v>
                </c:pt>
                <c:pt idx="8">
                  <c:v>5894.97</c:v>
                </c:pt>
                <c:pt idx="9">
                  <c:v>153.21</c:v>
                </c:pt>
                <c:pt idx="10">
                  <c:v>525.59</c:v>
                </c:pt>
                <c:pt idx="11">
                  <c:v>163.9</c:v>
                </c:pt>
                <c:pt idx="12">
                  <c:v>213.93</c:v>
                </c:pt>
              </c:numCache>
            </c:numRef>
          </c:val>
          <c:extLst>
            <c:ext xmlns:c16="http://schemas.microsoft.com/office/drawing/2014/chart" uri="{C3380CC4-5D6E-409C-BE32-E72D297353CC}">
              <c16:uniqueId val="{00000000-BD54-4F58-AB6E-12150C0EBF61}"/>
            </c:ext>
          </c:extLst>
        </c:ser>
        <c:dLbls>
          <c:dLblPos val="outEnd"/>
          <c:showLegendKey val="0"/>
          <c:showVal val="1"/>
          <c:showCatName val="0"/>
          <c:showSerName val="0"/>
          <c:showPercent val="0"/>
          <c:showBubbleSize val="0"/>
        </c:dLbls>
        <c:gapWidth val="150"/>
        <c:axId val="796700824"/>
        <c:axId val="796698472"/>
      </c:barChart>
      <c:catAx>
        <c:axId val="796700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698472"/>
        <c:crosses val="autoZero"/>
        <c:auto val="1"/>
        <c:lblAlgn val="ctr"/>
        <c:lblOffset val="100"/>
        <c:noMultiLvlLbl val="0"/>
      </c:catAx>
      <c:valAx>
        <c:axId val="796698472"/>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Suprafata</a:t>
                </a:r>
                <a:r>
                  <a:rPr lang="ro-RO" baseline="0"/>
                  <a:t> </a:t>
                </a:r>
                <a:r>
                  <a:rPr lang="en-US" baseline="0"/>
                  <a:t>(ha)</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0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populatie!$A$7:$A$30</c:f>
              <c:numCache>
                <c:formatCode>General</c:formatCode>
                <c:ptCount val="24"/>
                <c:pt idx="0">
                  <c:v>2003</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pt idx="19">
                  <c:v>2030</c:v>
                </c:pt>
                <c:pt idx="20">
                  <c:v>2040</c:v>
                </c:pt>
                <c:pt idx="21">
                  <c:v>2060</c:v>
                </c:pt>
                <c:pt idx="22">
                  <c:v>2080</c:v>
                </c:pt>
                <c:pt idx="23">
                  <c:v>2100</c:v>
                </c:pt>
              </c:numCache>
            </c:numRef>
          </c:cat>
          <c:val>
            <c:numRef>
              <c:f>populatie!$B$7:$B$30</c:f>
              <c:numCache>
                <c:formatCode>General</c:formatCode>
                <c:ptCount val="24"/>
                <c:pt idx="0">
                  <c:v>21627509</c:v>
                </c:pt>
                <c:pt idx="1">
                  <c:v>21521142</c:v>
                </c:pt>
                <c:pt idx="2">
                  <c:v>21382354</c:v>
                </c:pt>
                <c:pt idx="3">
                  <c:v>21257016</c:v>
                </c:pt>
                <c:pt idx="4">
                  <c:v>21130503</c:v>
                </c:pt>
                <c:pt idx="5">
                  <c:v>20635460</c:v>
                </c:pt>
                <c:pt idx="6">
                  <c:v>20440290</c:v>
                </c:pt>
                <c:pt idx="7">
                  <c:v>20294683</c:v>
                </c:pt>
                <c:pt idx="8">
                  <c:v>20199059</c:v>
                </c:pt>
                <c:pt idx="9">
                  <c:v>20095996</c:v>
                </c:pt>
                <c:pt idx="10">
                  <c:v>20020074</c:v>
                </c:pt>
                <c:pt idx="11">
                  <c:v>19953089</c:v>
                </c:pt>
                <c:pt idx="12">
                  <c:v>19875542</c:v>
                </c:pt>
                <c:pt idx="13">
                  <c:v>19760585</c:v>
                </c:pt>
                <c:pt idx="14">
                  <c:v>19643949</c:v>
                </c:pt>
                <c:pt idx="15">
                  <c:v>19533481</c:v>
                </c:pt>
                <c:pt idx="16">
                  <c:v>19425873</c:v>
                </c:pt>
                <c:pt idx="17">
                  <c:v>19328838</c:v>
                </c:pt>
                <c:pt idx="18">
                  <c:v>19201662</c:v>
                </c:pt>
                <c:pt idx="19">
                  <c:v>17808000</c:v>
                </c:pt>
                <c:pt idx="20">
                  <c:v>16576000</c:v>
                </c:pt>
                <c:pt idx="21">
                  <c:v>14541000</c:v>
                </c:pt>
                <c:pt idx="22">
                  <c:v>13110000</c:v>
                </c:pt>
                <c:pt idx="23">
                  <c:v>12781000</c:v>
                </c:pt>
              </c:numCache>
            </c:numRef>
          </c:val>
          <c:extLst>
            <c:ext xmlns:c16="http://schemas.microsoft.com/office/drawing/2014/chart" uri="{C3380CC4-5D6E-409C-BE32-E72D297353CC}">
              <c16:uniqueId val="{00000000-EBDF-4731-9E61-FD5FA2F9437F}"/>
            </c:ext>
          </c:extLst>
        </c:ser>
        <c:dLbls>
          <c:showLegendKey val="0"/>
          <c:showVal val="0"/>
          <c:showCatName val="0"/>
          <c:showSerName val="0"/>
          <c:showPercent val="0"/>
          <c:showBubbleSize val="0"/>
        </c:dLbls>
        <c:gapWidth val="219"/>
        <c:overlap val="-27"/>
        <c:axId val="260646352"/>
        <c:axId val="260647008"/>
      </c:barChart>
      <c:catAx>
        <c:axId val="260646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60647008"/>
        <c:crosses val="autoZero"/>
        <c:auto val="1"/>
        <c:lblAlgn val="ctr"/>
        <c:lblOffset val="100"/>
        <c:noMultiLvlLbl val="0"/>
      </c:catAx>
      <c:valAx>
        <c:axId val="26064700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Persoane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606463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Garamond" panose="02020404030301010803" pitchFamily="18" charset="0"/>
                <a:ea typeface="+mn-ea"/>
                <a:cs typeface="+mn-cs"/>
              </a:defRPr>
            </a:pPr>
            <a:r>
              <a:rPr lang="ro-RO"/>
              <a:t>2003</a:t>
            </a:r>
            <a:endParaRPr lang="en-US"/>
          </a:p>
        </c:rich>
      </c:tx>
      <c:layout>
        <c:manualLayout>
          <c:xMode val="edge"/>
          <c:yMode val="edge"/>
          <c:x val="0.41994201861130986"/>
          <c:y val="2.7777599228667845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Garamond" panose="02020404030301010803" pitchFamily="18" charset="0"/>
              <a:ea typeface="+mn-ea"/>
              <a:cs typeface="+mn-cs"/>
            </a:defRPr>
          </a:pPr>
          <a:endParaRPr lang="ro-RO"/>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8DA-4723-B0BC-5091AEAAA04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8DA-4723-B0BC-5091AEAAA04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8DA-4723-B0BC-5091AEAAA04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8DA-4723-B0BC-5091AEAAA04F}"/>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8DA-4723-B0BC-5091AEAAA04F}"/>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E8DA-4723-B0BC-5091AEAAA04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ro-R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'[Populatia_Clase de varsta.xls]Populatia_Clase de varsta'!$D$73:$D$78</c:f>
              <c:strCache>
                <c:ptCount val="6"/>
                <c:pt idx="0">
                  <c:v>0-14 ani</c:v>
                </c:pt>
                <c:pt idx="1">
                  <c:v>15-29 ani</c:v>
                </c:pt>
                <c:pt idx="2">
                  <c:v>30-49 ani</c:v>
                </c:pt>
                <c:pt idx="3">
                  <c:v>50-59 ani</c:v>
                </c:pt>
                <c:pt idx="4">
                  <c:v>60-69 ani</c:v>
                </c:pt>
                <c:pt idx="5">
                  <c:v>70+ ani</c:v>
                </c:pt>
              </c:strCache>
            </c:strRef>
          </c:cat>
          <c:val>
            <c:numRef>
              <c:f>'[Populatia_Clase de varsta.xls]Populatia_Clase de varsta'!$F$73:$F$78</c:f>
              <c:numCache>
                <c:formatCode>0.00</c:formatCode>
                <c:ptCount val="6"/>
                <c:pt idx="0">
                  <c:v>17.591882634287657</c:v>
                </c:pt>
                <c:pt idx="1">
                  <c:v>23.243162215306441</c:v>
                </c:pt>
                <c:pt idx="2">
                  <c:v>28.30820692295169</c:v>
                </c:pt>
                <c:pt idx="3">
                  <c:v>11.466993263070657</c:v>
                </c:pt>
                <c:pt idx="4">
                  <c:v>10.320564425611845</c:v>
                </c:pt>
                <c:pt idx="5">
                  <c:v>9.0691905387717107</c:v>
                </c:pt>
              </c:numCache>
            </c:numRef>
          </c:val>
          <c:extLst>
            <c:ext xmlns:c16="http://schemas.microsoft.com/office/drawing/2014/chart" uri="{C3380CC4-5D6E-409C-BE32-E72D297353CC}">
              <c16:uniqueId val="{0000000C-E8DA-4723-B0BC-5091AEAAA04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3.9427884662488526E-2"/>
          <c:y val="0.84323448066961859"/>
          <c:w val="0.91699624751385544"/>
          <c:h val="0.133568148365757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baseline="0">
          <a:latin typeface="Garamond" panose="02020404030301010803" pitchFamily="18" charset="0"/>
        </a:defRPr>
      </a:pPr>
      <a:endParaRPr lang="ro-R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Garamond" panose="02020404030301010803" pitchFamily="18" charset="0"/>
                <a:ea typeface="+mn-ea"/>
                <a:cs typeface="+mn-cs"/>
              </a:defRPr>
            </a:pPr>
            <a:r>
              <a:rPr lang="ro-RO"/>
              <a:t>2020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Garamond" panose="02020404030301010803" pitchFamily="18" charset="0"/>
              <a:ea typeface="+mn-ea"/>
              <a:cs typeface="+mn-cs"/>
            </a:defRPr>
          </a:pPr>
          <a:endParaRPr lang="ro-RO"/>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684-48D3-8C5B-A0D14BE49D7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684-48D3-8C5B-A0D14BE49D7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684-48D3-8C5B-A0D14BE49D7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684-48D3-8C5B-A0D14BE49D7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684-48D3-8C5B-A0D14BE49D7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684-48D3-8C5B-A0D14BE49D7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Garamond" panose="02020404030301010803" pitchFamily="18" charset="0"/>
                    <a:ea typeface="+mn-ea"/>
                    <a:cs typeface="+mn-cs"/>
                  </a:defRPr>
                </a:pPr>
                <a:endParaRPr lang="ro-R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'[Populatia_Clase de varsta.xls]Populatia_Clase de varsta'!$J$73:$J$78</c:f>
              <c:strCache>
                <c:ptCount val="6"/>
                <c:pt idx="0">
                  <c:v>0-14 ani</c:v>
                </c:pt>
                <c:pt idx="1">
                  <c:v>15-29 ani</c:v>
                </c:pt>
                <c:pt idx="2">
                  <c:v>30-49 ani</c:v>
                </c:pt>
                <c:pt idx="3">
                  <c:v>50-59 ani</c:v>
                </c:pt>
                <c:pt idx="4">
                  <c:v>60-69 ani</c:v>
                </c:pt>
                <c:pt idx="5">
                  <c:v>70+ ani</c:v>
                </c:pt>
              </c:strCache>
            </c:strRef>
          </c:cat>
          <c:val>
            <c:numRef>
              <c:f>'[Populatia_Clase de varsta.xls]Populatia_Clase de varsta'!$L$73:$L$78</c:f>
              <c:numCache>
                <c:formatCode>0.00</c:formatCode>
                <c:ptCount val="6"/>
                <c:pt idx="0">
                  <c:v>15.638453784825579</c:v>
                </c:pt>
                <c:pt idx="1">
                  <c:v>15.935135881673782</c:v>
                </c:pt>
                <c:pt idx="2">
                  <c:v>29.552592030307096</c:v>
                </c:pt>
                <c:pt idx="3">
                  <c:v>13.178543889465899</c:v>
                </c:pt>
                <c:pt idx="4">
                  <c:v>12.953209817339118</c:v>
                </c:pt>
                <c:pt idx="5">
                  <c:v>12.742064596388525</c:v>
                </c:pt>
              </c:numCache>
            </c:numRef>
          </c:val>
          <c:extLst>
            <c:ext xmlns:c16="http://schemas.microsoft.com/office/drawing/2014/chart" uri="{C3380CC4-5D6E-409C-BE32-E72D297353CC}">
              <c16:uniqueId val="{0000000C-1684-48D3-8C5B-A0D14BE49D7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manualLayout>
          <c:xMode val="edge"/>
          <c:yMode val="edge"/>
          <c:x val="2.1101895201036742E-2"/>
          <c:y val="0.85869939464603462"/>
          <c:w val="0.90695952245537192"/>
          <c:h val="0.1181032343893413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baseline="0">
          <a:latin typeface="Garamond" panose="02020404030301010803" pitchFamily="18" charset="0"/>
        </a:defRPr>
      </a:pPr>
      <a:endParaRPr lang="ro-R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Sheet1!$A$2</c:f>
              <c:strCache>
                <c:ptCount val="1"/>
                <c:pt idx="0">
                  <c:v>TOTAL</c:v>
                </c:pt>
              </c:strCache>
            </c:strRef>
          </c:tx>
          <c:spPr>
            <a:solidFill>
              <a:schemeClr val="accent1"/>
            </a:solidFill>
            <a:ln>
              <a:noFill/>
            </a:ln>
            <a:effectLst/>
          </c:spPr>
          <c:invertIfNegative val="0"/>
          <c:cat>
            <c:numRef>
              <c:f>Sheet1!$B$1:$AF$1</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Sheet1!$B$2:$AF$2</c:f>
              <c:numCache>
                <c:formatCode>General</c:formatCode>
                <c:ptCount val="31"/>
                <c:pt idx="0">
                  <c:v>3</c:v>
                </c:pt>
                <c:pt idx="1">
                  <c:v>1</c:v>
                </c:pt>
                <c:pt idx="2">
                  <c:v>-0.1</c:v>
                </c:pt>
                <c:pt idx="3">
                  <c:v>-0.6</c:v>
                </c:pt>
                <c:pt idx="4">
                  <c:v>-0.8</c:v>
                </c:pt>
                <c:pt idx="5">
                  <c:v>-1.5</c:v>
                </c:pt>
                <c:pt idx="6">
                  <c:v>-2.4</c:v>
                </c:pt>
                <c:pt idx="7">
                  <c:v>-1.9</c:v>
                </c:pt>
                <c:pt idx="8">
                  <c:v>-1.4</c:v>
                </c:pt>
                <c:pt idx="9">
                  <c:v>-1.3</c:v>
                </c:pt>
                <c:pt idx="10">
                  <c:v>-0.9</c:v>
                </c:pt>
                <c:pt idx="11">
                  <c:v>-1.7</c:v>
                </c:pt>
                <c:pt idx="12">
                  <c:v>-2.6</c:v>
                </c:pt>
                <c:pt idx="13">
                  <c:v>-2.2999999999999998</c:v>
                </c:pt>
                <c:pt idx="14">
                  <c:v>-1.9</c:v>
                </c:pt>
                <c:pt idx="15">
                  <c:v>-1.8</c:v>
                </c:pt>
                <c:pt idx="16">
                  <c:v>-1.7</c:v>
                </c:pt>
                <c:pt idx="17">
                  <c:v>-1.7</c:v>
                </c:pt>
                <c:pt idx="18">
                  <c:v>-1.4</c:v>
                </c:pt>
                <c:pt idx="19">
                  <c:v>-1.5</c:v>
                </c:pt>
                <c:pt idx="20">
                  <c:v>-2.1</c:v>
                </c:pt>
                <c:pt idx="21">
                  <c:v>-2.5</c:v>
                </c:pt>
                <c:pt idx="22">
                  <c:v>-2.4</c:v>
                </c:pt>
                <c:pt idx="23">
                  <c:v>-1.6</c:v>
                </c:pt>
                <c:pt idx="24">
                  <c:v>-2.4</c:v>
                </c:pt>
                <c:pt idx="25">
                  <c:v>-2.5</c:v>
                </c:pt>
                <c:pt idx="26">
                  <c:v>-2.2000000000000002</c:v>
                </c:pt>
                <c:pt idx="27">
                  <c:v>-2.1</c:v>
                </c:pt>
                <c:pt idx="28">
                  <c:v>-2.2999999999999998</c:v>
                </c:pt>
                <c:pt idx="29">
                  <c:v>-2.6</c:v>
                </c:pt>
                <c:pt idx="30">
                  <c:v>-5.3</c:v>
                </c:pt>
              </c:numCache>
            </c:numRef>
          </c:val>
          <c:extLst>
            <c:ext xmlns:c16="http://schemas.microsoft.com/office/drawing/2014/chart" uri="{C3380CC4-5D6E-409C-BE32-E72D297353CC}">
              <c16:uniqueId val="{00000000-282A-44BE-BF54-5368781E7BF8}"/>
            </c:ext>
          </c:extLst>
        </c:ser>
        <c:dLbls>
          <c:showLegendKey val="0"/>
          <c:showVal val="0"/>
          <c:showCatName val="0"/>
          <c:showSerName val="0"/>
          <c:showPercent val="0"/>
          <c:showBubbleSize val="0"/>
        </c:dLbls>
        <c:gapWidth val="182"/>
        <c:axId val="796702000"/>
        <c:axId val="796705528"/>
      </c:barChart>
      <c:catAx>
        <c:axId val="796702000"/>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5528"/>
        <c:crosses val="autoZero"/>
        <c:auto val="1"/>
        <c:lblAlgn val="ctr"/>
        <c:lblOffset val="100"/>
        <c:noMultiLvlLbl val="0"/>
      </c:catAx>
      <c:valAx>
        <c:axId val="796705528"/>
        <c:scaling>
          <c:orientation val="minMax"/>
          <c:max val="3.5"/>
          <c:min val="-5.5"/>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Rata</a:t>
                </a:r>
                <a:r>
                  <a:rPr lang="ro-RO" baseline="0"/>
                  <a:t> sporului natural % ( la 1000 de locuitori)</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2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265518488634152"/>
          <c:y val="5.0925925925925923E-2"/>
          <c:w val="0.6768329577177411"/>
          <c:h val="0.63989214658747851"/>
        </c:manualLayout>
      </c:layout>
      <c:lineChart>
        <c:grouping val="standard"/>
        <c:varyColors val="0"/>
        <c:ser>
          <c:idx val="1"/>
          <c:order val="1"/>
          <c:tx>
            <c:strRef>
              <c:f>Foaie1!$A$3</c:f>
              <c:strCache>
                <c:ptCount val="1"/>
                <c:pt idx="0">
                  <c:v>Suprafaţa spaţiilor verzi/locuitor</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trendline>
            <c:spPr>
              <a:ln w="19050" cap="rnd">
                <a:solidFill>
                  <a:schemeClr val="accent2"/>
                </a:solidFill>
                <a:prstDash val="sysDot"/>
              </a:ln>
              <a:effectLst/>
            </c:spPr>
            <c:trendlineType val="linear"/>
            <c:dispRSqr val="0"/>
            <c:dispEq val="0"/>
          </c:trendline>
          <c:cat>
            <c:numRef>
              <c:f>Foaie1!$B$1:$F$1</c:f>
              <c:numCache>
                <c:formatCode>General</c:formatCode>
                <c:ptCount val="5"/>
                <c:pt idx="0">
                  <c:v>2015</c:v>
                </c:pt>
                <c:pt idx="1">
                  <c:v>2016</c:v>
                </c:pt>
                <c:pt idx="2">
                  <c:v>2017</c:v>
                </c:pt>
                <c:pt idx="3">
                  <c:v>2018</c:v>
                </c:pt>
                <c:pt idx="4">
                  <c:v>2019</c:v>
                </c:pt>
              </c:numCache>
            </c:numRef>
          </c:cat>
          <c:val>
            <c:numRef>
              <c:f>Foaie1!$B$3:$F$3</c:f>
              <c:numCache>
                <c:formatCode>General</c:formatCode>
                <c:ptCount val="5"/>
                <c:pt idx="0">
                  <c:v>24.08</c:v>
                </c:pt>
                <c:pt idx="1">
                  <c:v>25.29</c:v>
                </c:pt>
                <c:pt idx="2">
                  <c:v>25.29</c:v>
                </c:pt>
                <c:pt idx="3">
                  <c:v>25.61</c:v>
                </c:pt>
                <c:pt idx="4">
                  <c:v>25.7</c:v>
                </c:pt>
              </c:numCache>
            </c:numRef>
          </c:val>
          <c:smooth val="0"/>
          <c:extLst>
            <c:ext xmlns:c16="http://schemas.microsoft.com/office/drawing/2014/chart" uri="{C3380CC4-5D6E-409C-BE32-E72D297353CC}">
              <c16:uniqueId val="{00000001-6EE0-453C-89F7-06B02109B457}"/>
            </c:ext>
          </c:extLst>
        </c:ser>
        <c:dLbls>
          <c:showLegendKey val="0"/>
          <c:showVal val="0"/>
          <c:showCatName val="0"/>
          <c:showSerName val="0"/>
          <c:showPercent val="0"/>
          <c:showBubbleSize val="0"/>
        </c:dLbls>
        <c:marker val="1"/>
        <c:smooth val="0"/>
        <c:axId val="796705136"/>
        <c:axId val="796702392"/>
      </c:lineChart>
      <c:lineChart>
        <c:grouping val="standard"/>
        <c:varyColors val="0"/>
        <c:ser>
          <c:idx val="0"/>
          <c:order val="0"/>
          <c:tx>
            <c:strRef>
              <c:f>Foaie1!$A$2</c:f>
              <c:strCache>
                <c:ptCount val="1"/>
                <c:pt idx="0">
                  <c:v>Suprafaţa spaţiilor verzi</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Foaie1!$B$1:$F$1</c:f>
              <c:numCache>
                <c:formatCode>General</c:formatCode>
                <c:ptCount val="5"/>
                <c:pt idx="0">
                  <c:v>2015</c:v>
                </c:pt>
                <c:pt idx="1">
                  <c:v>2016</c:v>
                </c:pt>
                <c:pt idx="2">
                  <c:v>2017</c:v>
                </c:pt>
                <c:pt idx="3">
                  <c:v>2018</c:v>
                </c:pt>
                <c:pt idx="4">
                  <c:v>2019</c:v>
                </c:pt>
              </c:numCache>
            </c:numRef>
          </c:cat>
          <c:val>
            <c:numRef>
              <c:f>Foaie1!$B$2:$F$2</c:f>
              <c:numCache>
                <c:formatCode>General</c:formatCode>
                <c:ptCount val="5"/>
                <c:pt idx="0">
                  <c:v>257780000</c:v>
                </c:pt>
                <c:pt idx="1">
                  <c:v>269050000</c:v>
                </c:pt>
                <c:pt idx="2">
                  <c:v>266390000</c:v>
                </c:pt>
                <c:pt idx="3">
                  <c:v>269050000</c:v>
                </c:pt>
                <c:pt idx="4">
                  <c:v>269580000</c:v>
                </c:pt>
              </c:numCache>
            </c:numRef>
          </c:val>
          <c:smooth val="0"/>
          <c:extLst>
            <c:ext xmlns:c16="http://schemas.microsoft.com/office/drawing/2014/chart" uri="{C3380CC4-5D6E-409C-BE32-E72D297353CC}">
              <c16:uniqueId val="{00000002-6EE0-453C-89F7-06B02109B457}"/>
            </c:ext>
          </c:extLst>
        </c:ser>
        <c:dLbls>
          <c:showLegendKey val="0"/>
          <c:showVal val="0"/>
          <c:showCatName val="0"/>
          <c:showSerName val="0"/>
          <c:showPercent val="0"/>
          <c:showBubbleSize val="0"/>
        </c:dLbls>
        <c:marker val="1"/>
        <c:smooth val="0"/>
        <c:axId val="796702784"/>
        <c:axId val="796707488"/>
      </c:lineChart>
      <c:catAx>
        <c:axId val="7967051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2392"/>
        <c:crosses val="autoZero"/>
        <c:auto val="1"/>
        <c:lblAlgn val="ctr"/>
        <c:lblOffset val="100"/>
        <c:noMultiLvlLbl val="0"/>
      </c:catAx>
      <c:valAx>
        <c:axId val="796702392"/>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mp/locuitor</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5136"/>
        <c:crosses val="autoZero"/>
        <c:crossBetween val="between"/>
      </c:valAx>
      <c:valAx>
        <c:axId val="79670748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mp</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2784"/>
        <c:crosses val="max"/>
        <c:crossBetween val="between"/>
        <c:dispUnits>
          <c:builtInUnit val="millions"/>
          <c:dispUnitsLbl>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dispUnitsLbl>
        </c:dispUnits>
      </c:valAx>
      <c:catAx>
        <c:axId val="796702784"/>
        <c:scaling>
          <c:orientation val="minMax"/>
        </c:scaling>
        <c:delete val="1"/>
        <c:axPos val="b"/>
        <c:numFmt formatCode="General" sourceLinked="1"/>
        <c:majorTickMark val="out"/>
        <c:minorTickMark val="none"/>
        <c:tickLblPos val="nextTo"/>
        <c:crossAx val="796707488"/>
        <c:crosses val="autoZero"/>
        <c:auto val="1"/>
        <c:lblAlgn val="ctr"/>
        <c:lblOffset val="100"/>
        <c:noMultiLvlLbl val="0"/>
      </c:catAx>
      <c:spPr>
        <a:noFill/>
        <a:ln>
          <a:noFill/>
        </a:ln>
        <a:effectLst/>
      </c:spPr>
    </c:plotArea>
    <c:legend>
      <c:legendPos val="b"/>
      <c:layout>
        <c:manualLayout>
          <c:xMode val="edge"/>
          <c:yMode val="edge"/>
          <c:x val="7.4461849512627173E-2"/>
          <c:y val="0.81228561446883984"/>
          <c:w val="0.85578772618087051"/>
          <c:h val="0.1467587541318427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Garamond" panose="02020404030301010803" pitchFamily="18" charset="0"/>
                <a:ea typeface="+mn-ea"/>
                <a:cs typeface="+mn-cs"/>
              </a:defRPr>
            </a:pPr>
            <a:r>
              <a:rPr lang="ro-RO"/>
              <a:t>millioane</a:t>
            </a:r>
            <a:r>
              <a:rPr lang="ro-RO" baseline="0"/>
              <a:t> m³</a:t>
            </a:r>
            <a:endParaRPr lang="en-US"/>
          </a:p>
        </c:rich>
      </c:tx>
      <c:layout>
        <c:manualLayout>
          <c:xMode val="edge"/>
          <c:yMode val="edge"/>
          <c:x val="0.40424875075711691"/>
          <c:y val="1.980198019801980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Garamond" panose="02020404030301010803" pitchFamily="18" charset="0"/>
              <a:ea typeface="+mn-ea"/>
              <a:cs typeface="+mn-cs"/>
            </a:defRPr>
          </a:pPr>
          <a:endParaRPr lang="ro-RO"/>
        </a:p>
      </c:txPr>
    </c:title>
    <c:autoTitleDeleted val="0"/>
    <c:plotArea>
      <c:layout>
        <c:manualLayout>
          <c:layoutTarget val="inner"/>
          <c:xMode val="edge"/>
          <c:yMode val="edge"/>
          <c:x val="1.8055409740449117E-2"/>
          <c:y val="0.16122135858419626"/>
          <c:w val="0.89228424224749681"/>
          <c:h val="0.5250552362626697"/>
        </c:manualLayout>
      </c:layout>
      <c:ofPieChart>
        <c:ofPieType val="pie"/>
        <c:varyColors val="1"/>
        <c:ser>
          <c:idx val="0"/>
          <c:order val="0"/>
          <c:explosion val="3"/>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FA63-4118-9990-7FE5B2A5B2D2}"/>
              </c:ext>
            </c:extLst>
          </c:dPt>
          <c:dPt>
            <c:idx val="1"/>
            <c:bubble3D val="0"/>
            <c:spPr>
              <a:solidFill>
                <a:schemeClr val="accent4">
                  <a:lumMod val="60000"/>
                  <a:lumOff val="40000"/>
                </a:schemeClr>
              </a:solidFill>
              <a:ln>
                <a:noFill/>
              </a:ln>
              <a:effectLst/>
            </c:spPr>
            <c:extLst>
              <c:ext xmlns:c16="http://schemas.microsoft.com/office/drawing/2014/chart" uri="{C3380CC4-5D6E-409C-BE32-E72D297353CC}">
                <c16:uniqueId val="{00000003-FA63-4118-9990-7FE5B2A5B2D2}"/>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FA63-4118-9990-7FE5B2A5B2D2}"/>
              </c:ext>
            </c:extLst>
          </c:dPt>
          <c:dPt>
            <c:idx val="3"/>
            <c:bubble3D val="0"/>
            <c:spPr>
              <a:solidFill>
                <a:srgbClr val="00B0F0"/>
              </a:solidFill>
              <a:ln>
                <a:noFill/>
              </a:ln>
              <a:effectLst/>
            </c:spPr>
            <c:extLst>
              <c:ext xmlns:c16="http://schemas.microsoft.com/office/drawing/2014/chart" uri="{C3380CC4-5D6E-409C-BE32-E72D297353CC}">
                <c16:uniqueId val="{00000007-FA63-4118-9990-7FE5B2A5B2D2}"/>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c:spPr>
            <c:extLst>
              <c:ext xmlns:c16="http://schemas.microsoft.com/office/drawing/2014/chart" uri="{C3380CC4-5D6E-409C-BE32-E72D297353CC}">
                <c16:uniqueId val="{00000009-FA63-4118-9990-7FE5B2A5B2D2}"/>
              </c:ext>
            </c:extLst>
          </c:dPt>
          <c:dPt>
            <c:idx val="5"/>
            <c:bubble3D val="0"/>
            <c:explosion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c:spPr>
            <c:extLst>
              <c:ext xmlns:c16="http://schemas.microsoft.com/office/drawing/2014/chart" uri="{C3380CC4-5D6E-409C-BE32-E72D297353CC}">
                <c16:uniqueId val="{0000000B-FA63-4118-9990-7FE5B2A5B2D2}"/>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D-FA63-4118-9990-7FE5B2A5B2D2}"/>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0F-FA63-4118-9990-7FE5B2A5B2D2}"/>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1-FA63-4118-9990-7FE5B2A5B2D2}"/>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3-FA63-4118-9990-7FE5B2A5B2D2}"/>
              </c:ext>
            </c:extLst>
          </c:dPt>
          <c:dPt>
            <c:idx val="10"/>
            <c:bubble3D val="0"/>
            <c:spPr>
              <a:solidFill>
                <a:schemeClr val="accent6">
                  <a:lumMod val="20000"/>
                  <a:lumOff val="80000"/>
                </a:schemeClr>
              </a:solidFill>
              <a:ln>
                <a:noFill/>
              </a:ln>
              <a:effectLst/>
            </c:spPr>
            <c:extLst>
              <c:ext xmlns:c16="http://schemas.microsoft.com/office/drawing/2014/chart" uri="{C3380CC4-5D6E-409C-BE32-E72D297353CC}">
                <c16:uniqueId val="{00000015-FA63-4118-9990-7FE5B2A5B2D2}"/>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c:spPr>
            <c:extLst>
              <c:ext xmlns:c16="http://schemas.microsoft.com/office/drawing/2014/chart" uri="{C3380CC4-5D6E-409C-BE32-E72D297353CC}">
                <c16:uniqueId val="{00000017-FA63-4118-9990-7FE5B2A5B2D2}"/>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noFill/>
              </a:ln>
              <a:effectLst/>
            </c:spPr>
            <c:extLst>
              <c:ext xmlns:c16="http://schemas.microsoft.com/office/drawing/2014/chart" uri="{C3380CC4-5D6E-409C-BE32-E72D297353CC}">
                <c16:uniqueId val="{00000019-FA63-4118-9990-7FE5B2A5B2D2}"/>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c:spPr>
            <c:extLst>
              <c:ext xmlns:c16="http://schemas.microsoft.com/office/drawing/2014/chart" uri="{C3380CC4-5D6E-409C-BE32-E72D297353CC}">
                <c16:uniqueId val="{0000001B-FA63-4118-9990-7FE5B2A5B2D2}"/>
              </c:ext>
            </c:extLst>
          </c:dPt>
          <c:dPt>
            <c:idx val="14"/>
            <c:bubble3D val="0"/>
            <c:spPr>
              <a:gradFill rotWithShape="1">
                <a:gsLst>
                  <a:gs pos="0">
                    <a:schemeClr val="accent3">
                      <a:lumMod val="80000"/>
                      <a:lumOff val="20000"/>
                      <a:satMod val="103000"/>
                      <a:lumMod val="102000"/>
                      <a:tint val="94000"/>
                    </a:schemeClr>
                  </a:gs>
                  <a:gs pos="50000">
                    <a:schemeClr val="accent3">
                      <a:lumMod val="80000"/>
                      <a:lumOff val="20000"/>
                      <a:satMod val="110000"/>
                      <a:lumMod val="100000"/>
                      <a:shade val="100000"/>
                    </a:schemeClr>
                  </a:gs>
                  <a:gs pos="100000">
                    <a:schemeClr val="accent3">
                      <a:lumMod val="80000"/>
                      <a:lumOff val="20000"/>
                      <a:lumMod val="99000"/>
                      <a:satMod val="120000"/>
                      <a:shade val="78000"/>
                    </a:schemeClr>
                  </a:gs>
                </a:gsLst>
                <a:lin ang="5400000" scaled="0"/>
              </a:gradFill>
              <a:ln>
                <a:noFill/>
              </a:ln>
              <a:effectLst/>
            </c:spPr>
            <c:extLst>
              <c:ext xmlns:c16="http://schemas.microsoft.com/office/drawing/2014/chart" uri="{C3380CC4-5D6E-409C-BE32-E72D297353CC}">
                <c16:uniqueId val="{0000001D-FA63-4118-9990-7FE5B2A5B2D2}"/>
              </c:ext>
            </c:extLst>
          </c:dPt>
          <c:dPt>
            <c:idx val="15"/>
            <c:bubble3D val="0"/>
            <c:explosion val="1"/>
            <c:spPr>
              <a:gradFill rotWithShape="1">
                <a:gsLst>
                  <a:gs pos="0">
                    <a:schemeClr val="accent4">
                      <a:lumMod val="80000"/>
                      <a:lumOff val="20000"/>
                      <a:satMod val="103000"/>
                      <a:lumMod val="102000"/>
                      <a:tint val="94000"/>
                    </a:schemeClr>
                  </a:gs>
                  <a:gs pos="50000">
                    <a:schemeClr val="accent4">
                      <a:lumMod val="80000"/>
                      <a:lumOff val="20000"/>
                      <a:satMod val="110000"/>
                      <a:lumMod val="100000"/>
                      <a:shade val="100000"/>
                    </a:schemeClr>
                  </a:gs>
                  <a:gs pos="100000">
                    <a:schemeClr val="accent4">
                      <a:lumMod val="80000"/>
                      <a:lumOff val="20000"/>
                      <a:lumMod val="99000"/>
                      <a:satMod val="120000"/>
                      <a:shade val="78000"/>
                    </a:schemeClr>
                  </a:gs>
                </a:gsLst>
                <a:lin ang="5400000" scaled="0"/>
              </a:gradFill>
              <a:ln>
                <a:noFill/>
              </a:ln>
              <a:effectLst/>
            </c:spPr>
            <c:extLst>
              <c:ext xmlns:c16="http://schemas.microsoft.com/office/drawing/2014/chart" uri="{C3380CC4-5D6E-409C-BE32-E72D297353CC}">
                <c16:uniqueId val="{0000001F-FA63-4118-9990-7FE5B2A5B2D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Garamond" panose="02020404030301010803" pitchFamily="18" charset="0"/>
                    <a:ea typeface="+mn-ea"/>
                    <a:cs typeface="+mn-cs"/>
                  </a:defRPr>
                </a:pPr>
                <a:endParaRPr lang="ro-RO"/>
              </a:p>
            </c:txPr>
            <c:dLblPos val="bestFit"/>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'[surse de apă.xls]surse de apă'!$A$7:$A$21</c:f>
              <c:strCache>
                <c:ptCount val="15"/>
                <c:pt idx="0">
                  <c:v>Dunarea</c:v>
                </c:pt>
                <c:pt idx="1">
                  <c:v>Rauri interioare</c:v>
                </c:pt>
                <c:pt idx="2">
                  <c:v>Tisa</c:v>
                </c:pt>
                <c:pt idx="3">
                  <c:v>Someş</c:v>
                </c:pt>
                <c:pt idx="4">
                  <c:v>Crisuri</c:v>
                </c:pt>
                <c:pt idx="5">
                  <c:v>Mures</c:v>
                </c:pt>
                <c:pt idx="6">
                  <c:v>Spaţiul Banat</c:v>
                </c:pt>
                <c:pt idx="7">
                  <c:v>Jiu</c:v>
                </c:pt>
                <c:pt idx="8">
                  <c:v>Olt</c:v>
                </c:pt>
                <c:pt idx="9">
                  <c:v>Vedea</c:v>
                </c:pt>
                <c:pt idx="10">
                  <c:v>Argeş</c:v>
                </c:pt>
                <c:pt idx="11">
                  <c:v>Ialomiţa</c:v>
                </c:pt>
                <c:pt idx="12">
                  <c:v>Siret</c:v>
                </c:pt>
                <c:pt idx="13">
                  <c:v>Prut</c:v>
                </c:pt>
                <c:pt idx="14">
                  <c:v>Alte bazine</c:v>
                </c:pt>
              </c:strCache>
            </c:strRef>
          </c:cat>
          <c:val>
            <c:numRef>
              <c:f>'[surse de apă.xls]surse de apă'!$B$7:$B$21</c:f>
              <c:numCache>
                <c:formatCode>General</c:formatCode>
                <c:ptCount val="15"/>
                <c:pt idx="0">
                  <c:v>20000</c:v>
                </c:pt>
                <c:pt idx="2">
                  <c:v>256</c:v>
                </c:pt>
                <c:pt idx="3">
                  <c:v>715</c:v>
                </c:pt>
                <c:pt idx="4">
                  <c:v>395</c:v>
                </c:pt>
                <c:pt idx="5">
                  <c:v>1044</c:v>
                </c:pt>
                <c:pt idx="6">
                  <c:v>608</c:v>
                </c:pt>
                <c:pt idx="7">
                  <c:v>2109</c:v>
                </c:pt>
                <c:pt idx="8">
                  <c:v>1682</c:v>
                </c:pt>
                <c:pt idx="9">
                  <c:v>40</c:v>
                </c:pt>
                <c:pt idx="10">
                  <c:v>1672</c:v>
                </c:pt>
                <c:pt idx="11">
                  <c:v>430</c:v>
                </c:pt>
                <c:pt idx="12">
                  <c:v>1956</c:v>
                </c:pt>
                <c:pt idx="13">
                  <c:v>726</c:v>
                </c:pt>
                <c:pt idx="14">
                  <c:v>2046</c:v>
                </c:pt>
              </c:numCache>
            </c:numRef>
          </c:val>
          <c:extLst>
            <c:ext xmlns:c16="http://schemas.microsoft.com/office/drawing/2014/chart" uri="{C3380CC4-5D6E-409C-BE32-E72D297353CC}">
              <c16:uniqueId val="{00000020-FA63-4118-9990-7FE5B2A5B2D2}"/>
            </c:ext>
          </c:extLst>
        </c:ser>
        <c:dLbls>
          <c:dLblPos val="bestFit"/>
          <c:showLegendKey val="0"/>
          <c:showVal val="1"/>
          <c:showCatName val="0"/>
          <c:showSerName val="0"/>
          <c:showPercent val="0"/>
          <c:showBubbleSize val="0"/>
          <c:showLeaderLines val="1"/>
        </c:dLbls>
        <c:gapWidth val="100"/>
        <c:splitType val="val"/>
        <c:splitPos val="13678"/>
        <c:secondPieSize val="91"/>
        <c:serLines>
          <c:spPr>
            <a:ln w="9525">
              <a:solidFill>
                <a:schemeClr val="tx2">
                  <a:lumMod val="60000"/>
                  <a:lumOff val="40000"/>
                </a:schemeClr>
              </a:solidFill>
              <a:prstDash val="dash"/>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Garamond" panose="02020404030301010803" pitchFamily="18" charset="0"/>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baseline="0">
          <a:latin typeface="Garamond" panose="02020404030301010803" pitchFamily="18" charset="0"/>
        </a:defRPr>
      </a:pPr>
      <a:endParaRPr lang="ro-RO"/>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Foaie1!$B$2</c:f>
              <c:strCache>
                <c:ptCount val="1"/>
                <c:pt idx="0">
                  <c:v>Foarte Bună</c:v>
                </c:pt>
              </c:strCache>
            </c:strRef>
          </c:tx>
          <c:spPr>
            <a:solidFill>
              <a:srgbClr val="0070C0"/>
            </a:solidFill>
            <a:ln>
              <a:noFill/>
            </a:ln>
            <a:effectLst/>
          </c:spPr>
          <c:invertIfNegative val="0"/>
          <c:cat>
            <c:strRef>
              <c:f>Foaie1!$A$3:$A$20</c:f>
              <c:strCache>
                <c:ptCount val="18"/>
                <c:pt idx="0">
                  <c:v>B.H. Tisa</c:v>
                </c:pt>
                <c:pt idx="1">
                  <c:v>B.H. Someş</c:v>
                </c:pt>
                <c:pt idx="2">
                  <c:v>B.H. Crişuri</c:v>
                </c:pt>
                <c:pt idx="3">
                  <c:v>B.H. Mureş</c:v>
                </c:pt>
                <c:pt idx="4">
                  <c:v>B.H.Bega – Timiş - Caraş</c:v>
                </c:pt>
                <c:pt idx="5">
                  <c:v>B.H. Jiu</c:v>
                </c:pt>
                <c:pt idx="6">
                  <c:v>B.H. Olt</c:v>
                </c:pt>
                <c:pt idx="7">
                  <c:v>B.H. Vedea</c:v>
                </c:pt>
                <c:pt idx="8">
                  <c:v>B.H. Argeş</c:v>
                </c:pt>
                <c:pt idx="9">
                  <c:v>B.H. Ialomiţa </c:v>
                </c:pt>
                <c:pt idx="10">
                  <c:v>B.H. Siret</c:v>
                </c:pt>
                <c:pt idx="11">
                  <c:v>B.H. Prut</c:v>
                </c:pt>
                <c:pt idx="12">
                  <c:v>Dunărea / ABA Banat</c:v>
                </c:pt>
                <c:pt idx="13">
                  <c:v>Dunărea / ABA Jiu</c:v>
                </c:pt>
                <c:pt idx="14">
                  <c:v>Dunărea / ABA Argeş-Vedea</c:v>
                </c:pt>
                <c:pt idx="15">
                  <c:v>Dunărea / ABA Buzău-Ialomiţa</c:v>
                </c:pt>
                <c:pt idx="16">
                  <c:v>Dunărea / ABA Dobrogea-Littoral</c:v>
                </c:pt>
                <c:pt idx="17">
                  <c:v>B.H. Litoral </c:v>
                </c:pt>
              </c:strCache>
            </c:strRef>
          </c:cat>
          <c:val>
            <c:numRef>
              <c:f>Foaie1!$B$3:$B$20</c:f>
              <c:numCache>
                <c:formatCode>General</c:formatCode>
                <c:ptCount val="18"/>
                <c:pt idx="0">
                  <c:v>0</c:v>
                </c:pt>
                <c:pt idx="1">
                  <c:v>0</c:v>
                </c:pt>
                <c:pt idx="2">
                  <c:v>0</c:v>
                </c:pt>
                <c:pt idx="3">
                  <c:v>0</c:v>
                </c:pt>
                <c:pt idx="4">
                  <c:v>0</c:v>
                </c:pt>
                <c:pt idx="5">
                  <c:v>0</c:v>
                </c:pt>
                <c:pt idx="6">
                  <c:v>1.79</c:v>
                </c:pt>
                <c:pt idx="7">
                  <c:v>0</c:v>
                </c:pt>
                <c:pt idx="8">
                  <c:v>0</c:v>
                </c:pt>
                <c:pt idx="9">
                  <c:v>0</c:v>
                </c:pt>
                <c:pt idx="10">
                  <c:v>0</c:v>
                </c:pt>
                <c:pt idx="11">
                  <c:v>0</c:v>
                </c:pt>
                <c:pt idx="12">
                  <c:v>0</c:v>
                </c:pt>
                <c:pt idx="13">
                  <c:v>0</c:v>
                </c:pt>
                <c:pt idx="14">
                  <c:v>0</c:v>
                </c:pt>
                <c:pt idx="15">
                  <c:v>0</c:v>
                </c:pt>
                <c:pt idx="16">
                  <c:v>0</c:v>
                </c:pt>
                <c:pt idx="17">
                  <c:v>0</c:v>
                </c:pt>
              </c:numCache>
            </c:numRef>
          </c:val>
          <c:extLst>
            <c:ext xmlns:c16="http://schemas.microsoft.com/office/drawing/2014/chart" uri="{C3380CC4-5D6E-409C-BE32-E72D297353CC}">
              <c16:uniqueId val="{00000000-9252-40CC-BEDB-B5AD734D9944}"/>
            </c:ext>
          </c:extLst>
        </c:ser>
        <c:ser>
          <c:idx val="1"/>
          <c:order val="1"/>
          <c:tx>
            <c:strRef>
              <c:f>Foaie1!$C$2</c:f>
              <c:strCache>
                <c:ptCount val="1"/>
                <c:pt idx="0">
                  <c:v>Bună</c:v>
                </c:pt>
              </c:strCache>
            </c:strRef>
          </c:tx>
          <c:spPr>
            <a:solidFill>
              <a:srgbClr val="92D050"/>
            </a:solidFill>
            <a:ln>
              <a:noFill/>
            </a:ln>
            <a:effectLst/>
          </c:spPr>
          <c:invertIfNegative val="0"/>
          <c:cat>
            <c:strRef>
              <c:f>Foaie1!$A$3:$A$20</c:f>
              <c:strCache>
                <c:ptCount val="18"/>
                <c:pt idx="0">
                  <c:v>B.H. Tisa</c:v>
                </c:pt>
                <c:pt idx="1">
                  <c:v>B.H. Someş</c:v>
                </c:pt>
                <c:pt idx="2">
                  <c:v>B.H. Crişuri</c:v>
                </c:pt>
                <c:pt idx="3">
                  <c:v>B.H. Mureş</c:v>
                </c:pt>
                <c:pt idx="4">
                  <c:v>B.H.Bega – Timiş - Caraş</c:v>
                </c:pt>
                <c:pt idx="5">
                  <c:v>B.H. Jiu</c:v>
                </c:pt>
                <c:pt idx="6">
                  <c:v>B.H. Olt</c:v>
                </c:pt>
                <c:pt idx="7">
                  <c:v>B.H. Vedea</c:v>
                </c:pt>
                <c:pt idx="8">
                  <c:v>B.H. Argeş</c:v>
                </c:pt>
                <c:pt idx="9">
                  <c:v>B.H. Ialomiţa </c:v>
                </c:pt>
                <c:pt idx="10">
                  <c:v>B.H. Siret</c:v>
                </c:pt>
                <c:pt idx="11">
                  <c:v>B.H. Prut</c:v>
                </c:pt>
                <c:pt idx="12">
                  <c:v>Dunărea / ABA Banat</c:v>
                </c:pt>
                <c:pt idx="13">
                  <c:v>Dunărea / ABA Jiu</c:v>
                </c:pt>
                <c:pt idx="14">
                  <c:v>Dunărea / ABA Argeş-Vedea</c:v>
                </c:pt>
                <c:pt idx="15">
                  <c:v>Dunărea / ABA Buzău-Ialomiţa</c:v>
                </c:pt>
                <c:pt idx="16">
                  <c:v>Dunărea / ABA Dobrogea-Littoral</c:v>
                </c:pt>
                <c:pt idx="17">
                  <c:v>B.H. Litoral </c:v>
                </c:pt>
              </c:strCache>
            </c:strRef>
          </c:cat>
          <c:val>
            <c:numRef>
              <c:f>Foaie1!$C$3:$C$20</c:f>
              <c:numCache>
                <c:formatCode>General</c:formatCode>
                <c:ptCount val="18"/>
                <c:pt idx="0">
                  <c:v>35.29</c:v>
                </c:pt>
                <c:pt idx="1">
                  <c:v>16.13</c:v>
                </c:pt>
                <c:pt idx="2">
                  <c:v>14.29</c:v>
                </c:pt>
                <c:pt idx="3">
                  <c:v>50</c:v>
                </c:pt>
                <c:pt idx="4">
                  <c:v>27.91</c:v>
                </c:pt>
                <c:pt idx="5">
                  <c:v>63.64</c:v>
                </c:pt>
                <c:pt idx="6">
                  <c:v>42.86</c:v>
                </c:pt>
                <c:pt idx="7">
                  <c:v>26.67</c:v>
                </c:pt>
                <c:pt idx="8">
                  <c:v>35.71</c:v>
                </c:pt>
                <c:pt idx="9">
                  <c:v>55.56</c:v>
                </c:pt>
                <c:pt idx="10">
                  <c:v>26.87</c:v>
                </c:pt>
                <c:pt idx="11">
                  <c:v>10.53</c:v>
                </c:pt>
                <c:pt idx="12">
                  <c:v>28.57</c:v>
                </c:pt>
                <c:pt idx="13">
                  <c:v>9.09</c:v>
                </c:pt>
                <c:pt idx="14">
                  <c:v>0</c:v>
                </c:pt>
                <c:pt idx="15">
                  <c:v>0</c:v>
                </c:pt>
                <c:pt idx="16">
                  <c:v>0</c:v>
                </c:pt>
                <c:pt idx="17">
                  <c:v>0</c:v>
                </c:pt>
              </c:numCache>
            </c:numRef>
          </c:val>
          <c:extLst>
            <c:ext xmlns:c16="http://schemas.microsoft.com/office/drawing/2014/chart" uri="{C3380CC4-5D6E-409C-BE32-E72D297353CC}">
              <c16:uniqueId val="{00000001-9252-40CC-BEDB-B5AD734D9944}"/>
            </c:ext>
          </c:extLst>
        </c:ser>
        <c:ser>
          <c:idx val="2"/>
          <c:order val="2"/>
          <c:tx>
            <c:strRef>
              <c:f>Foaie1!$D$2</c:f>
              <c:strCache>
                <c:ptCount val="1"/>
                <c:pt idx="0">
                  <c:v>Moderată</c:v>
                </c:pt>
              </c:strCache>
            </c:strRef>
          </c:tx>
          <c:spPr>
            <a:solidFill>
              <a:srgbClr val="FFC000"/>
            </a:solidFill>
            <a:ln>
              <a:noFill/>
            </a:ln>
            <a:effectLst/>
          </c:spPr>
          <c:invertIfNegative val="0"/>
          <c:cat>
            <c:strRef>
              <c:f>Foaie1!$A$3:$A$20</c:f>
              <c:strCache>
                <c:ptCount val="18"/>
                <c:pt idx="0">
                  <c:v>B.H. Tisa</c:v>
                </c:pt>
                <c:pt idx="1">
                  <c:v>B.H. Someş</c:v>
                </c:pt>
                <c:pt idx="2">
                  <c:v>B.H. Crişuri</c:v>
                </c:pt>
                <c:pt idx="3">
                  <c:v>B.H. Mureş</c:v>
                </c:pt>
                <c:pt idx="4">
                  <c:v>B.H.Bega – Timiş - Caraş</c:v>
                </c:pt>
                <c:pt idx="5">
                  <c:v>B.H. Jiu</c:v>
                </c:pt>
                <c:pt idx="6">
                  <c:v>B.H. Olt</c:v>
                </c:pt>
                <c:pt idx="7">
                  <c:v>B.H. Vedea</c:v>
                </c:pt>
                <c:pt idx="8">
                  <c:v>B.H. Argeş</c:v>
                </c:pt>
                <c:pt idx="9">
                  <c:v>B.H. Ialomiţa </c:v>
                </c:pt>
                <c:pt idx="10">
                  <c:v>B.H. Siret</c:v>
                </c:pt>
                <c:pt idx="11">
                  <c:v>B.H. Prut</c:v>
                </c:pt>
                <c:pt idx="12">
                  <c:v>Dunărea / ABA Banat</c:v>
                </c:pt>
                <c:pt idx="13">
                  <c:v>Dunărea / ABA Jiu</c:v>
                </c:pt>
                <c:pt idx="14">
                  <c:v>Dunărea / ABA Argeş-Vedea</c:v>
                </c:pt>
                <c:pt idx="15">
                  <c:v>Dunărea / ABA Buzău-Ialomiţa</c:v>
                </c:pt>
                <c:pt idx="16">
                  <c:v>Dunărea / ABA Dobrogea-Littoral</c:v>
                </c:pt>
                <c:pt idx="17">
                  <c:v>B.H. Litoral </c:v>
                </c:pt>
              </c:strCache>
            </c:strRef>
          </c:cat>
          <c:val>
            <c:numRef>
              <c:f>Foaie1!$D$3:$D$20</c:f>
              <c:numCache>
                <c:formatCode>General</c:formatCode>
                <c:ptCount val="18"/>
                <c:pt idx="0">
                  <c:v>52.94</c:v>
                </c:pt>
                <c:pt idx="1">
                  <c:v>70.97</c:v>
                </c:pt>
                <c:pt idx="2">
                  <c:v>75.709999999999994</c:v>
                </c:pt>
                <c:pt idx="3">
                  <c:v>44</c:v>
                </c:pt>
                <c:pt idx="4">
                  <c:v>62.79</c:v>
                </c:pt>
                <c:pt idx="5">
                  <c:v>13.64</c:v>
                </c:pt>
                <c:pt idx="6">
                  <c:v>49.11</c:v>
                </c:pt>
                <c:pt idx="7">
                  <c:v>53.33</c:v>
                </c:pt>
                <c:pt idx="8">
                  <c:v>57.14</c:v>
                </c:pt>
                <c:pt idx="9">
                  <c:v>44.44</c:v>
                </c:pt>
                <c:pt idx="10">
                  <c:v>68.66</c:v>
                </c:pt>
                <c:pt idx="11">
                  <c:v>57.89</c:v>
                </c:pt>
                <c:pt idx="12">
                  <c:v>71.430000000000007</c:v>
                </c:pt>
                <c:pt idx="13">
                  <c:v>72.73</c:v>
                </c:pt>
                <c:pt idx="14">
                  <c:v>66.67</c:v>
                </c:pt>
                <c:pt idx="15">
                  <c:v>66.67</c:v>
                </c:pt>
                <c:pt idx="16">
                  <c:v>83.33</c:v>
                </c:pt>
                <c:pt idx="17">
                  <c:v>72.73</c:v>
                </c:pt>
              </c:numCache>
            </c:numRef>
          </c:val>
          <c:extLst>
            <c:ext xmlns:c16="http://schemas.microsoft.com/office/drawing/2014/chart" uri="{C3380CC4-5D6E-409C-BE32-E72D297353CC}">
              <c16:uniqueId val="{00000002-9252-40CC-BEDB-B5AD734D9944}"/>
            </c:ext>
          </c:extLst>
        </c:ser>
        <c:ser>
          <c:idx val="3"/>
          <c:order val="3"/>
          <c:tx>
            <c:strRef>
              <c:f>Foaie1!$E$2</c:f>
              <c:strCache>
                <c:ptCount val="1"/>
                <c:pt idx="0">
                  <c:v>Slabă</c:v>
                </c:pt>
              </c:strCache>
            </c:strRef>
          </c:tx>
          <c:spPr>
            <a:solidFill>
              <a:schemeClr val="accent2">
                <a:lumMod val="60000"/>
                <a:lumOff val="40000"/>
              </a:schemeClr>
            </a:solidFill>
            <a:ln>
              <a:noFill/>
            </a:ln>
            <a:effectLst/>
          </c:spPr>
          <c:invertIfNegative val="0"/>
          <c:cat>
            <c:strRef>
              <c:f>Foaie1!$A$3:$A$20</c:f>
              <c:strCache>
                <c:ptCount val="18"/>
                <c:pt idx="0">
                  <c:v>B.H. Tisa</c:v>
                </c:pt>
                <c:pt idx="1">
                  <c:v>B.H. Someş</c:v>
                </c:pt>
                <c:pt idx="2">
                  <c:v>B.H. Crişuri</c:v>
                </c:pt>
                <c:pt idx="3">
                  <c:v>B.H. Mureş</c:v>
                </c:pt>
                <c:pt idx="4">
                  <c:v>B.H.Bega – Timiş - Caraş</c:v>
                </c:pt>
                <c:pt idx="5">
                  <c:v>B.H. Jiu</c:v>
                </c:pt>
                <c:pt idx="6">
                  <c:v>B.H. Olt</c:v>
                </c:pt>
                <c:pt idx="7">
                  <c:v>B.H. Vedea</c:v>
                </c:pt>
                <c:pt idx="8">
                  <c:v>B.H. Argeş</c:v>
                </c:pt>
                <c:pt idx="9">
                  <c:v>B.H. Ialomiţa </c:v>
                </c:pt>
                <c:pt idx="10">
                  <c:v>B.H. Siret</c:v>
                </c:pt>
                <c:pt idx="11">
                  <c:v>B.H. Prut</c:v>
                </c:pt>
                <c:pt idx="12">
                  <c:v>Dunărea / ABA Banat</c:v>
                </c:pt>
                <c:pt idx="13">
                  <c:v>Dunărea / ABA Jiu</c:v>
                </c:pt>
                <c:pt idx="14">
                  <c:v>Dunărea / ABA Argeş-Vedea</c:v>
                </c:pt>
                <c:pt idx="15">
                  <c:v>Dunărea / ABA Buzău-Ialomiţa</c:v>
                </c:pt>
                <c:pt idx="16">
                  <c:v>Dunărea / ABA Dobrogea-Littoral</c:v>
                </c:pt>
                <c:pt idx="17">
                  <c:v>B.H. Litoral </c:v>
                </c:pt>
              </c:strCache>
            </c:strRef>
          </c:cat>
          <c:val>
            <c:numRef>
              <c:f>Foaie1!$E$3:$E$20</c:f>
              <c:numCache>
                <c:formatCode>General</c:formatCode>
                <c:ptCount val="18"/>
                <c:pt idx="0">
                  <c:v>5.88</c:v>
                </c:pt>
                <c:pt idx="1">
                  <c:v>9.68</c:v>
                </c:pt>
                <c:pt idx="2">
                  <c:v>10</c:v>
                </c:pt>
                <c:pt idx="3">
                  <c:v>6</c:v>
                </c:pt>
                <c:pt idx="4">
                  <c:v>9.3000000000000007</c:v>
                </c:pt>
                <c:pt idx="5">
                  <c:v>22.73</c:v>
                </c:pt>
                <c:pt idx="6">
                  <c:v>6.25</c:v>
                </c:pt>
                <c:pt idx="7">
                  <c:v>20</c:v>
                </c:pt>
                <c:pt idx="8">
                  <c:v>7.14</c:v>
                </c:pt>
                <c:pt idx="10">
                  <c:v>4.4800000000000004</c:v>
                </c:pt>
                <c:pt idx="11">
                  <c:v>31.85</c:v>
                </c:pt>
                <c:pt idx="12">
                  <c:v>0</c:v>
                </c:pt>
                <c:pt idx="13">
                  <c:v>18.18</c:v>
                </c:pt>
                <c:pt idx="14">
                  <c:v>33.33</c:v>
                </c:pt>
                <c:pt idx="15">
                  <c:v>33.33</c:v>
                </c:pt>
                <c:pt idx="16">
                  <c:v>16.670000000000002</c:v>
                </c:pt>
                <c:pt idx="17">
                  <c:v>27.27</c:v>
                </c:pt>
              </c:numCache>
            </c:numRef>
          </c:val>
          <c:extLst>
            <c:ext xmlns:c16="http://schemas.microsoft.com/office/drawing/2014/chart" uri="{C3380CC4-5D6E-409C-BE32-E72D297353CC}">
              <c16:uniqueId val="{00000003-9252-40CC-BEDB-B5AD734D9944}"/>
            </c:ext>
          </c:extLst>
        </c:ser>
        <c:ser>
          <c:idx val="4"/>
          <c:order val="4"/>
          <c:tx>
            <c:strRef>
              <c:f>Foaie1!$F$2</c:f>
              <c:strCache>
                <c:ptCount val="1"/>
                <c:pt idx="0">
                  <c:v>Proastă</c:v>
                </c:pt>
              </c:strCache>
            </c:strRef>
          </c:tx>
          <c:spPr>
            <a:solidFill>
              <a:srgbClr val="FF0000"/>
            </a:solidFill>
            <a:ln>
              <a:noFill/>
            </a:ln>
            <a:effectLst/>
          </c:spPr>
          <c:invertIfNegative val="0"/>
          <c:cat>
            <c:strRef>
              <c:f>Foaie1!$A$3:$A$20</c:f>
              <c:strCache>
                <c:ptCount val="18"/>
                <c:pt idx="0">
                  <c:v>B.H. Tisa</c:v>
                </c:pt>
                <c:pt idx="1">
                  <c:v>B.H. Someş</c:v>
                </c:pt>
                <c:pt idx="2">
                  <c:v>B.H. Crişuri</c:v>
                </c:pt>
                <c:pt idx="3">
                  <c:v>B.H. Mureş</c:v>
                </c:pt>
                <c:pt idx="4">
                  <c:v>B.H.Bega – Timiş - Caraş</c:v>
                </c:pt>
                <c:pt idx="5">
                  <c:v>B.H. Jiu</c:v>
                </c:pt>
                <c:pt idx="6">
                  <c:v>B.H. Olt</c:v>
                </c:pt>
                <c:pt idx="7">
                  <c:v>B.H. Vedea</c:v>
                </c:pt>
                <c:pt idx="8">
                  <c:v>B.H. Argeş</c:v>
                </c:pt>
                <c:pt idx="9">
                  <c:v>B.H. Ialomiţa </c:v>
                </c:pt>
                <c:pt idx="10">
                  <c:v>B.H. Siret</c:v>
                </c:pt>
                <c:pt idx="11">
                  <c:v>B.H. Prut</c:v>
                </c:pt>
                <c:pt idx="12">
                  <c:v>Dunărea / ABA Banat</c:v>
                </c:pt>
                <c:pt idx="13">
                  <c:v>Dunărea / ABA Jiu</c:v>
                </c:pt>
                <c:pt idx="14">
                  <c:v>Dunărea / ABA Argeş-Vedea</c:v>
                </c:pt>
                <c:pt idx="15">
                  <c:v>Dunărea / ABA Buzău-Ialomiţa</c:v>
                </c:pt>
                <c:pt idx="16">
                  <c:v>Dunărea / ABA Dobrogea-Littoral</c:v>
                </c:pt>
                <c:pt idx="17">
                  <c:v>B.H. Litoral </c:v>
                </c:pt>
              </c:strCache>
            </c:strRef>
          </c:cat>
          <c:val>
            <c:numRef>
              <c:f>Foaie1!$F$3:$F$20</c:f>
              <c:numCache>
                <c:formatCode>General</c:formatCode>
                <c:ptCount val="18"/>
                <c:pt idx="0">
                  <c:v>5.88</c:v>
                </c:pt>
                <c:pt idx="1">
                  <c:v>3.23</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numCache>
            </c:numRef>
          </c:val>
          <c:extLst>
            <c:ext xmlns:c16="http://schemas.microsoft.com/office/drawing/2014/chart" uri="{C3380CC4-5D6E-409C-BE32-E72D297353CC}">
              <c16:uniqueId val="{00000004-9252-40CC-BEDB-B5AD734D9944}"/>
            </c:ext>
          </c:extLst>
        </c:ser>
        <c:dLbls>
          <c:showLegendKey val="0"/>
          <c:showVal val="0"/>
          <c:showCatName val="0"/>
          <c:showSerName val="0"/>
          <c:showPercent val="0"/>
          <c:showBubbleSize val="0"/>
        </c:dLbls>
        <c:gapWidth val="150"/>
        <c:overlap val="100"/>
        <c:axId val="796707880"/>
        <c:axId val="796704744"/>
      </c:barChart>
      <c:catAx>
        <c:axId val="7967078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4744"/>
        <c:crosses val="autoZero"/>
        <c:auto val="1"/>
        <c:lblAlgn val="ctr"/>
        <c:lblOffset val="100"/>
        <c:noMultiLvlLbl val="0"/>
      </c:catAx>
      <c:valAx>
        <c:axId val="796704744"/>
        <c:scaling>
          <c:orientation val="minMax"/>
          <c:max val="100"/>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7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8812778191309796"/>
          <c:y val="4.2849491162292502E-2"/>
          <c:w val="0.54959349464974783"/>
          <c:h val="0.81957397498162299"/>
        </c:manualLayout>
      </c:layout>
      <c:barChart>
        <c:barDir val="bar"/>
        <c:grouping val="clustered"/>
        <c:varyColors val="0"/>
        <c:ser>
          <c:idx val="0"/>
          <c:order val="0"/>
          <c:spPr>
            <a:solidFill>
              <a:srgbClr val="9999FF"/>
            </a:solidFill>
            <a:ln w="6350">
              <a:solidFill>
                <a:srgbClr val="000000"/>
              </a:solidFill>
              <a:round/>
            </a:ln>
          </c:spPr>
          <c:invertIfNegative val="0"/>
          <c:dLbls>
            <c:dLbl>
              <c:idx val="3"/>
              <c:layout>
                <c:manualLayout>
                  <c:x val="-1.4722442519613564E-16"/>
                  <c:y val="6.4199068471516478E-7"/>
                </c:manualLayout>
              </c:layout>
              <c:dLblPos val="outEnd"/>
              <c:showLegendKey val="0"/>
              <c:showVal val="1"/>
              <c:showCatName val="0"/>
              <c:showSerName val="0"/>
              <c:showPercent val="0"/>
              <c:showBubbleSize val="1"/>
              <c:extLst>
                <c:ext xmlns:c15="http://schemas.microsoft.com/office/drawing/2012/chart" uri="{CE6537A1-D6FC-4f65-9D91-7224C49458BB}"/>
                <c:ext xmlns:c16="http://schemas.microsoft.com/office/drawing/2014/chart" uri="{C3380CC4-5D6E-409C-BE32-E72D297353CC}">
                  <c16:uniqueId val="{00000000-271D-46D9-9958-09605D53537E}"/>
                </c:ext>
              </c:extLst>
            </c:dLbl>
            <c:numFmt formatCode="0.00%" sourceLinked="0"/>
            <c:spPr>
              <a:noFill/>
              <a:ln>
                <a:noFill/>
              </a:ln>
              <a:effectLst/>
            </c:spPr>
            <c:txPr>
              <a:bodyPr wrap="square" lIns="38100" tIns="19050" rIns="38100" bIns="19050" anchor="ctr">
                <a:spAutoFit/>
              </a:bodyPr>
              <a:lstStyle/>
              <a:p>
                <a:pPr>
                  <a:defRPr sz="800">
                    <a:latin typeface="+mn-lt"/>
                  </a:defRPr>
                </a:pPr>
                <a:endParaRPr lang="ro-RO"/>
              </a:p>
            </c:txPr>
            <c:dLblPos val="outEnd"/>
            <c:showLegendKey val="0"/>
            <c:showVal val="1"/>
            <c:showCatName val="0"/>
            <c:showSerName val="0"/>
            <c:showPercent val="0"/>
            <c:showBubbleSize val="1"/>
            <c:showLeaderLines val="0"/>
            <c:extLst>
              <c:ext xmlns:c15="http://schemas.microsoft.com/office/drawing/2012/chart" uri="{CE6537A1-D6FC-4f65-9D91-7224C49458BB}">
                <c15:showLeaderLines val="0"/>
              </c:ext>
            </c:extLst>
          </c:dLbls>
          <c:cat>
            <c:strRef>
              <c:f>(Data_by_sector!$A$12:$A$20,Data_by_sector!$A$29,Data_by_sector!$A$40,Data_by_sector!$A$49,Data_by_sector!$A$55)</c:f>
              <c:strCache>
                <c:ptCount val="13"/>
                <c:pt idx="0">
                  <c:v>1. Industrie</c:v>
                </c:pt>
                <c:pt idx="1">
                  <c:v>1.A.1. Industriile energetice</c:v>
                </c:pt>
                <c:pt idx="2">
                  <c:v>1.A.2. Industrii de fabricare și construcție</c:v>
                </c:pt>
                <c:pt idx="3">
                  <c:v>1.A.3. Transport</c:v>
                </c:pt>
                <c:pt idx="4">
                  <c:v>1.A.4. Alte sectoare</c:v>
                </c:pt>
                <c:pt idx="5">
                  <c:v>1.A.5.Altele (nespecificate în altă parte)</c:v>
                </c:pt>
                <c:pt idx="6">
                  <c:v>1.B. Emisii fugitive de la combustibili</c:v>
                </c:pt>
                <c:pt idx="7">
                  <c:v>1.C. CO2 Transport şi depozitare</c:v>
                </c:pt>
                <c:pt idx="8">
                  <c:v>2. Procese industriale și utilizare a produsului</c:v>
                </c:pt>
                <c:pt idx="9">
                  <c:v>3. Agricultură</c:v>
                </c:pt>
                <c:pt idx="10">
                  <c:v>4. LULUCF</c:v>
                </c:pt>
                <c:pt idx="11">
                  <c:v>5. Deşeuri</c:v>
                </c:pt>
                <c:pt idx="12">
                  <c:v>6. Altele</c:v>
                </c:pt>
              </c:strCache>
            </c:strRef>
          </c:cat>
          <c:val>
            <c:numRef>
              <c:f>[0]!CC_DATA</c:f>
              <c:numCache>
                <c:formatCode>0.00%;\-0.00%;"–";@</c:formatCode>
                <c:ptCount val="13"/>
                <c:pt idx="0">
                  <c:v>-0.66078041867730497</c:v>
                </c:pt>
                <c:pt idx="1">
                  <c:v>-0.73391952135219762</c:v>
                </c:pt>
                <c:pt idx="2">
                  <c:v>-0.81301215536655225</c:v>
                </c:pt>
                <c:pt idx="3">
                  <c:v>0.7008710478327258</c:v>
                </c:pt>
                <c:pt idx="4">
                  <c:v>-0.21750031406548431</c:v>
                </c:pt>
                <c:pt idx="5">
                  <c:v>-0.74560503404852951</c:v>
                </c:pt>
                <c:pt idx="6">
                  <c:v>-0.79449280008678647</c:v>
                </c:pt>
                <c:pt idx="7">
                  <c:v>0</c:v>
                </c:pt>
                <c:pt idx="8">
                  <c:v>-0.71524017280924979</c:v>
                </c:pt>
                <c:pt idx="9">
                  <c:v>-0.50908769451451974</c:v>
                </c:pt>
                <c:pt idx="10">
                  <c:v>0.1987527076849504</c:v>
                </c:pt>
                <c:pt idx="11">
                  <c:v>0.14533326749590336</c:v>
                </c:pt>
                <c:pt idx="12">
                  <c:v>0</c:v>
                </c:pt>
              </c:numCache>
            </c:numRef>
          </c:val>
          <c:extLst>
            <c:ext xmlns:c16="http://schemas.microsoft.com/office/drawing/2014/chart" uri="{C3380CC4-5D6E-409C-BE32-E72D297353CC}">
              <c16:uniqueId val="{00000001-271D-46D9-9958-09605D53537E}"/>
            </c:ext>
          </c:extLst>
        </c:ser>
        <c:dLbls>
          <c:showLegendKey val="0"/>
          <c:showVal val="0"/>
          <c:showCatName val="0"/>
          <c:showSerName val="0"/>
          <c:showPercent val="0"/>
          <c:showBubbleSize val="0"/>
        </c:dLbls>
        <c:gapWidth val="50"/>
        <c:axId val="796716112"/>
        <c:axId val="796715328"/>
      </c:barChart>
      <c:catAx>
        <c:axId val="796716112"/>
        <c:scaling>
          <c:orientation val="maxMin"/>
        </c:scaling>
        <c:delete val="0"/>
        <c:axPos val="l"/>
        <c:numFmt formatCode="General" sourceLinked="1"/>
        <c:majorTickMark val="out"/>
        <c:minorTickMark val="none"/>
        <c:tickLblPos val="low"/>
        <c:spPr>
          <a:ln w="6350">
            <a:solidFill>
              <a:schemeClr val="tx1"/>
            </a:solidFill>
            <a:round/>
          </a:ln>
        </c:spPr>
        <c:txPr>
          <a:bodyPr/>
          <a:lstStyle/>
          <a:p>
            <a:pPr>
              <a:defRPr sz="900" b="0" strike="noStrike" spc="-1">
                <a:solidFill>
                  <a:srgbClr val="000000"/>
                </a:solidFill>
                <a:uFill>
                  <a:solidFill>
                    <a:srgbClr val="FFFFFF"/>
                  </a:solidFill>
                </a:uFill>
                <a:latin typeface="+mn-lt"/>
                <a:ea typeface="Arial"/>
              </a:defRPr>
            </a:pPr>
            <a:endParaRPr lang="ro-RO"/>
          </a:p>
        </c:txPr>
        <c:crossAx val="796715328"/>
        <c:crosses val="autoZero"/>
        <c:auto val="1"/>
        <c:lblAlgn val="ctr"/>
        <c:lblOffset val="500"/>
        <c:noMultiLvlLbl val="1"/>
      </c:catAx>
      <c:valAx>
        <c:axId val="796715328"/>
        <c:scaling>
          <c:orientation val="minMax"/>
        </c:scaling>
        <c:delete val="0"/>
        <c:axPos val="b"/>
        <c:numFmt formatCode="0%" sourceLinked="0"/>
        <c:majorTickMark val="out"/>
        <c:minorTickMark val="none"/>
        <c:tickLblPos val="nextTo"/>
        <c:spPr>
          <a:ln w="6350">
            <a:solidFill>
              <a:srgbClr val="000000"/>
            </a:solidFill>
            <a:round/>
          </a:ln>
        </c:spPr>
        <c:txPr>
          <a:bodyPr/>
          <a:lstStyle/>
          <a:p>
            <a:pPr>
              <a:defRPr sz="800" b="0" strike="noStrike" spc="-1">
                <a:solidFill>
                  <a:srgbClr val="000000"/>
                </a:solidFill>
                <a:uFill>
                  <a:solidFill>
                    <a:srgbClr val="FFFFFF"/>
                  </a:solidFill>
                </a:uFill>
                <a:latin typeface="Arial"/>
                <a:ea typeface="Arial"/>
              </a:defRPr>
            </a:pPr>
            <a:endParaRPr lang="ro-RO"/>
          </a:p>
        </c:txPr>
        <c:crossAx val="796716112"/>
        <c:crosses val="max"/>
        <c:crossBetween val="between"/>
      </c:valAx>
      <c:spPr>
        <a:noFill/>
        <a:ln w="12600">
          <a:noFill/>
          <a:round/>
        </a:ln>
      </c:spPr>
    </c:plotArea>
    <c:plotVisOnly val="1"/>
    <c:dispBlanksAs val="gap"/>
    <c:showDLblsOverMax val="1"/>
  </c:chart>
  <c:spPr>
    <a:solidFill>
      <a:srgbClr val="FFFFFF"/>
    </a:solidFill>
    <a:ln w="9360">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Foaie1!$C$19</c:f>
              <c:strCache>
                <c:ptCount val="1"/>
                <c:pt idx="0">
                  <c:v>Natura 2000</c:v>
                </c:pt>
              </c:strCache>
            </c:strRef>
          </c:tx>
          <c:spPr>
            <a:solidFill>
              <a:schemeClr val="accent1"/>
            </a:solidFill>
            <a:ln>
              <a:noFill/>
            </a:ln>
            <a:effectLst/>
          </c:spPr>
          <c:invertIfNegative val="0"/>
          <c:cat>
            <c:numRef>
              <c:f>Foaie1!$B$20:$B$31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Foaie1!$C$20:$C$31</c:f>
              <c:numCache>
                <c:formatCode>General</c:formatCode>
                <c:ptCount val="12"/>
                <c:pt idx="0">
                  <c:v>53833</c:v>
                </c:pt>
                <c:pt idx="1">
                  <c:v>53942</c:v>
                </c:pt>
                <c:pt idx="2">
                  <c:v>53781</c:v>
                </c:pt>
                <c:pt idx="3">
                  <c:v>53781</c:v>
                </c:pt>
                <c:pt idx="4">
                  <c:v>53781</c:v>
                </c:pt>
                <c:pt idx="5">
                  <c:v>54214</c:v>
                </c:pt>
                <c:pt idx="6">
                  <c:v>54214</c:v>
                </c:pt>
                <c:pt idx="7">
                  <c:v>54214</c:v>
                </c:pt>
                <c:pt idx="8">
                  <c:v>54214</c:v>
                </c:pt>
                <c:pt idx="9">
                  <c:v>54214</c:v>
                </c:pt>
                <c:pt idx="10">
                  <c:v>54214</c:v>
                </c:pt>
                <c:pt idx="11">
                  <c:v>54214</c:v>
                </c:pt>
              </c:numCache>
            </c:numRef>
          </c:val>
          <c:extLst>
            <c:ext xmlns:c16="http://schemas.microsoft.com/office/drawing/2014/chart" uri="{C3380CC4-5D6E-409C-BE32-E72D297353CC}">
              <c16:uniqueId val="{00000000-296F-48E6-886E-ACCCC34E074E}"/>
            </c:ext>
          </c:extLst>
        </c:ser>
        <c:ser>
          <c:idx val="1"/>
          <c:order val="1"/>
          <c:tx>
            <c:strRef>
              <c:f>Foaie1!$D$19</c:f>
              <c:strCache>
                <c:ptCount val="1"/>
                <c:pt idx="0">
                  <c:v>SCI</c:v>
                </c:pt>
              </c:strCache>
            </c:strRef>
          </c:tx>
          <c:spPr>
            <a:solidFill>
              <a:schemeClr val="accent2"/>
            </a:solidFill>
            <a:ln>
              <a:noFill/>
            </a:ln>
            <a:effectLst/>
          </c:spPr>
          <c:invertIfNegative val="0"/>
          <c:cat>
            <c:numRef>
              <c:f>Foaie1!$B$20:$B$31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Foaie1!$D$20:$D$31</c:f>
              <c:numCache>
                <c:formatCode>General</c:formatCode>
                <c:ptCount val="12"/>
                <c:pt idx="0">
                  <c:v>39806</c:v>
                </c:pt>
                <c:pt idx="1">
                  <c:v>39924</c:v>
                </c:pt>
                <c:pt idx="2">
                  <c:v>39765</c:v>
                </c:pt>
                <c:pt idx="3">
                  <c:v>39765</c:v>
                </c:pt>
                <c:pt idx="4">
                  <c:v>39765</c:v>
                </c:pt>
                <c:pt idx="5">
                  <c:v>40310</c:v>
                </c:pt>
                <c:pt idx="6">
                  <c:v>40310</c:v>
                </c:pt>
                <c:pt idx="7">
                  <c:v>40310</c:v>
                </c:pt>
                <c:pt idx="8">
                  <c:v>40310</c:v>
                </c:pt>
                <c:pt idx="9">
                  <c:v>40310</c:v>
                </c:pt>
                <c:pt idx="10">
                  <c:v>40310</c:v>
                </c:pt>
                <c:pt idx="11">
                  <c:v>40310</c:v>
                </c:pt>
              </c:numCache>
            </c:numRef>
          </c:val>
          <c:extLst>
            <c:ext xmlns:c16="http://schemas.microsoft.com/office/drawing/2014/chart" uri="{C3380CC4-5D6E-409C-BE32-E72D297353CC}">
              <c16:uniqueId val="{00000001-296F-48E6-886E-ACCCC34E074E}"/>
            </c:ext>
          </c:extLst>
        </c:ser>
        <c:ser>
          <c:idx val="2"/>
          <c:order val="2"/>
          <c:tx>
            <c:strRef>
              <c:f>Foaie1!$E$19</c:f>
              <c:strCache>
                <c:ptCount val="1"/>
                <c:pt idx="0">
                  <c:v>SPA</c:v>
                </c:pt>
              </c:strCache>
            </c:strRef>
          </c:tx>
          <c:spPr>
            <a:solidFill>
              <a:schemeClr val="accent3"/>
            </a:solidFill>
            <a:ln>
              <a:noFill/>
            </a:ln>
            <a:effectLst/>
          </c:spPr>
          <c:invertIfNegative val="0"/>
          <c:cat>
            <c:numRef>
              <c:f>Foaie1!$B$20:$B$31</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Foaie1!$E$20:$E$31</c:f>
              <c:numCache>
                <c:formatCode>General</c:formatCode>
                <c:ptCount val="12"/>
                <c:pt idx="0">
                  <c:v>35309</c:v>
                </c:pt>
                <c:pt idx="1">
                  <c:v>35505</c:v>
                </c:pt>
                <c:pt idx="2">
                  <c:v>35348</c:v>
                </c:pt>
                <c:pt idx="3">
                  <c:v>35348</c:v>
                </c:pt>
                <c:pt idx="4">
                  <c:v>35348</c:v>
                </c:pt>
                <c:pt idx="5">
                  <c:v>36493</c:v>
                </c:pt>
                <c:pt idx="6">
                  <c:v>37118</c:v>
                </c:pt>
                <c:pt idx="7">
                  <c:v>37118</c:v>
                </c:pt>
                <c:pt idx="8">
                  <c:v>37118</c:v>
                </c:pt>
                <c:pt idx="9">
                  <c:v>37118</c:v>
                </c:pt>
                <c:pt idx="10">
                  <c:v>37118</c:v>
                </c:pt>
                <c:pt idx="11">
                  <c:v>37118</c:v>
                </c:pt>
              </c:numCache>
            </c:numRef>
          </c:val>
          <c:extLst>
            <c:ext xmlns:c16="http://schemas.microsoft.com/office/drawing/2014/chart" uri="{C3380CC4-5D6E-409C-BE32-E72D297353CC}">
              <c16:uniqueId val="{00000002-296F-48E6-886E-ACCCC34E074E}"/>
            </c:ext>
          </c:extLst>
        </c:ser>
        <c:dLbls>
          <c:showLegendKey val="0"/>
          <c:showVal val="0"/>
          <c:showCatName val="0"/>
          <c:showSerName val="0"/>
          <c:showPercent val="0"/>
          <c:showBubbleSize val="0"/>
        </c:dLbls>
        <c:gapWidth val="219"/>
        <c:overlap val="-27"/>
        <c:axId val="580950584"/>
        <c:axId val="580948616"/>
      </c:barChart>
      <c:catAx>
        <c:axId val="580950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580948616"/>
        <c:crosses val="autoZero"/>
        <c:auto val="1"/>
        <c:lblAlgn val="ctr"/>
        <c:lblOffset val="100"/>
        <c:noMultiLvlLbl val="0"/>
      </c:catAx>
      <c:valAx>
        <c:axId val="5809486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km2</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580950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416666666666664"/>
          <c:y val="0.22916666666666666"/>
          <c:w val="0.61944444444444446"/>
          <c:h val="0.5879629629629629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8C4-4EB0-8551-1DEF9B372A3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8C4-4EB0-8551-1DEF9B372A3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8C4-4EB0-8551-1DEF9B372A3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8C4-4EB0-8551-1DEF9B372A3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8C4-4EB0-8551-1DEF9B372A34}"/>
              </c:ext>
            </c:extLst>
          </c:dPt>
          <c:dLbls>
            <c:dLbl>
              <c:idx val="2"/>
              <c:layout>
                <c:manualLayout>
                  <c:x val="-1.1111111111111115E-2"/>
                  <c:y val="0.1944444444444444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8C4-4EB0-8551-1DEF9B372A34}"/>
                </c:ext>
              </c:extLst>
            </c:dLbl>
            <c:dLbl>
              <c:idx val="3"/>
              <c:layout>
                <c:manualLayout>
                  <c:x val="-7.5000000000000011E-2"/>
                  <c:y val="4.629629629629586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8C4-4EB0-8551-1DEF9B372A34}"/>
                </c:ext>
              </c:extLst>
            </c:dLbl>
            <c:dLbl>
              <c:idx val="4"/>
              <c:layout>
                <c:manualLayout>
                  <c:x val="0.34166666666666667"/>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40556846019247594"/>
                      <c:h val="0.22709208223972002"/>
                    </c:manualLayout>
                  </c15:layout>
                </c:ext>
                <c:ext xmlns:c16="http://schemas.microsoft.com/office/drawing/2014/chart" uri="{C3380CC4-5D6E-409C-BE32-E72D297353CC}">
                  <c16:uniqueId val="{00000009-58C4-4EB0-8551-1DEF9B372A3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mn-lt"/>
                    <a:ea typeface="+mn-ea"/>
                    <a:cs typeface="+mn-cs"/>
                  </a:defRPr>
                </a:pPr>
                <a:endParaRPr lang="ro-RO"/>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'functii paduri'!$A$1:$A$5</c:f>
              <c:strCache>
                <c:ptCount val="5"/>
                <c:pt idx="0">
                  <c:v>Păduri cu funcţii de protecţie a terenurilor şi solurilor</c:v>
                </c:pt>
                <c:pt idx="1">
                  <c:v>Păduri cu funcţii de protecţie a apelor</c:v>
                </c:pt>
                <c:pt idx="2">
                  <c:v>Păduri cu funcţii de protecţie de protecţie contra factorilor climatici şi industriali dăunători</c:v>
                </c:pt>
                <c:pt idx="3">
                  <c:v>Păduri cu funcţii de recreere</c:v>
                </c:pt>
                <c:pt idx="4">
                  <c:v>Păduri de interes ştiintific şi de octorire a genefondului şi ecofondului forestier</c:v>
                </c:pt>
              </c:strCache>
            </c:strRef>
          </c:cat>
          <c:val>
            <c:numRef>
              <c:f>'functii paduri'!$B$1:$B$5</c:f>
              <c:numCache>
                <c:formatCode>General</c:formatCode>
                <c:ptCount val="5"/>
                <c:pt idx="0">
                  <c:v>42</c:v>
                </c:pt>
                <c:pt idx="1">
                  <c:v>31</c:v>
                </c:pt>
                <c:pt idx="2">
                  <c:v>6</c:v>
                </c:pt>
                <c:pt idx="3">
                  <c:v>11</c:v>
                </c:pt>
                <c:pt idx="4">
                  <c:v>10</c:v>
                </c:pt>
              </c:numCache>
            </c:numRef>
          </c:val>
          <c:extLst>
            <c:ext xmlns:c16="http://schemas.microsoft.com/office/drawing/2014/chart" uri="{C3380CC4-5D6E-409C-BE32-E72D297353CC}">
              <c16:uniqueId val="{0000000A-58C4-4EB0-8551-1DEF9B372A34}"/>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Foaie1!$A$2</c:f>
              <c:strCache>
                <c:ptCount val="1"/>
                <c:pt idx="0">
                  <c:v>Volumul de masă lemnoasă provenită din tăieri ilegale</c:v>
                </c:pt>
              </c:strCache>
            </c:strRef>
          </c:tx>
          <c:spPr>
            <a:ln w="28575" cap="rnd">
              <a:solidFill>
                <a:schemeClr val="accent1"/>
              </a:solidFill>
              <a:round/>
            </a:ln>
            <a:effectLst/>
          </c:spPr>
          <c:marker>
            <c:symbol val="none"/>
          </c:marker>
          <c:trendline>
            <c:spPr>
              <a:ln w="19050" cap="rnd">
                <a:solidFill>
                  <a:schemeClr val="accent1"/>
                </a:solidFill>
                <a:prstDash val="sysDot"/>
              </a:ln>
              <a:effectLst/>
            </c:spPr>
            <c:trendlineType val="linear"/>
            <c:dispRSqr val="0"/>
            <c:dispEq val="0"/>
          </c:trendline>
          <c:cat>
            <c:strRef>
              <c:f>Foaie1!$B$1:$K$1</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Foaie1!$B$2:$K$2</c:f>
              <c:numCache>
                <c:formatCode>General</c:formatCode>
                <c:ptCount val="10"/>
                <c:pt idx="0">
                  <c:v>189.9</c:v>
                </c:pt>
                <c:pt idx="1">
                  <c:v>266.2</c:v>
                </c:pt>
                <c:pt idx="2">
                  <c:v>331.4</c:v>
                </c:pt>
                <c:pt idx="3">
                  <c:v>1117.0999999999999</c:v>
                </c:pt>
                <c:pt idx="4">
                  <c:v>291.89999999999998</c:v>
                </c:pt>
                <c:pt idx="5">
                  <c:v>154</c:v>
                </c:pt>
                <c:pt idx="6">
                  <c:v>191</c:v>
                </c:pt>
                <c:pt idx="7">
                  <c:v>203.7</c:v>
                </c:pt>
                <c:pt idx="8">
                  <c:v>207.4</c:v>
                </c:pt>
                <c:pt idx="9">
                  <c:v>256.10000000000002</c:v>
                </c:pt>
              </c:numCache>
            </c:numRef>
          </c:val>
          <c:smooth val="0"/>
          <c:extLst>
            <c:ext xmlns:c16="http://schemas.microsoft.com/office/drawing/2014/chart" uri="{C3380CC4-5D6E-409C-BE32-E72D297353CC}">
              <c16:uniqueId val="{00000001-EE2A-4EEB-8657-342BDFAB3AA0}"/>
            </c:ext>
          </c:extLst>
        </c:ser>
        <c:ser>
          <c:idx val="1"/>
          <c:order val="1"/>
          <c:tx>
            <c:strRef>
              <c:f>Foaie1!$A$3</c:f>
              <c:strCache>
                <c:ptCount val="1"/>
              </c:strCache>
            </c:strRef>
          </c:tx>
          <c:spPr>
            <a:ln w="28575" cap="rnd">
              <a:solidFill>
                <a:schemeClr val="accent2"/>
              </a:solidFill>
              <a:round/>
            </a:ln>
            <a:effectLst/>
          </c:spPr>
          <c:marker>
            <c:symbol val="none"/>
          </c:marker>
          <c:cat>
            <c:strRef>
              <c:f>Foaie1!$B$1:$K$1</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Foaie1!$B$3:$K$3</c:f>
              <c:numCache>
                <c:formatCode>General</c:formatCode>
                <c:ptCount val="10"/>
              </c:numCache>
            </c:numRef>
          </c:val>
          <c:smooth val="0"/>
          <c:extLst>
            <c:ext xmlns:c16="http://schemas.microsoft.com/office/drawing/2014/chart" uri="{C3380CC4-5D6E-409C-BE32-E72D297353CC}">
              <c16:uniqueId val="{00000002-EE2A-4EEB-8657-342BDFAB3AA0}"/>
            </c:ext>
          </c:extLst>
        </c:ser>
        <c:ser>
          <c:idx val="2"/>
          <c:order val="2"/>
          <c:tx>
            <c:strRef>
              <c:f>Foaie1!$A$4</c:f>
              <c:strCache>
                <c:ptCount val="1"/>
              </c:strCache>
            </c:strRef>
          </c:tx>
          <c:spPr>
            <a:ln w="28575" cap="rnd">
              <a:solidFill>
                <a:schemeClr val="accent3"/>
              </a:solidFill>
              <a:round/>
            </a:ln>
            <a:effectLst/>
          </c:spPr>
          <c:marker>
            <c:symbol val="none"/>
          </c:marker>
          <c:cat>
            <c:strRef>
              <c:f>Foaie1!$B$1:$K$1</c:f>
              <c:strCache>
                <c:ptCount val="10"/>
                <c:pt idx="0">
                  <c:v>2010</c:v>
                </c:pt>
                <c:pt idx="1">
                  <c:v>2011</c:v>
                </c:pt>
                <c:pt idx="2">
                  <c:v>2012</c:v>
                </c:pt>
                <c:pt idx="3">
                  <c:v>2013*</c:v>
                </c:pt>
                <c:pt idx="4">
                  <c:v>2014</c:v>
                </c:pt>
                <c:pt idx="5">
                  <c:v>2015</c:v>
                </c:pt>
                <c:pt idx="6">
                  <c:v>2016</c:v>
                </c:pt>
                <c:pt idx="7">
                  <c:v>2017</c:v>
                </c:pt>
                <c:pt idx="8">
                  <c:v>2018</c:v>
                </c:pt>
                <c:pt idx="9">
                  <c:v>2019</c:v>
                </c:pt>
              </c:strCache>
            </c:strRef>
          </c:cat>
          <c:val>
            <c:numRef>
              <c:f>Foaie1!$B$4:$K$4</c:f>
              <c:numCache>
                <c:formatCode>General</c:formatCode>
                <c:ptCount val="10"/>
              </c:numCache>
            </c:numRef>
          </c:val>
          <c:smooth val="0"/>
          <c:extLst>
            <c:ext xmlns:c16="http://schemas.microsoft.com/office/drawing/2014/chart" uri="{C3380CC4-5D6E-409C-BE32-E72D297353CC}">
              <c16:uniqueId val="{00000003-EE2A-4EEB-8657-342BDFAB3AA0}"/>
            </c:ext>
          </c:extLst>
        </c:ser>
        <c:dLbls>
          <c:showLegendKey val="0"/>
          <c:showVal val="0"/>
          <c:showCatName val="0"/>
          <c:showSerName val="0"/>
          <c:showPercent val="0"/>
          <c:showBubbleSize val="0"/>
        </c:dLbls>
        <c:smooth val="0"/>
        <c:axId val="1324011952"/>
        <c:axId val="1324037328"/>
      </c:lineChart>
      <c:catAx>
        <c:axId val="1324011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24037328"/>
        <c:crosses val="autoZero"/>
        <c:auto val="1"/>
        <c:lblAlgn val="ctr"/>
        <c:lblOffset val="100"/>
        <c:noMultiLvlLbl val="0"/>
      </c:catAx>
      <c:valAx>
        <c:axId val="132403732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Volumul total (mii mc)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324011952"/>
        <c:crosses val="autoZero"/>
        <c:crossBetween val="between"/>
      </c:valAx>
      <c:spPr>
        <a:noFill/>
        <a:ln>
          <a:noFill/>
        </a:ln>
        <a:effectLst/>
      </c:spPr>
    </c:plotArea>
    <c:legend>
      <c:legendPos val="b"/>
      <c:legendEntry>
        <c:idx val="1"/>
        <c:delete val="1"/>
      </c:legendEntry>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Foaie1!$A$2</c:f>
              <c:strCache>
                <c:ptCount val="1"/>
                <c:pt idx="0">
                  <c:v>MACROREGIUNEA UNU</c:v>
                </c:pt>
              </c:strCache>
            </c:strRef>
          </c:tx>
          <c:spPr>
            <a:ln w="28575" cap="rnd">
              <a:solidFill>
                <a:schemeClr val="accent1"/>
              </a:solidFill>
              <a:round/>
            </a:ln>
            <a:effectLst/>
          </c:spPr>
          <c:marker>
            <c:symbol val="none"/>
          </c:marker>
          <c:cat>
            <c:numRef>
              <c:f>Foaie1!$B$1:$H$1</c:f>
              <c:numCache>
                <c:formatCode>General</c:formatCode>
                <c:ptCount val="7"/>
                <c:pt idx="0">
                  <c:v>2015</c:v>
                </c:pt>
                <c:pt idx="1">
                  <c:v>2016</c:v>
                </c:pt>
                <c:pt idx="2">
                  <c:v>2017</c:v>
                </c:pt>
                <c:pt idx="3">
                  <c:v>2018</c:v>
                </c:pt>
                <c:pt idx="4">
                  <c:v>2019</c:v>
                </c:pt>
                <c:pt idx="5">
                  <c:v>2020</c:v>
                </c:pt>
                <c:pt idx="6">
                  <c:v>2021</c:v>
                </c:pt>
              </c:numCache>
            </c:numRef>
          </c:cat>
          <c:val>
            <c:numRef>
              <c:f>Foaie1!$B$2:$H$2</c:f>
              <c:numCache>
                <c:formatCode>General</c:formatCode>
                <c:ptCount val="7"/>
                <c:pt idx="0">
                  <c:v>3473029</c:v>
                </c:pt>
                <c:pt idx="1">
                  <c:v>3902301</c:v>
                </c:pt>
                <c:pt idx="2">
                  <c:v>4438302</c:v>
                </c:pt>
                <c:pt idx="3">
                  <c:v>4775309</c:v>
                </c:pt>
                <c:pt idx="4">
                  <c:v>4939439</c:v>
                </c:pt>
                <c:pt idx="5">
                  <c:v>2325731</c:v>
                </c:pt>
                <c:pt idx="6">
                  <c:v>3523019</c:v>
                </c:pt>
              </c:numCache>
            </c:numRef>
          </c:val>
          <c:smooth val="0"/>
          <c:extLst>
            <c:ext xmlns:c16="http://schemas.microsoft.com/office/drawing/2014/chart" uri="{C3380CC4-5D6E-409C-BE32-E72D297353CC}">
              <c16:uniqueId val="{00000000-86E6-4F67-83F7-FE5EEF2778FE}"/>
            </c:ext>
          </c:extLst>
        </c:ser>
        <c:ser>
          <c:idx val="1"/>
          <c:order val="1"/>
          <c:tx>
            <c:strRef>
              <c:f>Foaie1!$A$3</c:f>
              <c:strCache>
                <c:ptCount val="1"/>
                <c:pt idx="0">
                  <c:v>MACROREGIUNEA DOI</c:v>
                </c:pt>
              </c:strCache>
            </c:strRef>
          </c:tx>
          <c:spPr>
            <a:ln w="28575" cap="rnd">
              <a:solidFill>
                <a:schemeClr val="accent2"/>
              </a:solidFill>
              <a:round/>
            </a:ln>
            <a:effectLst/>
          </c:spPr>
          <c:marker>
            <c:symbol val="none"/>
          </c:marker>
          <c:cat>
            <c:numRef>
              <c:f>Foaie1!$B$1:$H$1</c:f>
              <c:numCache>
                <c:formatCode>General</c:formatCode>
                <c:ptCount val="7"/>
                <c:pt idx="0">
                  <c:v>2015</c:v>
                </c:pt>
                <c:pt idx="1">
                  <c:v>2016</c:v>
                </c:pt>
                <c:pt idx="2">
                  <c:v>2017</c:v>
                </c:pt>
                <c:pt idx="3">
                  <c:v>2018</c:v>
                </c:pt>
                <c:pt idx="4">
                  <c:v>2019</c:v>
                </c:pt>
                <c:pt idx="5">
                  <c:v>2020</c:v>
                </c:pt>
                <c:pt idx="6">
                  <c:v>2021</c:v>
                </c:pt>
              </c:numCache>
            </c:numRef>
          </c:cat>
          <c:val>
            <c:numRef>
              <c:f>Foaie1!$B$3:$H$3</c:f>
              <c:numCache>
                <c:formatCode>General</c:formatCode>
                <c:ptCount val="7"/>
                <c:pt idx="0">
                  <c:v>2287444</c:v>
                </c:pt>
                <c:pt idx="1">
                  <c:v>2590661</c:v>
                </c:pt>
                <c:pt idx="2">
                  <c:v>2830538</c:v>
                </c:pt>
                <c:pt idx="3">
                  <c:v>3059394</c:v>
                </c:pt>
                <c:pt idx="4">
                  <c:v>3250960</c:v>
                </c:pt>
                <c:pt idx="5">
                  <c:v>1963146</c:v>
                </c:pt>
                <c:pt idx="6">
                  <c:v>2716323</c:v>
                </c:pt>
              </c:numCache>
            </c:numRef>
          </c:val>
          <c:smooth val="0"/>
          <c:extLst>
            <c:ext xmlns:c16="http://schemas.microsoft.com/office/drawing/2014/chart" uri="{C3380CC4-5D6E-409C-BE32-E72D297353CC}">
              <c16:uniqueId val="{00000001-86E6-4F67-83F7-FE5EEF2778FE}"/>
            </c:ext>
          </c:extLst>
        </c:ser>
        <c:ser>
          <c:idx val="2"/>
          <c:order val="2"/>
          <c:tx>
            <c:strRef>
              <c:f>Foaie1!$A$4</c:f>
              <c:strCache>
                <c:ptCount val="1"/>
                <c:pt idx="0">
                  <c:v>MACROREGIUNEA TREI</c:v>
                </c:pt>
              </c:strCache>
            </c:strRef>
          </c:tx>
          <c:spPr>
            <a:ln w="28575" cap="rnd">
              <a:solidFill>
                <a:schemeClr val="accent3"/>
              </a:solidFill>
              <a:round/>
            </a:ln>
            <a:effectLst/>
          </c:spPr>
          <c:marker>
            <c:symbol val="none"/>
          </c:marker>
          <c:cat>
            <c:numRef>
              <c:f>Foaie1!$B$1:$H$1</c:f>
              <c:numCache>
                <c:formatCode>General</c:formatCode>
                <c:ptCount val="7"/>
                <c:pt idx="0">
                  <c:v>2015</c:v>
                </c:pt>
                <c:pt idx="1">
                  <c:v>2016</c:v>
                </c:pt>
                <c:pt idx="2">
                  <c:v>2017</c:v>
                </c:pt>
                <c:pt idx="3">
                  <c:v>2018</c:v>
                </c:pt>
                <c:pt idx="4">
                  <c:v>2019</c:v>
                </c:pt>
                <c:pt idx="5">
                  <c:v>2020</c:v>
                </c:pt>
                <c:pt idx="6">
                  <c:v>2021</c:v>
                </c:pt>
              </c:numCache>
            </c:numRef>
          </c:cat>
          <c:val>
            <c:numRef>
              <c:f>Foaie1!$B$4:$H$4</c:f>
              <c:numCache>
                <c:formatCode>General</c:formatCode>
                <c:ptCount val="7"/>
                <c:pt idx="0">
                  <c:v>2703509</c:v>
                </c:pt>
                <c:pt idx="1">
                  <c:v>2979153</c:v>
                </c:pt>
                <c:pt idx="2">
                  <c:v>3177350</c:v>
                </c:pt>
                <c:pt idx="3">
                  <c:v>3315316</c:v>
                </c:pt>
                <c:pt idx="4">
                  <c:v>3320941</c:v>
                </c:pt>
                <c:pt idx="5">
                  <c:v>1159469</c:v>
                </c:pt>
                <c:pt idx="6">
                  <c:v>1780055</c:v>
                </c:pt>
              </c:numCache>
            </c:numRef>
          </c:val>
          <c:smooth val="0"/>
          <c:extLst>
            <c:ext xmlns:c16="http://schemas.microsoft.com/office/drawing/2014/chart" uri="{C3380CC4-5D6E-409C-BE32-E72D297353CC}">
              <c16:uniqueId val="{00000002-86E6-4F67-83F7-FE5EEF2778FE}"/>
            </c:ext>
          </c:extLst>
        </c:ser>
        <c:ser>
          <c:idx val="3"/>
          <c:order val="3"/>
          <c:tx>
            <c:strRef>
              <c:f>Foaie1!$A$5</c:f>
              <c:strCache>
                <c:ptCount val="1"/>
                <c:pt idx="0">
                  <c:v>MACROREGIUNEA PATRU</c:v>
                </c:pt>
              </c:strCache>
            </c:strRef>
          </c:tx>
          <c:spPr>
            <a:ln w="28575" cap="rnd">
              <a:solidFill>
                <a:schemeClr val="accent4"/>
              </a:solidFill>
              <a:round/>
            </a:ln>
            <a:effectLst/>
          </c:spPr>
          <c:marker>
            <c:symbol val="none"/>
          </c:marker>
          <c:cat>
            <c:numRef>
              <c:f>Foaie1!$B$1:$H$1</c:f>
              <c:numCache>
                <c:formatCode>General</c:formatCode>
                <c:ptCount val="7"/>
                <c:pt idx="0">
                  <c:v>2015</c:v>
                </c:pt>
                <c:pt idx="1">
                  <c:v>2016</c:v>
                </c:pt>
                <c:pt idx="2">
                  <c:v>2017</c:v>
                </c:pt>
                <c:pt idx="3">
                  <c:v>2018</c:v>
                </c:pt>
                <c:pt idx="4">
                  <c:v>2019</c:v>
                </c:pt>
                <c:pt idx="5">
                  <c:v>2020</c:v>
                </c:pt>
                <c:pt idx="6">
                  <c:v>2021</c:v>
                </c:pt>
              </c:numCache>
            </c:numRef>
          </c:cat>
          <c:val>
            <c:numRef>
              <c:f>Foaie1!$B$5:$H$5</c:f>
              <c:numCache>
                <c:formatCode>General</c:formatCode>
                <c:ptCount val="7"/>
                <c:pt idx="0">
                  <c:v>1457892</c:v>
                </c:pt>
                <c:pt idx="1">
                  <c:v>1530407</c:v>
                </c:pt>
                <c:pt idx="2">
                  <c:v>1697156</c:v>
                </c:pt>
                <c:pt idx="3">
                  <c:v>1755112</c:v>
                </c:pt>
                <c:pt idx="4">
                  <c:v>1863603</c:v>
                </c:pt>
                <c:pt idx="5">
                  <c:v>950296</c:v>
                </c:pt>
                <c:pt idx="6">
                  <c:v>1350835</c:v>
                </c:pt>
              </c:numCache>
            </c:numRef>
          </c:val>
          <c:smooth val="0"/>
          <c:extLst>
            <c:ext xmlns:c16="http://schemas.microsoft.com/office/drawing/2014/chart" uri="{C3380CC4-5D6E-409C-BE32-E72D297353CC}">
              <c16:uniqueId val="{00000003-86E6-4F67-83F7-FE5EEF2778FE}"/>
            </c:ext>
          </c:extLst>
        </c:ser>
        <c:dLbls>
          <c:showLegendKey val="0"/>
          <c:showVal val="0"/>
          <c:showCatName val="0"/>
          <c:showSerName val="0"/>
          <c:showPercent val="0"/>
          <c:showBubbleSize val="0"/>
        </c:dLbls>
        <c:smooth val="0"/>
        <c:axId val="796711408"/>
        <c:axId val="796714152"/>
      </c:lineChart>
      <c:catAx>
        <c:axId val="796711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14152"/>
        <c:crosses val="autoZero"/>
        <c:auto val="1"/>
        <c:lblAlgn val="ctr"/>
        <c:lblOffset val="100"/>
        <c:noMultiLvlLbl val="0"/>
      </c:catAx>
      <c:valAx>
        <c:axId val="796714152"/>
        <c:scaling>
          <c:orientation val="minMax"/>
          <c:max val="5100000"/>
          <c:min val="100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Număr</a:t>
                </a:r>
                <a:r>
                  <a:rPr lang="ro-RO" baseline="0"/>
                  <a:t> persoane</a:t>
                </a:r>
                <a:endParaRPr lang="ro-RO"/>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11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Foaie1!$A$13</c:f>
              <c:strCache>
                <c:ptCount val="1"/>
                <c:pt idx="0">
                  <c:v>Ambalaje din lemn introduse pe piaţă</c:v>
                </c:pt>
              </c:strCache>
            </c:strRef>
          </c:tx>
          <c:spPr>
            <a:ln w="28575" cap="rnd">
              <a:solidFill>
                <a:schemeClr val="accent1"/>
              </a:solidFill>
              <a:round/>
            </a:ln>
            <a:effectLst/>
          </c:spPr>
          <c:marker>
            <c:symbol val="none"/>
          </c:marker>
          <c:cat>
            <c:numRef>
              <c:f>Foaie1!$B$12:$F$12</c:f>
              <c:numCache>
                <c:formatCode>General</c:formatCode>
                <c:ptCount val="5"/>
                <c:pt idx="0">
                  <c:v>2014</c:v>
                </c:pt>
                <c:pt idx="1">
                  <c:v>2015</c:v>
                </c:pt>
                <c:pt idx="2">
                  <c:v>2016</c:v>
                </c:pt>
                <c:pt idx="3">
                  <c:v>2017</c:v>
                </c:pt>
                <c:pt idx="4">
                  <c:v>2018</c:v>
                </c:pt>
              </c:numCache>
            </c:numRef>
          </c:cat>
          <c:val>
            <c:numRef>
              <c:f>Foaie1!$B$13:$F$13</c:f>
              <c:numCache>
                <c:formatCode>General</c:formatCode>
                <c:ptCount val="5"/>
                <c:pt idx="0">
                  <c:v>289691</c:v>
                </c:pt>
                <c:pt idx="1">
                  <c:v>334573</c:v>
                </c:pt>
                <c:pt idx="2">
                  <c:v>299876</c:v>
                </c:pt>
                <c:pt idx="3">
                  <c:v>305316</c:v>
                </c:pt>
                <c:pt idx="4">
                  <c:v>343156</c:v>
                </c:pt>
              </c:numCache>
            </c:numRef>
          </c:val>
          <c:smooth val="0"/>
          <c:extLst>
            <c:ext xmlns:c16="http://schemas.microsoft.com/office/drawing/2014/chart" uri="{C3380CC4-5D6E-409C-BE32-E72D297353CC}">
              <c16:uniqueId val="{00000000-C962-4208-B48E-ADB0AD3D49CE}"/>
            </c:ext>
          </c:extLst>
        </c:ser>
        <c:ser>
          <c:idx val="1"/>
          <c:order val="1"/>
          <c:tx>
            <c:strRef>
              <c:f>Foaie1!$A$14</c:f>
              <c:strCache>
                <c:ptCount val="1"/>
                <c:pt idx="0">
                  <c:v>Ambalaje din lemn valorificate</c:v>
                </c:pt>
              </c:strCache>
            </c:strRef>
          </c:tx>
          <c:spPr>
            <a:ln w="28575" cap="rnd">
              <a:solidFill>
                <a:schemeClr val="accent2"/>
              </a:solidFill>
              <a:round/>
            </a:ln>
            <a:effectLst/>
          </c:spPr>
          <c:marker>
            <c:symbol val="none"/>
          </c:marker>
          <c:cat>
            <c:numRef>
              <c:f>Foaie1!$B$12:$F$12</c:f>
              <c:numCache>
                <c:formatCode>General</c:formatCode>
                <c:ptCount val="5"/>
                <c:pt idx="0">
                  <c:v>2014</c:v>
                </c:pt>
                <c:pt idx="1">
                  <c:v>2015</c:v>
                </c:pt>
                <c:pt idx="2">
                  <c:v>2016</c:v>
                </c:pt>
                <c:pt idx="3">
                  <c:v>2017</c:v>
                </c:pt>
                <c:pt idx="4">
                  <c:v>2018</c:v>
                </c:pt>
              </c:numCache>
            </c:numRef>
          </c:cat>
          <c:val>
            <c:numRef>
              <c:f>Foaie1!$B$14:$F$14</c:f>
              <c:numCache>
                <c:formatCode>General</c:formatCode>
                <c:ptCount val="5"/>
                <c:pt idx="0">
                  <c:v>90680</c:v>
                </c:pt>
                <c:pt idx="1">
                  <c:v>105520</c:v>
                </c:pt>
                <c:pt idx="2">
                  <c:v>94465</c:v>
                </c:pt>
                <c:pt idx="3">
                  <c:v>101642</c:v>
                </c:pt>
                <c:pt idx="4">
                  <c:v>108030</c:v>
                </c:pt>
              </c:numCache>
            </c:numRef>
          </c:val>
          <c:smooth val="0"/>
          <c:extLst>
            <c:ext xmlns:c16="http://schemas.microsoft.com/office/drawing/2014/chart" uri="{C3380CC4-5D6E-409C-BE32-E72D297353CC}">
              <c16:uniqueId val="{00000001-C962-4208-B48E-ADB0AD3D49CE}"/>
            </c:ext>
          </c:extLst>
        </c:ser>
        <c:ser>
          <c:idx val="2"/>
          <c:order val="2"/>
          <c:tx>
            <c:strRef>
              <c:f>Foaie1!$A$15</c:f>
              <c:strCache>
                <c:ptCount val="1"/>
                <c:pt idx="0">
                  <c:v>Ambalaje din lemn reciclate</c:v>
                </c:pt>
              </c:strCache>
            </c:strRef>
          </c:tx>
          <c:spPr>
            <a:ln w="28575" cap="rnd">
              <a:solidFill>
                <a:schemeClr val="accent3"/>
              </a:solidFill>
              <a:round/>
            </a:ln>
            <a:effectLst/>
          </c:spPr>
          <c:marker>
            <c:symbol val="none"/>
          </c:marker>
          <c:cat>
            <c:numRef>
              <c:f>Foaie1!$B$12:$F$12</c:f>
              <c:numCache>
                <c:formatCode>General</c:formatCode>
                <c:ptCount val="5"/>
                <c:pt idx="0">
                  <c:v>2014</c:v>
                </c:pt>
                <c:pt idx="1">
                  <c:v>2015</c:v>
                </c:pt>
                <c:pt idx="2">
                  <c:v>2016</c:v>
                </c:pt>
                <c:pt idx="3">
                  <c:v>2017</c:v>
                </c:pt>
                <c:pt idx="4">
                  <c:v>2018</c:v>
                </c:pt>
              </c:numCache>
            </c:numRef>
          </c:cat>
          <c:val>
            <c:numRef>
              <c:f>Foaie1!$B$15:$F$15</c:f>
              <c:numCache>
                <c:formatCode>General</c:formatCode>
                <c:ptCount val="5"/>
                <c:pt idx="0">
                  <c:v>77071</c:v>
                </c:pt>
                <c:pt idx="1">
                  <c:v>96203</c:v>
                </c:pt>
                <c:pt idx="2">
                  <c:v>82891</c:v>
                </c:pt>
                <c:pt idx="3">
                  <c:v>91739</c:v>
                </c:pt>
                <c:pt idx="4">
                  <c:v>97420</c:v>
                </c:pt>
              </c:numCache>
            </c:numRef>
          </c:val>
          <c:smooth val="0"/>
          <c:extLst>
            <c:ext xmlns:c16="http://schemas.microsoft.com/office/drawing/2014/chart" uri="{C3380CC4-5D6E-409C-BE32-E72D297353CC}">
              <c16:uniqueId val="{00000002-C962-4208-B48E-ADB0AD3D49CE}"/>
            </c:ext>
          </c:extLst>
        </c:ser>
        <c:dLbls>
          <c:showLegendKey val="0"/>
          <c:showVal val="0"/>
          <c:showCatName val="0"/>
          <c:showSerName val="0"/>
          <c:showPercent val="0"/>
          <c:showBubbleSize val="0"/>
        </c:dLbls>
        <c:smooth val="0"/>
        <c:axId val="1983639040"/>
        <c:axId val="1983631968"/>
      </c:lineChart>
      <c:catAx>
        <c:axId val="198363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83631968"/>
        <c:crosses val="autoZero"/>
        <c:auto val="1"/>
        <c:lblAlgn val="ctr"/>
        <c:lblOffset val="100"/>
        <c:noMultiLvlLbl val="0"/>
      </c:catAx>
      <c:valAx>
        <c:axId val="198363196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Tone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198363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60302391999469"/>
          <c:y val="6.3276267941470371E-2"/>
          <c:w val="0.66195394747548797"/>
          <c:h val="0.86448604339103752"/>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807-4C0F-A3DF-E6EA3683085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807-4C0F-A3DF-E6EA3683085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807-4C0F-A3DF-E6EA3683085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807-4C0F-A3DF-E6EA36830854}"/>
              </c:ext>
            </c:extLst>
          </c:dPt>
          <c:dPt>
            <c:idx val="4"/>
            <c:bubble3D val="0"/>
            <c:spPr>
              <a:solidFill>
                <a:schemeClr val="accent3">
                  <a:lumMod val="40000"/>
                  <a:lumOff val="60000"/>
                </a:schemeClr>
              </a:solidFill>
              <a:ln w="19050">
                <a:solidFill>
                  <a:schemeClr val="lt1"/>
                </a:solidFill>
              </a:ln>
              <a:effectLst/>
            </c:spPr>
            <c:extLst>
              <c:ext xmlns:c16="http://schemas.microsoft.com/office/drawing/2014/chart" uri="{C3380CC4-5D6E-409C-BE32-E72D297353CC}">
                <c16:uniqueId val="{00000009-2807-4C0F-A3DF-E6EA36830854}"/>
              </c:ext>
            </c:extLst>
          </c:dPt>
          <c:dLbls>
            <c:dLbl>
              <c:idx val="1"/>
              <c:delete val="1"/>
              <c:extLst>
                <c:ext xmlns:c15="http://schemas.microsoft.com/office/drawing/2012/chart" uri="{CE6537A1-D6FC-4f65-9D91-7224C49458BB}"/>
                <c:ext xmlns:c16="http://schemas.microsoft.com/office/drawing/2014/chart" uri="{C3380CC4-5D6E-409C-BE32-E72D297353CC}">
                  <c16:uniqueId val="{00000003-2807-4C0F-A3DF-E6EA36830854}"/>
                </c:ext>
              </c:extLst>
            </c:dLbl>
            <c:dLbl>
              <c:idx val="3"/>
              <c:delete val="1"/>
              <c:extLst>
                <c:ext xmlns:c15="http://schemas.microsoft.com/office/drawing/2012/chart" uri="{CE6537A1-D6FC-4f65-9D91-7224C49458BB}"/>
                <c:ext xmlns:c16="http://schemas.microsoft.com/office/drawing/2014/chart" uri="{C3380CC4-5D6E-409C-BE32-E72D297353CC}">
                  <c16:uniqueId val="{00000007-2807-4C0F-A3DF-E6EA3683085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o-RO"/>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'obiective program_Ob mediu'!$Q$24:$Q$28</c:f>
              <c:strCache>
                <c:ptCount val="5"/>
                <c:pt idx="0">
                  <c:v>Compatibile</c:v>
                </c:pt>
                <c:pt idx="1">
                  <c:v>Incompatibile</c:v>
                </c:pt>
                <c:pt idx="2">
                  <c:v>Compatibilitatea depinde de alte incertitudini</c:v>
                </c:pt>
                <c:pt idx="3">
                  <c:v>Identice sau aproape identice</c:v>
                </c:pt>
                <c:pt idx="4">
                  <c:v>Nu s-a putut stabili compatibilitatea</c:v>
                </c:pt>
              </c:strCache>
            </c:strRef>
          </c:cat>
          <c:val>
            <c:numRef>
              <c:f>'obiective program_Ob mediu'!$R$24:$R$28</c:f>
              <c:numCache>
                <c:formatCode>General</c:formatCode>
                <c:ptCount val="5"/>
                <c:pt idx="0">
                  <c:v>28</c:v>
                </c:pt>
                <c:pt idx="1">
                  <c:v>0</c:v>
                </c:pt>
                <c:pt idx="2">
                  <c:v>46</c:v>
                </c:pt>
                <c:pt idx="3">
                  <c:v>0</c:v>
                </c:pt>
                <c:pt idx="4">
                  <c:v>105</c:v>
                </c:pt>
              </c:numCache>
            </c:numRef>
          </c:val>
          <c:extLst>
            <c:ext xmlns:c16="http://schemas.microsoft.com/office/drawing/2014/chart" uri="{C3380CC4-5D6E-409C-BE32-E72D297353CC}">
              <c16:uniqueId val="{0000000A-2807-4C0F-A3DF-E6EA36830854}"/>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9B37-4D66-8490-B3FFF372DF5D}"/>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9B37-4D66-8490-B3FFF372DF5D}"/>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9B37-4D66-8490-B3FFF372DF5D}"/>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9B37-4D66-8490-B3FFF372DF5D}"/>
              </c:ext>
            </c:extLst>
          </c:dPt>
          <c:dLbls>
            <c:dLbl>
              <c:idx val="0"/>
              <c:layout>
                <c:manualLayout>
                  <c:x val="6.6878980891719633E-2"/>
                  <c:y val="6.933501418216199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B37-4D66-8490-B3FFF372DF5D}"/>
                </c:ext>
              </c:extLst>
            </c:dLbl>
            <c:dLbl>
              <c:idx val="1"/>
              <c:delete val="1"/>
              <c:extLst>
                <c:ext xmlns:c15="http://schemas.microsoft.com/office/drawing/2012/chart" uri="{CE6537A1-D6FC-4f65-9D91-7224C49458BB}"/>
                <c:ext xmlns:c16="http://schemas.microsoft.com/office/drawing/2014/chart" uri="{C3380CC4-5D6E-409C-BE32-E72D297353CC}">
                  <c16:uniqueId val="{00000003-9B37-4D66-8490-B3FFF372DF5D}"/>
                </c:ext>
              </c:extLst>
            </c:dLbl>
            <c:dLbl>
              <c:idx val="2"/>
              <c:layout>
                <c:manualLayout>
                  <c:x val="9.5541401273885346E-3"/>
                  <c:y val="0.3592814371257485"/>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B37-4D66-8490-B3FFF372DF5D}"/>
                </c:ext>
              </c:extLst>
            </c:dLbl>
            <c:dLbl>
              <c:idx val="3"/>
              <c:layout>
                <c:manualLayout>
                  <c:x val="-2.6008576157279688E-2"/>
                  <c:y val="-2.4557598437604691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B37-4D66-8490-B3FFF372DF5D}"/>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o-RO"/>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'obiective program'!$Q$19:$T$19</c:f>
              <c:strCache>
                <c:ptCount val="4"/>
                <c:pt idx="0">
                  <c:v>Concordanta</c:v>
                </c:pt>
                <c:pt idx="1">
                  <c:v>Contradictie</c:v>
                </c:pt>
                <c:pt idx="2">
                  <c:v>Legatura nu este clara</c:v>
                </c:pt>
                <c:pt idx="3">
                  <c:v>Nu există nici o legătură </c:v>
                </c:pt>
              </c:strCache>
            </c:strRef>
          </c:cat>
          <c:val>
            <c:numRef>
              <c:f>'obiective program'!$Q$20:$T$20</c:f>
              <c:numCache>
                <c:formatCode>General</c:formatCode>
                <c:ptCount val="4"/>
                <c:pt idx="0">
                  <c:v>7</c:v>
                </c:pt>
                <c:pt idx="1">
                  <c:v>0</c:v>
                </c:pt>
                <c:pt idx="2">
                  <c:v>27</c:v>
                </c:pt>
                <c:pt idx="3">
                  <c:v>57</c:v>
                </c:pt>
              </c:numCache>
            </c:numRef>
          </c:val>
          <c:extLst>
            <c:ext xmlns:c16="http://schemas.microsoft.com/office/drawing/2014/chart" uri="{C3380CC4-5D6E-409C-BE32-E72D297353CC}">
              <c16:uniqueId val="{00000008-9B37-4D66-8490-B3FFF372DF5D}"/>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755606448744133"/>
          <c:y val="0.10443832020997375"/>
          <c:w val="0.35395892604878665"/>
          <c:h val="0.8431807274090739"/>
        </c:manualLayout>
      </c:layout>
      <c:pieChart>
        <c:varyColors val="1"/>
        <c:ser>
          <c:idx val="0"/>
          <c:order val="0"/>
          <c:dPt>
            <c:idx val="0"/>
            <c:bubble3D val="0"/>
            <c:spPr>
              <a:solidFill>
                <a:srgbClr val="FF6565"/>
              </a:solidFill>
              <a:ln w="19050">
                <a:noFill/>
              </a:ln>
              <a:effectLst/>
            </c:spPr>
            <c:extLst>
              <c:ext xmlns:c16="http://schemas.microsoft.com/office/drawing/2014/chart" uri="{C3380CC4-5D6E-409C-BE32-E72D297353CC}">
                <c16:uniqueId val="{00000001-858E-48FA-A579-DD48AB2AB28E}"/>
              </c:ext>
            </c:extLst>
          </c:dPt>
          <c:dPt>
            <c:idx val="1"/>
            <c:bubble3D val="0"/>
            <c:spPr>
              <a:solidFill>
                <a:srgbClr val="FFD966"/>
              </a:solidFill>
              <a:ln w="19050">
                <a:noFill/>
              </a:ln>
              <a:effectLst/>
            </c:spPr>
            <c:extLst>
              <c:ext xmlns:c16="http://schemas.microsoft.com/office/drawing/2014/chart" uri="{C3380CC4-5D6E-409C-BE32-E72D297353CC}">
                <c16:uniqueId val="{00000003-858E-48FA-A579-DD48AB2AB28E}"/>
              </c:ext>
            </c:extLst>
          </c:dPt>
          <c:dPt>
            <c:idx val="2"/>
            <c:bubble3D val="0"/>
            <c:spPr>
              <a:solidFill>
                <a:srgbClr val="5B9BD5"/>
              </a:solidFill>
              <a:ln w="19050">
                <a:noFill/>
              </a:ln>
              <a:effectLst/>
            </c:spPr>
            <c:extLst>
              <c:ext xmlns:c16="http://schemas.microsoft.com/office/drawing/2014/chart" uri="{C3380CC4-5D6E-409C-BE32-E72D297353CC}">
                <c16:uniqueId val="{00000005-858E-48FA-A579-DD48AB2AB28E}"/>
              </c:ext>
            </c:extLst>
          </c:dPt>
          <c:dPt>
            <c:idx val="3"/>
            <c:bubble3D val="0"/>
            <c:spPr>
              <a:solidFill>
                <a:srgbClr val="A8D08D"/>
              </a:solidFill>
              <a:ln w="19050">
                <a:noFill/>
              </a:ln>
              <a:effectLst/>
            </c:spPr>
            <c:extLst>
              <c:ext xmlns:c16="http://schemas.microsoft.com/office/drawing/2014/chart" uri="{C3380CC4-5D6E-409C-BE32-E72D297353CC}">
                <c16:uniqueId val="{00000007-858E-48FA-A579-DD48AB2AB28E}"/>
              </c:ext>
            </c:extLst>
          </c:dPt>
          <c:dPt>
            <c:idx val="4"/>
            <c:bubble3D val="0"/>
            <c:spPr>
              <a:solidFill>
                <a:srgbClr val="6FAB47"/>
              </a:solidFill>
              <a:ln w="19050">
                <a:noFill/>
              </a:ln>
              <a:effectLst/>
            </c:spPr>
            <c:extLst>
              <c:ext xmlns:c16="http://schemas.microsoft.com/office/drawing/2014/chart" uri="{C3380CC4-5D6E-409C-BE32-E72D297353CC}">
                <c16:uniqueId val="{00000009-858E-48FA-A579-DD48AB2AB28E}"/>
              </c:ext>
            </c:extLst>
          </c:dPt>
          <c:dLbls>
            <c:dLbl>
              <c:idx val="0"/>
              <c:layout>
                <c:manualLayout>
                  <c:x val="4.5240057136785937E-2"/>
                  <c:y val="4.0644919385076863E-4"/>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58E-48FA-A579-DD48AB2AB28E}"/>
                </c:ext>
              </c:extLst>
            </c:dLbl>
            <c:dLbl>
              <c:idx val="4"/>
              <c:layout>
                <c:manualLayout>
                  <c:x val="-3.7508559135171766E-2"/>
                  <c:y val="5.5981813462128421E-3"/>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lumMod val="75000"/>
                          <a:lumOff val="25000"/>
                        </a:schemeClr>
                      </a:solidFill>
                      <a:latin typeface="+mn-lt"/>
                      <a:ea typeface="+mn-ea"/>
                      <a:cs typeface="+mn-cs"/>
                    </a:defRPr>
                  </a:pPr>
                  <a:endParaRPr lang="ro-RO"/>
                </a:p>
              </c:txPr>
              <c:dLblPos val="bestFit"/>
              <c:showLegendKey val="0"/>
              <c:showVal val="1"/>
              <c:showCatName val="0"/>
              <c:showSerName val="0"/>
              <c:showPercent val="0"/>
              <c:showBubbleSize val="0"/>
              <c:extLst>
                <c:ext xmlns:c15="http://schemas.microsoft.com/office/drawing/2012/chart" uri="{CE6537A1-D6FC-4f65-9D91-7224C49458BB}">
                  <c15:layout>
                    <c:manualLayout>
                      <c:w val="3.6757686900034739E-2"/>
                      <c:h val="7.3210254312616518E-2"/>
                    </c:manualLayout>
                  </c15:layout>
                </c:ext>
                <c:ext xmlns:c16="http://schemas.microsoft.com/office/drawing/2014/chart" uri="{C3380CC4-5D6E-409C-BE32-E72D297353CC}">
                  <c16:uniqueId val="{00000009-858E-48FA-A579-DD48AB2AB28E}"/>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ro-RO"/>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 ACTIUNI'!$A$95:$A$99</c:f>
              <c:strCache>
                <c:ptCount val="5"/>
                <c:pt idx="0">
                  <c:v>Efect negativ semnificativ</c:v>
                </c:pt>
                <c:pt idx="1">
                  <c:v>Efect negativ nesemnificativ</c:v>
                </c:pt>
                <c:pt idx="2">
                  <c:v>Fără efect</c:v>
                </c:pt>
                <c:pt idx="3">
                  <c:v>Efect pozitiv nesemnificativ</c:v>
                </c:pt>
                <c:pt idx="4">
                  <c:v>Efecte pozitiv semnificativ</c:v>
                </c:pt>
              </c:strCache>
            </c:strRef>
          </c:cat>
          <c:val>
            <c:numRef>
              <c:f>' ACTIUNI'!$B$95:$B$99</c:f>
              <c:numCache>
                <c:formatCode>General</c:formatCode>
                <c:ptCount val="5"/>
                <c:pt idx="0">
                  <c:v>3</c:v>
                </c:pt>
                <c:pt idx="1">
                  <c:v>18</c:v>
                </c:pt>
                <c:pt idx="2">
                  <c:v>506</c:v>
                </c:pt>
                <c:pt idx="3">
                  <c:v>144</c:v>
                </c:pt>
                <c:pt idx="4">
                  <c:v>4</c:v>
                </c:pt>
              </c:numCache>
            </c:numRef>
          </c:val>
          <c:extLst>
            <c:ext xmlns:c16="http://schemas.microsoft.com/office/drawing/2014/chart" uri="{C3380CC4-5D6E-409C-BE32-E72D297353CC}">
              <c16:uniqueId val="{0000000A-858E-48FA-A579-DD48AB2AB28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8108504802716743"/>
          <c:y val="9.4343832020997373E-2"/>
          <c:w val="0.40692094897433173"/>
          <c:h val="0.7208361454818147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Foaie1!$C$35</c:f>
              <c:strCache>
                <c:ptCount val="1"/>
                <c:pt idx="0">
                  <c:v>Natura 2000</c:v>
                </c:pt>
              </c:strCache>
            </c:strRef>
          </c:tx>
          <c:spPr>
            <a:solidFill>
              <a:schemeClr val="accent1"/>
            </a:solidFill>
            <a:ln>
              <a:noFill/>
            </a:ln>
            <a:effectLst/>
          </c:spPr>
          <c:invertIfNegative val="0"/>
          <c:cat>
            <c:numRef>
              <c:f>Foaie1!$B$36:$B$47</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Foaie1!$C$36:$C$47</c:f>
              <c:numCache>
                <c:formatCode>General</c:formatCode>
                <c:ptCount val="12"/>
                <c:pt idx="0">
                  <c:v>1892</c:v>
                </c:pt>
                <c:pt idx="1">
                  <c:v>1721</c:v>
                </c:pt>
                <c:pt idx="2">
                  <c:v>1891</c:v>
                </c:pt>
                <c:pt idx="3">
                  <c:v>1891</c:v>
                </c:pt>
                <c:pt idx="4">
                  <c:v>1891</c:v>
                </c:pt>
                <c:pt idx="5">
                  <c:v>6362</c:v>
                </c:pt>
                <c:pt idx="6">
                  <c:v>6362</c:v>
                </c:pt>
                <c:pt idx="7">
                  <c:v>6362</c:v>
                </c:pt>
                <c:pt idx="8">
                  <c:v>6362</c:v>
                </c:pt>
                <c:pt idx="9">
                  <c:v>6362</c:v>
                </c:pt>
                <c:pt idx="10">
                  <c:v>6362</c:v>
                </c:pt>
                <c:pt idx="11">
                  <c:v>6362</c:v>
                </c:pt>
              </c:numCache>
            </c:numRef>
          </c:val>
          <c:extLst>
            <c:ext xmlns:c16="http://schemas.microsoft.com/office/drawing/2014/chart" uri="{C3380CC4-5D6E-409C-BE32-E72D297353CC}">
              <c16:uniqueId val="{00000000-27AE-40F9-92FF-D2D5956A13D5}"/>
            </c:ext>
          </c:extLst>
        </c:ser>
        <c:ser>
          <c:idx val="1"/>
          <c:order val="1"/>
          <c:tx>
            <c:strRef>
              <c:f>Foaie1!$D$35</c:f>
              <c:strCache>
                <c:ptCount val="1"/>
                <c:pt idx="0">
                  <c:v>SCI</c:v>
                </c:pt>
              </c:strCache>
            </c:strRef>
          </c:tx>
          <c:spPr>
            <a:solidFill>
              <a:schemeClr val="accent2"/>
            </a:solidFill>
            <a:ln>
              <a:noFill/>
            </a:ln>
            <a:effectLst/>
          </c:spPr>
          <c:invertIfNegative val="0"/>
          <c:cat>
            <c:numRef>
              <c:f>Foaie1!$B$36:$B$47</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Foaie1!$D$36:$D$47</c:f>
              <c:numCache>
                <c:formatCode>General</c:formatCode>
                <c:ptCount val="12"/>
                <c:pt idx="0">
                  <c:v>1710</c:v>
                </c:pt>
                <c:pt idx="1">
                  <c:v>1530</c:v>
                </c:pt>
                <c:pt idx="2">
                  <c:v>1703</c:v>
                </c:pt>
                <c:pt idx="3">
                  <c:v>1703</c:v>
                </c:pt>
                <c:pt idx="4">
                  <c:v>1703</c:v>
                </c:pt>
                <c:pt idx="5">
                  <c:v>6188</c:v>
                </c:pt>
                <c:pt idx="6">
                  <c:v>6188</c:v>
                </c:pt>
                <c:pt idx="7">
                  <c:v>6188</c:v>
                </c:pt>
                <c:pt idx="8">
                  <c:v>6188</c:v>
                </c:pt>
                <c:pt idx="9">
                  <c:v>6188</c:v>
                </c:pt>
                <c:pt idx="10">
                  <c:v>6188</c:v>
                </c:pt>
                <c:pt idx="11">
                  <c:v>6188</c:v>
                </c:pt>
              </c:numCache>
            </c:numRef>
          </c:val>
          <c:extLst>
            <c:ext xmlns:c16="http://schemas.microsoft.com/office/drawing/2014/chart" uri="{C3380CC4-5D6E-409C-BE32-E72D297353CC}">
              <c16:uniqueId val="{00000001-27AE-40F9-92FF-D2D5956A13D5}"/>
            </c:ext>
          </c:extLst>
        </c:ser>
        <c:ser>
          <c:idx val="2"/>
          <c:order val="2"/>
          <c:tx>
            <c:strRef>
              <c:f>Foaie1!$E$35</c:f>
              <c:strCache>
                <c:ptCount val="1"/>
                <c:pt idx="0">
                  <c:v>SPA</c:v>
                </c:pt>
              </c:strCache>
            </c:strRef>
          </c:tx>
          <c:spPr>
            <a:solidFill>
              <a:schemeClr val="accent3"/>
            </a:solidFill>
            <a:ln>
              <a:noFill/>
            </a:ln>
            <a:effectLst/>
          </c:spPr>
          <c:invertIfNegative val="0"/>
          <c:cat>
            <c:numRef>
              <c:f>Foaie1!$B$36:$B$47</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Foaie1!$E$36:$E$47</c:f>
              <c:numCache>
                <c:formatCode>General</c:formatCode>
                <c:ptCount val="12"/>
                <c:pt idx="0">
                  <c:v>1619</c:v>
                </c:pt>
                <c:pt idx="1">
                  <c:v>1459</c:v>
                </c:pt>
                <c:pt idx="2">
                  <c:v>1630</c:v>
                </c:pt>
                <c:pt idx="3">
                  <c:v>1630</c:v>
                </c:pt>
                <c:pt idx="4">
                  <c:v>1630</c:v>
                </c:pt>
                <c:pt idx="5">
                  <c:v>1630</c:v>
                </c:pt>
                <c:pt idx="6">
                  <c:v>1630</c:v>
                </c:pt>
                <c:pt idx="7">
                  <c:v>1630</c:v>
                </c:pt>
                <c:pt idx="8">
                  <c:v>1630</c:v>
                </c:pt>
                <c:pt idx="9">
                  <c:v>1630</c:v>
                </c:pt>
                <c:pt idx="10">
                  <c:v>1630</c:v>
                </c:pt>
                <c:pt idx="11">
                  <c:v>1630</c:v>
                </c:pt>
              </c:numCache>
            </c:numRef>
          </c:val>
          <c:extLst>
            <c:ext xmlns:c16="http://schemas.microsoft.com/office/drawing/2014/chart" uri="{C3380CC4-5D6E-409C-BE32-E72D297353CC}">
              <c16:uniqueId val="{00000002-27AE-40F9-92FF-D2D5956A13D5}"/>
            </c:ext>
          </c:extLst>
        </c:ser>
        <c:dLbls>
          <c:showLegendKey val="0"/>
          <c:showVal val="0"/>
          <c:showCatName val="0"/>
          <c:showSerName val="0"/>
          <c:showPercent val="0"/>
          <c:showBubbleSize val="0"/>
        </c:dLbls>
        <c:gapWidth val="219"/>
        <c:overlap val="-27"/>
        <c:axId val="755343968"/>
        <c:axId val="755347904"/>
      </c:barChart>
      <c:catAx>
        <c:axId val="75534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55347904"/>
        <c:crosses val="autoZero"/>
        <c:auto val="1"/>
        <c:lblAlgn val="ctr"/>
        <c:lblOffset val="100"/>
        <c:noMultiLvlLbl val="0"/>
      </c:catAx>
      <c:valAx>
        <c:axId val="7553479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km2</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55343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A1C-433D-8F9A-0CE16726968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A1C-433D-8F9A-0CE16726968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A1C-433D-8F9A-0CE16726968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A1C-433D-8F9A-0CE16726968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A1C-433D-8F9A-0CE16726968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9A1C-433D-8F9A-0CE167269684}"/>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9A1C-433D-8F9A-0CE167269684}"/>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9A1C-433D-8F9A-0CE167269684}"/>
              </c:ext>
            </c:extLst>
          </c:dPt>
          <c:dLbls>
            <c:dLbl>
              <c:idx val="0"/>
              <c:layout>
                <c:manualLayout>
                  <c:x val="-1.1733557208085957E-2"/>
                  <c:y val="-1.695741244665609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A1C-433D-8F9A-0CE167269684}"/>
                </c:ext>
              </c:extLst>
            </c:dLbl>
            <c:dLbl>
              <c:idx val="1"/>
              <c:layout>
                <c:manualLayout>
                  <c:x val="1.4653139644732409E-2"/>
                  <c:y val="-9.3430166484743694E-5"/>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A1C-433D-8F9A-0CE167269684}"/>
                </c:ext>
              </c:extLst>
            </c:dLbl>
            <c:dLbl>
              <c:idx val="2"/>
              <c:layout>
                <c:manualLayout>
                  <c:x val="1.6281165011452863E-3"/>
                  <c:y val="-3.46472913553006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A1C-433D-8F9A-0CE167269684}"/>
                </c:ext>
              </c:extLst>
            </c:dLbl>
            <c:dLbl>
              <c:idx val="5"/>
              <c:layout>
                <c:manualLayout>
                  <c:x val="-4.3849328548897538E-3"/>
                  <c:y val="1.194376089950788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9A1C-433D-8F9A-0CE167269684}"/>
                </c:ext>
              </c:extLst>
            </c:dLbl>
            <c:dLbl>
              <c:idx val="6"/>
              <c:layout>
                <c:manualLayout>
                  <c:x val="2.0274219839198776E-2"/>
                  <c:y val="2.6010697916832831E-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9A1C-433D-8F9A-0CE167269684}"/>
                </c:ext>
              </c:extLst>
            </c:dLbl>
            <c:dLbl>
              <c:idx val="7"/>
              <c:layout>
                <c:manualLayout>
                  <c:x val="-1.8508490356428558E-3"/>
                  <c:y val="2.404443239220611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9A1C-433D-8F9A-0CE16726968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Foaie1!$A$1:$A$8</c:f>
              <c:strCache>
                <c:ptCount val="8"/>
                <c:pt idx="0">
                  <c:v>Rezevaţii ştiinţifice, monumente ale naturii, rezervaţii naturale</c:v>
                </c:pt>
                <c:pt idx="1">
                  <c:v>Parcuri naţionale</c:v>
                </c:pt>
                <c:pt idx="2">
                  <c:v>Parcuri naturale</c:v>
                </c:pt>
                <c:pt idx="3">
                  <c:v>SPA</c:v>
                </c:pt>
                <c:pt idx="4">
                  <c:v>SCI</c:v>
                </c:pt>
                <c:pt idx="5">
                  <c:v>Rezervaţii ale biosferei</c:v>
                </c:pt>
                <c:pt idx="6">
                  <c:v>Zone umede de importanţă internaţională (situri Ramsar)</c:v>
                </c:pt>
                <c:pt idx="7">
                  <c:v>Situri Naturale ale patrimoniului natural</c:v>
                </c:pt>
              </c:strCache>
            </c:strRef>
          </c:cat>
          <c:val>
            <c:numRef>
              <c:f>Foaie1!$B$1:$B$8</c:f>
              <c:numCache>
                <c:formatCode>General</c:formatCode>
                <c:ptCount val="8"/>
                <c:pt idx="0">
                  <c:v>307973.06</c:v>
                </c:pt>
                <c:pt idx="1">
                  <c:v>317419.19</c:v>
                </c:pt>
                <c:pt idx="2">
                  <c:v>770026.52899999998</c:v>
                </c:pt>
                <c:pt idx="3">
                  <c:v>3875297.58</c:v>
                </c:pt>
                <c:pt idx="4">
                  <c:v>4650970</c:v>
                </c:pt>
                <c:pt idx="5">
                  <c:v>661939.32999999996</c:v>
                </c:pt>
                <c:pt idx="6">
                  <c:v>1096640.01</c:v>
                </c:pt>
                <c:pt idx="7">
                  <c:v>311915.88</c:v>
                </c:pt>
              </c:numCache>
            </c:numRef>
          </c:val>
          <c:extLst>
            <c:ext xmlns:c16="http://schemas.microsoft.com/office/drawing/2014/chart" uri="{C3380CC4-5D6E-409C-BE32-E72D297353CC}">
              <c16:uniqueId val="{00000010-9A1C-433D-8F9A-0CE16726968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l"/>
      <c:layout>
        <c:manualLayout>
          <c:xMode val="edge"/>
          <c:yMode val="edge"/>
          <c:x val="1.3888886357377086E-2"/>
          <c:y val="9.8446096816440329E-2"/>
          <c:w val="0.3469267011288456"/>
          <c:h val="0.79897311457435727"/>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scatterChart>
        <c:scatterStyle val="lineMarker"/>
        <c:varyColors val="0"/>
        <c:ser>
          <c:idx val="0"/>
          <c:order val="0"/>
          <c:tx>
            <c:strRef>
              <c:f>Sheet1!$C$3</c:f>
              <c:strCache>
                <c:ptCount val="1"/>
                <c:pt idx="0">
                  <c:v>mii ha</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Sheet1!$B$4:$B$8</c:f>
              <c:numCache>
                <c:formatCode>General</c:formatCode>
                <c:ptCount val="5"/>
                <c:pt idx="0">
                  <c:v>2019</c:v>
                </c:pt>
                <c:pt idx="1">
                  <c:v>2018</c:v>
                </c:pt>
                <c:pt idx="2">
                  <c:v>2017</c:v>
                </c:pt>
                <c:pt idx="3">
                  <c:v>2016</c:v>
                </c:pt>
                <c:pt idx="4">
                  <c:v>2015</c:v>
                </c:pt>
              </c:numCache>
            </c:numRef>
          </c:xVal>
          <c:yVal>
            <c:numRef>
              <c:f>Sheet1!$C$4:$C$8</c:f>
              <c:numCache>
                <c:formatCode>General</c:formatCode>
                <c:ptCount val="5"/>
                <c:pt idx="0">
                  <c:v>6592</c:v>
                </c:pt>
                <c:pt idx="1">
                  <c:v>6583</c:v>
                </c:pt>
                <c:pt idx="2">
                  <c:v>6565</c:v>
                </c:pt>
                <c:pt idx="3">
                  <c:v>6559</c:v>
                </c:pt>
                <c:pt idx="4">
                  <c:v>6555</c:v>
                </c:pt>
              </c:numCache>
            </c:numRef>
          </c:yVal>
          <c:smooth val="0"/>
          <c:extLst>
            <c:ext xmlns:c16="http://schemas.microsoft.com/office/drawing/2014/chart" uri="{C3380CC4-5D6E-409C-BE32-E72D297353CC}">
              <c16:uniqueId val="{00000000-62C3-46EF-B38C-C9444307EDC1}"/>
            </c:ext>
          </c:extLst>
        </c:ser>
        <c:dLbls>
          <c:showLegendKey val="0"/>
          <c:showVal val="0"/>
          <c:showCatName val="0"/>
          <c:showSerName val="0"/>
          <c:showPercent val="0"/>
          <c:showBubbleSize val="0"/>
        </c:dLbls>
        <c:axId val="796686712"/>
        <c:axId val="796685536"/>
      </c:scatterChart>
      <c:valAx>
        <c:axId val="7966867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Perioada</a:t>
                </a:r>
              </a:p>
            </c:rich>
          </c:tx>
          <c:layout>
            <c:manualLayout>
              <c:xMode val="edge"/>
              <c:yMode val="edge"/>
              <c:x val="0.47417439514611331"/>
              <c:y val="0.8900303692404941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685536"/>
        <c:crosses val="autoZero"/>
        <c:crossBetween val="midCat"/>
      </c:valAx>
      <c:valAx>
        <c:axId val="79668553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686712"/>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strRef>
              <c:f>'evolutia supraf. impadurite RO '!$AI$6:$BM$6</c:f>
              <c:strCach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strCache>
            </c:strRef>
          </c:cat>
          <c:val>
            <c:numRef>
              <c:f>'evolutia supraf. impadurite RO '!$AI$7:$BM$7</c:f>
              <c:numCache>
                <c:formatCode>General</c:formatCode>
                <c:ptCount val="31"/>
                <c:pt idx="0">
                  <c:v>27.778504469151947</c:v>
                </c:pt>
                <c:pt idx="1">
                  <c:v>27.763008803277263</c:v>
                </c:pt>
                <c:pt idx="2">
                  <c:v>27.760829774252592</c:v>
                </c:pt>
                <c:pt idx="3">
                  <c:v>27.758650745227925</c:v>
                </c:pt>
                <c:pt idx="4">
                  <c:v>27.750424818090714</c:v>
                </c:pt>
                <c:pt idx="5">
                  <c:v>27.750664516972417</c:v>
                </c:pt>
                <c:pt idx="6">
                  <c:v>27.744858835831298</c:v>
                </c:pt>
                <c:pt idx="7">
                  <c:v>27.741471703045356</c:v>
                </c:pt>
                <c:pt idx="8">
                  <c:v>27.732044078574852</c:v>
                </c:pt>
                <c:pt idx="9">
                  <c:v>27.728658536585364</c:v>
                </c:pt>
                <c:pt idx="10">
                  <c:v>27.713203604544862</c:v>
                </c:pt>
                <c:pt idx="11">
                  <c:v>27.778067998781069</c:v>
                </c:pt>
                <c:pt idx="12">
                  <c:v>27.823552442684996</c:v>
                </c:pt>
                <c:pt idx="13">
                  <c:v>27.878669275929553</c:v>
                </c:pt>
                <c:pt idx="14">
                  <c:v>27.937391304347827</c:v>
                </c:pt>
                <c:pt idx="15">
                  <c:v>28.004609096443168</c:v>
                </c:pt>
                <c:pt idx="16">
                  <c:v>28.069397338899034</c:v>
                </c:pt>
                <c:pt idx="17">
                  <c:v>28.145199878202622</c:v>
                </c:pt>
                <c:pt idx="18">
                  <c:v>28.208786428882121</c:v>
                </c:pt>
                <c:pt idx="19">
                  <c:v>28.253933756411371</c:v>
                </c:pt>
                <c:pt idx="20">
                  <c:v>28.319930449902198</c:v>
                </c:pt>
                <c:pt idx="21">
                  <c:v>28.640535256549505</c:v>
                </c:pt>
                <c:pt idx="22">
                  <c:v>28.994800452134594</c:v>
                </c:pt>
                <c:pt idx="23">
                  <c:v>29.329113593879057</c:v>
                </c:pt>
                <c:pt idx="24">
                  <c:v>29.658240611961055</c:v>
                </c:pt>
                <c:pt idx="25">
                  <c:v>29.993741307371351</c:v>
                </c:pt>
                <c:pt idx="26">
                  <c:v>30.115829276773297</c:v>
                </c:pt>
                <c:pt idx="27">
                  <c:v>30.115829276773297</c:v>
                </c:pt>
                <c:pt idx="28">
                  <c:v>30.115829276773297</c:v>
                </c:pt>
                <c:pt idx="29">
                  <c:v>30.115829276773297</c:v>
                </c:pt>
                <c:pt idx="30">
                  <c:v>30.115829276773297</c:v>
                </c:pt>
              </c:numCache>
            </c:numRef>
          </c:val>
          <c:smooth val="0"/>
          <c:extLst>
            <c:ext xmlns:c16="http://schemas.microsoft.com/office/drawing/2014/chart" uri="{C3380CC4-5D6E-409C-BE32-E72D297353CC}">
              <c16:uniqueId val="{00000000-A234-4B83-89A4-CB232E401FE1}"/>
            </c:ext>
          </c:extLst>
        </c:ser>
        <c:dLbls>
          <c:showLegendKey val="0"/>
          <c:showVal val="0"/>
          <c:showCatName val="0"/>
          <c:showSerName val="0"/>
          <c:showPercent val="0"/>
          <c:showBubbleSize val="0"/>
        </c:dLbls>
        <c:smooth val="0"/>
        <c:axId val="593872016"/>
        <c:axId val="593873656"/>
      </c:lineChart>
      <c:catAx>
        <c:axId val="59387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593873656"/>
        <c:crosses val="autoZero"/>
        <c:auto val="1"/>
        <c:lblAlgn val="ctr"/>
        <c:lblOffset val="100"/>
        <c:noMultiLvlLbl val="0"/>
      </c:catAx>
      <c:valAx>
        <c:axId val="5938736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5938720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treecover_loss__ha_Marius!$C$1</c:f>
              <c:strCache>
                <c:ptCount val="1"/>
                <c:pt idx="0">
                  <c:v>Pierderea acoperii arborilor</c:v>
                </c:pt>
              </c:strCache>
            </c:strRef>
          </c:tx>
          <c:spPr>
            <a:ln w="28575" cap="rnd">
              <a:solidFill>
                <a:schemeClr val="accent1"/>
              </a:solidFill>
              <a:round/>
            </a:ln>
            <a:effectLst/>
          </c:spPr>
          <c:marker>
            <c:symbol val="none"/>
          </c:marker>
          <c:cat>
            <c:numRef>
              <c:f>treecover_loss__ha_Marius!$B$2:$B$22</c:f>
              <c:numCache>
                <c:formatCode>General</c:formatCode>
                <c:ptCount val="21"/>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numCache>
            </c:numRef>
          </c:cat>
          <c:val>
            <c:numRef>
              <c:f>treecover_loss__ha_Marius!$C$2:$C$22</c:f>
              <c:numCache>
                <c:formatCode>General</c:formatCode>
                <c:ptCount val="21"/>
                <c:pt idx="0">
                  <c:v>17.5</c:v>
                </c:pt>
                <c:pt idx="1">
                  <c:v>16.399999999999999</c:v>
                </c:pt>
                <c:pt idx="2">
                  <c:v>9.4</c:v>
                </c:pt>
                <c:pt idx="3">
                  <c:v>18.899999999999999</c:v>
                </c:pt>
                <c:pt idx="4">
                  <c:v>19.399999999999999</c:v>
                </c:pt>
                <c:pt idx="5">
                  <c:v>13.1</c:v>
                </c:pt>
                <c:pt idx="6">
                  <c:v>38.1</c:v>
                </c:pt>
                <c:pt idx="7">
                  <c:v>17.5</c:v>
                </c:pt>
                <c:pt idx="8">
                  <c:v>16.100000000000001</c:v>
                </c:pt>
                <c:pt idx="9">
                  <c:v>17.7</c:v>
                </c:pt>
                <c:pt idx="10">
                  <c:v>16.899999999999999</c:v>
                </c:pt>
                <c:pt idx="11">
                  <c:v>30.6</c:v>
                </c:pt>
                <c:pt idx="12">
                  <c:v>12.9</c:v>
                </c:pt>
                <c:pt idx="13">
                  <c:v>19.399999999999999</c:v>
                </c:pt>
                <c:pt idx="14">
                  <c:v>10.9</c:v>
                </c:pt>
                <c:pt idx="15">
                  <c:v>23</c:v>
                </c:pt>
                <c:pt idx="16">
                  <c:v>19.100000000000001</c:v>
                </c:pt>
                <c:pt idx="17">
                  <c:v>18.899999999999999</c:v>
                </c:pt>
                <c:pt idx="18">
                  <c:v>12.2</c:v>
                </c:pt>
                <c:pt idx="19">
                  <c:v>27.4</c:v>
                </c:pt>
                <c:pt idx="20">
                  <c:v>14.7</c:v>
                </c:pt>
              </c:numCache>
            </c:numRef>
          </c:val>
          <c:smooth val="0"/>
          <c:extLst>
            <c:ext xmlns:c16="http://schemas.microsoft.com/office/drawing/2014/chart" uri="{C3380CC4-5D6E-409C-BE32-E72D297353CC}">
              <c16:uniqueId val="{00000000-C503-490E-AA41-CF5654F9FEA5}"/>
            </c:ext>
          </c:extLst>
        </c:ser>
        <c:dLbls>
          <c:showLegendKey val="0"/>
          <c:showVal val="0"/>
          <c:showCatName val="0"/>
          <c:showSerName val="0"/>
          <c:showPercent val="0"/>
          <c:showBubbleSize val="0"/>
        </c:dLbls>
        <c:smooth val="0"/>
        <c:axId val="229227231"/>
        <c:axId val="229239295"/>
      </c:lineChart>
      <c:catAx>
        <c:axId val="229227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29239295"/>
        <c:crosses val="autoZero"/>
        <c:auto val="1"/>
        <c:lblAlgn val="ctr"/>
        <c:lblOffset val="100"/>
        <c:noMultiLvlLbl val="0"/>
      </c:catAx>
      <c:valAx>
        <c:axId val="229239295"/>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Kha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229227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noFill/>
      <a:round/>
    </a:ln>
    <a:effectLst/>
  </c:spPr>
  <c:txPr>
    <a:bodyPr/>
    <a:lstStyle/>
    <a:p>
      <a:pPr>
        <a:defRPr/>
      </a:pPr>
      <a:endParaRPr lang="ro-R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c:f>
              <c:strCache>
                <c:ptCount val="1"/>
                <c:pt idx="0">
                  <c:v>Sales</c:v>
                </c:pt>
              </c:strCache>
            </c:strRef>
          </c:tx>
          <c:spPr>
            <a:solidFill>
              <a:schemeClr val="accent1"/>
            </a:solidFill>
            <a:ln w="19050">
              <a:solidFill>
                <a:schemeClr val="lt1"/>
              </a:solidFill>
            </a:ln>
            <a:effectLst/>
          </c:spPr>
          <c:invertIfNegative val="0"/>
          <c:dPt>
            <c:idx val="0"/>
            <c:invertIfNegative val="0"/>
            <c:bubble3D val="0"/>
            <c:explosion val="21"/>
            <c:spPr>
              <a:solidFill>
                <a:srgbClr val="008000"/>
              </a:solidFill>
              <a:ln w="19050">
                <a:solidFill>
                  <a:schemeClr val="lt1"/>
                </a:solidFill>
              </a:ln>
              <a:effectLst/>
            </c:spPr>
            <c:extLst>
              <c:ext xmlns:c16="http://schemas.microsoft.com/office/drawing/2014/chart" uri="{C3380CC4-5D6E-409C-BE32-E72D297353CC}">
                <c16:uniqueId val="{00000001-3787-464B-AF1F-A563F8643CE0}"/>
              </c:ext>
            </c:extLst>
          </c:dPt>
          <c:dPt>
            <c:idx val="1"/>
            <c:invertIfNegative val="0"/>
            <c:bubble3D val="0"/>
            <c:explosion val="13"/>
            <c:spPr>
              <a:solidFill>
                <a:srgbClr val="42428E"/>
              </a:solidFill>
              <a:ln w="19050">
                <a:solidFill>
                  <a:schemeClr val="lt1"/>
                </a:solidFill>
              </a:ln>
              <a:effectLst/>
            </c:spPr>
            <c:extLst>
              <c:ext xmlns:c16="http://schemas.microsoft.com/office/drawing/2014/chart" uri="{C3380CC4-5D6E-409C-BE32-E72D297353CC}">
                <c16:uniqueId val="{00000003-3787-464B-AF1F-A563F8643CE0}"/>
              </c:ext>
            </c:extLst>
          </c:dPt>
          <c:dPt>
            <c:idx val="2"/>
            <c:invertIfNegative val="0"/>
            <c:bubble3D val="0"/>
            <c:explosion val="13"/>
            <c:spPr>
              <a:solidFill>
                <a:schemeClr val="accent6">
                  <a:lumMod val="75000"/>
                </a:schemeClr>
              </a:solidFill>
              <a:ln w="19050">
                <a:solidFill>
                  <a:schemeClr val="lt1"/>
                </a:solidFill>
              </a:ln>
              <a:effectLst/>
            </c:spPr>
            <c:extLst>
              <c:ext xmlns:c16="http://schemas.microsoft.com/office/drawing/2014/chart" uri="{C3380CC4-5D6E-409C-BE32-E72D297353CC}">
                <c16:uniqueId val="{00000005-3787-464B-AF1F-A563F8643CE0}"/>
              </c:ext>
            </c:extLst>
          </c:dPt>
          <c:dPt>
            <c:idx val="3"/>
            <c:invertIfNegative val="0"/>
            <c:bubble3D val="0"/>
            <c:explosion val="17"/>
            <c:spPr>
              <a:solidFill>
                <a:srgbClr val="808000"/>
              </a:solidFill>
              <a:ln w="19050">
                <a:solidFill>
                  <a:schemeClr val="lt1"/>
                </a:solidFill>
              </a:ln>
              <a:effectLst/>
            </c:spPr>
            <c:extLst>
              <c:ext xmlns:c16="http://schemas.microsoft.com/office/drawing/2014/chart" uri="{C3380CC4-5D6E-409C-BE32-E72D297353CC}">
                <c16:uniqueId val="{00000007-3787-464B-AF1F-A563F8643CE0}"/>
              </c:ext>
            </c:extLst>
          </c:dPt>
          <c:dPt>
            <c:idx val="4"/>
            <c:invertIfNegative val="0"/>
            <c:bubble3D val="0"/>
            <c:explosion val="16"/>
            <c:spPr>
              <a:solidFill>
                <a:srgbClr val="FFCC66"/>
              </a:solidFill>
              <a:ln w="19050">
                <a:solidFill>
                  <a:schemeClr val="lt1"/>
                </a:solidFill>
              </a:ln>
              <a:effectLst/>
            </c:spPr>
            <c:extLst>
              <c:ext xmlns:c16="http://schemas.microsoft.com/office/drawing/2014/chart" uri="{C3380CC4-5D6E-409C-BE32-E72D297353CC}">
                <c16:uniqueId val="{00000009-3787-464B-AF1F-A563F8643CE0}"/>
              </c:ext>
            </c:extLst>
          </c:dPt>
          <c:dPt>
            <c:idx val="5"/>
            <c:invertIfNegative val="0"/>
            <c:bubble3D val="0"/>
            <c:explosion val="22"/>
            <c:spPr>
              <a:solidFill>
                <a:srgbClr val="CC3300"/>
              </a:solidFill>
              <a:ln w="19050">
                <a:solidFill>
                  <a:schemeClr val="lt1"/>
                </a:solidFill>
              </a:ln>
              <a:effectLst/>
            </c:spPr>
            <c:extLst>
              <c:ext xmlns:c16="http://schemas.microsoft.com/office/drawing/2014/chart" uri="{C3380CC4-5D6E-409C-BE32-E72D297353CC}">
                <c16:uniqueId val="{0000000B-3787-464B-AF1F-A563F8643CE0}"/>
              </c:ext>
            </c:extLst>
          </c:dPt>
          <c:dPt>
            <c:idx val="6"/>
            <c:invertIfNegative val="0"/>
            <c:bubble3D val="0"/>
            <c:explosion val="11"/>
            <c:spPr>
              <a:solidFill>
                <a:schemeClr val="accent1"/>
              </a:solidFill>
              <a:ln w="19050">
                <a:solidFill>
                  <a:schemeClr val="lt1"/>
                </a:solidFill>
              </a:ln>
              <a:effectLst/>
            </c:spPr>
            <c:extLst>
              <c:ext xmlns:c16="http://schemas.microsoft.com/office/drawing/2014/chart" uri="{C3380CC4-5D6E-409C-BE32-E72D297353CC}">
                <c16:uniqueId val="{0000000D-3787-464B-AF1F-A563F8643CE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Sheet1!$A$2:$A$8</c:f>
              <c:strCache>
                <c:ptCount val="7"/>
                <c:pt idx="0">
                  <c:v>molid</c:v>
                </c:pt>
                <c:pt idx="1">
                  <c:v>brad</c:v>
                </c:pt>
                <c:pt idx="2">
                  <c:v>alte rasinoase</c:v>
                </c:pt>
                <c:pt idx="3">
                  <c:v>fag</c:v>
                </c:pt>
                <c:pt idx="4">
                  <c:v>cvercinee</c:v>
                </c:pt>
                <c:pt idx="5">
                  <c:v>diverse tari</c:v>
                </c:pt>
                <c:pt idx="6">
                  <c:v>diverse moi</c:v>
                </c:pt>
              </c:strCache>
            </c:strRef>
          </c:cat>
          <c:val>
            <c:numRef>
              <c:f>Sheet1!$B$2:$B$8</c:f>
              <c:numCache>
                <c:formatCode>General</c:formatCode>
                <c:ptCount val="7"/>
                <c:pt idx="0">
                  <c:v>19.3</c:v>
                </c:pt>
                <c:pt idx="1">
                  <c:v>4.3</c:v>
                </c:pt>
                <c:pt idx="2">
                  <c:v>2.1</c:v>
                </c:pt>
                <c:pt idx="3">
                  <c:v>30.5</c:v>
                </c:pt>
                <c:pt idx="4">
                  <c:v>16.3</c:v>
                </c:pt>
                <c:pt idx="5">
                  <c:v>20.7</c:v>
                </c:pt>
                <c:pt idx="6">
                  <c:v>6.7</c:v>
                </c:pt>
              </c:numCache>
            </c:numRef>
          </c:val>
          <c:extLst>
            <c:ext xmlns:c16="http://schemas.microsoft.com/office/drawing/2014/chart" uri="{C3380CC4-5D6E-409C-BE32-E72D297353CC}">
              <c16:uniqueId val="{0000000E-3787-464B-AF1F-A563F8643CE0}"/>
            </c:ext>
          </c:extLst>
        </c:ser>
        <c:dLbls>
          <c:dLblPos val="outEnd"/>
          <c:showLegendKey val="0"/>
          <c:showVal val="1"/>
          <c:showCatName val="0"/>
          <c:showSerName val="0"/>
          <c:showPercent val="0"/>
          <c:showBubbleSize val="0"/>
        </c:dLbls>
        <c:gapWidth val="100"/>
        <c:axId val="796706704"/>
        <c:axId val="796709056"/>
      </c:barChart>
      <c:valAx>
        <c:axId val="7967090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o-RO"/>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6704"/>
        <c:crosses val="autoZero"/>
        <c:crossBetween val="between"/>
      </c:valAx>
      <c:catAx>
        <c:axId val="79670670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79670905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bg1"/>
      </a:solidFill>
      <a:round/>
    </a:ln>
    <a:effectLst/>
  </c:spPr>
  <c:txPr>
    <a:bodyPr/>
    <a:lstStyle/>
    <a:p>
      <a:pPr>
        <a:defRPr/>
      </a:pPr>
      <a:endParaRPr lang="ro-R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21"/>
    </mc:Choice>
    <mc:Fallback>
      <c:style val="21"/>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dLbl>
              <c:idx val="0"/>
              <c:spPr/>
              <c:txPr>
                <a:bodyPr anchorCtr="0"/>
                <a:lstStyle/>
                <a:p>
                  <a:pPr algn="ctr">
                    <a:defRPr/>
                  </a:pPr>
                  <a:endParaRPr lang="ro-RO"/>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12F-4C10-A523-0DE196124631}"/>
                </c:ext>
              </c:extLst>
            </c:dLbl>
            <c:spPr>
              <a:noFill/>
              <a:ln w="25395">
                <a:noFill/>
              </a:ln>
            </c:spPr>
            <c:txPr>
              <a:bodyPr wrap="square" lIns="38100" tIns="19050" rIns="38100" bIns="19050" anchor="ctr" anchorCtr="0">
                <a:spAutoFit/>
              </a:bodyPr>
              <a:lstStyle/>
              <a:p>
                <a:pPr algn="ctr">
                  <a:defRPr/>
                </a:pPr>
                <a:endParaRPr lang="ro-R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Sheet1!$B$61:$K$61</c:f>
              <c:strCache>
                <c:ptCount val="10"/>
                <c:pt idx="0">
                  <c:v>1-&gt;20</c:v>
                </c:pt>
                <c:pt idx="1">
                  <c:v>21-&gt;40</c:v>
                </c:pt>
                <c:pt idx="2">
                  <c:v>41-&gt;60</c:v>
                </c:pt>
                <c:pt idx="3">
                  <c:v>61-&gt;80</c:v>
                </c:pt>
                <c:pt idx="4">
                  <c:v>81-&gt;100</c:v>
                </c:pt>
                <c:pt idx="5">
                  <c:v>101-&gt;120</c:v>
                </c:pt>
                <c:pt idx="6">
                  <c:v>121-&gt;140</c:v>
                </c:pt>
                <c:pt idx="7">
                  <c:v>141-&gt;160</c:v>
                </c:pt>
                <c:pt idx="8">
                  <c:v>161-&gt;180</c:v>
                </c:pt>
                <c:pt idx="9">
                  <c:v>181-&gt;200</c:v>
                </c:pt>
              </c:strCache>
            </c:strRef>
          </c:cat>
          <c:val>
            <c:numRef>
              <c:f>Sheet1!$B$62:$K$62</c:f>
              <c:numCache>
                <c:formatCode>0.00%</c:formatCode>
                <c:ptCount val="10"/>
                <c:pt idx="0">
                  <c:v>0.113</c:v>
                </c:pt>
                <c:pt idx="1">
                  <c:v>0.20400000000000001</c:v>
                </c:pt>
                <c:pt idx="2">
                  <c:v>0.18700000000000006</c:v>
                </c:pt>
                <c:pt idx="3">
                  <c:v>0.18900000000000006</c:v>
                </c:pt>
                <c:pt idx="4">
                  <c:v>0.14600000000000005</c:v>
                </c:pt>
                <c:pt idx="5">
                  <c:v>8.7000000000000022E-2</c:v>
                </c:pt>
                <c:pt idx="6">
                  <c:v>3.6999999999999998E-2</c:v>
                </c:pt>
                <c:pt idx="7">
                  <c:v>1.7000000000000001E-2</c:v>
                </c:pt>
                <c:pt idx="8">
                  <c:v>9.0000000000000028E-3</c:v>
                </c:pt>
                <c:pt idx="9">
                  <c:v>1.0999999999999998E-2</c:v>
                </c:pt>
              </c:numCache>
            </c:numRef>
          </c:val>
          <c:extLst>
            <c:ext xmlns:c16="http://schemas.microsoft.com/office/drawing/2014/chart" uri="{C3380CC4-5D6E-409C-BE32-E72D297353CC}">
              <c16:uniqueId val="{00000001-612F-4C10-A523-0DE196124631}"/>
            </c:ext>
          </c:extLst>
        </c:ser>
        <c:dLbls>
          <c:showLegendKey val="0"/>
          <c:showVal val="0"/>
          <c:showCatName val="0"/>
          <c:showSerName val="0"/>
          <c:showPercent val="0"/>
          <c:showBubbleSize val="0"/>
        </c:dLbls>
        <c:gapWidth val="150"/>
        <c:axId val="796707096"/>
        <c:axId val="796698864"/>
      </c:barChart>
      <c:catAx>
        <c:axId val="796707096"/>
        <c:scaling>
          <c:orientation val="minMax"/>
        </c:scaling>
        <c:delete val="0"/>
        <c:axPos val="b"/>
        <c:numFmt formatCode="General" sourceLinked="1"/>
        <c:majorTickMark val="out"/>
        <c:minorTickMark val="none"/>
        <c:tickLblPos val="nextTo"/>
        <c:crossAx val="796698864"/>
        <c:crosses val="autoZero"/>
        <c:auto val="1"/>
        <c:lblAlgn val="ctr"/>
        <c:lblOffset val="100"/>
        <c:noMultiLvlLbl val="0"/>
      </c:catAx>
      <c:valAx>
        <c:axId val="796698864"/>
        <c:scaling>
          <c:orientation val="minMax"/>
        </c:scaling>
        <c:delete val="0"/>
        <c:axPos val="l"/>
        <c:numFmt formatCode="0.00%" sourceLinked="1"/>
        <c:majorTickMark val="out"/>
        <c:minorTickMark val="none"/>
        <c:tickLblPos val="nextTo"/>
        <c:crossAx val="796707096"/>
        <c:crosses val="autoZero"/>
        <c:crossBetween val="between"/>
      </c:valAx>
    </c:plotArea>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3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F8628F-11FB-4A35-8F5E-EAE511578902}" type="doc">
      <dgm:prSet loTypeId="urn:microsoft.com/office/officeart/2005/8/layout/hierarchy2" loCatId="hierarchy" qsTypeId="urn:microsoft.com/office/officeart/2005/8/quickstyle/simple1" qsCatId="simple" csTypeId="urn:microsoft.com/office/officeart/2005/8/colors/colorful2" csCatId="colorful" phldr="1"/>
      <dgm:spPr/>
      <dgm:t>
        <a:bodyPr/>
        <a:lstStyle/>
        <a:p>
          <a:endParaRPr lang="ro-RO"/>
        </a:p>
      </dgm:t>
    </dgm:pt>
    <dgm:pt modelId="{A0406439-7614-4969-8597-35C3A1130426}">
      <dgm:prSet phldrT="[Text]">
        <dgm:style>
          <a:lnRef idx="3">
            <a:schemeClr val="lt1"/>
          </a:lnRef>
          <a:fillRef idx="1">
            <a:schemeClr val="accent6"/>
          </a:fillRef>
          <a:effectRef idx="1">
            <a:schemeClr val="accent6"/>
          </a:effectRef>
          <a:fontRef idx="minor">
            <a:schemeClr val="lt1"/>
          </a:fontRef>
        </dgm:style>
      </dgm:prSet>
      <dgm:spPr/>
      <dgm:t>
        <a:bodyPr/>
        <a:lstStyle/>
        <a:p>
          <a:r>
            <a:rPr lang="ro-RO"/>
            <a:t>SNP30</a:t>
          </a:r>
        </a:p>
      </dgm:t>
    </dgm:pt>
    <dgm:pt modelId="{7B892BAA-5C4F-4B99-A8FA-5832010B3700}" type="parTrans" cxnId="{4CBF55FF-3604-4386-9E49-4BB68CC5B64F}">
      <dgm:prSet/>
      <dgm:spPr/>
      <dgm:t>
        <a:bodyPr/>
        <a:lstStyle/>
        <a:p>
          <a:endParaRPr lang="ro-RO"/>
        </a:p>
      </dgm:t>
    </dgm:pt>
    <dgm:pt modelId="{75A5ABC5-A834-4392-BF58-39F9B5669939}" type="sibTrans" cxnId="{4CBF55FF-3604-4386-9E49-4BB68CC5B64F}">
      <dgm:prSet/>
      <dgm:spPr/>
      <dgm:t>
        <a:bodyPr/>
        <a:lstStyle/>
        <a:p>
          <a:endParaRPr lang="ro-RO"/>
        </a:p>
      </dgm:t>
    </dgm:pt>
    <dgm:pt modelId="{08371F36-519E-49C7-9A81-8FE37E10F70C}">
      <dgm:prSet phldrT="[Text]" custT="1"/>
      <dgm:spPr/>
      <dgm:t>
        <a:bodyPr/>
        <a:lstStyle/>
        <a:p>
          <a:pPr algn="just"/>
          <a:r>
            <a:rPr lang="ro-RO" sz="1050" b="1"/>
            <a:t>Aria tematică 1</a:t>
          </a:r>
          <a:r>
            <a:rPr lang="ro-RO" sz="1050"/>
            <a:t> - Susţinerea funcţiilor socio-economice ale pădurii şi stimularea bioeconomiei forestier în limitele durabilităţii</a:t>
          </a:r>
        </a:p>
      </dgm:t>
    </dgm:pt>
    <dgm:pt modelId="{B51E3BEB-B83E-4638-824A-2443621C7A08}" type="parTrans" cxnId="{CE922806-2187-4DF5-B72D-9EC948DD2FF5}">
      <dgm:prSet/>
      <dgm:spPr/>
      <dgm:t>
        <a:bodyPr/>
        <a:lstStyle/>
        <a:p>
          <a:endParaRPr lang="ro-RO"/>
        </a:p>
      </dgm:t>
    </dgm:pt>
    <dgm:pt modelId="{EB7A2222-A96D-4D74-94C1-8CEE860CC9B4}" type="sibTrans" cxnId="{CE922806-2187-4DF5-B72D-9EC948DD2FF5}">
      <dgm:prSet/>
      <dgm:spPr/>
      <dgm:t>
        <a:bodyPr/>
        <a:lstStyle/>
        <a:p>
          <a:endParaRPr lang="ro-RO"/>
        </a:p>
      </dgm:t>
    </dgm:pt>
    <dgm:pt modelId="{E9FEF119-FD95-4CF2-BF07-1A52BB152067}">
      <dgm:prSet phldrT="[Text]"/>
      <dgm:spPr/>
      <dgm:t>
        <a:bodyPr/>
        <a:lstStyle/>
        <a:p>
          <a:r>
            <a:rPr lang="ro-RO"/>
            <a:t>Obiectiv strategic 1</a:t>
          </a:r>
        </a:p>
      </dgm:t>
    </dgm:pt>
    <dgm:pt modelId="{9EE0184D-E966-4AD6-B3FE-2A1D179CEFB0}" type="parTrans" cxnId="{AC6BAB11-497A-4E62-BC4C-97A47ED5BC01}">
      <dgm:prSet/>
      <dgm:spPr/>
      <dgm:t>
        <a:bodyPr/>
        <a:lstStyle/>
        <a:p>
          <a:endParaRPr lang="ro-RO"/>
        </a:p>
      </dgm:t>
    </dgm:pt>
    <dgm:pt modelId="{82B06999-C341-48B1-A476-11FAD6C53A50}" type="sibTrans" cxnId="{AC6BAB11-497A-4E62-BC4C-97A47ED5BC01}">
      <dgm:prSet/>
      <dgm:spPr/>
      <dgm:t>
        <a:bodyPr/>
        <a:lstStyle/>
        <a:p>
          <a:endParaRPr lang="ro-RO"/>
        </a:p>
      </dgm:t>
    </dgm:pt>
    <dgm:pt modelId="{AC668C37-7D68-4EC2-B507-970A8E63D1A8}">
      <dgm:prSet phldrT="[Text]" custT="1"/>
      <dgm:spPr/>
      <dgm:t>
        <a:bodyPr/>
        <a:lstStyle/>
        <a:p>
          <a:pPr algn="just"/>
          <a:r>
            <a:rPr lang="ro-RO" sz="1050" b="1"/>
            <a:t>Aria tematică 2 </a:t>
          </a:r>
          <a:r>
            <a:rPr lang="ro-RO" sz="1050"/>
            <a:t>- Protejarea, refacerea şi extinderea padurilor din România</a:t>
          </a:r>
        </a:p>
      </dgm:t>
    </dgm:pt>
    <dgm:pt modelId="{D440699F-8E8E-4361-BFBD-F75603CD073B}" type="parTrans" cxnId="{CAE08716-D35D-4826-A17A-5A4BF183D61D}">
      <dgm:prSet/>
      <dgm:spPr/>
      <dgm:t>
        <a:bodyPr/>
        <a:lstStyle/>
        <a:p>
          <a:endParaRPr lang="ro-RO"/>
        </a:p>
      </dgm:t>
    </dgm:pt>
    <dgm:pt modelId="{EE937BC4-EEAF-4E88-9240-CE6F016A719B}" type="sibTrans" cxnId="{CAE08716-D35D-4826-A17A-5A4BF183D61D}">
      <dgm:prSet/>
      <dgm:spPr/>
      <dgm:t>
        <a:bodyPr/>
        <a:lstStyle/>
        <a:p>
          <a:endParaRPr lang="ro-RO"/>
        </a:p>
      </dgm:t>
    </dgm:pt>
    <dgm:pt modelId="{F51FA801-A8D2-41DF-8C6E-4B4D2229C92F}">
      <dgm:prSet phldrT="[Text]"/>
      <dgm:spPr/>
      <dgm:t>
        <a:bodyPr/>
        <a:lstStyle/>
        <a:p>
          <a:r>
            <a:rPr lang="ro-RO"/>
            <a:t>Obiectiv strategic 2</a:t>
          </a:r>
        </a:p>
      </dgm:t>
    </dgm:pt>
    <dgm:pt modelId="{730E69CB-5D49-4646-8741-68A739360D96}" type="parTrans" cxnId="{FCD1BACC-D543-4EA6-A597-E63DE6D0CD53}">
      <dgm:prSet/>
      <dgm:spPr/>
      <dgm:t>
        <a:bodyPr/>
        <a:lstStyle/>
        <a:p>
          <a:endParaRPr lang="ro-RO"/>
        </a:p>
      </dgm:t>
    </dgm:pt>
    <dgm:pt modelId="{C980E485-6B1F-4027-BBB2-4C7A2697EBB0}" type="sibTrans" cxnId="{FCD1BACC-D543-4EA6-A597-E63DE6D0CD53}">
      <dgm:prSet/>
      <dgm:spPr/>
      <dgm:t>
        <a:bodyPr/>
        <a:lstStyle/>
        <a:p>
          <a:endParaRPr lang="ro-RO"/>
        </a:p>
      </dgm:t>
    </dgm:pt>
    <dgm:pt modelId="{11B5FA4F-E9AA-4A19-B0FF-E7068BEB4F73}">
      <dgm:prSet custT="1"/>
      <dgm:spPr/>
      <dgm:t>
        <a:bodyPr/>
        <a:lstStyle/>
        <a:p>
          <a:pPr algn="just"/>
          <a:r>
            <a:rPr lang="ro-RO" sz="1050" b="1"/>
            <a:t>Aria tematică 3 </a:t>
          </a:r>
          <a:r>
            <a:rPr lang="ro-RO" sz="1050"/>
            <a:t>- Monitorizarea  strategică, colectarea, procesare şi raportarea de detae privind pădurile</a:t>
          </a:r>
        </a:p>
      </dgm:t>
    </dgm:pt>
    <dgm:pt modelId="{0E9B289B-DC67-49EE-98E9-966EE52F93FE}" type="parTrans" cxnId="{C967FD18-728C-4B31-997F-C2395DA32F6D}">
      <dgm:prSet/>
      <dgm:spPr/>
      <dgm:t>
        <a:bodyPr/>
        <a:lstStyle/>
        <a:p>
          <a:endParaRPr lang="ro-RO"/>
        </a:p>
      </dgm:t>
    </dgm:pt>
    <dgm:pt modelId="{2B708AE0-4073-4EA0-BD69-B71CB318DF26}" type="sibTrans" cxnId="{C967FD18-728C-4B31-997F-C2395DA32F6D}">
      <dgm:prSet/>
      <dgm:spPr/>
      <dgm:t>
        <a:bodyPr/>
        <a:lstStyle/>
        <a:p>
          <a:endParaRPr lang="ro-RO"/>
        </a:p>
      </dgm:t>
    </dgm:pt>
    <dgm:pt modelId="{D58E7E25-2844-49BE-A964-5AE21D56F1E9}">
      <dgm:prSet custT="1"/>
      <dgm:spPr/>
      <dgm:t>
        <a:bodyPr/>
        <a:lstStyle/>
        <a:p>
          <a:pPr algn="just"/>
          <a:r>
            <a:rPr lang="ro-RO" sz="1050" b="1"/>
            <a:t>Aria tematică 4 </a:t>
          </a:r>
          <a:r>
            <a:rPr lang="ro-RO" sz="1050"/>
            <a:t>- Creşterea la nivelul societăţii, a nivelului de  informare privind valorile eecosistemice...</a:t>
          </a:r>
        </a:p>
      </dgm:t>
    </dgm:pt>
    <dgm:pt modelId="{FC9DD466-233C-4736-A70C-73B11A40AFD9}" type="parTrans" cxnId="{38179CA8-6493-465D-9FF3-7BE102F1A35E}">
      <dgm:prSet/>
      <dgm:spPr/>
      <dgm:t>
        <a:bodyPr/>
        <a:lstStyle/>
        <a:p>
          <a:endParaRPr lang="ro-RO"/>
        </a:p>
      </dgm:t>
    </dgm:pt>
    <dgm:pt modelId="{5C623419-B9EF-4864-912D-85C65DE2B56E}" type="sibTrans" cxnId="{38179CA8-6493-465D-9FF3-7BE102F1A35E}">
      <dgm:prSet/>
      <dgm:spPr/>
      <dgm:t>
        <a:bodyPr/>
        <a:lstStyle/>
        <a:p>
          <a:endParaRPr lang="ro-RO"/>
        </a:p>
      </dgm:t>
    </dgm:pt>
    <dgm:pt modelId="{C0E9B189-98B1-420F-BA12-BF10478AF6F5}">
      <dgm:prSet custT="1"/>
      <dgm:spPr/>
      <dgm:t>
        <a:bodyPr/>
        <a:lstStyle/>
        <a:p>
          <a:pPr algn="just"/>
          <a:r>
            <a:rPr lang="ro-RO" sz="1050" b="1"/>
            <a:t>Aria tematică 5 </a:t>
          </a:r>
          <a:r>
            <a:rPr lang="ro-RO" sz="1050"/>
            <a:t>- Eficienţa şi transparenţa în guvernanţa pădurilor şi controlul gestionării pădurilor</a:t>
          </a:r>
        </a:p>
      </dgm:t>
    </dgm:pt>
    <dgm:pt modelId="{9DE13C4D-BAD8-4E4C-A758-F02910112061}" type="parTrans" cxnId="{CB4841D0-D0C9-46AB-B39C-B2424B125552}">
      <dgm:prSet/>
      <dgm:spPr/>
      <dgm:t>
        <a:bodyPr/>
        <a:lstStyle/>
        <a:p>
          <a:endParaRPr lang="ro-RO"/>
        </a:p>
      </dgm:t>
    </dgm:pt>
    <dgm:pt modelId="{56ED8575-85E7-4451-B818-BADAFA5DEB03}" type="sibTrans" cxnId="{CB4841D0-D0C9-46AB-B39C-B2424B125552}">
      <dgm:prSet/>
      <dgm:spPr/>
      <dgm:t>
        <a:bodyPr/>
        <a:lstStyle/>
        <a:p>
          <a:endParaRPr lang="ro-RO"/>
        </a:p>
      </dgm:t>
    </dgm:pt>
    <dgm:pt modelId="{6AF8AEC4-20FD-46DA-BA44-44472DAE35B5}">
      <dgm:prSet>
        <dgm:style>
          <a:lnRef idx="3">
            <a:schemeClr val="lt1"/>
          </a:lnRef>
          <a:fillRef idx="1">
            <a:schemeClr val="accent2"/>
          </a:fillRef>
          <a:effectRef idx="1">
            <a:schemeClr val="accent2"/>
          </a:effectRef>
          <a:fontRef idx="minor">
            <a:schemeClr val="lt1"/>
          </a:fontRef>
        </dgm:style>
      </dgm:prSet>
      <dgm:spPr/>
      <dgm:t>
        <a:bodyPr/>
        <a:lstStyle/>
        <a:p>
          <a:r>
            <a:rPr lang="ro-RO"/>
            <a:t>DSA 1</a:t>
          </a:r>
        </a:p>
      </dgm:t>
    </dgm:pt>
    <dgm:pt modelId="{4CF10675-1E8D-453E-B5F6-9C16ACC53C72}" type="parTrans" cxnId="{0961A5BB-67B0-4380-A946-D42B2E2363E6}">
      <dgm:prSet/>
      <dgm:spPr/>
      <dgm:t>
        <a:bodyPr/>
        <a:lstStyle/>
        <a:p>
          <a:endParaRPr lang="ro-RO"/>
        </a:p>
      </dgm:t>
    </dgm:pt>
    <dgm:pt modelId="{0337474E-C3F7-4217-9F7F-8346CBB41F5D}" type="sibTrans" cxnId="{0961A5BB-67B0-4380-A946-D42B2E2363E6}">
      <dgm:prSet/>
      <dgm:spPr/>
      <dgm:t>
        <a:bodyPr/>
        <a:lstStyle/>
        <a:p>
          <a:endParaRPr lang="ro-RO"/>
        </a:p>
      </dgm:t>
    </dgm:pt>
    <dgm:pt modelId="{77BC4A34-F494-434B-9A4A-6205A83ACF80}">
      <dgm:prSet/>
      <dgm:spPr/>
      <dgm:t>
        <a:bodyPr/>
        <a:lstStyle/>
        <a:p>
          <a:r>
            <a:rPr lang="ro-RO"/>
            <a:t>5 OR</a:t>
          </a:r>
        </a:p>
      </dgm:t>
    </dgm:pt>
    <dgm:pt modelId="{EB8732AF-F0C4-48BD-9BC8-C22E79B6C20F}" type="parTrans" cxnId="{1F4A59EA-7180-411B-88A7-8792A1ED4072}">
      <dgm:prSet/>
      <dgm:spPr/>
      <dgm:t>
        <a:bodyPr/>
        <a:lstStyle/>
        <a:p>
          <a:endParaRPr lang="ro-RO"/>
        </a:p>
      </dgm:t>
    </dgm:pt>
    <dgm:pt modelId="{79EB434A-E8DD-4203-AEA7-2C1F27AA96CF}" type="sibTrans" cxnId="{1F4A59EA-7180-411B-88A7-8792A1ED4072}">
      <dgm:prSet/>
      <dgm:spPr/>
      <dgm:t>
        <a:bodyPr/>
        <a:lstStyle/>
        <a:p>
          <a:endParaRPr lang="ro-RO"/>
        </a:p>
      </dgm:t>
    </dgm:pt>
    <dgm:pt modelId="{993E5135-3507-42B3-B0B8-2A6140133CF5}">
      <dgm:prSet>
        <dgm:style>
          <a:lnRef idx="3">
            <a:schemeClr val="lt1"/>
          </a:lnRef>
          <a:fillRef idx="1">
            <a:schemeClr val="accent2"/>
          </a:fillRef>
          <a:effectRef idx="1">
            <a:schemeClr val="accent2"/>
          </a:effectRef>
          <a:fontRef idx="minor">
            <a:schemeClr val="lt1"/>
          </a:fontRef>
        </dgm:style>
      </dgm:prSet>
      <dgm:spPr/>
      <dgm:t>
        <a:bodyPr/>
        <a:lstStyle/>
        <a:p>
          <a:r>
            <a:rPr lang="ro-RO"/>
            <a:t>DSA 2</a:t>
          </a:r>
        </a:p>
      </dgm:t>
    </dgm:pt>
    <dgm:pt modelId="{99542E9F-E129-4D7B-9936-6CF3593BCD92}" type="parTrans" cxnId="{97450282-5C83-4165-8F29-AECAAFE87337}">
      <dgm:prSet/>
      <dgm:spPr/>
      <dgm:t>
        <a:bodyPr/>
        <a:lstStyle/>
        <a:p>
          <a:endParaRPr lang="ro-RO"/>
        </a:p>
      </dgm:t>
    </dgm:pt>
    <dgm:pt modelId="{B32419E8-656D-48C3-A25C-01F1A709D650}" type="sibTrans" cxnId="{97450282-5C83-4165-8F29-AECAAFE87337}">
      <dgm:prSet/>
      <dgm:spPr/>
      <dgm:t>
        <a:bodyPr/>
        <a:lstStyle/>
        <a:p>
          <a:endParaRPr lang="ro-RO"/>
        </a:p>
      </dgm:t>
    </dgm:pt>
    <dgm:pt modelId="{382395B8-200F-4CE9-92EA-25BAE15CD72B}">
      <dgm:prSet>
        <dgm:style>
          <a:lnRef idx="3">
            <a:schemeClr val="lt1"/>
          </a:lnRef>
          <a:fillRef idx="1">
            <a:schemeClr val="accent2"/>
          </a:fillRef>
          <a:effectRef idx="1">
            <a:schemeClr val="accent2"/>
          </a:effectRef>
          <a:fontRef idx="minor">
            <a:schemeClr val="lt1"/>
          </a:fontRef>
        </dgm:style>
      </dgm:prSet>
      <dgm:spPr/>
      <dgm:t>
        <a:bodyPr/>
        <a:lstStyle/>
        <a:p>
          <a:r>
            <a:rPr lang="ro-RO"/>
            <a:t>DSA 3</a:t>
          </a:r>
        </a:p>
      </dgm:t>
    </dgm:pt>
    <dgm:pt modelId="{51DE3AAE-73C3-419E-B8FB-8713A828AD5C}" type="parTrans" cxnId="{863284F9-2DC0-4595-99F0-08A9E7C99E27}">
      <dgm:prSet/>
      <dgm:spPr/>
      <dgm:t>
        <a:bodyPr/>
        <a:lstStyle/>
        <a:p>
          <a:endParaRPr lang="ro-RO"/>
        </a:p>
      </dgm:t>
    </dgm:pt>
    <dgm:pt modelId="{1F730D88-7AE3-4208-9A24-BAEE4E8AAB40}" type="sibTrans" cxnId="{863284F9-2DC0-4595-99F0-08A9E7C99E27}">
      <dgm:prSet/>
      <dgm:spPr/>
      <dgm:t>
        <a:bodyPr/>
        <a:lstStyle/>
        <a:p>
          <a:endParaRPr lang="ro-RO"/>
        </a:p>
      </dgm:t>
    </dgm:pt>
    <dgm:pt modelId="{43F9AE50-9434-4383-8AC6-2F5238EC03EF}">
      <dgm:prSet>
        <dgm:style>
          <a:lnRef idx="3">
            <a:schemeClr val="lt1"/>
          </a:lnRef>
          <a:fillRef idx="1">
            <a:schemeClr val="accent2"/>
          </a:fillRef>
          <a:effectRef idx="1">
            <a:schemeClr val="accent2"/>
          </a:effectRef>
          <a:fontRef idx="minor">
            <a:schemeClr val="lt1"/>
          </a:fontRef>
        </dgm:style>
      </dgm:prSet>
      <dgm:spPr/>
      <dgm:t>
        <a:bodyPr/>
        <a:lstStyle/>
        <a:p>
          <a:r>
            <a:rPr lang="ro-RO"/>
            <a:t>DSA 4</a:t>
          </a:r>
        </a:p>
      </dgm:t>
    </dgm:pt>
    <dgm:pt modelId="{027DC80F-30BB-4266-A3C3-A07D0B101120}" type="parTrans" cxnId="{242A7A4B-4F16-4B13-881C-75A17DD4D8C2}">
      <dgm:prSet/>
      <dgm:spPr/>
      <dgm:t>
        <a:bodyPr/>
        <a:lstStyle/>
        <a:p>
          <a:endParaRPr lang="ro-RO"/>
        </a:p>
      </dgm:t>
    </dgm:pt>
    <dgm:pt modelId="{38D1F20C-DDD1-466B-9842-D063D0BC01AF}" type="sibTrans" cxnId="{242A7A4B-4F16-4B13-881C-75A17DD4D8C2}">
      <dgm:prSet/>
      <dgm:spPr/>
      <dgm:t>
        <a:bodyPr/>
        <a:lstStyle/>
        <a:p>
          <a:endParaRPr lang="ro-RO"/>
        </a:p>
      </dgm:t>
    </dgm:pt>
    <dgm:pt modelId="{CD297DDD-E7D1-4A32-A626-E359EE6E569C}">
      <dgm:prSet/>
      <dgm:spPr/>
      <dgm:t>
        <a:bodyPr/>
        <a:lstStyle/>
        <a:p>
          <a:r>
            <a:rPr lang="ro-RO"/>
            <a:t>3 OR</a:t>
          </a:r>
        </a:p>
      </dgm:t>
    </dgm:pt>
    <dgm:pt modelId="{BC963353-83E5-4389-9A2E-89B8FD71CB9F}" type="parTrans" cxnId="{4DAC2828-5A9D-4DAD-A4A8-F2F0796498DA}">
      <dgm:prSet/>
      <dgm:spPr/>
      <dgm:t>
        <a:bodyPr/>
        <a:lstStyle/>
        <a:p>
          <a:endParaRPr lang="ro-RO"/>
        </a:p>
      </dgm:t>
    </dgm:pt>
    <dgm:pt modelId="{2CA2B78D-F675-4400-A017-149AE3C2697C}" type="sibTrans" cxnId="{4DAC2828-5A9D-4DAD-A4A8-F2F0796498DA}">
      <dgm:prSet/>
      <dgm:spPr/>
      <dgm:t>
        <a:bodyPr/>
        <a:lstStyle/>
        <a:p>
          <a:endParaRPr lang="ro-RO"/>
        </a:p>
      </dgm:t>
    </dgm:pt>
    <dgm:pt modelId="{BF915D22-CC11-4793-95A4-13DAF79DC8AD}">
      <dgm:prSet/>
      <dgm:spPr/>
      <dgm:t>
        <a:bodyPr/>
        <a:lstStyle/>
        <a:p>
          <a:r>
            <a:rPr lang="ro-RO"/>
            <a:t>6 OR</a:t>
          </a:r>
        </a:p>
      </dgm:t>
    </dgm:pt>
    <dgm:pt modelId="{55EDAA0D-B964-4F96-BF64-5D46EA154639}" type="parTrans" cxnId="{D1D8F404-7A88-4DE1-BA94-D8DCDA1A0BBB}">
      <dgm:prSet/>
      <dgm:spPr/>
      <dgm:t>
        <a:bodyPr/>
        <a:lstStyle/>
        <a:p>
          <a:endParaRPr lang="ro-RO"/>
        </a:p>
      </dgm:t>
    </dgm:pt>
    <dgm:pt modelId="{3BE7E2C1-4104-4557-979C-A0F7ECDD4F09}" type="sibTrans" cxnId="{D1D8F404-7A88-4DE1-BA94-D8DCDA1A0BBB}">
      <dgm:prSet/>
      <dgm:spPr/>
      <dgm:t>
        <a:bodyPr/>
        <a:lstStyle/>
        <a:p>
          <a:endParaRPr lang="ro-RO"/>
        </a:p>
      </dgm:t>
    </dgm:pt>
    <dgm:pt modelId="{B4C22E7C-3362-4E65-B428-EA1701A79708}">
      <dgm:prSet/>
      <dgm:spPr/>
      <dgm:t>
        <a:bodyPr/>
        <a:lstStyle/>
        <a:p>
          <a:r>
            <a:rPr lang="ro-RO"/>
            <a:t>2 OR</a:t>
          </a:r>
        </a:p>
      </dgm:t>
    </dgm:pt>
    <dgm:pt modelId="{A23F0A1C-A98A-4D35-A52F-704426B680A8}" type="parTrans" cxnId="{B7D279BC-219A-4B9F-94B0-776C424F44FC}">
      <dgm:prSet/>
      <dgm:spPr/>
      <dgm:t>
        <a:bodyPr/>
        <a:lstStyle/>
        <a:p>
          <a:endParaRPr lang="ro-RO"/>
        </a:p>
      </dgm:t>
    </dgm:pt>
    <dgm:pt modelId="{8C23855D-6F2E-49B8-AB4A-86367778362E}" type="sibTrans" cxnId="{B7D279BC-219A-4B9F-94B0-776C424F44FC}">
      <dgm:prSet/>
      <dgm:spPr/>
      <dgm:t>
        <a:bodyPr/>
        <a:lstStyle/>
        <a:p>
          <a:endParaRPr lang="ro-RO"/>
        </a:p>
      </dgm:t>
    </dgm:pt>
    <dgm:pt modelId="{1D717BAE-76D0-4097-875E-6779E29EC61D}">
      <dgm:prSet>
        <dgm:style>
          <a:lnRef idx="3">
            <a:schemeClr val="lt1"/>
          </a:lnRef>
          <a:fillRef idx="1">
            <a:schemeClr val="accent2"/>
          </a:fillRef>
          <a:effectRef idx="1">
            <a:schemeClr val="accent2"/>
          </a:effectRef>
          <a:fontRef idx="minor">
            <a:schemeClr val="lt1"/>
          </a:fontRef>
        </dgm:style>
      </dgm:prSet>
      <dgm:spPr/>
      <dgm:t>
        <a:bodyPr/>
        <a:lstStyle/>
        <a:p>
          <a:r>
            <a:rPr lang="ro-RO"/>
            <a:t>DSA 5</a:t>
          </a:r>
        </a:p>
      </dgm:t>
    </dgm:pt>
    <dgm:pt modelId="{71C8A6B7-F29B-4C6B-B593-B8D869484538}" type="parTrans" cxnId="{C7328C17-D419-4BF2-9BF6-F9213010580D}">
      <dgm:prSet/>
      <dgm:spPr/>
      <dgm:t>
        <a:bodyPr/>
        <a:lstStyle/>
        <a:p>
          <a:endParaRPr lang="ro-RO"/>
        </a:p>
      </dgm:t>
    </dgm:pt>
    <dgm:pt modelId="{1955B60C-9138-4AB2-BDBA-6214D81245F7}" type="sibTrans" cxnId="{C7328C17-D419-4BF2-9BF6-F9213010580D}">
      <dgm:prSet/>
      <dgm:spPr/>
      <dgm:t>
        <a:bodyPr/>
        <a:lstStyle/>
        <a:p>
          <a:endParaRPr lang="ro-RO"/>
        </a:p>
      </dgm:t>
    </dgm:pt>
    <dgm:pt modelId="{B3B75F9C-5AC4-4F21-863B-98A815F84F9E}">
      <dgm:prSet>
        <dgm:style>
          <a:lnRef idx="3">
            <a:schemeClr val="lt1"/>
          </a:lnRef>
          <a:fillRef idx="1">
            <a:schemeClr val="accent2"/>
          </a:fillRef>
          <a:effectRef idx="1">
            <a:schemeClr val="accent2"/>
          </a:effectRef>
          <a:fontRef idx="minor">
            <a:schemeClr val="lt1"/>
          </a:fontRef>
        </dgm:style>
      </dgm:prSet>
      <dgm:spPr/>
      <dgm:t>
        <a:bodyPr/>
        <a:lstStyle/>
        <a:p>
          <a:r>
            <a:rPr lang="ro-RO"/>
            <a:t>DSA 6</a:t>
          </a:r>
        </a:p>
      </dgm:t>
    </dgm:pt>
    <dgm:pt modelId="{F77F6606-DB1F-4ED7-8DD5-781329E6701E}" type="parTrans" cxnId="{4F4F39BE-88C9-4718-8461-5DCF592DFBA3}">
      <dgm:prSet/>
      <dgm:spPr/>
      <dgm:t>
        <a:bodyPr/>
        <a:lstStyle/>
        <a:p>
          <a:endParaRPr lang="ro-RO"/>
        </a:p>
      </dgm:t>
    </dgm:pt>
    <dgm:pt modelId="{32B9BDF5-AD9F-4609-B080-CA5DF900B3E5}" type="sibTrans" cxnId="{4F4F39BE-88C9-4718-8461-5DCF592DFBA3}">
      <dgm:prSet/>
      <dgm:spPr/>
      <dgm:t>
        <a:bodyPr/>
        <a:lstStyle/>
        <a:p>
          <a:endParaRPr lang="ro-RO"/>
        </a:p>
      </dgm:t>
    </dgm:pt>
    <dgm:pt modelId="{3E7B8806-2D28-4AF6-A862-E55EBE43EE1A}">
      <dgm:prSet>
        <dgm:style>
          <a:lnRef idx="3">
            <a:schemeClr val="lt1"/>
          </a:lnRef>
          <a:fillRef idx="1">
            <a:schemeClr val="accent2"/>
          </a:fillRef>
          <a:effectRef idx="1">
            <a:schemeClr val="accent2"/>
          </a:effectRef>
          <a:fontRef idx="minor">
            <a:schemeClr val="lt1"/>
          </a:fontRef>
        </dgm:style>
      </dgm:prSet>
      <dgm:spPr/>
      <dgm:t>
        <a:bodyPr/>
        <a:lstStyle/>
        <a:p>
          <a:r>
            <a:rPr lang="ro-RO"/>
            <a:t>DSA 7</a:t>
          </a:r>
        </a:p>
      </dgm:t>
    </dgm:pt>
    <dgm:pt modelId="{30D09C35-61E9-4FB5-B42E-6DA8105A523D}" type="parTrans" cxnId="{5937284F-C992-45B7-A880-61597109CDF7}">
      <dgm:prSet/>
      <dgm:spPr/>
      <dgm:t>
        <a:bodyPr/>
        <a:lstStyle/>
        <a:p>
          <a:endParaRPr lang="ro-RO"/>
        </a:p>
      </dgm:t>
    </dgm:pt>
    <dgm:pt modelId="{C8B639E3-17F8-4C39-9E19-A16C5475B139}" type="sibTrans" cxnId="{5937284F-C992-45B7-A880-61597109CDF7}">
      <dgm:prSet/>
      <dgm:spPr/>
      <dgm:t>
        <a:bodyPr/>
        <a:lstStyle/>
        <a:p>
          <a:endParaRPr lang="ro-RO"/>
        </a:p>
      </dgm:t>
    </dgm:pt>
    <dgm:pt modelId="{71406C57-07B5-45AD-83FC-4A9666F1E362}">
      <dgm:prSet>
        <dgm:style>
          <a:lnRef idx="3">
            <a:schemeClr val="lt1"/>
          </a:lnRef>
          <a:fillRef idx="1">
            <a:schemeClr val="accent2"/>
          </a:fillRef>
          <a:effectRef idx="1">
            <a:schemeClr val="accent2"/>
          </a:effectRef>
          <a:fontRef idx="minor">
            <a:schemeClr val="lt1"/>
          </a:fontRef>
        </dgm:style>
      </dgm:prSet>
      <dgm:spPr/>
      <dgm:t>
        <a:bodyPr/>
        <a:lstStyle/>
        <a:p>
          <a:r>
            <a:rPr lang="ro-RO"/>
            <a:t>DSA 8</a:t>
          </a:r>
        </a:p>
      </dgm:t>
    </dgm:pt>
    <dgm:pt modelId="{91778EE8-3B94-4EC0-8085-23D397A75EE9}" type="parTrans" cxnId="{7BF5E1CD-1124-41F7-9FFB-74F3A583873F}">
      <dgm:prSet/>
      <dgm:spPr/>
      <dgm:t>
        <a:bodyPr/>
        <a:lstStyle/>
        <a:p>
          <a:endParaRPr lang="ro-RO"/>
        </a:p>
      </dgm:t>
    </dgm:pt>
    <dgm:pt modelId="{FEF66912-B375-4A0B-93D6-CB750B390FAE}" type="sibTrans" cxnId="{7BF5E1CD-1124-41F7-9FFB-74F3A583873F}">
      <dgm:prSet/>
      <dgm:spPr/>
      <dgm:t>
        <a:bodyPr/>
        <a:lstStyle/>
        <a:p>
          <a:endParaRPr lang="ro-RO"/>
        </a:p>
      </dgm:t>
    </dgm:pt>
    <dgm:pt modelId="{68427647-9F56-41D4-8562-E49F54A5883F}">
      <dgm:prSet/>
      <dgm:spPr/>
      <dgm:t>
        <a:bodyPr/>
        <a:lstStyle/>
        <a:p>
          <a:r>
            <a:rPr lang="ro-RO"/>
            <a:t>5 OR</a:t>
          </a:r>
        </a:p>
      </dgm:t>
    </dgm:pt>
    <dgm:pt modelId="{3E9F4330-0708-4062-92D2-861A3B47B6C4}" type="parTrans" cxnId="{5F630961-667C-450D-9579-C4634F6F2B7B}">
      <dgm:prSet/>
      <dgm:spPr/>
      <dgm:t>
        <a:bodyPr/>
        <a:lstStyle/>
        <a:p>
          <a:endParaRPr lang="ro-RO"/>
        </a:p>
      </dgm:t>
    </dgm:pt>
    <dgm:pt modelId="{45F01C99-7577-4BD1-8E64-E3CE99A14AF1}" type="sibTrans" cxnId="{5F630961-667C-450D-9579-C4634F6F2B7B}">
      <dgm:prSet/>
      <dgm:spPr/>
      <dgm:t>
        <a:bodyPr/>
        <a:lstStyle/>
        <a:p>
          <a:endParaRPr lang="ro-RO"/>
        </a:p>
      </dgm:t>
    </dgm:pt>
    <dgm:pt modelId="{84531711-346D-47E9-B56F-CC3C866FA966}">
      <dgm:prSet/>
      <dgm:spPr/>
      <dgm:t>
        <a:bodyPr/>
        <a:lstStyle/>
        <a:p>
          <a:r>
            <a:rPr lang="ro-RO"/>
            <a:t>7 OR</a:t>
          </a:r>
        </a:p>
      </dgm:t>
    </dgm:pt>
    <dgm:pt modelId="{ADB18BE7-B40F-43A8-8675-68ADDCDF25E6}" type="parTrans" cxnId="{A788B403-7A9E-4530-936A-E4608E768B82}">
      <dgm:prSet/>
      <dgm:spPr/>
      <dgm:t>
        <a:bodyPr/>
        <a:lstStyle/>
        <a:p>
          <a:endParaRPr lang="ro-RO"/>
        </a:p>
      </dgm:t>
    </dgm:pt>
    <dgm:pt modelId="{C04C2E06-6E5F-456A-B934-29E3D154264E}" type="sibTrans" cxnId="{A788B403-7A9E-4530-936A-E4608E768B82}">
      <dgm:prSet/>
      <dgm:spPr/>
      <dgm:t>
        <a:bodyPr/>
        <a:lstStyle/>
        <a:p>
          <a:endParaRPr lang="ro-RO"/>
        </a:p>
      </dgm:t>
    </dgm:pt>
    <dgm:pt modelId="{1EBD3D49-EF8B-4205-8D72-5888B1102DEE}">
      <dgm:prSet/>
      <dgm:spPr/>
      <dgm:t>
        <a:bodyPr/>
        <a:lstStyle/>
        <a:p>
          <a:r>
            <a:rPr lang="ro-RO"/>
            <a:t>7 OR</a:t>
          </a:r>
        </a:p>
      </dgm:t>
    </dgm:pt>
    <dgm:pt modelId="{3906ECC5-C764-42CD-93CB-EBC4E03C3951}" type="parTrans" cxnId="{0BFF2C97-2CDC-4962-BB31-8F37312FEBCC}">
      <dgm:prSet/>
      <dgm:spPr/>
      <dgm:t>
        <a:bodyPr/>
        <a:lstStyle/>
        <a:p>
          <a:endParaRPr lang="ro-RO"/>
        </a:p>
      </dgm:t>
    </dgm:pt>
    <dgm:pt modelId="{D2CF83DC-511C-4F95-82D4-1817A74AFB88}" type="sibTrans" cxnId="{0BFF2C97-2CDC-4962-BB31-8F37312FEBCC}">
      <dgm:prSet/>
      <dgm:spPr/>
      <dgm:t>
        <a:bodyPr/>
        <a:lstStyle/>
        <a:p>
          <a:endParaRPr lang="ro-RO"/>
        </a:p>
      </dgm:t>
    </dgm:pt>
    <dgm:pt modelId="{7B0F45C6-85C5-4301-B4A3-061EC7BE6BF9}">
      <dgm:prSet/>
      <dgm:spPr/>
      <dgm:t>
        <a:bodyPr/>
        <a:lstStyle/>
        <a:p>
          <a:r>
            <a:rPr lang="ro-RO"/>
            <a:t>3 OR</a:t>
          </a:r>
        </a:p>
      </dgm:t>
    </dgm:pt>
    <dgm:pt modelId="{1FAE19DD-DCB2-48F8-AA13-7CDC4EB251A2}" type="parTrans" cxnId="{6FA2E1B5-BB79-4336-91F3-02F4DBA7FF32}">
      <dgm:prSet/>
      <dgm:spPr/>
      <dgm:t>
        <a:bodyPr/>
        <a:lstStyle/>
        <a:p>
          <a:endParaRPr lang="ro-RO"/>
        </a:p>
      </dgm:t>
    </dgm:pt>
    <dgm:pt modelId="{B47316EC-A94F-4D27-9E7F-CAE3150D9F62}" type="sibTrans" cxnId="{6FA2E1B5-BB79-4336-91F3-02F4DBA7FF32}">
      <dgm:prSet/>
      <dgm:spPr/>
      <dgm:t>
        <a:bodyPr/>
        <a:lstStyle/>
        <a:p>
          <a:endParaRPr lang="ro-RO"/>
        </a:p>
      </dgm:t>
    </dgm:pt>
    <dgm:pt modelId="{FD234E89-53CB-4188-9D42-8347A4BB6137}">
      <dgm:prSet/>
      <dgm:spPr/>
      <dgm:t>
        <a:bodyPr/>
        <a:lstStyle/>
        <a:p>
          <a:r>
            <a:rPr lang="ro-RO"/>
            <a:t>Obiectiv strategic 3</a:t>
          </a:r>
        </a:p>
      </dgm:t>
    </dgm:pt>
    <dgm:pt modelId="{35FFF2DD-ADA0-453A-A8E2-B5574A2F6601}" type="parTrans" cxnId="{4CB7DCE1-4BAD-4605-8492-2FAB0CCE26D8}">
      <dgm:prSet/>
      <dgm:spPr/>
      <dgm:t>
        <a:bodyPr/>
        <a:lstStyle/>
        <a:p>
          <a:endParaRPr lang="ro-RO"/>
        </a:p>
      </dgm:t>
    </dgm:pt>
    <dgm:pt modelId="{F0E8407F-C680-45C1-BCE1-0776E9B6849B}" type="sibTrans" cxnId="{4CB7DCE1-4BAD-4605-8492-2FAB0CCE26D8}">
      <dgm:prSet/>
      <dgm:spPr/>
      <dgm:t>
        <a:bodyPr/>
        <a:lstStyle/>
        <a:p>
          <a:endParaRPr lang="ro-RO"/>
        </a:p>
      </dgm:t>
    </dgm:pt>
    <dgm:pt modelId="{25340A0A-6B21-4792-9B6B-AA2525EDB24F}">
      <dgm:prSet>
        <dgm:style>
          <a:lnRef idx="3">
            <a:schemeClr val="lt1"/>
          </a:lnRef>
          <a:fillRef idx="1">
            <a:schemeClr val="accent2"/>
          </a:fillRef>
          <a:effectRef idx="1">
            <a:schemeClr val="accent2"/>
          </a:effectRef>
          <a:fontRef idx="minor">
            <a:schemeClr val="lt1"/>
          </a:fontRef>
        </dgm:style>
      </dgm:prSet>
      <dgm:spPr/>
      <dgm:t>
        <a:bodyPr/>
        <a:lstStyle/>
        <a:p>
          <a:r>
            <a:rPr lang="ro-RO"/>
            <a:t>DSA 9</a:t>
          </a:r>
        </a:p>
      </dgm:t>
    </dgm:pt>
    <dgm:pt modelId="{CD4ABCA0-2711-4E20-A4EE-273D8B8E2350}" type="parTrans" cxnId="{DCD4FBB5-F3B8-4104-A658-A99723889EE3}">
      <dgm:prSet/>
      <dgm:spPr/>
      <dgm:t>
        <a:bodyPr/>
        <a:lstStyle/>
        <a:p>
          <a:endParaRPr lang="ro-RO"/>
        </a:p>
      </dgm:t>
    </dgm:pt>
    <dgm:pt modelId="{20DAC9FD-5480-4DDA-B900-21E497801A9E}" type="sibTrans" cxnId="{DCD4FBB5-F3B8-4104-A658-A99723889EE3}">
      <dgm:prSet/>
      <dgm:spPr/>
      <dgm:t>
        <a:bodyPr/>
        <a:lstStyle/>
        <a:p>
          <a:endParaRPr lang="ro-RO"/>
        </a:p>
      </dgm:t>
    </dgm:pt>
    <dgm:pt modelId="{5A562D0A-E729-4761-9301-187FB5119698}">
      <dgm:prSet/>
      <dgm:spPr/>
      <dgm:t>
        <a:bodyPr/>
        <a:lstStyle/>
        <a:p>
          <a:r>
            <a:rPr lang="ro-RO"/>
            <a:t>5 OR</a:t>
          </a:r>
        </a:p>
      </dgm:t>
    </dgm:pt>
    <dgm:pt modelId="{94037299-F5EB-483C-96AA-44B95BB874B3}" type="parTrans" cxnId="{E008D22D-A5D5-475B-A5D9-5E30AA0591C7}">
      <dgm:prSet/>
      <dgm:spPr/>
      <dgm:t>
        <a:bodyPr/>
        <a:lstStyle/>
        <a:p>
          <a:endParaRPr lang="ro-RO"/>
        </a:p>
      </dgm:t>
    </dgm:pt>
    <dgm:pt modelId="{8D85E05D-4587-4B14-8316-384C37F22928}" type="sibTrans" cxnId="{E008D22D-A5D5-475B-A5D9-5E30AA0591C7}">
      <dgm:prSet/>
      <dgm:spPr/>
      <dgm:t>
        <a:bodyPr/>
        <a:lstStyle/>
        <a:p>
          <a:endParaRPr lang="ro-RO"/>
        </a:p>
      </dgm:t>
    </dgm:pt>
    <dgm:pt modelId="{942DC82E-983D-4D13-BEBE-A99FFC92A9DA}">
      <dgm:prSet/>
      <dgm:spPr/>
      <dgm:t>
        <a:bodyPr/>
        <a:lstStyle/>
        <a:p>
          <a:r>
            <a:rPr lang="ro-RO"/>
            <a:t>Obiectiv strategic 4</a:t>
          </a:r>
        </a:p>
      </dgm:t>
    </dgm:pt>
    <dgm:pt modelId="{34386E73-95E0-4967-9132-0BCA82BFF463}" type="parTrans" cxnId="{E7EA7A3E-DAC9-4031-99AF-34FC4C101126}">
      <dgm:prSet/>
      <dgm:spPr/>
      <dgm:t>
        <a:bodyPr/>
        <a:lstStyle/>
        <a:p>
          <a:endParaRPr lang="ro-RO"/>
        </a:p>
      </dgm:t>
    </dgm:pt>
    <dgm:pt modelId="{CABD2F42-07ED-478B-8E8A-587D0E05BDF2}" type="sibTrans" cxnId="{E7EA7A3E-DAC9-4031-99AF-34FC4C101126}">
      <dgm:prSet/>
      <dgm:spPr/>
      <dgm:t>
        <a:bodyPr/>
        <a:lstStyle/>
        <a:p>
          <a:endParaRPr lang="ro-RO"/>
        </a:p>
      </dgm:t>
    </dgm:pt>
    <dgm:pt modelId="{9EA9BAB7-A66D-4769-B524-21CE8613E302}">
      <dgm:prSet>
        <dgm:style>
          <a:lnRef idx="3">
            <a:schemeClr val="lt1"/>
          </a:lnRef>
          <a:fillRef idx="1">
            <a:schemeClr val="accent2"/>
          </a:fillRef>
          <a:effectRef idx="1">
            <a:schemeClr val="accent2"/>
          </a:effectRef>
          <a:fontRef idx="minor">
            <a:schemeClr val="lt1"/>
          </a:fontRef>
        </dgm:style>
      </dgm:prSet>
      <dgm:spPr/>
      <dgm:t>
        <a:bodyPr/>
        <a:lstStyle/>
        <a:p>
          <a:r>
            <a:rPr lang="ro-RO"/>
            <a:t>DSA10</a:t>
          </a:r>
        </a:p>
      </dgm:t>
    </dgm:pt>
    <dgm:pt modelId="{1675944B-EA5D-4D97-83E5-29A593992F91}" type="parTrans" cxnId="{0CFD5604-5DD8-49CA-8121-DBBAD49801BC}">
      <dgm:prSet/>
      <dgm:spPr/>
      <dgm:t>
        <a:bodyPr/>
        <a:lstStyle/>
        <a:p>
          <a:endParaRPr lang="ro-RO"/>
        </a:p>
      </dgm:t>
    </dgm:pt>
    <dgm:pt modelId="{46BAA136-70CD-48CE-8E03-C5B08BD7E478}" type="sibTrans" cxnId="{0CFD5604-5DD8-49CA-8121-DBBAD49801BC}">
      <dgm:prSet/>
      <dgm:spPr/>
      <dgm:t>
        <a:bodyPr/>
        <a:lstStyle/>
        <a:p>
          <a:endParaRPr lang="ro-RO"/>
        </a:p>
      </dgm:t>
    </dgm:pt>
    <dgm:pt modelId="{61CDDDE1-7A9C-4B5B-A871-F86ED775F97F}">
      <dgm:prSet/>
      <dgm:spPr/>
      <dgm:t>
        <a:bodyPr/>
        <a:lstStyle/>
        <a:p>
          <a:r>
            <a:rPr lang="ro-RO"/>
            <a:t>5 OR</a:t>
          </a:r>
        </a:p>
      </dgm:t>
    </dgm:pt>
    <dgm:pt modelId="{B03288CD-EC22-45D0-B5C3-F1605734655B}" type="parTrans" cxnId="{6BC0F67D-A129-408B-825B-A5422ACA8BCC}">
      <dgm:prSet/>
      <dgm:spPr/>
      <dgm:t>
        <a:bodyPr/>
        <a:lstStyle/>
        <a:p>
          <a:endParaRPr lang="ro-RO"/>
        </a:p>
      </dgm:t>
    </dgm:pt>
    <dgm:pt modelId="{B333D61F-206A-402A-A2F9-FB5B5C290579}" type="sibTrans" cxnId="{6BC0F67D-A129-408B-825B-A5422ACA8BCC}">
      <dgm:prSet/>
      <dgm:spPr/>
      <dgm:t>
        <a:bodyPr/>
        <a:lstStyle/>
        <a:p>
          <a:endParaRPr lang="ro-RO"/>
        </a:p>
      </dgm:t>
    </dgm:pt>
    <dgm:pt modelId="{A69F1E15-18F0-4342-97B3-98F82E60D609}">
      <dgm:prSet/>
      <dgm:spPr/>
      <dgm:t>
        <a:bodyPr/>
        <a:lstStyle/>
        <a:p>
          <a:r>
            <a:rPr lang="ro-RO"/>
            <a:t>Obiectiv strategic 5</a:t>
          </a:r>
        </a:p>
      </dgm:t>
    </dgm:pt>
    <dgm:pt modelId="{749F3662-0817-42C6-9D1E-C4569FA094E8}" type="parTrans" cxnId="{07EC237B-39E2-4CA1-9284-B5CCDACDB6FF}">
      <dgm:prSet/>
      <dgm:spPr/>
      <dgm:t>
        <a:bodyPr/>
        <a:lstStyle/>
        <a:p>
          <a:endParaRPr lang="ro-RO"/>
        </a:p>
      </dgm:t>
    </dgm:pt>
    <dgm:pt modelId="{CAE6AA5F-2A2E-4E63-872F-C610244C7722}" type="sibTrans" cxnId="{07EC237B-39E2-4CA1-9284-B5CCDACDB6FF}">
      <dgm:prSet/>
      <dgm:spPr/>
      <dgm:t>
        <a:bodyPr/>
        <a:lstStyle/>
        <a:p>
          <a:endParaRPr lang="ro-RO"/>
        </a:p>
      </dgm:t>
    </dgm:pt>
    <dgm:pt modelId="{E135DE4A-27B0-4584-80E7-9BDB372C6D33}">
      <dgm:prSet>
        <dgm:style>
          <a:lnRef idx="3">
            <a:schemeClr val="lt1"/>
          </a:lnRef>
          <a:fillRef idx="1">
            <a:schemeClr val="accent2"/>
          </a:fillRef>
          <a:effectRef idx="1">
            <a:schemeClr val="accent2"/>
          </a:effectRef>
          <a:fontRef idx="minor">
            <a:schemeClr val="lt1"/>
          </a:fontRef>
        </dgm:style>
      </dgm:prSet>
      <dgm:spPr/>
      <dgm:t>
        <a:bodyPr/>
        <a:lstStyle/>
        <a:p>
          <a:r>
            <a:rPr lang="ro-RO"/>
            <a:t>DSA11</a:t>
          </a:r>
        </a:p>
      </dgm:t>
    </dgm:pt>
    <dgm:pt modelId="{C9E3F207-9791-40B6-BAFA-E8E6417C0484}" type="parTrans" cxnId="{DF210FB9-0AF6-4FAC-91E7-F40AB4C31681}">
      <dgm:prSet/>
      <dgm:spPr/>
      <dgm:t>
        <a:bodyPr/>
        <a:lstStyle/>
        <a:p>
          <a:endParaRPr lang="ro-RO"/>
        </a:p>
      </dgm:t>
    </dgm:pt>
    <dgm:pt modelId="{9C70B6F2-9709-4548-ACA7-C1A2A0EF1D42}" type="sibTrans" cxnId="{DF210FB9-0AF6-4FAC-91E7-F40AB4C31681}">
      <dgm:prSet/>
      <dgm:spPr/>
      <dgm:t>
        <a:bodyPr/>
        <a:lstStyle/>
        <a:p>
          <a:endParaRPr lang="ro-RO"/>
        </a:p>
      </dgm:t>
    </dgm:pt>
    <dgm:pt modelId="{52211E09-061D-454D-8457-FB7155377EB2}">
      <dgm:prSet>
        <dgm:style>
          <a:lnRef idx="3">
            <a:schemeClr val="lt1"/>
          </a:lnRef>
          <a:fillRef idx="1">
            <a:schemeClr val="accent2"/>
          </a:fillRef>
          <a:effectRef idx="1">
            <a:schemeClr val="accent2"/>
          </a:effectRef>
          <a:fontRef idx="minor">
            <a:schemeClr val="lt1"/>
          </a:fontRef>
        </dgm:style>
      </dgm:prSet>
      <dgm:spPr/>
      <dgm:t>
        <a:bodyPr/>
        <a:lstStyle/>
        <a:p>
          <a:r>
            <a:rPr lang="ro-RO"/>
            <a:t>DSA12</a:t>
          </a:r>
        </a:p>
      </dgm:t>
    </dgm:pt>
    <dgm:pt modelId="{ACE79B53-A447-4B1E-BDF1-787C918BDB32}" type="parTrans" cxnId="{0F05A3C6-FFAE-48DA-AA8C-D73983CBB7B5}">
      <dgm:prSet/>
      <dgm:spPr/>
      <dgm:t>
        <a:bodyPr/>
        <a:lstStyle/>
        <a:p>
          <a:endParaRPr lang="ro-RO"/>
        </a:p>
      </dgm:t>
    </dgm:pt>
    <dgm:pt modelId="{BD921654-91FF-4250-B734-BA45F1EC92E1}" type="sibTrans" cxnId="{0F05A3C6-FFAE-48DA-AA8C-D73983CBB7B5}">
      <dgm:prSet/>
      <dgm:spPr/>
      <dgm:t>
        <a:bodyPr/>
        <a:lstStyle/>
        <a:p>
          <a:endParaRPr lang="ro-RO"/>
        </a:p>
      </dgm:t>
    </dgm:pt>
    <dgm:pt modelId="{63249950-6CC8-4577-923D-9C95F68AF5F7}">
      <dgm:prSet>
        <dgm:style>
          <a:lnRef idx="3">
            <a:schemeClr val="lt1"/>
          </a:lnRef>
          <a:fillRef idx="1">
            <a:schemeClr val="accent2"/>
          </a:fillRef>
          <a:effectRef idx="1">
            <a:schemeClr val="accent2"/>
          </a:effectRef>
          <a:fontRef idx="minor">
            <a:schemeClr val="lt1"/>
          </a:fontRef>
        </dgm:style>
      </dgm:prSet>
      <dgm:spPr/>
      <dgm:t>
        <a:bodyPr/>
        <a:lstStyle/>
        <a:p>
          <a:r>
            <a:rPr lang="ro-RO"/>
            <a:t>DSA13</a:t>
          </a:r>
        </a:p>
      </dgm:t>
    </dgm:pt>
    <dgm:pt modelId="{1656F582-FD66-4FA2-B9ED-9EB015E28277}" type="parTrans" cxnId="{45B2F405-FE3C-4939-9642-3D7A88FDF2F5}">
      <dgm:prSet/>
      <dgm:spPr/>
      <dgm:t>
        <a:bodyPr/>
        <a:lstStyle/>
        <a:p>
          <a:endParaRPr lang="ro-RO"/>
        </a:p>
      </dgm:t>
    </dgm:pt>
    <dgm:pt modelId="{77BFC489-ABCF-4331-B7E7-200616B3CC68}" type="sibTrans" cxnId="{45B2F405-FE3C-4939-9642-3D7A88FDF2F5}">
      <dgm:prSet/>
      <dgm:spPr/>
      <dgm:t>
        <a:bodyPr/>
        <a:lstStyle/>
        <a:p>
          <a:endParaRPr lang="ro-RO"/>
        </a:p>
      </dgm:t>
    </dgm:pt>
    <dgm:pt modelId="{E3C82722-65B8-4658-B86F-82C20B3E28AB}">
      <dgm:prSet>
        <dgm:style>
          <a:lnRef idx="3">
            <a:schemeClr val="lt1"/>
          </a:lnRef>
          <a:fillRef idx="1">
            <a:schemeClr val="accent2"/>
          </a:fillRef>
          <a:effectRef idx="1">
            <a:schemeClr val="accent2"/>
          </a:effectRef>
          <a:fontRef idx="minor">
            <a:schemeClr val="lt1"/>
          </a:fontRef>
        </dgm:style>
      </dgm:prSet>
      <dgm:spPr/>
      <dgm:t>
        <a:bodyPr/>
        <a:lstStyle/>
        <a:p>
          <a:r>
            <a:rPr lang="ro-RO"/>
            <a:t>DSA14</a:t>
          </a:r>
        </a:p>
      </dgm:t>
    </dgm:pt>
    <dgm:pt modelId="{5A99198F-396C-46CC-8BBD-6340F5C6A500}" type="parTrans" cxnId="{25E8E85B-1AEE-4721-BDB5-C60DF164E420}">
      <dgm:prSet/>
      <dgm:spPr/>
      <dgm:t>
        <a:bodyPr/>
        <a:lstStyle/>
        <a:p>
          <a:endParaRPr lang="ro-RO"/>
        </a:p>
      </dgm:t>
    </dgm:pt>
    <dgm:pt modelId="{243AA4C6-FD3C-49A0-BE74-1A4FEFED2A54}" type="sibTrans" cxnId="{25E8E85B-1AEE-4721-BDB5-C60DF164E420}">
      <dgm:prSet/>
      <dgm:spPr/>
      <dgm:t>
        <a:bodyPr/>
        <a:lstStyle/>
        <a:p>
          <a:endParaRPr lang="ro-RO"/>
        </a:p>
      </dgm:t>
    </dgm:pt>
    <dgm:pt modelId="{F436D5ED-F6BF-488E-A7D8-65D2E25BE146}">
      <dgm:prSet/>
      <dgm:spPr/>
      <dgm:t>
        <a:bodyPr/>
        <a:lstStyle/>
        <a:p>
          <a:r>
            <a:rPr lang="ro-RO"/>
            <a:t>5 OR</a:t>
          </a:r>
        </a:p>
      </dgm:t>
    </dgm:pt>
    <dgm:pt modelId="{561F9CD2-D51C-4980-B5F7-874A1CEA5DA1}" type="parTrans" cxnId="{40046300-A14B-4713-8FBC-33B01088DA12}">
      <dgm:prSet/>
      <dgm:spPr/>
      <dgm:t>
        <a:bodyPr/>
        <a:lstStyle/>
        <a:p>
          <a:endParaRPr lang="ro-RO"/>
        </a:p>
      </dgm:t>
    </dgm:pt>
    <dgm:pt modelId="{BFC4D60F-AD51-4B59-9CA6-196DC5F9F683}" type="sibTrans" cxnId="{40046300-A14B-4713-8FBC-33B01088DA12}">
      <dgm:prSet/>
      <dgm:spPr/>
      <dgm:t>
        <a:bodyPr/>
        <a:lstStyle/>
        <a:p>
          <a:endParaRPr lang="ro-RO"/>
        </a:p>
      </dgm:t>
    </dgm:pt>
    <dgm:pt modelId="{0CEE56BC-7AEE-4C04-8B49-850A7FBD9CAE}">
      <dgm:prSet/>
      <dgm:spPr/>
      <dgm:t>
        <a:bodyPr/>
        <a:lstStyle/>
        <a:p>
          <a:r>
            <a:rPr lang="ro-RO"/>
            <a:t>3 OR</a:t>
          </a:r>
        </a:p>
      </dgm:t>
    </dgm:pt>
    <dgm:pt modelId="{08EC707F-47B5-405E-A1C2-51713897720E}" type="parTrans" cxnId="{FFC54427-6C8B-42FD-AF06-124963ECD407}">
      <dgm:prSet/>
      <dgm:spPr/>
      <dgm:t>
        <a:bodyPr/>
        <a:lstStyle/>
        <a:p>
          <a:endParaRPr lang="ro-RO"/>
        </a:p>
      </dgm:t>
    </dgm:pt>
    <dgm:pt modelId="{E1729415-9916-44DE-9D49-523DCF587745}" type="sibTrans" cxnId="{FFC54427-6C8B-42FD-AF06-124963ECD407}">
      <dgm:prSet/>
      <dgm:spPr/>
      <dgm:t>
        <a:bodyPr/>
        <a:lstStyle/>
        <a:p>
          <a:endParaRPr lang="ro-RO"/>
        </a:p>
      </dgm:t>
    </dgm:pt>
    <dgm:pt modelId="{242A1262-7D78-42EE-AB96-EC6279835C10}">
      <dgm:prSet/>
      <dgm:spPr/>
      <dgm:t>
        <a:bodyPr/>
        <a:lstStyle/>
        <a:p>
          <a:r>
            <a:rPr lang="ro-RO"/>
            <a:t>2 OR</a:t>
          </a:r>
        </a:p>
      </dgm:t>
    </dgm:pt>
    <dgm:pt modelId="{98C1CEB5-7C7D-4F7E-9CFD-7CFEDD228708}" type="parTrans" cxnId="{FA3F5694-57D3-4EF9-BAB2-F5DDE4DE6649}">
      <dgm:prSet/>
      <dgm:spPr/>
      <dgm:t>
        <a:bodyPr/>
        <a:lstStyle/>
        <a:p>
          <a:endParaRPr lang="ro-RO"/>
        </a:p>
      </dgm:t>
    </dgm:pt>
    <dgm:pt modelId="{C6C73B19-AC6A-4A7E-A770-03F9277F7EB0}" type="sibTrans" cxnId="{FA3F5694-57D3-4EF9-BAB2-F5DDE4DE6649}">
      <dgm:prSet/>
      <dgm:spPr/>
      <dgm:t>
        <a:bodyPr/>
        <a:lstStyle/>
        <a:p>
          <a:endParaRPr lang="ro-RO"/>
        </a:p>
      </dgm:t>
    </dgm:pt>
    <dgm:pt modelId="{994BDC45-A2C8-4487-89DF-F2387D0C1D3C}">
      <dgm:prSet/>
      <dgm:spPr/>
      <dgm:t>
        <a:bodyPr/>
        <a:lstStyle/>
        <a:p>
          <a:r>
            <a:rPr lang="ro-RO"/>
            <a:t>3 OR</a:t>
          </a:r>
        </a:p>
      </dgm:t>
    </dgm:pt>
    <dgm:pt modelId="{AB7C55EB-C405-47F4-8C4B-D3EFB2558A26}" type="parTrans" cxnId="{EB95D3B9-106D-458F-8D53-922C1F6D1485}">
      <dgm:prSet/>
      <dgm:spPr/>
      <dgm:t>
        <a:bodyPr/>
        <a:lstStyle/>
        <a:p>
          <a:endParaRPr lang="ro-RO"/>
        </a:p>
      </dgm:t>
    </dgm:pt>
    <dgm:pt modelId="{4F7EF65D-C153-4C0E-BC46-967FDE134DBD}" type="sibTrans" cxnId="{EB95D3B9-106D-458F-8D53-922C1F6D1485}">
      <dgm:prSet/>
      <dgm:spPr/>
      <dgm:t>
        <a:bodyPr/>
        <a:lstStyle/>
        <a:p>
          <a:endParaRPr lang="ro-RO"/>
        </a:p>
      </dgm:t>
    </dgm:pt>
    <dgm:pt modelId="{AC8F8EEB-BEF7-4D96-B9E3-A10341AAC283}" type="pres">
      <dgm:prSet presAssocID="{A1F8628F-11FB-4A35-8F5E-EAE511578902}" presName="diagram" presStyleCnt="0">
        <dgm:presLayoutVars>
          <dgm:chPref val="1"/>
          <dgm:dir/>
          <dgm:animOne val="branch"/>
          <dgm:animLvl val="lvl"/>
          <dgm:resizeHandles val="exact"/>
        </dgm:presLayoutVars>
      </dgm:prSet>
      <dgm:spPr/>
    </dgm:pt>
    <dgm:pt modelId="{54679EA9-B84C-4D10-AE51-FE5D5AF2C467}" type="pres">
      <dgm:prSet presAssocID="{A0406439-7614-4969-8597-35C3A1130426}" presName="root1" presStyleCnt="0"/>
      <dgm:spPr/>
    </dgm:pt>
    <dgm:pt modelId="{D118ABF9-DF6C-4D29-BA7A-B6538E151D28}" type="pres">
      <dgm:prSet presAssocID="{A0406439-7614-4969-8597-35C3A1130426}" presName="LevelOneTextNode" presStyleLbl="node0" presStyleIdx="0" presStyleCnt="1">
        <dgm:presLayoutVars>
          <dgm:chPref val="3"/>
        </dgm:presLayoutVars>
      </dgm:prSet>
      <dgm:spPr/>
    </dgm:pt>
    <dgm:pt modelId="{D07874CA-6DD4-454F-9C3A-D3D905878384}" type="pres">
      <dgm:prSet presAssocID="{A0406439-7614-4969-8597-35C3A1130426}" presName="level2hierChild" presStyleCnt="0"/>
      <dgm:spPr/>
    </dgm:pt>
    <dgm:pt modelId="{7D3A414E-5304-44E4-97B1-8C40DF6C08B4}" type="pres">
      <dgm:prSet presAssocID="{B51E3BEB-B83E-4638-824A-2443621C7A08}" presName="conn2-1" presStyleLbl="parChTrans1D2" presStyleIdx="0" presStyleCnt="5"/>
      <dgm:spPr/>
    </dgm:pt>
    <dgm:pt modelId="{6BE16423-C07D-47E5-9953-B2E76C505278}" type="pres">
      <dgm:prSet presAssocID="{B51E3BEB-B83E-4638-824A-2443621C7A08}" presName="connTx" presStyleLbl="parChTrans1D2" presStyleIdx="0" presStyleCnt="5"/>
      <dgm:spPr/>
    </dgm:pt>
    <dgm:pt modelId="{A667E199-C6D7-4D37-8F60-BE82BD012A0E}" type="pres">
      <dgm:prSet presAssocID="{08371F36-519E-49C7-9A81-8FE37E10F70C}" presName="root2" presStyleCnt="0"/>
      <dgm:spPr/>
    </dgm:pt>
    <dgm:pt modelId="{646F2E38-1091-42CB-A25F-8FFE3DCC105F}" type="pres">
      <dgm:prSet presAssocID="{08371F36-519E-49C7-9A81-8FE37E10F70C}" presName="LevelTwoTextNode" presStyleLbl="node2" presStyleIdx="0" presStyleCnt="5" custScaleX="173525" custScaleY="251110">
        <dgm:presLayoutVars>
          <dgm:chPref val="3"/>
        </dgm:presLayoutVars>
      </dgm:prSet>
      <dgm:spPr/>
    </dgm:pt>
    <dgm:pt modelId="{F4611ED0-B73F-418D-BBC5-05217A74B9A5}" type="pres">
      <dgm:prSet presAssocID="{08371F36-519E-49C7-9A81-8FE37E10F70C}" presName="level3hierChild" presStyleCnt="0"/>
      <dgm:spPr/>
    </dgm:pt>
    <dgm:pt modelId="{E025F296-E4C5-4BAE-BFE2-656973120A62}" type="pres">
      <dgm:prSet presAssocID="{9EE0184D-E966-4AD6-B3FE-2A1D179CEFB0}" presName="conn2-1" presStyleLbl="parChTrans1D3" presStyleIdx="0" presStyleCnt="5"/>
      <dgm:spPr/>
    </dgm:pt>
    <dgm:pt modelId="{03165003-2939-4940-A5F4-B12DD9F198EE}" type="pres">
      <dgm:prSet presAssocID="{9EE0184D-E966-4AD6-B3FE-2A1D179CEFB0}" presName="connTx" presStyleLbl="parChTrans1D3" presStyleIdx="0" presStyleCnt="5"/>
      <dgm:spPr/>
    </dgm:pt>
    <dgm:pt modelId="{88B9E906-5C6C-40BD-A93B-2C6119FF3C03}" type="pres">
      <dgm:prSet presAssocID="{E9FEF119-FD95-4CF2-BF07-1A52BB152067}" presName="root2" presStyleCnt="0"/>
      <dgm:spPr/>
    </dgm:pt>
    <dgm:pt modelId="{87E21A1E-65FE-4F7D-8E31-BF5BBDCE308D}" type="pres">
      <dgm:prSet presAssocID="{E9FEF119-FD95-4CF2-BF07-1A52BB152067}" presName="LevelTwoTextNode" presStyleLbl="node3" presStyleIdx="0" presStyleCnt="5">
        <dgm:presLayoutVars>
          <dgm:chPref val="3"/>
        </dgm:presLayoutVars>
      </dgm:prSet>
      <dgm:spPr/>
    </dgm:pt>
    <dgm:pt modelId="{0DAE0ADA-F692-45D4-8AB4-27D51140CB73}" type="pres">
      <dgm:prSet presAssocID="{E9FEF119-FD95-4CF2-BF07-1A52BB152067}" presName="level3hierChild" presStyleCnt="0"/>
      <dgm:spPr/>
    </dgm:pt>
    <dgm:pt modelId="{CC9CB78B-36FB-4B6C-8950-7E1D86AF866A}" type="pres">
      <dgm:prSet presAssocID="{4CF10675-1E8D-453E-B5F6-9C16ACC53C72}" presName="conn2-1" presStyleLbl="parChTrans1D4" presStyleIdx="0" presStyleCnt="28"/>
      <dgm:spPr/>
    </dgm:pt>
    <dgm:pt modelId="{14AD35D2-C3DF-4678-90A7-3A3B5208A325}" type="pres">
      <dgm:prSet presAssocID="{4CF10675-1E8D-453E-B5F6-9C16ACC53C72}" presName="connTx" presStyleLbl="parChTrans1D4" presStyleIdx="0" presStyleCnt="28"/>
      <dgm:spPr/>
    </dgm:pt>
    <dgm:pt modelId="{CD01D644-8FB0-4FC4-9D73-12F8BAA0BE06}" type="pres">
      <dgm:prSet presAssocID="{6AF8AEC4-20FD-46DA-BA44-44472DAE35B5}" presName="root2" presStyleCnt="0"/>
      <dgm:spPr/>
    </dgm:pt>
    <dgm:pt modelId="{9BED0516-74A5-4C46-9DCB-AE438F0C7F80}" type="pres">
      <dgm:prSet presAssocID="{6AF8AEC4-20FD-46DA-BA44-44472DAE35B5}" presName="LevelTwoTextNode" presStyleLbl="node4" presStyleIdx="0" presStyleCnt="28">
        <dgm:presLayoutVars>
          <dgm:chPref val="3"/>
        </dgm:presLayoutVars>
      </dgm:prSet>
      <dgm:spPr/>
    </dgm:pt>
    <dgm:pt modelId="{79D91236-E4CC-47A4-B73B-7732AB919604}" type="pres">
      <dgm:prSet presAssocID="{6AF8AEC4-20FD-46DA-BA44-44472DAE35B5}" presName="level3hierChild" presStyleCnt="0"/>
      <dgm:spPr/>
    </dgm:pt>
    <dgm:pt modelId="{8439F9CF-662A-427D-A979-61F85412298E}" type="pres">
      <dgm:prSet presAssocID="{EB8732AF-F0C4-48BD-9BC8-C22E79B6C20F}" presName="conn2-1" presStyleLbl="parChTrans1D4" presStyleIdx="1" presStyleCnt="28"/>
      <dgm:spPr/>
    </dgm:pt>
    <dgm:pt modelId="{93ABB40F-4068-438C-9C25-05A432921649}" type="pres">
      <dgm:prSet presAssocID="{EB8732AF-F0C4-48BD-9BC8-C22E79B6C20F}" presName="connTx" presStyleLbl="parChTrans1D4" presStyleIdx="1" presStyleCnt="28"/>
      <dgm:spPr/>
    </dgm:pt>
    <dgm:pt modelId="{6029520C-5E58-4CBE-AF63-EBA0105ABBC6}" type="pres">
      <dgm:prSet presAssocID="{77BC4A34-F494-434B-9A4A-6205A83ACF80}" presName="root2" presStyleCnt="0"/>
      <dgm:spPr/>
    </dgm:pt>
    <dgm:pt modelId="{D52828AF-2A05-4056-8F7A-69F4E9146E85}" type="pres">
      <dgm:prSet presAssocID="{77BC4A34-F494-434B-9A4A-6205A83ACF80}" presName="LevelTwoTextNode" presStyleLbl="node4" presStyleIdx="1" presStyleCnt="28">
        <dgm:presLayoutVars>
          <dgm:chPref val="3"/>
        </dgm:presLayoutVars>
      </dgm:prSet>
      <dgm:spPr/>
    </dgm:pt>
    <dgm:pt modelId="{48A79097-8448-45ED-ACCB-A2941511B99B}" type="pres">
      <dgm:prSet presAssocID="{77BC4A34-F494-434B-9A4A-6205A83ACF80}" presName="level3hierChild" presStyleCnt="0"/>
      <dgm:spPr/>
    </dgm:pt>
    <dgm:pt modelId="{12514BE6-73B0-4A2E-B684-25227DE6712F}" type="pres">
      <dgm:prSet presAssocID="{99542E9F-E129-4D7B-9936-6CF3593BCD92}" presName="conn2-1" presStyleLbl="parChTrans1D4" presStyleIdx="2" presStyleCnt="28"/>
      <dgm:spPr/>
    </dgm:pt>
    <dgm:pt modelId="{03B8E6DE-354E-4E11-83B5-F413F2726983}" type="pres">
      <dgm:prSet presAssocID="{99542E9F-E129-4D7B-9936-6CF3593BCD92}" presName="connTx" presStyleLbl="parChTrans1D4" presStyleIdx="2" presStyleCnt="28"/>
      <dgm:spPr/>
    </dgm:pt>
    <dgm:pt modelId="{8D21DC8D-2C92-477A-91E9-607705EC355F}" type="pres">
      <dgm:prSet presAssocID="{993E5135-3507-42B3-B0B8-2A6140133CF5}" presName="root2" presStyleCnt="0"/>
      <dgm:spPr/>
    </dgm:pt>
    <dgm:pt modelId="{FB498B06-8AA7-44D8-9A90-58F79CCAB98B}" type="pres">
      <dgm:prSet presAssocID="{993E5135-3507-42B3-B0B8-2A6140133CF5}" presName="LevelTwoTextNode" presStyleLbl="node4" presStyleIdx="2" presStyleCnt="28">
        <dgm:presLayoutVars>
          <dgm:chPref val="3"/>
        </dgm:presLayoutVars>
      </dgm:prSet>
      <dgm:spPr/>
    </dgm:pt>
    <dgm:pt modelId="{EB003181-E9ED-49E0-93BA-C8A922231960}" type="pres">
      <dgm:prSet presAssocID="{993E5135-3507-42B3-B0B8-2A6140133CF5}" presName="level3hierChild" presStyleCnt="0"/>
      <dgm:spPr/>
    </dgm:pt>
    <dgm:pt modelId="{955E837C-B4E0-4647-BB3F-66DB2646883D}" type="pres">
      <dgm:prSet presAssocID="{BC963353-83E5-4389-9A2E-89B8FD71CB9F}" presName="conn2-1" presStyleLbl="parChTrans1D4" presStyleIdx="3" presStyleCnt="28"/>
      <dgm:spPr/>
    </dgm:pt>
    <dgm:pt modelId="{65A663DB-9721-424A-8191-3D464162CF51}" type="pres">
      <dgm:prSet presAssocID="{BC963353-83E5-4389-9A2E-89B8FD71CB9F}" presName="connTx" presStyleLbl="parChTrans1D4" presStyleIdx="3" presStyleCnt="28"/>
      <dgm:spPr/>
    </dgm:pt>
    <dgm:pt modelId="{2AD81A63-C627-4B5C-B5C9-1AF6A7593793}" type="pres">
      <dgm:prSet presAssocID="{CD297DDD-E7D1-4A32-A626-E359EE6E569C}" presName="root2" presStyleCnt="0"/>
      <dgm:spPr/>
    </dgm:pt>
    <dgm:pt modelId="{CE4889F0-DB90-409B-9DF4-F704ED7F1B5F}" type="pres">
      <dgm:prSet presAssocID="{CD297DDD-E7D1-4A32-A626-E359EE6E569C}" presName="LevelTwoTextNode" presStyleLbl="node4" presStyleIdx="3" presStyleCnt="28">
        <dgm:presLayoutVars>
          <dgm:chPref val="3"/>
        </dgm:presLayoutVars>
      </dgm:prSet>
      <dgm:spPr/>
    </dgm:pt>
    <dgm:pt modelId="{1F0701F0-A917-4C0F-BC72-B10854047E5A}" type="pres">
      <dgm:prSet presAssocID="{CD297DDD-E7D1-4A32-A626-E359EE6E569C}" presName="level3hierChild" presStyleCnt="0"/>
      <dgm:spPr/>
    </dgm:pt>
    <dgm:pt modelId="{28AB48FF-899E-4229-AC7D-A2EF7A7FC031}" type="pres">
      <dgm:prSet presAssocID="{51DE3AAE-73C3-419E-B8FB-8713A828AD5C}" presName="conn2-1" presStyleLbl="parChTrans1D4" presStyleIdx="4" presStyleCnt="28"/>
      <dgm:spPr/>
    </dgm:pt>
    <dgm:pt modelId="{AD478694-2231-48A6-A0DC-905DCCBE85EA}" type="pres">
      <dgm:prSet presAssocID="{51DE3AAE-73C3-419E-B8FB-8713A828AD5C}" presName="connTx" presStyleLbl="parChTrans1D4" presStyleIdx="4" presStyleCnt="28"/>
      <dgm:spPr/>
    </dgm:pt>
    <dgm:pt modelId="{A8E2067C-1D33-4ECB-99A9-02D76924A28D}" type="pres">
      <dgm:prSet presAssocID="{382395B8-200F-4CE9-92EA-25BAE15CD72B}" presName="root2" presStyleCnt="0"/>
      <dgm:spPr/>
    </dgm:pt>
    <dgm:pt modelId="{70E6A68D-973D-47A6-92CA-F2909ACDA8C9}" type="pres">
      <dgm:prSet presAssocID="{382395B8-200F-4CE9-92EA-25BAE15CD72B}" presName="LevelTwoTextNode" presStyleLbl="node4" presStyleIdx="4" presStyleCnt="28">
        <dgm:presLayoutVars>
          <dgm:chPref val="3"/>
        </dgm:presLayoutVars>
      </dgm:prSet>
      <dgm:spPr/>
    </dgm:pt>
    <dgm:pt modelId="{54D0D9C5-1840-4949-B3C7-90189C8581B8}" type="pres">
      <dgm:prSet presAssocID="{382395B8-200F-4CE9-92EA-25BAE15CD72B}" presName="level3hierChild" presStyleCnt="0"/>
      <dgm:spPr/>
    </dgm:pt>
    <dgm:pt modelId="{60B87023-024F-4E55-A8DE-FD8536A01D36}" type="pres">
      <dgm:prSet presAssocID="{55EDAA0D-B964-4F96-BF64-5D46EA154639}" presName="conn2-1" presStyleLbl="parChTrans1D4" presStyleIdx="5" presStyleCnt="28"/>
      <dgm:spPr/>
    </dgm:pt>
    <dgm:pt modelId="{1AAD120B-4897-4C26-B589-393C891D4A1E}" type="pres">
      <dgm:prSet presAssocID="{55EDAA0D-B964-4F96-BF64-5D46EA154639}" presName="connTx" presStyleLbl="parChTrans1D4" presStyleIdx="5" presStyleCnt="28"/>
      <dgm:spPr/>
    </dgm:pt>
    <dgm:pt modelId="{ADC72F6E-FA13-4587-A94D-BC70EC6980E9}" type="pres">
      <dgm:prSet presAssocID="{BF915D22-CC11-4793-95A4-13DAF79DC8AD}" presName="root2" presStyleCnt="0"/>
      <dgm:spPr/>
    </dgm:pt>
    <dgm:pt modelId="{DB3C1AE2-A3FB-43C3-ACEE-9709629CE565}" type="pres">
      <dgm:prSet presAssocID="{BF915D22-CC11-4793-95A4-13DAF79DC8AD}" presName="LevelTwoTextNode" presStyleLbl="node4" presStyleIdx="5" presStyleCnt="28">
        <dgm:presLayoutVars>
          <dgm:chPref val="3"/>
        </dgm:presLayoutVars>
      </dgm:prSet>
      <dgm:spPr/>
    </dgm:pt>
    <dgm:pt modelId="{9FD47546-D87C-4584-A074-6879490467E2}" type="pres">
      <dgm:prSet presAssocID="{BF915D22-CC11-4793-95A4-13DAF79DC8AD}" presName="level3hierChild" presStyleCnt="0"/>
      <dgm:spPr/>
    </dgm:pt>
    <dgm:pt modelId="{0F00A6AA-0ADA-4B7C-BAE6-895215B0E869}" type="pres">
      <dgm:prSet presAssocID="{027DC80F-30BB-4266-A3C3-A07D0B101120}" presName="conn2-1" presStyleLbl="parChTrans1D4" presStyleIdx="6" presStyleCnt="28"/>
      <dgm:spPr/>
    </dgm:pt>
    <dgm:pt modelId="{298ED3F5-D015-42B8-B98D-60D0C91AB3B1}" type="pres">
      <dgm:prSet presAssocID="{027DC80F-30BB-4266-A3C3-A07D0B101120}" presName="connTx" presStyleLbl="parChTrans1D4" presStyleIdx="6" presStyleCnt="28"/>
      <dgm:spPr/>
    </dgm:pt>
    <dgm:pt modelId="{A7535D9A-4A28-4DC3-87ED-CB987021214F}" type="pres">
      <dgm:prSet presAssocID="{43F9AE50-9434-4383-8AC6-2F5238EC03EF}" presName="root2" presStyleCnt="0"/>
      <dgm:spPr/>
    </dgm:pt>
    <dgm:pt modelId="{9160A9A1-2EF2-483F-B09D-4834EDDFDB13}" type="pres">
      <dgm:prSet presAssocID="{43F9AE50-9434-4383-8AC6-2F5238EC03EF}" presName="LevelTwoTextNode" presStyleLbl="node4" presStyleIdx="6" presStyleCnt="28">
        <dgm:presLayoutVars>
          <dgm:chPref val="3"/>
        </dgm:presLayoutVars>
      </dgm:prSet>
      <dgm:spPr/>
    </dgm:pt>
    <dgm:pt modelId="{7B28608D-A688-4ACB-AAAA-317B0DFD30D5}" type="pres">
      <dgm:prSet presAssocID="{43F9AE50-9434-4383-8AC6-2F5238EC03EF}" presName="level3hierChild" presStyleCnt="0"/>
      <dgm:spPr/>
    </dgm:pt>
    <dgm:pt modelId="{F1D773A8-4CC7-4FA9-AD4C-FE3599EDB8F1}" type="pres">
      <dgm:prSet presAssocID="{A23F0A1C-A98A-4D35-A52F-704426B680A8}" presName="conn2-1" presStyleLbl="parChTrans1D4" presStyleIdx="7" presStyleCnt="28"/>
      <dgm:spPr/>
    </dgm:pt>
    <dgm:pt modelId="{EE0234CC-3AC9-4E53-9E6D-FE5F0E60BBD0}" type="pres">
      <dgm:prSet presAssocID="{A23F0A1C-A98A-4D35-A52F-704426B680A8}" presName="connTx" presStyleLbl="parChTrans1D4" presStyleIdx="7" presStyleCnt="28"/>
      <dgm:spPr/>
    </dgm:pt>
    <dgm:pt modelId="{3C025F78-4190-4824-A7D9-33767A6C88AF}" type="pres">
      <dgm:prSet presAssocID="{B4C22E7C-3362-4E65-B428-EA1701A79708}" presName="root2" presStyleCnt="0"/>
      <dgm:spPr/>
    </dgm:pt>
    <dgm:pt modelId="{CA6F22EC-D1E5-4C01-B1B1-7F87A66C5B6D}" type="pres">
      <dgm:prSet presAssocID="{B4C22E7C-3362-4E65-B428-EA1701A79708}" presName="LevelTwoTextNode" presStyleLbl="node4" presStyleIdx="7" presStyleCnt="28">
        <dgm:presLayoutVars>
          <dgm:chPref val="3"/>
        </dgm:presLayoutVars>
      </dgm:prSet>
      <dgm:spPr/>
    </dgm:pt>
    <dgm:pt modelId="{A755D325-4B30-4E43-8A73-19C1EC9C5BE2}" type="pres">
      <dgm:prSet presAssocID="{B4C22E7C-3362-4E65-B428-EA1701A79708}" presName="level3hierChild" presStyleCnt="0"/>
      <dgm:spPr/>
    </dgm:pt>
    <dgm:pt modelId="{630E3359-E435-4A33-9751-95D97F73838E}" type="pres">
      <dgm:prSet presAssocID="{D440699F-8E8E-4361-BFBD-F75603CD073B}" presName="conn2-1" presStyleLbl="parChTrans1D2" presStyleIdx="1" presStyleCnt="5"/>
      <dgm:spPr/>
    </dgm:pt>
    <dgm:pt modelId="{245ACF01-0979-4FDE-9320-682B677605AE}" type="pres">
      <dgm:prSet presAssocID="{D440699F-8E8E-4361-BFBD-F75603CD073B}" presName="connTx" presStyleLbl="parChTrans1D2" presStyleIdx="1" presStyleCnt="5"/>
      <dgm:spPr/>
    </dgm:pt>
    <dgm:pt modelId="{715D4C80-73DB-4F53-A290-F60E8CF42F2D}" type="pres">
      <dgm:prSet presAssocID="{AC668C37-7D68-4EC2-B507-970A8E63D1A8}" presName="root2" presStyleCnt="0"/>
      <dgm:spPr/>
    </dgm:pt>
    <dgm:pt modelId="{3B1D6357-AE9E-419F-A332-D0596DC5DC16}" type="pres">
      <dgm:prSet presAssocID="{AC668C37-7D68-4EC2-B507-970A8E63D1A8}" presName="LevelTwoTextNode" presStyleLbl="node2" presStyleIdx="1" presStyleCnt="5" custScaleX="172141" custScaleY="160681">
        <dgm:presLayoutVars>
          <dgm:chPref val="3"/>
        </dgm:presLayoutVars>
      </dgm:prSet>
      <dgm:spPr/>
    </dgm:pt>
    <dgm:pt modelId="{25CB2A3A-C380-4E8F-AA8B-31E09E1D46DE}" type="pres">
      <dgm:prSet presAssocID="{AC668C37-7D68-4EC2-B507-970A8E63D1A8}" presName="level3hierChild" presStyleCnt="0"/>
      <dgm:spPr/>
    </dgm:pt>
    <dgm:pt modelId="{BD9800B3-33AA-43E4-8F3A-CBC20BACF11D}" type="pres">
      <dgm:prSet presAssocID="{730E69CB-5D49-4646-8741-68A739360D96}" presName="conn2-1" presStyleLbl="parChTrans1D3" presStyleIdx="1" presStyleCnt="5"/>
      <dgm:spPr/>
    </dgm:pt>
    <dgm:pt modelId="{C7375E80-F2F1-4B4B-B9ED-80DD2E037AE8}" type="pres">
      <dgm:prSet presAssocID="{730E69CB-5D49-4646-8741-68A739360D96}" presName="connTx" presStyleLbl="parChTrans1D3" presStyleIdx="1" presStyleCnt="5"/>
      <dgm:spPr/>
    </dgm:pt>
    <dgm:pt modelId="{9105D8AC-E294-415B-85F2-EB1611646039}" type="pres">
      <dgm:prSet presAssocID="{F51FA801-A8D2-41DF-8C6E-4B4D2229C92F}" presName="root2" presStyleCnt="0"/>
      <dgm:spPr/>
    </dgm:pt>
    <dgm:pt modelId="{AB4E817B-C0AA-4F6A-BC16-0C88AF8137C6}" type="pres">
      <dgm:prSet presAssocID="{F51FA801-A8D2-41DF-8C6E-4B4D2229C92F}" presName="LevelTwoTextNode" presStyleLbl="node3" presStyleIdx="1" presStyleCnt="5">
        <dgm:presLayoutVars>
          <dgm:chPref val="3"/>
        </dgm:presLayoutVars>
      </dgm:prSet>
      <dgm:spPr/>
    </dgm:pt>
    <dgm:pt modelId="{E8ACA8F4-D5B5-4A81-A27A-F1F5B7FDDA7C}" type="pres">
      <dgm:prSet presAssocID="{F51FA801-A8D2-41DF-8C6E-4B4D2229C92F}" presName="level3hierChild" presStyleCnt="0"/>
      <dgm:spPr/>
    </dgm:pt>
    <dgm:pt modelId="{0C8178D1-EA89-4B7C-9074-7372E2C19F43}" type="pres">
      <dgm:prSet presAssocID="{71C8A6B7-F29B-4C6B-B593-B8D869484538}" presName="conn2-1" presStyleLbl="parChTrans1D4" presStyleIdx="8" presStyleCnt="28"/>
      <dgm:spPr/>
    </dgm:pt>
    <dgm:pt modelId="{466D3E1D-8C6E-4D77-A640-F9A19A149FC6}" type="pres">
      <dgm:prSet presAssocID="{71C8A6B7-F29B-4C6B-B593-B8D869484538}" presName="connTx" presStyleLbl="parChTrans1D4" presStyleIdx="8" presStyleCnt="28"/>
      <dgm:spPr/>
    </dgm:pt>
    <dgm:pt modelId="{42E46FDA-63E1-4467-9A76-407756A0089F}" type="pres">
      <dgm:prSet presAssocID="{1D717BAE-76D0-4097-875E-6779E29EC61D}" presName="root2" presStyleCnt="0"/>
      <dgm:spPr/>
    </dgm:pt>
    <dgm:pt modelId="{B3CD22AC-9B23-4FF8-BA50-FC6178A2C03A}" type="pres">
      <dgm:prSet presAssocID="{1D717BAE-76D0-4097-875E-6779E29EC61D}" presName="LevelTwoTextNode" presStyleLbl="node4" presStyleIdx="8" presStyleCnt="28">
        <dgm:presLayoutVars>
          <dgm:chPref val="3"/>
        </dgm:presLayoutVars>
      </dgm:prSet>
      <dgm:spPr/>
    </dgm:pt>
    <dgm:pt modelId="{09D8D54C-7E8A-4E57-BF33-44F0B1AD3CD2}" type="pres">
      <dgm:prSet presAssocID="{1D717BAE-76D0-4097-875E-6779E29EC61D}" presName="level3hierChild" presStyleCnt="0"/>
      <dgm:spPr/>
    </dgm:pt>
    <dgm:pt modelId="{81A01586-C9E6-4C55-BD89-D01555AD11DA}" type="pres">
      <dgm:prSet presAssocID="{3E9F4330-0708-4062-92D2-861A3B47B6C4}" presName="conn2-1" presStyleLbl="parChTrans1D4" presStyleIdx="9" presStyleCnt="28"/>
      <dgm:spPr/>
    </dgm:pt>
    <dgm:pt modelId="{47945C26-01D3-496A-8861-72F3111E4402}" type="pres">
      <dgm:prSet presAssocID="{3E9F4330-0708-4062-92D2-861A3B47B6C4}" presName="connTx" presStyleLbl="parChTrans1D4" presStyleIdx="9" presStyleCnt="28"/>
      <dgm:spPr/>
    </dgm:pt>
    <dgm:pt modelId="{B3503830-C225-4952-933F-480C080D008E}" type="pres">
      <dgm:prSet presAssocID="{68427647-9F56-41D4-8562-E49F54A5883F}" presName="root2" presStyleCnt="0"/>
      <dgm:spPr/>
    </dgm:pt>
    <dgm:pt modelId="{51136C0D-F9F5-4F1E-B6B7-4B253E409E75}" type="pres">
      <dgm:prSet presAssocID="{68427647-9F56-41D4-8562-E49F54A5883F}" presName="LevelTwoTextNode" presStyleLbl="node4" presStyleIdx="9" presStyleCnt="28">
        <dgm:presLayoutVars>
          <dgm:chPref val="3"/>
        </dgm:presLayoutVars>
      </dgm:prSet>
      <dgm:spPr/>
    </dgm:pt>
    <dgm:pt modelId="{E27B82A5-99D9-4D65-9B7C-5A61C7F1C124}" type="pres">
      <dgm:prSet presAssocID="{68427647-9F56-41D4-8562-E49F54A5883F}" presName="level3hierChild" presStyleCnt="0"/>
      <dgm:spPr/>
    </dgm:pt>
    <dgm:pt modelId="{241A9146-77E2-4443-B32C-B232D77DBBFF}" type="pres">
      <dgm:prSet presAssocID="{F77F6606-DB1F-4ED7-8DD5-781329E6701E}" presName="conn2-1" presStyleLbl="parChTrans1D4" presStyleIdx="10" presStyleCnt="28"/>
      <dgm:spPr/>
    </dgm:pt>
    <dgm:pt modelId="{80E59065-7754-4B9C-9C71-50A88D610BAE}" type="pres">
      <dgm:prSet presAssocID="{F77F6606-DB1F-4ED7-8DD5-781329E6701E}" presName="connTx" presStyleLbl="parChTrans1D4" presStyleIdx="10" presStyleCnt="28"/>
      <dgm:spPr/>
    </dgm:pt>
    <dgm:pt modelId="{BF3493F3-1618-4128-AC33-6CB832C19C08}" type="pres">
      <dgm:prSet presAssocID="{B3B75F9C-5AC4-4F21-863B-98A815F84F9E}" presName="root2" presStyleCnt="0"/>
      <dgm:spPr/>
    </dgm:pt>
    <dgm:pt modelId="{53AA1EBB-A74D-44A4-93D4-F8754E0F0CA7}" type="pres">
      <dgm:prSet presAssocID="{B3B75F9C-5AC4-4F21-863B-98A815F84F9E}" presName="LevelTwoTextNode" presStyleLbl="node4" presStyleIdx="10" presStyleCnt="28">
        <dgm:presLayoutVars>
          <dgm:chPref val="3"/>
        </dgm:presLayoutVars>
      </dgm:prSet>
      <dgm:spPr/>
    </dgm:pt>
    <dgm:pt modelId="{1F3814DD-FB0E-4FAF-9E7D-C7766A287FAD}" type="pres">
      <dgm:prSet presAssocID="{B3B75F9C-5AC4-4F21-863B-98A815F84F9E}" presName="level3hierChild" presStyleCnt="0"/>
      <dgm:spPr/>
    </dgm:pt>
    <dgm:pt modelId="{DA7EDE4B-94B4-4E58-B53B-FC7DCFC242C4}" type="pres">
      <dgm:prSet presAssocID="{ADB18BE7-B40F-43A8-8675-68ADDCDF25E6}" presName="conn2-1" presStyleLbl="parChTrans1D4" presStyleIdx="11" presStyleCnt="28"/>
      <dgm:spPr/>
    </dgm:pt>
    <dgm:pt modelId="{B3B256E0-6481-46AF-B4CD-0FDD8A6671B0}" type="pres">
      <dgm:prSet presAssocID="{ADB18BE7-B40F-43A8-8675-68ADDCDF25E6}" presName="connTx" presStyleLbl="parChTrans1D4" presStyleIdx="11" presStyleCnt="28"/>
      <dgm:spPr/>
    </dgm:pt>
    <dgm:pt modelId="{5F7C2001-6DB9-40CD-84C7-F69097BE96A5}" type="pres">
      <dgm:prSet presAssocID="{84531711-346D-47E9-B56F-CC3C866FA966}" presName="root2" presStyleCnt="0"/>
      <dgm:spPr/>
    </dgm:pt>
    <dgm:pt modelId="{3F141AD4-F4B1-4E64-841A-0A357E9F3351}" type="pres">
      <dgm:prSet presAssocID="{84531711-346D-47E9-B56F-CC3C866FA966}" presName="LevelTwoTextNode" presStyleLbl="node4" presStyleIdx="11" presStyleCnt="28">
        <dgm:presLayoutVars>
          <dgm:chPref val="3"/>
        </dgm:presLayoutVars>
      </dgm:prSet>
      <dgm:spPr/>
    </dgm:pt>
    <dgm:pt modelId="{4CF14FD0-E1B5-401D-9D6A-A6AF78BD2D78}" type="pres">
      <dgm:prSet presAssocID="{84531711-346D-47E9-B56F-CC3C866FA966}" presName="level3hierChild" presStyleCnt="0"/>
      <dgm:spPr/>
    </dgm:pt>
    <dgm:pt modelId="{CCF2BA11-523C-4A71-BCD0-6A44D16ACCD7}" type="pres">
      <dgm:prSet presAssocID="{30D09C35-61E9-4FB5-B42E-6DA8105A523D}" presName="conn2-1" presStyleLbl="parChTrans1D4" presStyleIdx="12" presStyleCnt="28"/>
      <dgm:spPr/>
    </dgm:pt>
    <dgm:pt modelId="{3522AD26-8271-4E62-B4E4-83A318A4E41D}" type="pres">
      <dgm:prSet presAssocID="{30D09C35-61E9-4FB5-B42E-6DA8105A523D}" presName="connTx" presStyleLbl="parChTrans1D4" presStyleIdx="12" presStyleCnt="28"/>
      <dgm:spPr/>
    </dgm:pt>
    <dgm:pt modelId="{FD743DE9-EA45-4A16-A2E3-B8B02DEAC218}" type="pres">
      <dgm:prSet presAssocID="{3E7B8806-2D28-4AF6-A862-E55EBE43EE1A}" presName="root2" presStyleCnt="0"/>
      <dgm:spPr/>
    </dgm:pt>
    <dgm:pt modelId="{37A0EA7C-B0ED-4077-B0F9-1CD631FCD491}" type="pres">
      <dgm:prSet presAssocID="{3E7B8806-2D28-4AF6-A862-E55EBE43EE1A}" presName="LevelTwoTextNode" presStyleLbl="node4" presStyleIdx="12" presStyleCnt="28">
        <dgm:presLayoutVars>
          <dgm:chPref val="3"/>
        </dgm:presLayoutVars>
      </dgm:prSet>
      <dgm:spPr/>
    </dgm:pt>
    <dgm:pt modelId="{23D5CE09-1DB3-439A-B8E7-D5C8867F9392}" type="pres">
      <dgm:prSet presAssocID="{3E7B8806-2D28-4AF6-A862-E55EBE43EE1A}" presName="level3hierChild" presStyleCnt="0"/>
      <dgm:spPr/>
    </dgm:pt>
    <dgm:pt modelId="{8FC3B6B9-A9F7-4432-B5EF-E65AD6EE1B00}" type="pres">
      <dgm:prSet presAssocID="{3906ECC5-C764-42CD-93CB-EBC4E03C3951}" presName="conn2-1" presStyleLbl="parChTrans1D4" presStyleIdx="13" presStyleCnt="28"/>
      <dgm:spPr/>
    </dgm:pt>
    <dgm:pt modelId="{AC86E807-1AF5-4DEA-BBC9-7F0214C958FD}" type="pres">
      <dgm:prSet presAssocID="{3906ECC5-C764-42CD-93CB-EBC4E03C3951}" presName="connTx" presStyleLbl="parChTrans1D4" presStyleIdx="13" presStyleCnt="28"/>
      <dgm:spPr/>
    </dgm:pt>
    <dgm:pt modelId="{CE41D988-F930-43E3-B5FB-293077ACB440}" type="pres">
      <dgm:prSet presAssocID="{1EBD3D49-EF8B-4205-8D72-5888B1102DEE}" presName="root2" presStyleCnt="0"/>
      <dgm:spPr/>
    </dgm:pt>
    <dgm:pt modelId="{6B042661-1889-45C3-9A10-EE10E76C5D1D}" type="pres">
      <dgm:prSet presAssocID="{1EBD3D49-EF8B-4205-8D72-5888B1102DEE}" presName="LevelTwoTextNode" presStyleLbl="node4" presStyleIdx="13" presStyleCnt="28">
        <dgm:presLayoutVars>
          <dgm:chPref val="3"/>
        </dgm:presLayoutVars>
      </dgm:prSet>
      <dgm:spPr/>
    </dgm:pt>
    <dgm:pt modelId="{3ED6260D-5984-4B1F-B0BE-1C24FDC56488}" type="pres">
      <dgm:prSet presAssocID="{1EBD3D49-EF8B-4205-8D72-5888B1102DEE}" presName="level3hierChild" presStyleCnt="0"/>
      <dgm:spPr/>
    </dgm:pt>
    <dgm:pt modelId="{0328A382-7927-49BC-BC71-19645AC9E99D}" type="pres">
      <dgm:prSet presAssocID="{91778EE8-3B94-4EC0-8085-23D397A75EE9}" presName="conn2-1" presStyleLbl="parChTrans1D4" presStyleIdx="14" presStyleCnt="28"/>
      <dgm:spPr/>
    </dgm:pt>
    <dgm:pt modelId="{884FD789-7416-42F2-B68C-5B51FDFC2A62}" type="pres">
      <dgm:prSet presAssocID="{91778EE8-3B94-4EC0-8085-23D397A75EE9}" presName="connTx" presStyleLbl="parChTrans1D4" presStyleIdx="14" presStyleCnt="28"/>
      <dgm:spPr/>
    </dgm:pt>
    <dgm:pt modelId="{BD908A01-C876-4A2F-9A1A-F11E7EED5662}" type="pres">
      <dgm:prSet presAssocID="{71406C57-07B5-45AD-83FC-4A9666F1E362}" presName="root2" presStyleCnt="0"/>
      <dgm:spPr/>
    </dgm:pt>
    <dgm:pt modelId="{8E3C9C7F-DF9B-4357-9AE0-0BFB29059EAD}" type="pres">
      <dgm:prSet presAssocID="{71406C57-07B5-45AD-83FC-4A9666F1E362}" presName="LevelTwoTextNode" presStyleLbl="node4" presStyleIdx="14" presStyleCnt="28">
        <dgm:presLayoutVars>
          <dgm:chPref val="3"/>
        </dgm:presLayoutVars>
      </dgm:prSet>
      <dgm:spPr/>
    </dgm:pt>
    <dgm:pt modelId="{6C9C9C7C-8885-459D-B093-66A8D3050311}" type="pres">
      <dgm:prSet presAssocID="{71406C57-07B5-45AD-83FC-4A9666F1E362}" presName="level3hierChild" presStyleCnt="0"/>
      <dgm:spPr/>
    </dgm:pt>
    <dgm:pt modelId="{8AFB15E1-739F-401D-8F43-2EAE96446790}" type="pres">
      <dgm:prSet presAssocID="{1FAE19DD-DCB2-48F8-AA13-7CDC4EB251A2}" presName="conn2-1" presStyleLbl="parChTrans1D4" presStyleIdx="15" presStyleCnt="28"/>
      <dgm:spPr/>
    </dgm:pt>
    <dgm:pt modelId="{041B9D32-680E-4E32-B5FD-3F44AFF540DC}" type="pres">
      <dgm:prSet presAssocID="{1FAE19DD-DCB2-48F8-AA13-7CDC4EB251A2}" presName="connTx" presStyleLbl="parChTrans1D4" presStyleIdx="15" presStyleCnt="28"/>
      <dgm:spPr/>
    </dgm:pt>
    <dgm:pt modelId="{52D74543-9F64-4997-9AB8-BE21D53E454C}" type="pres">
      <dgm:prSet presAssocID="{7B0F45C6-85C5-4301-B4A3-061EC7BE6BF9}" presName="root2" presStyleCnt="0"/>
      <dgm:spPr/>
    </dgm:pt>
    <dgm:pt modelId="{26F921A7-7FDE-4469-B2BB-C20423BD9977}" type="pres">
      <dgm:prSet presAssocID="{7B0F45C6-85C5-4301-B4A3-061EC7BE6BF9}" presName="LevelTwoTextNode" presStyleLbl="node4" presStyleIdx="15" presStyleCnt="28">
        <dgm:presLayoutVars>
          <dgm:chPref val="3"/>
        </dgm:presLayoutVars>
      </dgm:prSet>
      <dgm:spPr/>
    </dgm:pt>
    <dgm:pt modelId="{7ADC3BC2-F2EB-49B4-A039-2B903333B86C}" type="pres">
      <dgm:prSet presAssocID="{7B0F45C6-85C5-4301-B4A3-061EC7BE6BF9}" presName="level3hierChild" presStyleCnt="0"/>
      <dgm:spPr/>
    </dgm:pt>
    <dgm:pt modelId="{7937501A-E021-4DBE-AF41-92C8601B869B}" type="pres">
      <dgm:prSet presAssocID="{0E9B289B-DC67-49EE-98E9-966EE52F93FE}" presName="conn2-1" presStyleLbl="parChTrans1D2" presStyleIdx="2" presStyleCnt="5"/>
      <dgm:spPr/>
    </dgm:pt>
    <dgm:pt modelId="{99DFAA2A-B7C0-47D2-B990-A18F7A80FD60}" type="pres">
      <dgm:prSet presAssocID="{0E9B289B-DC67-49EE-98E9-966EE52F93FE}" presName="connTx" presStyleLbl="parChTrans1D2" presStyleIdx="2" presStyleCnt="5"/>
      <dgm:spPr/>
    </dgm:pt>
    <dgm:pt modelId="{8391E2A8-350C-4523-8E94-FF0E187DB71E}" type="pres">
      <dgm:prSet presAssocID="{11B5FA4F-E9AA-4A19-B0FF-E7068BEB4F73}" presName="root2" presStyleCnt="0"/>
      <dgm:spPr/>
    </dgm:pt>
    <dgm:pt modelId="{1ECF30D1-3B00-4EAB-9814-8CBF1345122C}" type="pres">
      <dgm:prSet presAssocID="{11B5FA4F-E9AA-4A19-B0FF-E7068BEB4F73}" presName="LevelTwoTextNode" presStyleLbl="node2" presStyleIdx="2" presStyleCnt="5" custScaleX="171041" custScaleY="232212" custLinFactNeighborX="1514">
        <dgm:presLayoutVars>
          <dgm:chPref val="3"/>
        </dgm:presLayoutVars>
      </dgm:prSet>
      <dgm:spPr/>
    </dgm:pt>
    <dgm:pt modelId="{212AA460-B6C4-4F8C-89B4-13D9C68D39B8}" type="pres">
      <dgm:prSet presAssocID="{11B5FA4F-E9AA-4A19-B0FF-E7068BEB4F73}" presName="level3hierChild" presStyleCnt="0"/>
      <dgm:spPr/>
    </dgm:pt>
    <dgm:pt modelId="{4FFF55C6-6489-4873-A199-5567647ACC4C}" type="pres">
      <dgm:prSet presAssocID="{35FFF2DD-ADA0-453A-A8E2-B5574A2F6601}" presName="conn2-1" presStyleLbl="parChTrans1D3" presStyleIdx="2" presStyleCnt="5"/>
      <dgm:spPr/>
    </dgm:pt>
    <dgm:pt modelId="{254772ED-B436-44D2-B7CB-C59CD82B6C98}" type="pres">
      <dgm:prSet presAssocID="{35FFF2DD-ADA0-453A-A8E2-B5574A2F6601}" presName="connTx" presStyleLbl="parChTrans1D3" presStyleIdx="2" presStyleCnt="5"/>
      <dgm:spPr/>
    </dgm:pt>
    <dgm:pt modelId="{A3BF8971-98A8-4D6C-95B6-6ABF85A2828C}" type="pres">
      <dgm:prSet presAssocID="{FD234E89-53CB-4188-9D42-8347A4BB6137}" presName="root2" presStyleCnt="0"/>
      <dgm:spPr/>
    </dgm:pt>
    <dgm:pt modelId="{954192AC-AA3C-4EAD-8C46-FDF0233029B6}" type="pres">
      <dgm:prSet presAssocID="{FD234E89-53CB-4188-9D42-8347A4BB6137}" presName="LevelTwoTextNode" presStyleLbl="node3" presStyleIdx="2" presStyleCnt="5">
        <dgm:presLayoutVars>
          <dgm:chPref val="3"/>
        </dgm:presLayoutVars>
      </dgm:prSet>
      <dgm:spPr/>
    </dgm:pt>
    <dgm:pt modelId="{3BFE35D0-38AE-4D5D-B379-F2D94C616738}" type="pres">
      <dgm:prSet presAssocID="{FD234E89-53CB-4188-9D42-8347A4BB6137}" presName="level3hierChild" presStyleCnt="0"/>
      <dgm:spPr/>
    </dgm:pt>
    <dgm:pt modelId="{12BAE464-5565-446F-AAB1-92A925ADCA4A}" type="pres">
      <dgm:prSet presAssocID="{CD4ABCA0-2711-4E20-A4EE-273D8B8E2350}" presName="conn2-1" presStyleLbl="parChTrans1D4" presStyleIdx="16" presStyleCnt="28"/>
      <dgm:spPr/>
    </dgm:pt>
    <dgm:pt modelId="{296C910D-AA17-4B15-B006-F7F94F3C070E}" type="pres">
      <dgm:prSet presAssocID="{CD4ABCA0-2711-4E20-A4EE-273D8B8E2350}" presName="connTx" presStyleLbl="parChTrans1D4" presStyleIdx="16" presStyleCnt="28"/>
      <dgm:spPr/>
    </dgm:pt>
    <dgm:pt modelId="{A9965C09-4E9E-46B0-A6F5-FB60046E19E1}" type="pres">
      <dgm:prSet presAssocID="{25340A0A-6B21-4792-9B6B-AA2525EDB24F}" presName="root2" presStyleCnt="0"/>
      <dgm:spPr/>
    </dgm:pt>
    <dgm:pt modelId="{31FACA4C-495E-49B1-9FB0-09B75F69AFE2}" type="pres">
      <dgm:prSet presAssocID="{25340A0A-6B21-4792-9B6B-AA2525EDB24F}" presName="LevelTwoTextNode" presStyleLbl="node4" presStyleIdx="16" presStyleCnt="28">
        <dgm:presLayoutVars>
          <dgm:chPref val="3"/>
        </dgm:presLayoutVars>
      </dgm:prSet>
      <dgm:spPr/>
    </dgm:pt>
    <dgm:pt modelId="{CE84B05C-FFDB-4116-8EB5-2408FE03AE44}" type="pres">
      <dgm:prSet presAssocID="{25340A0A-6B21-4792-9B6B-AA2525EDB24F}" presName="level3hierChild" presStyleCnt="0"/>
      <dgm:spPr/>
    </dgm:pt>
    <dgm:pt modelId="{AC190610-E3AE-432E-8CCD-828463E552BC}" type="pres">
      <dgm:prSet presAssocID="{94037299-F5EB-483C-96AA-44B95BB874B3}" presName="conn2-1" presStyleLbl="parChTrans1D4" presStyleIdx="17" presStyleCnt="28"/>
      <dgm:spPr/>
    </dgm:pt>
    <dgm:pt modelId="{9ABD5067-EF5C-4CC4-89D7-EDB9AA28C19F}" type="pres">
      <dgm:prSet presAssocID="{94037299-F5EB-483C-96AA-44B95BB874B3}" presName="connTx" presStyleLbl="parChTrans1D4" presStyleIdx="17" presStyleCnt="28"/>
      <dgm:spPr/>
    </dgm:pt>
    <dgm:pt modelId="{75144267-6A38-4C3A-BE28-4E2AEDE37CBE}" type="pres">
      <dgm:prSet presAssocID="{5A562D0A-E729-4761-9301-187FB5119698}" presName="root2" presStyleCnt="0"/>
      <dgm:spPr/>
    </dgm:pt>
    <dgm:pt modelId="{332FA3CC-5307-4A48-8747-D0DD44B637A9}" type="pres">
      <dgm:prSet presAssocID="{5A562D0A-E729-4761-9301-187FB5119698}" presName="LevelTwoTextNode" presStyleLbl="node4" presStyleIdx="17" presStyleCnt="28">
        <dgm:presLayoutVars>
          <dgm:chPref val="3"/>
        </dgm:presLayoutVars>
      </dgm:prSet>
      <dgm:spPr/>
    </dgm:pt>
    <dgm:pt modelId="{373B32CA-409F-4423-8808-3085F1B8BE46}" type="pres">
      <dgm:prSet presAssocID="{5A562D0A-E729-4761-9301-187FB5119698}" presName="level3hierChild" presStyleCnt="0"/>
      <dgm:spPr/>
    </dgm:pt>
    <dgm:pt modelId="{AC16735C-BDEB-48A2-81C4-D3D602095B8E}" type="pres">
      <dgm:prSet presAssocID="{FC9DD466-233C-4736-A70C-73B11A40AFD9}" presName="conn2-1" presStyleLbl="parChTrans1D2" presStyleIdx="3" presStyleCnt="5"/>
      <dgm:spPr/>
    </dgm:pt>
    <dgm:pt modelId="{4C5FD19E-077B-42E9-813A-402154A2005C}" type="pres">
      <dgm:prSet presAssocID="{FC9DD466-233C-4736-A70C-73B11A40AFD9}" presName="connTx" presStyleLbl="parChTrans1D2" presStyleIdx="3" presStyleCnt="5"/>
      <dgm:spPr/>
    </dgm:pt>
    <dgm:pt modelId="{693CDAE1-9C43-4088-AB6C-5373922D8D29}" type="pres">
      <dgm:prSet presAssocID="{D58E7E25-2844-49BE-A964-5AE21D56F1E9}" presName="root2" presStyleCnt="0"/>
      <dgm:spPr/>
    </dgm:pt>
    <dgm:pt modelId="{98663CE0-D28A-4516-9B99-B6027131D1B3}" type="pres">
      <dgm:prSet presAssocID="{D58E7E25-2844-49BE-A964-5AE21D56F1E9}" presName="LevelTwoTextNode" presStyleLbl="node2" presStyleIdx="3" presStyleCnt="5" custScaleX="163238" custScaleY="206451">
        <dgm:presLayoutVars>
          <dgm:chPref val="3"/>
        </dgm:presLayoutVars>
      </dgm:prSet>
      <dgm:spPr/>
    </dgm:pt>
    <dgm:pt modelId="{AC6F10FB-52E9-4580-9AA3-8830EA20B733}" type="pres">
      <dgm:prSet presAssocID="{D58E7E25-2844-49BE-A964-5AE21D56F1E9}" presName="level3hierChild" presStyleCnt="0"/>
      <dgm:spPr/>
    </dgm:pt>
    <dgm:pt modelId="{95D86525-95B9-4CF2-BAF0-D61424F989EE}" type="pres">
      <dgm:prSet presAssocID="{34386E73-95E0-4967-9132-0BCA82BFF463}" presName="conn2-1" presStyleLbl="parChTrans1D3" presStyleIdx="3" presStyleCnt="5"/>
      <dgm:spPr/>
    </dgm:pt>
    <dgm:pt modelId="{00057846-208A-4E0E-8A17-86DF32FE66E9}" type="pres">
      <dgm:prSet presAssocID="{34386E73-95E0-4967-9132-0BCA82BFF463}" presName="connTx" presStyleLbl="parChTrans1D3" presStyleIdx="3" presStyleCnt="5"/>
      <dgm:spPr/>
    </dgm:pt>
    <dgm:pt modelId="{F2B67BC8-9551-4C3B-8004-6223F53C2B3F}" type="pres">
      <dgm:prSet presAssocID="{942DC82E-983D-4D13-BEBE-A99FFC92A9DA}" presName="root2" presStyleCnt="0"/>
      <dgm:spPr/>
    </dgm:pt>
    <dgm:pt modelId="{E9F9DDD8-FFB9-4EDE-B86A-CE91CBF20697}" type="pres">
      <dgm:prSet presAssocID="{942DC82E-983D-4D13-BEBE-A99FFC92A9DA}" presName="LevelTwoTextNode" presStyleLbl="node3" presStyleIdx="3" presStyleCnt="5" custScaleX="111963" custScaleY="113985">
        <dgm:presLayoutVars>
          <dgm:chPref val="3"/>
        </dgm:presLayoutVars>
      </dgm:prSet>
      <dgm:spPr/>
    </dgm:pt>
    <dgm:pt modelId="{793289D6-C8EA-4F56-ABBE-FED82B5337CE}" type="pres">
      <dgm:prSet presAssocID="{942DC82E-983D-4D13-BEBE-A99FFC92A9DA}" presName="level3hierChild" presStyleCnt="0"/>
      <dgm:spPr/>
    </dgm:pt>
    <dgm:pt modelId="{FF879E0E-E2F6-4DA8-AAB2-E086D5CD68BC}" type="pres">
      <dgm:prSet presAssocID="{1675944B-EA5D-4D97-83E5-29A593992F91}" presName="conn2-1" presStyleLbl="parChTrans1D4" presStyleIdx="18" presStyleCnt="28"/>
      <dgm:spPr/>
    </dgm:pt>
    <dgm:pt modelId="{089579E0-3F13-43A5-B6F3-CB16FBFD69AF}" type="pres">
      <dgm:prSet presAssocID="{1675944B-EA5D-4D97-83E5-29A593992F91}" presName="connTx" presStyleLbl="parChTrans1D4" presStyleIdx="18" presStyleCnt="28"/>
      <dgm:spPr/>
    </dgm:pt>
    <dgm:pt modelId="{C8DE5C37-4C83-4C6E-AF67-EAF43EC3A548}" type="pres">
      <dgm:prSet presAssocID="{9EA9BAB7-A66D-4769-B524-21CE8613E302}" presName="root2" presStyleCnt="0"/>
      <dgm:spPr/>
    </dgm:pt>
    <dgm:pt modelId="{25B3D86E-CAD4-4399-89BF-054551BF0CB6}" type="pres">
      <dgm:prSet presAssocID="{9EA9BAB7-A66D-4769-B524-21CE8613E302}" presName="LevelTwoTextNode" presStyleLbl="node4" presStyleIdx="18" presStyleCnt="28">
        <dgm:presLayoutVars>
          <dgm:chPref val="3"/>
        </dgm:presLayoutVars>
      </dgm:prSet>
      <dgm:spPr/>
    </dgm:pt>
    <dgm:pt modelId="{887FC164-90A0-41A2-8863-178B4940C245}" type="pres">
      <dgm:prSet presAssocID="{9EA9BAB7-A66D-4769-B524-21CE8613E302}" presName="level3hierChild" presStyleCnt="0"/>
      <dgm:spPr/>
    </dgm:pt>
    <dgm:pt modelId="{B789BE5A-7772-4874-B578-4FB877D9EB51}" type="pres">
      <dgm:prSet presAssocID="{B03288CD-EC22-45D0-B5C3-F1605734655B}" presName="conn2-1" presStyleLbl="parChTrans1D4" presStyleIdx="19" presStyleCnt="28"/>
      <dgm:spPr/>
    </dgm:pt>
    <dgm:pt modelId="{2BF4F835-5BFB-40BD-B7B4-2078EAE1AD12}" type="pres">
      <dgm:prSet presAssocID="{B03288CD-EC22-45D0-B5C3-F1605734655B}" presName="connTx" presStyleLbl="parChTrans1D4" presStyleIdx="19" presStyleCnt="28"/>
      <dgm:spPr/>
    </dgm:pt>
    <dgm:pt modelId="{259FE2DE-F8D0-4228-B4F2-8F4461760046}" type="pres">
      <dgm:prSet presAssocID="{61CDDDE1-7A9C-4B5B-A871-F86ED775F97F}" presName="root2" presStyleCnt="0"/>
      <dgm:spPr/>
    </dgm:pt>
    <dgm:pt modelId="{17AA146A-2DD6-4D40-8468-F2A7C53E1C01}" type="pres">
      <dgm:prSet presAssocID="{61CDDDE1-7A9C-4B5B-A871-F86ED775F97F}" presName="LevelTwoTextNode" presStyleLbl="node4" presStyleIdx="19" presStyleCnt="28">
        <dgm:presLayoutVars>
          <dgm:chPref val="3"/>
        </dgm:presLayoutVars>
      </dgm:prSet>
      <dgm:spPr/>
    </dgm:pt>
    <dgm:pt modelId="{72F9B404-F789-4F39-BC52-FC0CB8531A20}" type="pres">
      <dgm:prSet presAssocID="{61CDDDE1-7A9C-4B5B-A871-F86ED775F97F}" presName="level3hierChild" presStyleCnt="0"/>
      <dgm:spPr/>
    </dgm:pt>
    <dgm:pt modelId="{DCCABA1A-AAA8-44A2-9977-639CBB08601C}" type="pres">
      <dgm:prSet presAssocID="{9DE13C4D-BAD8-4E4C-A758-F02910112061}" presName="conn2-1" presStyleLbl="parChTrans1D2" presStyleIdx="4" presStyleCnt="5"/>
      <dgm:spPr/>
    </dgm:pt>
    <dgm:pt modelId="{E8F08DD4-C095-40F9-929F-55FAAC12A567}" type="pres">
      <dgm:prSet presAssocID="{9DE13C4D-BAD8-4E4C-A758-F02910112061}" presName="connTx" presStyleLbl="parChTrans1D2" presStyleIdx="4" presStyleCnt="5"/>
      <dgm:spPr/>
    </dgm:pt>
    <dgm:pt modelId="{8AE1E632-7112-4954-BB7B-BFEBF4441A2C}" type="pres">
      <dgm:prSet presAssocID="{C0E9B189-98B1-420F-BA12-BF10478AF6F5}" presName="root2" presStyleCnt="0"/>
      <dgm:spPr/>
    </dgm:pt>
    <dgm:pt modelId="{B21A90CC-A21D-4F8E-96A5-64D133CA2512}" type="pres">
      <dgm:prSet presAssocID="{C0E9B189-98B1-420F-BA12-BF10478AF6F5}" presName="LevelTwoTextNode" presStyleLbl="node2" presStyleIdx="4" presStyleCnt="5" custScaleX="174310" custScaleY="228129">
        <dgm:presLayoutVars>
          <dgm:chPref val="3"/>
        </dgm:presLayoutVars>
      </dgm:prSet>
      <dgm:spPr/>
    </dgm:pt>
    <dgm:pt modelId="{F98B6367-3783-4385-8400-BE228420123C}" type="pres">
      <dgm:prSet presAssocID="{C0E9B189-98B1-420F-BA12-BF10478AF6F5}" presName="level3hierChild" presStyleCnt="0"/>
      <dgm:spPr/>
    </dgm:pt>
    <dgm:pt modelId="{DA7F4638-CD11-46F7-92C5-0018E06C268F}" type="pres">
      <dgm:prSet presAssocID="{749F3662-0817-42C6-9D1E-C4569FA094E8}" presName="conn2-1" presStyleLbl="parChTrans1D3" presStyleIdx="4" presStyleCnt="5"/>
      <dgm:spPr/>
    </dgm:pt>
    <dgm:pt modelId="{D3738690-58B1-477C-B9AA-CC14E2A21EF9}" type="pres">
      <dgm:prSet presAssocID="{749F3662-0817-42C6-9D1E-C4569FA094E8}" presName="connTx" presStyleLbl="parChTrans1D3" presStyleIdx="4" presStyleCnt="5"/>
      <dgm:spPr/>
    </dgm:pt>
    <dgm:pt modelId="{00240AAA-51DE-40EF-9CF4-EB8339D6B77E}" type="pres">
      <dgm:prSet presAssocID="{A69F1E15-18F0-4342-97B3-98F82E60D609}" presName="root2" presStyleCnt="0"/>
      <dgm:spPr/>
    </dgm:pt>
    <dgm:pt modelId="{9A614E8E-0236-45EC-8FF7-0590AF258469}" type="pres">
      <dgm:prSet presAssocID="{A69F1E15-18F0-4342-97B3-98F82E60D609}" presName="LevelTwoTextNode" presStyleLbl="node3" presStyleIdx="4" presStyleCnt="5">
        <dgm:presLayoutVars>
          <dgm:chPref val="3"/>
        </dgm:presLayoutVars>
      </dgm:prSet>
      <dgm:spPr/>
    </dgm:pt>
    <dgm:pt modelId="{A024ED6A-FB15-44D8-9024-AFEE6E92695B}" type="pres">
      <dgm:prSet presAssocID="{A69F1E15-18F0-4342-97B3-98F82E60D609}" presName="level3hierChild" presStyleCnt="0"/>
      <dgm:spPr/>
    </dgm:pt>
    <dgm:pt modelId="{0FA28DC3-C320-42FC-9EBA-91C9953A672F}" type="pres">
      <dgm:prSet presAssocID="{C9E3F207-9791-40B6-BAFA-E8E6417C0484}" presName="conn2-1" presStyleLbl="parChTrans1D4" presStyleIdx="20" presStyleCnt="28"/>
      <dgm:spPr/>
    </dgm:pt>
    <dgm:pt modelId="{C36C96A6-9A88-4BB4-A4C8-2FA1DE727400}" type="pres">
      <dgm:prSet presAssocID="{C9E3F207-9791-40B6-BAFA-E8E6417C0484}" presName="connTx" presStyleLbl="parChTrans1D4" presStyleIdx="20" presStyleCnt="28"/>
      <dgm:spPr/>
    </dgm:pt>
    <dgm:pt modelId="{2B700241-2568-4BE0-A58E-FBACAA1449A9}" type="pres">
      <dgm:prSet presAssocID="{E135DE4A-27B0-4584-80E7-9BDB372C6D33}" presName="root2" presStyleCnt="0"/>
      <dgm:spPr/>
    </dgm:pt>
    <dgm:pt modelId="{D020B8F1-4C83-400E-8C16-EE8EF54A0D12}" type="pres">
      <dgm:prSet presAssocID="{E135DE4A-27B0-4584-80E7-9BDB372C6D33}" presName="LevelTwoTextNode" presStyleLbl="node4" presStyleIdx="20" presStyleCnt="28">
        <dgm:presLayoutVars>
          <dgm:chPref val="3"/>
        </dgm:presLayoutVars>
      </dgm:prSet>
      <dgm:spPr/>
    </dgm:pt>
    <dgm:pt modelId="{ED5E578D-5094-4BFF-AF27-F4815A985A4A}" type="pres">
      <dgm:prSet presAssocID="{E135DE4A-27B0-4584-80E7-9BDB372C6D33}" presName="level3hierChild" presStyleCnt="0"/>
      <dgm:spPr/>
    </dgm:pt>
    <dgm:pt modelId="{1F04925A-2DDF-455C-BC90-320B81CE368A}" type="pres">
      <dgm:prSet presAssocID="{561F9CD2-D51C-4980-B5F7-874A1CEA5DA1}" presName="conn2-1" presStyleLbl="parChTrans1D4" presStyleIdx="21" presStyleCnt="28"/>
      <dgm:spPr/>
    </dgm:pt>
    <dgm:pt modelId="{2468DF9E-152C-4FC8-8618-FADD537B608F}" type="pres">
      <dgm:prSet presAssocID="{561F9CD2-D51C-4980-B5F7-874A1CEA5DA1}" presName="connTx" presStyleLbl="parChTrans1D4" presStyleIdx="21" presStyleCnt="28"/>
      <dgm:spPr/>
    </dgm:pt>
    <dgm:pt modelId="{8B87BA4C-96DD-475E-AAF9-E95626F4A818}" type="pres">
      <dgm:prSet presAssocID="{F436D5ED-F6BF-488E-A7D8-65D2E25BE146}" presName="root2" presStyleCnt="0"/>
      <dgm:spPr/>
    </dgm:pt>
    <dgm:pt modelId="{EB09EAB3-889A-43C7-86C9-32075155EB6B}" type="pres">
      <dgm:prSet presAssocID="{F436D5ED-F6BF-488E-A7D8-65D2E25BE146}" presName="LevelTwoTextNode" presStyleLbl="node4" presStyleIdx="21" presStyleCnt="28">
        <dgm:presLayoutVars>
          <dgm:chPref val="3"/>
        </dgm:presLayoutVars>
      </dgm:prSet>
      <dgm:spPr/>
    </dgm:pt>
    <dgm:pt modelId="{B1F1CD65-50C7-4A80-99B5-594EB746C6A8}" type="pres">
      <dgm:prSet presAssocID="{F436D5ED-F6BF-488E-A7D8-65D2E25BE146}" presName="level3hierChild" presStyleCnt="0"/>
      <dgm:spPr/>
    </dgm:pt>
    <dgm:pt modelId="{37BAB57B-1A75-4818-86BF-DC3B9A66C0D0}" type="pres">
      <dgm:prSet presAssocID="{ACE79B53-A447-4B1E-BDF1-787C918BDB32}" presName="conn2-1" presStyleLbl="parChTrans1D4" presStyleIdx="22" presStyleCnt="28"/>
      <dgm:spPr/>
    </dgm:pt>
    <dgm:pt modelId="{2E2CC69F-5835-4577-8062-9FD8650E8197}" type="pres">
      <dgm:prSet presAssocID="{ACE79B53-A447-4B1E-BDF1-787C918BDB32}" presName="connTx" presStyleLbl="parChTrans1D4" presStyleIdx="22" presStyleCnt="28"/>
      <dgm:spPr/>
    </dgm:pt>
    <dgm:pt modelId="{16089831-5EB7-4801-AF8B-C1632B503E4C}" type="pres">
      <dgm:prSet presAssocID="{52211E09-061D-454D-8457-FB7155377EB2}" presName="root2" presStyleCnt="0"/>
      <dgm:spPr/>
    </dgm:pt>
    <dgm:pt modelId="{372E15EB-263D-437E-A986-A0ED39B7D32C}" type="pres">
      <dgm:prSet presAssocID="{52211E09-061D-454D-8457-FB7155377EB2}" presName="LevelTwoTextNode" presStyleLbl="node4" presStyleIdx="22" presStyleCnt="28">
        <dgm:presLayoutVars>
          <dgm:chPref val="3"/>
        </dgm:presLayoutVars>
      </dgm:prSet>
      <dgm:spPr/>
    </dgm:pt>
    <dgm:pt modelId="{57D69224-8C04-4752-9006-357AD5FAD6CE}" type="pres">
      <dgm:prSet presAssocID="{52211E09-061D-454D-8457-FB7155377EB2}" presName="level3hierChild" presStyleCnt="0"/>
      <dgm:spPr/>
    </dgm:pt>
    <dgm:pt modelId="{D1ED114C-EC4E-4E5C-B1BF-28DB416C76AA}" type="pres">
      <dgm:prSet presAssocID="{08EC707F-47B5-405E-A1C2-51713897720E}" presName="conn2-1" presStyleLbl="parChTrans1D4" presStyleIdx="23" presStyleCnt="28"/>
      <dgm:spPr/>
    </dgm:pt>
    <dgm:pt modelId="{42297481-F0EA-4B1E-A941-43F1320CB92E}" type="pres">
      <dgm:prSet presAssocID="{08EC707F-47B5-405E-A1C2-51713897720E}" presName="connTx" presStyleLbl="parChTrans1D4" presStyleIdx="23" presStyleCnt="28"/>
      <dgm:spPr/>
    </dgm:pt>
    <dgm:pt modelId="{D37E8A1A-5215-4F9E-9782-41273E75B78C}" type="pres">
      <dgm:prSet presAssocID="{0CEE56BC-7AEE-4C04-8B49-850A7FBD9CAE}" presName="root2" presStyleCnt="0"/>
      <dgm:spPr/>
    </dgm:pt>
    <dgm:pt modelId="{5EB9AED5-A1AD-4503-A28A-8554BA122E60}" type="pres">
      <dgm:prSet presAssocID="{0CEE56BC-7AEE-4C04-8B49-850A7FBD9CAE}" presName="LevelTwoTextNode" presStyleLbl="node4" presStyleIdx="23" presStyleCnt="28">
        <dgm:presLayoutVars>
          <dgm:chPref val="3"/>
        </dgm:presLayoutVars>
      </dgm:prSet>
      <dgm:spPr/>
    </dgm:pt>
    <dgm:pt modelId="{1800033C-8494-4239-A66C-602E19F6AC97}" type="pres">
      <dgm:prSet presAssocID="{0CEE56BC-7AEE-4C04-8B49-850A7FBD9CAE}" presName="level3hierChild" presStyleCnt="0"/>
      <dgm:spPr/>
    </dgm:pt>
    <dgm:pt modelId="{29302002-23B0-49D8-BA7D-3B45386172BB}" type="pres">
      <dgm:prSet presAssocID="{1656F582-FD66-4FA2-B9ED-9EB015E28277}" presName="conn2-1" presStyleLbl="parChTrans1D4" presStyleIdx="24" presStyleCnt="28"/>
      <dgm:spPr/>
    </dgm:pt>
    <dgm:pt modelId="{AE315860-5414-40AC-A62F-C48A210202D8}" type="pres">
      <dgm:prSet presAssocID="{1656F582-FD66-4FA2-B9ED-9EB015E28277}" presName="connTx" presStyleLbl="parChTrans1D4" presStyleIdx="24" presStyleCnt="28"/>
      <dgm:spPr/>
    </dgm:pt>
    <dgm:pt modelId="{FE077CDA-6304-40A9-B2AD-F9D0FB6FA291}" type="pres">
      <dgm:prSet presAssocID="{63249950-6CC8-4577-923D-9C95F68AF5F7}" presName="root2" presStyleCnt="0"/>
      <dgm:spPr/>
    </dgm:pt>
    <dgm:pt modelId="{456148FD-09E3-4932-AE5C-C0E9ABAED27D}" type="pres">
      <dgm:prSet presAssocID="{63249950-6CC8-4577-923D-9C95F68AF5F7}" presName="LevelTwoTextNode" presStyleLbl="node4" presStyleIdx="24" presStyleCnt="28">
        <dgm:presLayoutVars>
          <dgm:chPref val="3"/>
        </dgm:presLayoutVars>
      </dgm:prSet>
      <dgm:spPr/>
    </dgm:pt>
    <dgm:pt modelId="{EB578B9D-C232-473D-AE74-23EC1C94CD0F}" type="pres">
      <dgm:prSet presAssocID="{63249950-6CC8-4577-923D-9C95F68AF5F7}" presName="level3hierChild" presStyleCnt="0"/>
      <dgm:spPr/>
    </dgm:pt>
    <dgm:pt modelId="{7DDAB772-E08F-4352-BB8F-65847A73F2ED}" type="pres">
      <dgm:prSet presAssocID="{98C1CEB5-7C7D-4F7E-9CFD-7CFEDD228708}" presName="conn2-1" presStyleLbl="parChTrans1D4" presStyleIdx="25" presStyleCnt="28"/>
      <dgm:spPr/>
    </dgm:pt>
    <dgm:pt modelId="{DF9A4DC6-AB58-4BB0-B507-2BE4BE957039}" type="pres">
      <dgm:prSet presAssocID="{98C1CEB5-7C7D-4F7E-9CFD-7CFEDD228708}" presName="connTx" presStyleLbl="parChTrans1D4" presStyleIdx="25" presStyleCnt="28"/>
      <dgm:spPr/>
    </dgm:pt>
    <dgm:pt modelId="{8CAA1310-5BD9-41BC-B1B4-E70FCCA92CE7}" type="pres">
      <dgm:prSet presAssocID="{242A1262-7D78-42EE-AB96-EC6279835C10}" presName="root2" presStyleCnt="0"/>
      <dgm:spPr/>
    </dgm:pt>
    <dgm:pt modelId="{689EA6A8-AC0A-48CD-AC93-338AF5B2521C}" type="pres">
      <dgm:prSet presAssocID="{242A1262-7D78-42EE-AB96-EC6279835C10}" presName="LevelTwoTextNode" presStyleLbl="node4" presStyleIdx="25" presStyleCnt="28">
        <dgm:presLayoutVars>
          <dgm:chPref val="3"/>
        </dgm:presLayoutVars>
      </dgm:prSet>
      <dgm:spPr/>
    </dgm:pt>
    <dgm:pt modelId="{75F507D1-C1A3-4742-8525-369DB40DB178}" type="pres">
      <dgm:prSet presAssocID="{242A1262-7D78-42EE-AB96-EC6279835C10}" presName="level3hierChild" presStyleCnt="0"/>
      <dgm:spPr/>
    </dgm:pt>
    <dgm:pt modelId="{CD89BA66-7A8A-45D8-A2B4-D013F0894511}" type="pres">
      <dgm:prSet presAssocID="{5A99198F-396C-46CC-8BBD-6340F5C6A500}" presName="conn2-1" presStyleLbl="parChTrans1D4" presStyleIdx="26" presStyleCnt="28"/>
      <dgm:spPr/>
    </dgm:pt>
    <dgm:pt modelId="{094EFBB9-0203-4C98-B327-D558B6FDD7C0}" type="pres">
      <dgm:prSet presAssocID="{5A99198F-396C-46CC-8BBD-6340F5C6A500}" presName="connTx" presStyleLbl="parChTrans1D4" presStyleIdx="26" presStyleCnt="28"/>
      <dgm:spPr/>
    </dgm:pt>
    <dgm:pt modelId="{31B02384-EBAD-4A6E-98B6-C2F17B2E6D44}" type="pres">
      <dgm:prSet presAssocID="{E3C82722-65B8-4658-B86F-82C20B3E28AB}" presName="root2" presStyleCnt="0"/>
      <dgm:spPr/>
    </dgm:pt>
    <dgm:pt modelId="{985A25D6-CD7D-4652-85E7-E277E972A837}" type="pres">
      <dgm:prSet presAssocID="{E3C82722-65B8-4658-B86F-82C20B3E28AB}" presName="LevelTwoTextNode" presStyleLbl="node4" presStyleIdx="26" presStyleCnt="28">
        <dgm:presLayoutVars>
          <dgm:chPref val="3"/>
        </dgm:presLayoutVars>
      </dgm:prSet>
      <dgm:spPr/>
    </dgm:pt>
    <dgm:pt modelId="{029C14DA-2BB0-4321-97BC-5674698AA908}" type="pres">
      <dgm:prSet presAssocID="{E3C82722-65B8-4658-B86F-82C20B3E28AB}" presName="level3hierChild" presStyleCnt="0"/>
      <dgm:spPr/>
    </dgm:pt>
    <dgm:pt modelId="{F9483D47-DF32-489E-8E8B-0144B99007BD}" type="pres">
      <dgm:prSet presAssocID="{AB7C55EB-C405-47F4-8C4B-D3EFB2558A26}" presName="conn2-1" presStyleLbl="parChTrans1D4" presStyleIdx="27" presStyleCnt="28"/>
      <dgm:spPr/>
    </dgm:pt>
    <dgm:pt modelId="{618ACC7C-24B4-4329-A24F-C193207BE4F5}" type="pres">
      <dgm:prSet presAssocID="{AB7C55EB-C405-47F4-8C4B-D3EFB2558A26}" presName="connTx" presStyleLbl="parChTrans1D4" presStyleIdx="27" presStyleCnt="28"/>
      <dgm:spPr/>
    </dgm:pt>
    <dgm:pt modelId="{80A1347D-6FC5-4748-90E0-D0FD030BF4E7}" type="pres">
      <dgm:prSet presAssocID="{994BDC45-A2C8-4487-89DF-F2387D0C1D3C}" presName="root2" presStyleCnt="0"/>
      <dgm:spPr/>
    </dgm:pt>
    <dgm:pt modelId="{8AF55213-F1EC-4DCC-AC36-B6C261693DD3}" type="pres">
      <dgm:prSet presAssocID="{994BDC45-A2C8-4487-89DF-F2387D0C1D3C}" presName="LevelTwoTextNode" presStyleLbl="node4" presStyleIdx="27" presStyleCnt="28">
        <dgm:presLayoutVars>
          <dgm:chPref val="3"/>
        </dgm:presLayoutVars>
      </dgm:prSet>
      <dgm:spPr/>
    </dgm:pt>
    <dgm:pt modelId="{14B65C2E-AB69-46B9-93A4-437125A2C539}" type="pres">
      <dgm:prSet presAssocID="{994BDC45-A2C8-4487-89DF-F2387D0C1D3C}" presName="level3hierChild" presStyleCnt="0"/>
      <dgm:spPr/>
    </dgm:pt>
  </dgm:ptLst>
  <dgm:cxnLst>
    <dgm:cxn modelId="{40046300-A14B-4713-8FBC-33B01088DA12}" srcId="{E135DE4A-27B0-4584-80E7-9BDB372C6D33}" destId="{F436D5ED-F6BF-488E-A7D8-65D2E25BE146}" srcOrd="0" destOrd="0" parTransId="{561F9CD2-D51C-4980-B5F7-874A1CEA5DA1}" sibTransId="{BFC4D60F-AD51-4B59-9CA6-196DC5F9F683}"/>
    <dgm:cxn modelId="{A788B403-7A9E-4530-936A-E4608E768B82}" srcId="{B3B75F9C-5AC4-4F21-863B-98A815F84F9E}" destId="{84531711-346D-47E9-B56F-CC3C866FA966}" srcOrd="0" destOrd="0" parTransId="{ADB18BE7-B40F-43A8-8675-68ADDCDF25E6}" sibTransId="{C04C2E06-6E5F-456A-B934-29E3D154264E}"/>
    <dgm:cxn modelId="{0CFD5604-5DD8-49CA-8121-DBBAD49801BC}" srcId="{942DC82E-983D-4D13-BEBE-A99FFC92A9DA}" destId="{9EA9BAB7-A66D-4769-B524-21CE8613E302}" srcOrd="0" destOrd="0" parTransId="{1675944B-EA5D-4D97-83E5-29A593992F91}" sibTransId="{46BAA136-70CD-48CE-8E03-C5B08BD7E478}"/>
    <dgm:cxn modelId="{D1D8F404-7A88-4DE1-BA94-D8DCDA1A0BBB}" srcId="{382395B8-200F-4CE9-92EA-25BAE15CD72B}" destId="{BF915D22-CC11-4793-95A4-13DAF79DC8AD}" srcOrd="0" destOrd="0" parTransId="{55EDAA0D-B964-4F96-BF64-5D46EA154639}" sibTransId="{3BE7E2C1-4104-4557-979C-A0F7ECDD4F09}"/>
    <dgm:cxn modelId="{24048C05-142F-4FBF-B3BF-C7D8F4AC652C}" type="presOf" srcId="{730E69CB-5D49-4646-8741-68A739360D96}" destId="{BD9800B3-33AA-43E4-8F3A-CBC20BACF11D}" srcOrd="0" destOrd="0" presId="urn:microsoft.com/office/officeart/2005/8/layout/hierarchy2"/>
    <dgm:cxn modelId="{45B2F405-FE3C-4939-9642-3D7A88FDF2F5}" srcId="{A69F1E15-18F0-4342-97B3-98F82E60D609}" destId="{63249950-6CC8-4577-923D-9C95F68AF5F7}" srcOrd="2" destOrd="0" parTransId="{1656F582-FD66-4FA2-B9ED-9EB015E28277}" sibTransId="{77BFC489-ABCF-4331-B7E7-200616B3CC68}"/>
    <dgm:cxn modelId="{CE922806-2187-4DF5-B72D-9EC948DD2FF5}" srcId="{A0406439-7614-4969-8597-35C3A1130426}" destId="{08371F36-519E-49C7-9A81-8FE37E10F70C}" srcOrd="0" destOrd="0" parTransId="{B51E3BEB-B83E-4638-824A-2443621C7A08}" sibTransId="{EB7A2222-A96D-4D74-94C1-8CEE860CC9B4}"/>
    <dgm:cxn modelId="{DC773006-FEFF-4101-AE0D-57F8969741B7}" type="presOf" srcId="{94037299-F5EB-483C-96AA-44B95BB874B3}" destId="{AC190610-E3AE-432E-8CCD-828463E552BC}" srcOrd="0" destOrd="0" presId="urn:microsoft.com/office/officeart/2005/8/layout/hierarchy2"/>
    <dgm:cxn modelId="{73296B06-A59F-4578-97E5-A718E8C7B7DD}" type="presOf" srcId="{FC9DD466-233C-4736-A70C-73B11A40AFD9}" destId="{4C5FD19E-077B-42E9-813A-402154A2005C}" srcOrd="1" destOrd="0" presId="urn:microsoft.com/office/officeart/2005/8/layout/hierarchy2"/>
    <dgm:cxn modelId="{13BA9406-BA59-4BE4-B0C9-35C31A187196}" type="presOf" srcId="{749F3662-0817-42C6-9D1E-C4569FA094E8}" destId="{DA7F4638-CD11-46F7-92C5-0018E06C268F}" srcOrd="0" destOrd="0" presId="urn:microsoft.com/office/officeart/2005/8/layout/hierarchy2"/>
    <dgm:cxn modelId="{7C750308-D0CE-422F-9C51-523911629A79}" type="presOf" srcId="{9DE13C4D-BAD8-4E4C-A758-F02910112061}" destId="{E8F08DD4-C095-40F9-929F-55FAAC12A567}" srcOrd="1" destOrd="0" presId="urn:microsoft.com/office/officeart/2005/8/layout/hierarchy2"/>
    <dgm:cxn modelId="{87B0880A-042F-4AA7-9D80-47E5B5DF6635}" type="presOf" srcId="{9EE0184D-E966-4AD6-B3FE-2A1D179CEFB0}" destId="{03165003-2939-4940-A5F4-B12DD9F198EE}" srcOrd="1" destOrd="0" presId="urn:microsoft.com/office/officeart/2005/8/layout/hierarchy2"/>
    <dgm:cxn modelId="{6E70360E-0A73-4E70-AF20-B6838D14FE12}" type="presOf" srcId="{027DC80F-30BB-4266-A3C3-A07D0B101120}" destId="{0F00A6AA-0ADA-4B7C-BAE6-895215B0E869}" srcOrd="0" destOrd="0" presId="urn:microsoft.com/office/officeart/2005/8/layout/hierarchy2"/>
    <dgm:cxn modelId="{AC6BAB11-497A-4E62-BC4C-97A47ED5BC01}" srcId="{08371F36-519E-49C7-9A81-8FE37E10F70C}" destId="{E9FEF119-FD95-4CF2-BF07-1A52BB152067}" srcOrd="0" destOrd="0" parTransId="{9EE0184D-E966-4AD6-B3FE-2A1D179CEFB0}" sibTransId="{82B06999-C341-48B1-A476-11FAD6C53A50}"/>
    <dgm:cxn modelId="{FC2D4E15-4862-45BC-8527-56498F2AD756}" type="presOf" srcId="{B51E3BEB-B83E-4638-824A-2443621C7A08}" destId="{6BE16423-C07D-47E5-9953-B2E76C505278}" srcOrd="1" destOrd="0" presId="urn:microsoft.com/office/officeart/2005/8/layout/hierarchy2"/>
    <dgm:cxn modelId="{7ECEAC15-85CD-4FB1-BE89-D26D939F0F8E}" type="presOf" srcId="{3906ECC5-C764-42CD-93CB-EBC4E03C3951}" destId="{AC86E807-1AF5-4DEA-BBC9-7F0214C958FD}" srcOrd="1" destOrd="0" presId="urn:microsoft.com/office/officeart/2005/8/layout/hierarchy2"/>
    <dgm:cxn modelId="{CAE08716-D35D-4826-A17A-5A4BF183D61D}" srcId="{A0406439-7614-4969-8597-35C3A1130426}" destId="{AC668C37-7D68-4EC2-B507-970A8E63D1A8}" srcOrd="1" destOrd="0" parTransId="{D440699F-8E8E-4361-BFBD-F75603CD073B}" sibTransId="{EE937BC4-EEAF-4E88-9240-CE6F016A719B}"/>
    <dgm:cxn modelId="{7D18BE16-3ADB-4AEB-B5E3-C88149EF781A}" type="presOf" srcId="{B3B75F9C-5AC4-4F21-863B-98A815F84F9E}" destId="{53AA1EBB-A74D-44A4-93D4-F8754E0F0CA7}" srcOrd="0" destOrd="0" presId="urn:microsoft.com/office/officeart/2005/8/layout/hierarchy2"/>
    <dgm:cxn modelId="{149DF116-9ED4-4E21-9881-903904D0449B}" type="presOf" srcId="{382395B8-200F-4CE9-92EA-25BAE15CD72B}" destId="{70E6A68D-973D-47A6-92CA-F2909ACDA8C9}" srcOrd="0" destOrd="0" presId="urn:microsoft.com/office/officeart/2005/8/layout/hierarchy2"/>
    <dgm:cxn modelId="{C7328C17-D419-4BF2-9BF6-F9213010580D}" srcId="{F51FA801-A8D2-41DF-8C6E-4B4D2229C92F}" destId="{1D717BAE-76D0-4097-875E-6779E29EC61D}" srcOrd="0" destOrd="0" parTransId="{71C8A6B7-F29B-4C6B-B593-B8D869484538}" sibTransId="{1955B60C-9138-4AB2-BDBA-6214D81245F7}"/>
    <dgm:cxn modelId="{BBE83C18-2B2A-40F5-A6B6-F46F764F6CA2}" type="presOf" srcId="{0CEE56BC-7AEE-4C04-8B49-850A7FBD9CAE}" destId="{5EB9AED5-A1AD-4503-A28A-8554BA122E60}" srcOrd="0" destOrd="0" presId="urn:microsoft.com/office/officeart/2005/8/layout/hierarchy2"/>
    <dgm:cxn modelId="{96239118-5E1B-4DD0-82CF-9B786A979992}" type="presOf" srcId="{98C1CEB5-7C7D-4F7E-9CFD-7CFEDD228708}" destId="{DF9A4DC6-AB58-4BB0-B507-2BE4BE957039}" srcOrd="1" destOrd="0" presId="urn:microsoft.com/office/officeart/2005/8/layout/hierarchy2"/>
    <dgm:cxn modelId="{C967FD18-728C-4B31-997F-C2395DA32F6D}" srcId="{A0406439-7614-4969-8597-35C3A1130426}" destId="{11B5FA4F-E9AA-4A19-B0FF-E7068BEB4F73}" srcOrd="2" destOrd="0" parTransId="{0E9B289B-DC67-49EE-98E9-966EE52F93FE}" sibTransId="{2B708AE0-4073-4EA0-BD69-B71CB318DF26}"/>
    <dgm:cxn modelId="{17D6531A-C9D4-454A-8AE0-9BFCB0120199}" type="presOf" srcId="{7B0F45C6-85C5-4301-B4A3-061EC7BE6BF9}" destId="{26F921A7-7FDE-4469-B2BB-C20423BD9977}" srcOrd="0" destOrd="0" presId="urn:microsoft.com/office/officeart/2005/8/layout/hierarchy2"/>
    <dgm:cxn modelId="{5559B21A-B96C-4EC9-B117-B44181E2F966}" type="presOf" srcId="{ACE79B53-A447-4B1E-BDF1-787C918BDB32}" destId="{37BAB57B-1A75-4818-86BF-DC3B9A66C0D0}" srcOrd="0" destOrd="0" presId="urn:microsoft.com/office/officeart/2005/8/layout/hierarchy2"/>
    <dgm:cxn modelId="{8B0CB61A-57CC-44FF-AE72-706ECA790613}" type="presOf" srcId="{4CF10675-1E8D-453E-B5F6-9C16ACC53C72}" destId="{CC9CB78B-36FB-4B6C-8950-7E1D86AF866A}" srcOrd="0" destOrd="0" presId="urn:microsoft.com/office/officeart/2005/8/layout/hierarchy2"/>
    <dgm:cxn modelId="{F658DC1A-EEE3-4ABE-9516-80B53D51C46A}" type="presOf" srcId="{CD4ABCA0-2711-4E20-A4EE-273D8B8E2350}" destId="{296C910D-AA17-4B15-B006-F7F94F3C070E}" srcOrd="1" destOrd="0" presId="urn:microsoft.com/office/officeart/2005/8/layout/hierarchy2"/>
    <dgm:cxn modelId="{31765D1C-DBC1-4759-9FED-3D76C6A5EE20}" type="presOf" srcId="{1D717BAE-76D0-4097-875E-6779E29EC61D}" destId="{B3CD22AC-9B23-4FF8-BA50-FC6178A2C03A}" srcOrd="0" destOrd="0" presId="urn:microsoft.com/office/officeart/2005/8/layout/hierarchy2"/>
    <dgm:cxn modelId="{AA5C3523-8E8F-430C-86EB-C4164CB215ED}" type="presOf" srcId="{B03288CD-EC22-45D0-B5C3-F1605734655B}" destId="{2BF4F835-5BFB-40BD-B7B4-2078EAE1AD12}" srcOrd="1" destOrd="0" presId="urn:microsoft.com/office/officeart/2005/8/layout/hierarchy2"/>
    <dgm:cxn modelId="{61528D23-048C-475F-B1E9-5F9D1CA81389}" type="presOf" srcId="{0E9B289B-DC67-49EE-98E9-966EE52F93FE}" destId="{99DFAA2A-B7C0-47D2-B990-A18F7A80FD60}" srcOrd="1" destOrd="0" presId="urn:microsoft.com/office/officeart/2005/8/layout/hierarchy2"/>
    <dgm:cxn modelId="{FFC54427-6C8B-42FD-AF06-124963ECD407}" srcId="{52211E09-061D-454D-8457-FB7155377EB2}" destId="{0CEE56BC-7AEE-4C04-8B49-850A7FBD9CAE}" srcOrd="0" destOrd="0" parTransId="{08EC707F-47B5-405E-A1C2-51713897720E}" sibTransId="{E1729415-9916-44DE-9D49-523DCF587745}"/>
    <dgm:cxn modelId="{4DAC2828-5A9D-4DAD-A4A8-F2F0796498DA}" srcId="{993E5135-3507-42B3-B0B8-2A6140133CF5}" destId="{CD297DDD-E7D1-4A32-A626-E359EE6E569C}" srcOrd="0" destOrd="0" parTransId="{BC963353-83E5-4389-9A2E-89B8FD71CB9F}" sibTransId="{2CA2B78D-F675-4400-A017-149AE3C2697C}"/>
    <dgm:cxn modelId="{AF40AE28-EC1F-42E5-9605-F2B5BF5AF52A}" type="presOf" srcId="{993E5135-3507-42B3-B0B8-2A6140133CF5}" destId="{FB498B06-8AA7-44D8-9A90-58F79CCAB98B}" srcOrd="0" destOrd="0" presId="urn:microsoft.com/office/officeart/2005/8/layout/hierarchy2"/>
    <dgm:cxn modelId="{61C11C29-8E31-4DC6-B471-6CB6A9C0037C}" type="presOf" srcId="{61CDDDE1-7A9C-4B5B-A871-F86ED775F97F}" destId="{17AA146A-2DD6-4D40-8468-F2A7C53E1C01}" srcOrd="0" destOrd="0" presId="urn:microsoft.com/office/officeart/2005/8/layout/hierarchy2"/>
    <dgm:cxn modelId="{51B36D29-DE9D-4419-83DE-A425FA3C0F3D}" type="presOf" srcId="{98C1CEB5-7C7D-4F7E-9CFD-7CFEDD228708}" destId="{7DDAB772-E08F-4352-BB8F-65847A73F2ED}" srcOrd="0" destOrd="0" presId="urn:microsoft.com/office/officeart/2005/8/layout/hierarchy2"/>
    <dgm:cxn modelId="{981C5C2D-E94D-4FC7-B80E-C2EC3922E407}" type="presOf" srcId="{CD297DDD-E7D1-4A32-A626-E359EE6E569C}" destId="{CE4889F0-DB90-409B-9DF4-F704ED7F1B5F}" srcOrd="0" destOrd="0" presId="urn:microsoft.com/office/officeart/2005/8/layout/hierarchy2"/>
    <dgm:cxn modelId="{E008D22D-A5D5-475B-A5D9-5E30AA0591C7}" srcId="{25340A0A-6B21-4792-9B6B-AA2525EDB24F}" destId="{5A562D0A-E729-4761-9301-187FB5119698}" srcOrd="0" destOrd="0" parTransId="{94037299-F5EB-483C-96AA-44B95BB874B3}" sibTransId="{8D85E05D-4587-4B14-8316-384C37F22928}"/>
    <dgm:cxn modelId="{773B5830-C627-43FD-A90F-408646D3E068}" type="presOf" srcId="{34386E73-95E0-4967-9132-0BCA82BFF463}" destId="{95D86525-95B9-4CF2-BAF0-D61424F989EE}" srcOrd="0" destOrd="0" presId="urn:microsoft.com/office/officeart/2005/8/layout/hierarchy2"/>
    <dgm:cxn modelId="{8F490837-0C21-46E4-9785-F728B4EB4F82}" type="presOf" srcId="{52211E09-061D-454D-8457-FB7155377EB2}" destId="{372E15EB-263D-437E-A986-A0ED39B7D32C}" srcOrd="0" destOrd="0" presId="urn:microsoft.com/office/officeart/2005/8/layout/hierarchy2"/>
    <dgm:cxn modelId="{456E3537-25A8-4756-B2EE-2E215813E489}" type="presOf" srcId="{08371F36-519E-49C7-9A81-8FE37E10F70C}" destId="{646F2E38-1091-42CB-A25F-8FFE3DCC105F}" srcOrd="0" destOrd="0" presId="urn:microsoft.com/office/officeart/2005/8/layout/hierarchy2"/>
    <dgm:cxn modelId="{5ECBB73A-BAE6-43EF-96B6-45BDADA5D0BC}" type="presOf" srcId="{71C8A6B7-F29B-4C6B-B593-B8D869484538}" destId="{0C8178D1-EA89-4B7C-9074-7372E2C19F43}" srcOrd="0" destOrd="0" presId="urn:microsoft.com/office/officeart/2005/8/layout/hierarchy2"/>
    <dgm:cxn modelId="{25DD583C-6C9E-41F3-AA7A-FE0C857B0F27}" type="presOf" srcId="{5A562D0A-E729-4761-9301-187FB5119698}" destId="{332FA3CC-5307-4A48-8747-D0DD44B637A9}" srcOrd="0" destOrd="0" presId="urn:microsoft.com/office/officeart/2005/8/layout/hierarchy2"/>
    <dgm:cxn modelId="{BD7EAD3D-73B6-47B7-9BF5-7F9D18BBDBB1}" type="presOf" srcId="{EB8732AF-F0C4-48BD-9BC8-C22E79B6C20F}" destId="{93ABB40F-4068-438C-9C25-05A432921649}" srcOrd="1" destOrd="0" presId="urn:microsoft.com/office/officeart/2005/8/layout/hierarchy2"/>
    <dgm:cxn modelId="{78FC773E-A282-4BF5-8270-4F74E84D01C3}" type="presOf" srcId="{C9E3F207-9791-40B6-BAFA-E8E6417C0484}" destId="{C36C96A6-9A88-4BB4-A4C8-2FA1DE727400}" srcOrd="1" destOrd="0" presId="urn:microsoft.com/office/officeart/2005/8/layout/hierarchy2"/>
    <dgm:cxn modelId="{E7EA7A3E-DAC9-4031-99AF-34FC4C101126}" srcId="{D58E7E25-2844-49BE-A964-5AE21D56F1E9}" destId="{942DC82E-983D-4D13-BEBE-A99FFC92A9DA}" srcOrd="0" destOrd="0" parTransId="{34386E73-95E0-4967-9132-0BCA82BFF463}" sibTransId="{CABD2F42-07ED-478B-8E8A-587D0E05BDF2}"/>
    <dgm:cxn modelId="{8269EE3E-331C-43DC-9E78-3D487BEEFE7D}" type="presOf" srcId="{77BC4A34-F494-434B-9A4A-6205A83ACF80}" destId="{D52828AF-2A05-4056-8F7A-69F4E9146E85}" srcOrd="0" destOrd="0" presId="urn:microsoft.com/office/officeart/2005/8/layout/hierarchy2"/>
    <dgm:cxn modelId="{D9C11C3F-8340-431F-A044-C0C6AE61D19E}" type="presOf" srcId="{A23F0A1C-A98A-4D35-A52F-704426B680A8}" destId="{EE0234CC-3AC9-4E53-9E6D-FE5F0E60BBD0}" srcOrd="1" destOrd="0" presId="urn:microsoft.com/office/officeart/2005/8/layout/hierarchy2"/>
    <dgm:cxn modelId="{FD5A1E40-3D9B-4356-B2DB-41E76D159B3F}" type="presOf" srcId="{B03288CD-EC22-45D0-B5C3-F1605734655B}" destId="{B789BE5A-7772-4874-B578-4FB877D9EB51}" srcOrd="0" destOrd="0" presId="urn:microsoft.com/office/officeart/2005/8/layout/hierarchy2"/>
    <dgm:cxn modelId="{25E8E85B-1AEE-4721-BDB5-C60DF164E420}" srcId="{A69F1E15-18F0-4342-97B3-98F82E60D609}" destId="{E3C82722-65B8-4658-B86F-82C20B3E28AB}" srcOrd="3" destOrd="0" parTransId="{5A99198F-396C-46CC-8BBD-6340F5C6A500}" sibTransId="{243AA4C6-FD3C-49A0-BE74-1A4FEFED2A54}"/>
    <dgm:cxn modelId="{AFC2C85D-BCF2-4D1D-93C7-EE918926C142}" type="presOf" srcId="{242A1262-7D78-42EE-AB96-EC6279835C10}" destId="{689EA6A8-AC0A-48CD-AC93-338AF5B2521C}" srcOrd="0" destOrd="0" presId="urn:microsoft.com/office/officeart/2005/8/layout/hierarchy2"/>
    <dgm:cxn modelId="{40FE805F-2EFD-4B55-8979-5D7EAE7A9FD3}" type="presOf" srcId="{99542E9F-E129-4D7B-9936-6CF3593BCD92}" destId="{03B8E6DE-354E-4E11-83B5-F413F2726983}" srcOrd="1" destOrd="0" presId="urn:microsoft.com/office/officeart/2005/8/layout/hierarchy2"/>
    <dgm:cxn modelId="{5F630961-667C-450D-9579-C4634F6F2B7B}" srcId="{1D717BAE-76D0-4097-875E-6779E29EC61D}" destId="{68427647-9F56-41D4-8562-E49F54A5883F}" srcOrd="0" destOrd="0" parTransId="{3E9F4330-0708-4062-92D2-861A3B47B6C4}" sibTransId="{45F01C99-7577-4BD1-8E64-E3CE99A14AF1}"/>
    <dgm:cxn modelId="{62DB6862-722C-48E5-B1DC-F498811CB3CE}" type="presOf" srcId="{3E7B8806-2D28-4AF6-A862-E55EBE43EE1A}" destId="{37A0EA7C-B0ED-4077-B0F9-1CD631FCD491}" srcOrd="0" destOrd="0" presId="urn:microsoft.com/office/officeart/2005/8/layout/hierarchy2"/>
    <dgm:cxn modelId="{EB09B962-E8FC-444F-B9B6-CF239CAAB955}" type="presOf" srcId="{5A99198F-396C-46CC-8BBD-6340F5C6A500}" destId="{094EFBB9-0203-4C98-B327-D558B6FDD7C0}" srcOrd="1" destOrd="0" presId="urn:microsoft.com/office/officeart/2005/8/layout/hierarchy2"/>
    <dgm:cxn modelId="{2C13EA65-EB29-4E2A-A759-552FC218AF33}" type="presOf" srcId="{A69F1E15-18F0-4342-97B3-98F82E60D609}" destId="{9A614E8E-0236-45EC-8FF7-0590AF258469}" srcOrd="0" destOrd="0" presId="urn:microsoft.com/office/officeart/2005/8/layout/hierarchy2"/>
    <dgm:cxn modelId="{7B584E66-8DA0-44DD-940B-613844B35031}" type="presOf" srcId="{91778EE8-3B94-4EC0-8085-23D397A75EE9}" destId="{0328A382-7927-49BC-BC71-19645AC9E99D}" srcOrd="0" destOrd="0" presId="urn:microsoft.com/office/officeart/2005/8/layout/hierarchy2"/>
    <dgm:cxn modelId="{61DFB966-56EC-4DB6-96F1-4448216E4C51}" type="presOf" srcId="{F77F6606-DB1F-4ED7-8DD5-781329E6701E}" destId="{241A9146-77E2-4443-B32C-B232D77DBBFF}" srcOrd="0" destOrd="0" presId="urn:microsoft.com/office/officeart/2005/8/layout/hierarchy2"/>
    <dgm:cxn modelId="{93A62648-C9A4-4509-B52E-5C9016B26620}" type="presOf" srcId="{EB8732AF-F0C4-48BD-9BC8-C22E79B6C20F}" destId="{8439F9CF-662A-427D-A979-61F85412298E}" srcOrd="0" destOrd="0" presId="urn:microsoft.com/office/officeart/2005/8/layout/hierarchy2"/>
    <dgm:cxn modelId="{324B3948-DD56-44C9-BE66-F99075886C3C}" type="presOf" srcId="{91778EE8-3B94-4EC0-8085-23D397A75EE9}" destId="{884FD789-7416-42F2-B68C-5B51FDFC2A62}" srcOrd="1" destOrd="0" presId="urn:microsoft.com/office/officeart/2005/8/layout/hierarchy2"/>
    <dgm:cxn modelId="{40858168-ACC5-467C-8550-0FA547C33FF8}" type="presOf" srcId="{25340A0A-6B21-4792-9B6B-AA2525EDB24F}" destId="{31FACA4C-495E-49B1-9FB0-09B75F69AFE2}" srcOrd="0" destOrd="0" presId="urn:microsoft.com/office/officeart/2005/8/layout/hierarchy2"/>
    <dgm:cxn modelId="{D6479A48-965D-4244-BE72-2AB1B4E54CE4}" type="presOf" srcId="{35FFF2DD-ADA0-453A-A8E2-B5574A2F6601}" destId="{4FFF55C6-6489-4873-A199-5567647ACC4C}" srcOrd="0" destOrd="0" presId="urn:microsoft.com/office/officeart/2005/8/layout/hierarchy2"/>
    <dgm:cxn modelId="{FBBDE348-3991-407C-BDD6-DA204B0A5AD9}" type="presOf" srcId="{35FFF2DD-ADA0-453A-A8E2-B5574A2F6601}" destId="{254772ED-B436-44D2-B7CB-C59CD82B6C98}" srcOrd="1" destOrd="0" presId="urn:microsoft.com/office/officeart/2005/8/layout/hierarchy2"/>
    <dgm:cxn modelId="{EC6E734A-66F7-4FED-BD46-6A5B700D4476}" type="presOf" srcId="{1656F582-FD66-4FA2-B9ED-9EB015E28277}" destId="{29302002-23B0-49D8-BA7D-3B45386172BB}" srcOrd="0" destOrd="0" presId="urn:microsoft.com/office/officeart/2005/8/layout/hierarchy2"/>
    <dgm:cxn modelId="{242A7A4B-4F16-4B13-881C-75A17DD4D8C2}" srcId="{E9FEF119-FD95-4CF2-BF07-1A52BB152067}" destId="{43F9AE50-9434-4383-8AC6-2F5238EC03EF}" srcOrd="3" destOrd="0" parTransId="{027DC80F-30BB-4266-A3C3-A07D0B101120}" sibTransId="{38D1F20C-DDD1-466B-9842-D063D0BC01AF}"/>
    <dgm:cxn modelId="{E38D106C-F409-4BF7-A333-004DB9376049}" type="presOf" srcId="{08EC707F-47B5-405E-A1C2-51713897720E}" destId="{D1ED114C-EC4E-4E5C-B1BF-28DB416C76AA}" srcOrd="0" destOrd="0" presId="urn:microsoft.com/office/officeart/2005/8/layout/hierarchy2"/>
    <dgm:cxn modelId="{CED9E04C-F5D2-44ED-80B6-EA11AA403E41}" type="presOf" srcId="{5A99198F-396C-46CC-8BBD-6340F5C6A500}" destId="{CD89BA66-7A8A-45D8-A2B4-D013F0894511}" srcOrd="0" destOrd="0" presId="urn:microsoft.com/office/officeart/2005/8/layout/hierarchy2"/>
    <dgm:cxn modelId="{7E2A116E-0B92-4F31-9AC3-84B8A55FA637}" type="presOf" srcId="{A23F0A1C-A98A-4D35-A52F-704426B680A8}" destId="{F1D773A8-4CC7-4FA9-AD4C-FE3599EDB8F1}" srcOrd="0" destOrd="0" presId="urn:microsoft.com/office/officeart/2005/8/layout/hierarchy2"/>
    <dgm:cxn modelId="{9D92336E-3FD3-4A91-8343-08180CC77350}" type="presOf" srcId="{4CF10675-1E8D-453E-B5F6-9C16ACC53C72}" destId="{14AD35D2-C3DF-4678-90A7-3A3B5208A325}" srcOrd="1" destOrd="0" presId="urn:microsoft.com/office/officeart/2005/8/layout/hierarchy2"/>
    <dgm:cxn modelId="{5937284F-C992-45B7-A880-61597109CDF7}" srcId="{F51FA801-A8D2-41DF-8C6E-4B4D2229C92F}" destId="{3E7B8806-2D28-4AF6-A862-E55EBE43EE1A}" srcOrd="2" destOrd="0" parTransId="{30D09C35-61E9-4FB5-B42E-6DA8105A523D}" sibTransId="{C8B639E3-17F8-4C39-9E19-A16C5475B139}"/>
    <dgm:cxn modelId="{61DD636F-6DF2-4E78-BDAF-F4B0C02EA8C9}" type="presOf" srcId="{3E9F4330-0708-4062-92D2-861A3B47B6C4}" destId="{81A01586-C9E6-4C55-BD89-D01555AD11DA}" srcOrd="0" destOrd="0" presId="urn:microsoft.com/office/officeart/2005/8/layout/hierarchy2"/>
    <dgm:cxn modelId="{E2C86A6F-1276-412D-B935-D79A39529915}" type="presOf" srcId="{AB7C55EB-C405-47F4-8C4B-D3EFB2558A26}" destId="{618ACC7C-24B4-4329-A24F-C193207BE4F5}" srcOrd="1" destOrd="0" presId="urn:microsoft.com/office/officeart/2005/8/layout/hierarchy2"/>
    <dgm:cxn modelId="{B2D7A44F-AFF7-4676-86BD-570B245D4DB9}" type="presOf" srcId="{AB7C55EB-C405-47F4-8C4B-D3EFB2558A26}" destId="{F9483D47-DF32-489E-8E8B-0144B99007BD}" srcOrd="0" destOrd="0" presId="urn:microsoft.com/office/officeart/2005/8/layout/hierarchy2"/>
    <dgm:cxn modelId="{A8323051-990A-49F4-AE72-1FA0ACD7F8D2}" type="presOf" srcId="{E9FEF119-FD95-4CF2-BF07-1A52BB152067}" destId="{87E21A1E-65FE-4F7D-8E31-BF5BBDCE308D}" srcOrd="0" destOrd="0" presId="urn:microsoft.com/office/officeart/2005/8/layout/hierarchy2"/>
    <dgm:cxn modelId="{5AD34E72-3EF9-4CBB-BF61-79BF1AFF04E5}" type="presOf" srcId="{94037299-F5EB-483C-96AA-44B95BB874B3}" destId="{9ABD5067-EF5C-4CC4-89D7-EDB9AA28C19F}" srcOrd="1" destOrd="0" presId="urn:microsoft.com/office/officeart/2005/8/layout/hierarchy2"/>
    <dgm:cxn modelId="{0DCA5052-A0E6-4ED2-8D60-DB69A5D92A90}" type="presOf" srcId="{43F9AE50-9434-4383-8AC6-2F5238EC03EF}" destId="{9160A9A1-2EF2-483F-B09D-4834EDDFDB13}" srcOrd="0" destOrd="0" presId="urn:microsoft.com/office/officeart/2005/8/layout/hierarchy2"/>
    <dgm:cxn modelId="{D8988473-4B5F-412B-9400-6D0F32107460}" type="presOf" srcId="{B51E3BEB-B83E-4638-824A-2443621C7A08}" destId="{7D3A414E-5304-44E4-97B1-8C40DF6C08B4}" srcOrd="0" destOrd="0" presId="urn:microsoft.com/office/officeart/2005/8/layout/hierarchy2"/>
    <dgm:cxn modelId="{8D10C874-5AAF-4A9E-AAD3-CB8226573345}" type="presOf" srcId="{11B5FA4F-E9AA-4A19-B0FF-E7068BEB4F73}" destId="{1ECF30D1-3B00-4EAB-9814-8CBF1345122C}" srcOrd="0" destOrd="0" presId="urn:microsoft.com/office/officeart/2005/8/layout/hierarchy2"/>
    <dgm:cxn modelId="{CDEA4557-3FAD-4514-BA67-DB144CE2FF4B}" type="presOf" srcId="{F77F6606-DB1F-4ED7-8DD5-781329E6701E}" destId="{80E59065-7754-4B9C-9C71-50A88D610BAE}" srcOrd="1" destOrd="0" presId="urn:microsoft.com/office/officeart/2005/8/layout/hierarchy2"/>
    <dgm:cxn modelId="{BBB7BB59-AA46-4CE1-AD57-6FE7032B68C4}" type="presOf" srcId="{08EC707F-47B5-405E-A1C2-51713897720E}" destId="{42297481-F0EA-4B1E-A941-43F1320CB92E}" srcOrd="1" destOrd="0" presId="urn:microsoft.com/office/officeart/2005/8/layout/hierarchy2"/>
    <dgm:cxn modelId="{F62D257A-E3E2-4CBB-8014-ACC751F2C1CC}" type="presOf" srcId="{1FAE19DD-DCB2-48F8-AA13-7CDC4EB251A2}" destId="{041B9D32-680E-4E32-B5FD-3F44AFF540DC}" srcOrd="1" destOrd="0" presId="urn:microsoft.com/office/officeart/2005/8/layout/hierarchy2"/>
    <dgm:cxn modelId="{8216C15A-55AA-4490-A1F8-CABE476A0E3D}" type="presOf" srcId="{3E9F4330-0708-4062-92D2-861A3B47B6C4}" destId="{47945C26-01D3-496A-8861-72F3111E4402}" srcOrd="1" destOrd="0" presId="urn:microsoft.com/office/officeart/2005/8/layout/hierarchy2"/>
    <dgm:cxn modelId="{07EC237B-39E2-4CA1-9284-B5CCDACDB6FF}" srcId="{C0E9B189-98B1-420F-BA12-BF10478AF6F5}" destId="{A69F1E15-18F0-4342-97B3-98F82E60D609}" srcOrd="0" destOrd="0" parTransId="{749F3662-0817-42C6-9D1E-C4569FA094E8}" sibTransId="{CAE6AA5F-2A2E-4E63-872F-C610244C7722}"/>
    <dgm:cxn modelId="{3AFF687D-0340-4C58-ADED-8B62554EAE2A}" type="presOf" srcId="{D440699F-8E8E-4361-BFBD-F75603CD073B}" destId="{245ACF01-0979-4FDE-9320-682B677605AE}" srcOrd="1" destOrd="0" presId="urn:microsoft.com/office/officeart/2005/8/layout/hierarchy2"/>
    <dgm:cxn modelId="{6BC0F67D-A129-408B-825B-A5422ACA8BCC}" srcId="{9EA9BAB7-A66D-4769-B524-21CE8613E302}" destId="{61CDDDE1-7A9C-4B5B-A871-F86ED775F97F}" srcOrd="0" destOrd="0" parTransId="{B03288CD-EC22-45D0-B5C3-F1605734655B}" sibTransId="{B333D61F-206A-402A-A2F9-FB5B5C290579}"/>
    <dgm:cxn modelId="{0E3D877E-D228-40DC-8C66-1DEFA3C97EE1}" type="presOf" srcId="{ADB18BE7-B40F-43A8-8675-68ADDCDF25E6}" destId="{DA7EDE4B-94B4-4E58-B53B-FC7DCFC242C4}" srcOrd="0" destOrd="0" presId="urn:microsoft.com/office/officeart/2005/8/layout/hierarchy2"/>
    <dgm:cxn modelId="{7C899080-13C0-4A57-8B02-45D5DDA7146A}" type="presOf" srcId="{51DE3AAE-73C3-419E-B8FB-8713A828AD5C}" destId="{AD478694-2231-48A6-A0DC-905DCCBE85EA}" srcOrd="1" destOrd="0" presId="urn:microsoft.com/office/officeart/2005/8/layout/hierarchy2"/>
    <dgm:cxn modelId="{B9D4A281-E533-4481-AE36-9C5A0722E32C}" type="presOf" srcId="{3906ECC5-C764-42CD-93CB-EBC4E03C3951}" destId="{8FC3B6B9-A9F7-4432-B5EF-E65AD6EE1B00}" srcOrd="0" destOrd="0" presId="urn:microsoft.com/office/officeart/2005/8/layout/hierarchy2"/>
    <dgm:cxn modelId="{97450282-5C83-4165-8F29-AECAAFE87337}" srcId="{E9FEF119-FD95-4CF2-BF07-1A52BB152067}" destId="{993E5135-3507-42B3-B0B8-2A6140133CF5}" srcOrd="1" destOrd="0" parTransId="{99542E9F-E129-4D7B-9936-6CF3593BCD92}" sibTransId="{B32419E8-656D-48C3-A25C-01F1A709D650}"/>
    <dgm:cxn modelId="{D3860F85-3AA9-499C-8156-8A40E3C7C520}" type="presOf" srcId="{1656F582-FD66-4FA2-B9ED-9EB015E28277}" destId="{AE315860-5414-40AC-A62F-C48A210202D8}" srcOrd="1" destOrd="0" presId="urn:microsoft.com/office/officeart/2005/8/layout/hierarchy2"/>
    <dgm:cxn modelId="{3EF04985-8171-4E31-A896-4ED01EFB0C87}" type="presOf" srcId="{FD234E89-53CB-4188-9D42-8347A4BB6137}" destId="{954192AC-AA3C-4EAD-8C46-FDF0233029B6}" srcOrd="0" destOrd="0" presId="urn:microsoft.com/office/officeart/2005/8/layout/hierarchy2"/>
    <dgm:cxn modelId="{0D1CA887-2F6F-4A9A-9D82-3BAA71CEEC86}" type="presOf" srcId="{F51FA801-A8D2-41DF-8C6E-4B4D2229C92F}" destId="{AB4E817B-C0AA-4F6A-BC16-0C88AF8137C6}" srcOrd="0" destOrd="0" presId="urn:microsoft.com/office/officeart/2005/8/layout/hierarchy2"/>
    <dgm:cxn modelId="{0E3FD487-A231-40B8-B86E-8D27496E5565}" type="presOf" srcId="{AC668C37-7D68-4EC2-B507-970A8E63D1A8}" destId="{3B1D6357-AE9E-419F-A332-D0596DC5DC16}" srcOrd="0" destOrd="0" presId="urn:microsoft.com/office/officeart/2005/8/layout/hierarchy2"/>
    <dgm:cxn modelId="{8884C489-91B2-4CA0-AB44-4D3917A34DE6}" type="presOf" srcId="{A1F8628F-11FB-4A35-8F5E-EAE511578902}" destId="{AC8F8EEB-BEF7-4D96-B9E3-A10341AAC283}" srcOrd="0" destOrd="0" presId="urn:microsoft.com/office/officeart/2005/8/layout/hierarchy2"/>
    <dgm:cxn modelId="{5FFAF789-802C-495D-9529-120ABA839A14}" type="presOf" srcId="{BF915D22-CC11-4793-95A4-13DAF79DC8AD}" destId="{DB3C1AE2-A3FB-43C3-ACEE-9709629CE565}" srcOrd="0" destOrd="0" presId="urn:microsoft.com/office/officeart/2005/8/layout/hierarchy2"/>
    <dgm:cxn modelId="{67C36592-2116-42B2-B85B-301AFA6CE6BA}" type="presOf" srcId="{A0406439-7614-4969-8597-35C3A1130426}" destId="{D118ABF9-DF6C-4D29-BA7A-B6538E151D28}" srcOrd="0" destOrd="0" presId="urn:microsoft.com/office/officeart/2005/8/layout/hierarchy2"/>
    <dgm:cxn modelId="{C9692093-F723-45CE-988A-654B272E089F}" type="presOf" srcId="{34386E73-95E0-4967-9132-0BCA82BFF463}" destId="{00057846-208A-4E0E-8A17-86DF32FE66E9}" srcOrd="1" destOrd="0" presId="urn:microsoft.com/office/officeart/2005/8/layout/hierarchy2"/>
    <dgm:cxn modelId="{02DF8393-FC80-4C0F-B55A-14D58CEAFF1B}" type="presOf" srcId="{68427647-9F56-41D4-8562-E49F54A5883F}" destId="{51136C0D-F9F5-4F1E-B6B7-4B253E409E75}" srcOrd="0" destOrd="0" presId="urn:microsoft.com/office/officeart/2005/8/layout/hierarchy2"/>
    <dgm:cxn modelId="{6E73CB93-AA2A-4662-8902-C183FD94215C}" type="presOf" srcId="{ACE79B53-A447-4B1E-BDF1-787C918BDB32}" destId="{2E2CC69F-5835-4577-8062-9FD8650E8197}" srcOrd="1" destOrd="0" presId="urn:microsoft.com/office/officeart/2005/8/layout/hierarchy2"/>
    <dgm:cxn modelId="{ACA7D993-4955-42A8-B7A6-9E53A85DEF19}" type="presOf" srcId="{BC963353-83E5-4389-9A2E-89B8FD71CB9F}" destId="{955E837C-B4E0-4647-BB3F-66DB2646883D}" srcOrd="0" destOrd="0" presId="urn:microsoft.com/office/officeart/2005/8/layout/hierarchy2"/>
    <dgm:cxn modelId="{FA3F5694-57D3-4EF9-BAB2-F5DDE4DE6649}" srcId="{63249950-6CC8-4577-923D-9C95F68AF5F7}" destId="{242A1262-7D78-42EE-AB96-EC6279835C10}" srcOrd="0" destOrd="0" parTransId="{98C1CEB5-7C7D-4F7E-9CFD-7CFEDD228708}" sibTransId="{C6C73B19-AC6A-4A7E-A770-03F9277F7EB0}"/>
    <dgm:cxn modelId="{0BFF2C97-2CDC-4962-BB31-8F37312FEBCC}" srcId="{3E7B8806-2D28-4AF6-A862-E55EBE43EE1A}" destId="{1EBD3D49-EF8B-4205-8D72-5888B1102DEE}" srcOrd="0" destOrd="0" parTransId="{3906ECC5-C764-42CD-93CB-EBC4E03C3951}" sibTransId="{D2CF83DC-511C-4F95-82D4-1817A74AFB88}"/>
    <dgm:cxn modelId="{BC5B4197-DAFF-4B93-85F7-788AA9A966C0}" type="presOf" srcId="{730E69CB-5D49-4646-8741-68A739360D96}" destId="{C7375E80-F2F1-4B4B-B9ED-80DD2E037AE8}" srcOrd="1" destOrd="0" presId="urn:microsoft.com/office/officeart/2005/8/layout/hierarchy2"/>
    <dgm:cxn modelId="{E1FCE497-96DA-49C6-A6B7-CD1F6A95A97C}" type="presOf" srcId="{994BDC45-A2C8-4487-89DF-F2387D0C1D3C}" destId="{8AF55213-F1EC-4DCC-AC36-B6C261693DD3}" srcOrd="0" destOrd="0" presId="urn:microsoft.com/office/officeart/2005/8/layout/hierarchy2"/>
    <dgm:cxn modelId="{A3970B99-7308-40C5-A748-A3DC359DC35A}" type="presOf" srcId="{63249950-6CC8-4577-923D-9C95F68AF5F7}" destId="{456148FD-09E3-4932-AE5C-C0E9ABAED27D}" srcOrd="0" destOrd="0" presId="urn:microsoft.com/office/officeart/2005/8/layout/hierarchy2"/>
    <dgm:cxn modelId="{6CFDF59A-D034-4B66-A01C-20A46287FEE0}" type="presOf" srcId="{561F9CD2-D51C-4980-B5F7-874A1CEA5DA1}" destId="{2468DF9E-152C-4FC8-8618-FADD537B608F}" srcOrd="1" destOrd="0" presId="urn:microsoft.com/office/officeart/2005/8/layout/hierarchy2"/>
    <dgm:cxn modelId="{B00A899B-E6E1-4AE4-BF81-A499374B9251}" type="presOf" srcId="{51DE3AAE-73C3-419E-B8FB-8713A828AD5C}" destId="{28AB48FF-899E-4229-AC7D-A2EF7A7FC031}" srcOrd="0" destOrd="0" presId="urn:microsoft.com/office/officeart/2005/8/layout/hierarchy2"/>
    <dgm:cxn modelId="{96DFED9D-3AAB-45BB-AECF-79F8F81E171C}" type="presOf" srcId="{30D09C35-61E9-4FB5-B42E-6DA8105A523D}" destId="{CCF2BA11-523C-4A71-BCD0-6A44D16ACCD7}" srcOrd="0" destOrd="0" presId="urn:microsoft.com/office/officeart/2005/8/layout/hierarchy2"/>
    <dgm:cxn modelId="{AB32A7A1-685A-42ED-8C4C-4CF060B5CF39}" type="presOf" srcId="{FC9DD466-233C-4736-A70C-73B11A40AFD9}" destId="{AC16735C-BDEB-48A2-81C4-D3D602095B8E}" srcOrd="0" destOrd="0" presId="urn:microsoft.com/office/officeart/2005/8/layout/hierarchy2"/>
    <dgm:cxn modelId="{B66331A4-C07F-4133-AEB6-E7B7AAC64EB5}" type="presOf" srcId="{6AF8AEC4-20FD-46DA-BA44-44472DAE35B5}" destId="{9BED0516-74A5-4C46-9DCB-AE438F0C7F80}" srcOrd="0" destOrd="0" presId="urn:microsoft.com/office/officeart/2005/8/layout/hierarchy2"/>
    <dgm:cxn modelId="{EB024DA7-7782-4D41-B98F-2E7C4951D6F8}" type="presOf" srcId="{C9E3F207-9791-40B6-BAFA-E8E6417C0484}" destId="{0FA28DC3-C320-42FC-9EBA-91C9953A672F}" srcOrd="0" destOrd="0" presId="urn:microsoft.com/office/officeart/2005/8/layout/hierarchy2"/>
    <dgm:cxn modelId="{964C3FA8-3592-4E52-8591-A638FAD84889}" type="presOf" srcId="{ADB18BE7-B40F-43A8-8675-68ADDCDF25E6}" destId="{B3B256E0-6481-46AF-B4CD-0FDD8A6671B0}" srcOrd="1" destOrd="0" presId="urn:microsoft.com/office/officeart/2005/8/layout/hierarchy2"/>
    <dgm:cxn modelId="{C3A765A8-1B7F-4C3F-9B75-0B53F291505A}" type="presOf" srcId="{CD4ABCA0-2711-4E20-A4EE-273D8B8E2350}" destId="{12BAE464-5565-446F-AAB1-92A925ADCA4A}" srcOrd="0" destOrd="0" presId="urn:microsoft.com/office/officeart/2005/8/layout/hierarchy2"/>
    <dgm:cxn modelId="{38179CA8-6493-465D-9FF3-7BE102F1A35E}" srcId="{A0406439-7614-4969-8597-35C3A1130426}" destId="{D58E7E25-2844-49BE-A964-5AE21D56F1E9}" srcOrd="3" destOrd="0" parTransId="{FC9DD466-233C-4736-A70C-73B11A40AFD9}" sibTransId="{5C623419-B9EF-4864-912D-85C65DE2B56E}"/>
    <dgm:cxn modelId="{81F76FAB-921C-4C23-BDC3-2E3B542B4296}" type="presOf" srcId="{F436D5ED-F6BF-488E-A7D8-65D2E25BE146}" destId="{EB09EAB3-889A-43C7-86C9-32075155EB6B}" srcOrd="0" destOrd="0" presId="urn:microsoft.com/office/officeart/2005/8/layout/hierarchy2"/>
    <dgm:cxn modelId="{6FA2E1B5-BB79-4336-91F3-02F4DBA7FF32}" srcId="{71406C57-07B5-45AD-83FC-4A9666F1E362}" destId="{7B0F45C6-85C5-4301-B4A3-061EC7BE6BF9}" srcOrd="0" destOrd="0" parTransId="{1FAE19DD-DCB2-48F8-AA13-7CDC4EB251A2}" sibTransId="{B47316EC-A94F-4D27-9E7F-CAE3150D9F62}"/>
    <dgm:cxn modelId="{DCD4FBB5-F3B8-4104-A658-A99723889EE3}" srcId="{FD234E89-53CB-4188-9D42-8347A4BB6137}" destId="{25340A0A-6B21-4792-9B6B-AA2525EDB24F}" srcOrd="0" destOrd="0" parTransId="{CD4ABCA0-2711-4E20-A4EE-273D8B8E2350}" sibTransId="{20DAC9FD-5480-4DDA-B900-21E497801A9E}"/>
    <dgm:cxn modelId="{EE19B7B6-13B9-43F1-B195-1DA194F0E02F}" type="presOf" srcId="{9DE13C4D-BAD8-4E4C-A758-F02910112061}" destId="{DCCABA1A-AAA8-44A2-9977-639CBB08601C}" srcOrd="0" destOrd="0" presId="urn:microsoft.com/office/officeart/2005/8/layout/hierarchy2"/>
    <dgm:cxn modelId="{D07A77B7-5DA1-48B5-9905-A56C983A74F2}" type="presOf" srcId="{1FAE19DD-DCB2-48F8-AA13-7CDC4EB251A2}" destId="{8AFB15E1-739F-401D-8F43-2EAE96446790}" srcOrd="0" destOrd="0" presId="urn:microsoft.com/office/officeart/2005/8/layout/hierarchy2"/>
    <dgm:cxn modelId="{00BA75B8-9CE6-4F61-B484-C85397274F57}" type="presOf" srcId="{C0E9B189-98B1-420F-BA12-BF10478AF6F5}" destId="{B21A90CC-A21D-4F8E-96A5-64D133CA2512}" srcOrd="0" destOrd="0" presId="urn:microsoft.com/office/officeart/2005/8/layout/hierarchy2"/>
    <dgm:cxn modelId="{DF210FB9-0AF6-4FAC-91E7-F40AB4C31681}" srcId="{A69F1E15-18F0-4342-97B3-98F82E60D609}" destId="{E135DE4A-27B0-4584-80E7-9BDB372C6D33}" srcOrd="0" destOrd="0" parTransId="{C9E3F207-9791-40B6-BAFA-E8E6417C0484}" sibTransId="{9C70B6F2-9709-4548-ACA7-C1A2A0EF1D42}"/>
    <dgm:cxn modelId="{DB9380B9-0449-4992-997E-6843498CAE7B}" type="presOf" srcId="{55EDAA0D-B964-4F96-BF64-5D46EA154639}" destId="{1AAD120B-4897-4C26-B589-393C891D4A1E}" srcOrd="1" destOrd="0" presId="urn:microsoft.com/office/officeart/2005/8/layout/hierarchy2"/>
    <dgm:cxn modelId="{EB95D3B9-106D-458F-8D53-922C1F6D1485}" srcId="{E3C82722-65B8-4658-B86F-82C20B3E28AB}" destId="{994BDC45-A2C8-4487-89DF-F2387D0C1D3C}" srcOrd="0" destOrd="0" parTransId="{AB7C55EB-C405-47F4-8C4B-D3EFB2558A26}" sibTransId="{4F7EF65D-C153-4C0E-BC46-967FDE134DBD}"/>
    <dgm:cxn modelId="{91E11FBA-F6A5-4E3E-9EF7-54AF53C83B14}" type="presOf" srcId="{942DC82E-983D-4D13-BEBE-A99FFC92A9DA}" destId="{E9F9DDD8-FFB9-4EDE-B86A-CE91CBF20697}" srcOrd="0" destOrd="0" presId="urn:microsoft.com/office/officeart/2005/8/layout/hierarchy2"/>
    <dgm:cxn modelId="{0961A5BB-67B0-4380-A946-D42B2E2363E6}" srcId="{E9FEF119-FD95-4CF2-BF07-1A52BB152067}" destId="{6AF8AEC4-20FD-46DA-BA44-44472DAE35B5}" srcOrd="0" destOrd="0" parTransId="{4CF10675-1E8D-453E-B5F6-9C16ACC53C72}" sibTransId="{0337474E-C3F7-4217-9F7F-8346CBB41F5D}"/>
    <dgm:cxn modelId="{5A1DE4BB-67CD-4E03-924E-F5ECD1E4C03A}" type="presOf" srcId="{1675944B-EA5D-4D97-83E5-29A593992F91}" destId="{FF879E0E-E2F6-4DA8-AAB2-E086D5CD68BC}" srcOrd="0" destOrd="0" presId="urn:microsoft.com/office/officeart/2005/8/layout/hierarchy2"/>
    <dgm:cxn modelId="{B7D279BC-219A-4B9F-94B0-776C424F44FC}" srcId="{43F9AE50-9434-4383-8AC6-2F5238EC03EF}" destId="{B4C22E7C-3362-4E65-B428-EA1701A79708}" srcOrd="0" destOrd="0" parTransId="{A23F0A1C-A98A-4D35-A52F-704426B680A8}" sibTransId="{8C23855D-6F2E-49B8-AB4A-86367778362E}"/>
    <dgm:cxn modelId="{F131D0BD-9E2E-42EE-A94B-790BAB9D7AE0}" type="presOf" srcId="{B4C22E7C-3362-4E65-B428-EA1701A79708}" destId="{CA6F22EC-D1E5-4C01-B1B1-7F87A66C5B6D}" srcOrd="0" destOrd="0" presId="urn:microsoft.com/office/officeart/2005/8/layout/hierarchy2"/>
    <dgm:cxn modelId="{4F4F39BE-88C9-4718-8461-5DCF592DFBA3}" srcId="{F51FA801-A8D2-41DF-8C6E-4B4D2229C92F}" destId="{B3B75F9C-5AC4-4F21-863B-98A815F84F9E}" srcOrd="1" destOrd="0" parTransId="{F77F6606-DB1F-4ED7-8DD5-781329E6701E}" sibTransId="{32B9BDF5-AD9F-4609-B080-CA5DF900B3E5}"/>
    <dgm:cxn modelId="{0F05A3C6-FFAE-48DA-AA8C-D73983CBB7B5}" srcId="{A69F1E15-18F0-4342-97B3-98F82E60D609}" destId="{52211E09-061D-454D-8457-FB7155377EB2}" srcOrd="1" destOrd="0" parTransId="{ACE79B53-A447-4B1E-BDF1-787C918BDB32}" sibTransId="{BD921654-91FF-4250-B734-BA45F1EC92E1}"/>
    <dgm:cxn modelId="{EF16D4C8-84F4-46EE-9515-36ED30A60875}" type="presOf" srcId="{027DC80F-30BB-4266-A3C3-A07D0B101120}" destId="{298ED3F5-D015-42B8-B98D-60D0C91AB3B1}" srcOrd="1" destOrd="0" presId="urn:microsoft.com/office/officeart/2005/8/layout/hierarchy2"/>
    <dgm:cxn modelId="{2D177ECA-25FB-4EA1-A8BA-06ADDD674819}" type="presOf" srcId="{99542E9F-E129-4D7B-9936-6CF3593BCD92}" destId="{12514BE6-73B0-4A2E-B684-25227DE6712F}" srcOrd="0" destOrd="0" presId="urn:microsoft.com/office/officeart/2005/8/layout/hierarchy2"/>
    <dgm:cxn modelId="{D4098DCA-E776-4632-9AFE-625AD62E484F}" type="presOf" srcId="{71C8A6B7-F29B-4C6B-B593-B8D869484538}" destId="{466D3E1D-8C6E-4D77-A640-F9A19A149FC6}" srcOrd="1" destOrd="0" presId="urn:microsoft.com/office/officeart/2005/8/layout/hierarchy2"/>
    <dgm:cxn modelId="{B8D8E0CB-66B6-4086-B82D-0968AB6A9B89}" type="presOf" srcId="{561F9CD2-D51C-4980-B5F7-874A1CEA5DA1}" destId="{1F04925A-2DDF-455C-BC90-320B81CE368A}" srcOrd="0" destOrd="0" presId="urn:microsoft.com/office/officeart/2005/8/layout/hierarchy2"/>
    <dgm:cxn modelId="{FCD1BACC-D543-4EA6-A597-E63DE6D0CD53}" srcId="{AC668C37-7D68-4EC2-B507-970A8E63D1A8}" destId="{F51FA801-A8D2-41DF-8C6E-4B4D2229C92F}" srcOrd="0" destOrd="0" parTransId="{730E69CB-5D49-4646-8741-68A739360D96}" sibTransId="{C980E485-6B1F-4027-BBB2-4C7A2697EBB0}"/>
    <dgm:cxn modelId="{835A5ECD-899E-47EA-A6AB-5F965E1774F1}" type="presOf" srcId="{55EDAA0D-B964-4F96-BF64-5D46EA154639}" destId="{60B87023-024F-4E55-A8DE-FD8536A01D36}" srcOrd="0" destOrd="0" presId="urn:microsoft.com/office/officeart/2005/8/layout/hierarchy2"/>
    <dgm:cxn modelId="{7BF5E1CD-1124-41F7-9FFB-74F3A583873F}" srcId="{F51FA801-A8D2-41DF-8C6E-4B4D2229C92F}" destId="{71406C57-07B5-45AD-83FC-4A9666F1E362}" srcOrd="3" destOrd="0" parTransId="{91778EE8-3B94-4EC0-8085-23D397A75EE9}" sibTransId="{FEF66912-B375-4A0B-93D6-CB750B390FAE}"/>
    <dgm:cxn modelId="{CB4841D0-D0C9-46AB-B39C-B2424B125552}" srcId="{A0406439-7614-4969-8597-35C3A1130426}" destId="{C0E9B189-98B1-420F-BA12-BF10478AF6F5}" srcOrd="4" destOrd="0" parTransId="{9DE13C4D-BAD8-4E4C-A758-F02910112061}" sibTransId="{56ED8575-85E7-4451-B818-BADAFA5DEB03}"/>
    <dgm:cxn modelId="{913659D4-F793-4B40-8753-6D5EFF178873}" type="presOf" srcId="{BC963353-83E5-4389-9A2E-89B8FD71CB9F}" destId="{65A663DB-9721-424A-8191-3D464162CF51}" srcOrd="1" destOrd="0" presId="urn:microsoft.com/office/officeart/2005/8/layout/hierarchy2"/>
    <dgm:cxn modelId="{371113D8-BE7D-4AA4-BF72-1C66957B1D61}" type="presOf" srcId="{D58E7E25-2844-49BE-A964-5AE21D56F1E9}" destId="{98663CE0-D28A-4516-9B99-B6027131D1B3}" srcOrd="0" destOrd="0" presId="urn:microsoft.com/office/officeart/2005/8/layout/hierarchy2"/>
    <dgm:cxn modelId="{2769C0DA-E491-4CB7-BD7A-31FED4496D30}" type="presOf" srcId="{30D09C35-61E9-4FB5-B42E-6DA8105A523D}" destId="{3522AD26-8271-4E62-B4E4-83A318A4E41D}" srcOrd="1" destOrd="0" presId="urn:microsoft.com/office/officeart/2005/8/layout/hierarchy2"/>
    <dgm:cxn modelId="{F1BE71DF-1B57-4F9B-8295-EF9E96ACA468}" type="presOf" srcId="{D440699F-8E8E-4361-BFBD-F75603CD073B}" destId="{630E3359-E435-4A33-9751-95D97F73838E}" srcOrd="0" destOrd="0" presId="urn:microsoft.com/office/officeart/2005/8/layout/hierarchy2"/>
    <dgm:cxn modelId="{574A96DF-220F-4A47-B86F-92929CA75445}" type="presOf" srcId="{749F3662-0817-42C6-9D1E-C4569FA094E8}" destId="{D3738690-58B1-477C-B9AA-CC14E2A21EF9}" srcOrd="1" destOrd="0" presId="urn:microsoft.com/office/officeart/2005/8/layout/hierarchy2"/>
    <dgm:cxn modelId="{2670E8E0-C605-462A-A5BC-15FE15E93391}" type="presOf" srcId="{9EE0184D-E966-4AD6-B3FE-2A1D179CEFB0}" destId="{E025F296-E4C5-4BAE-BFE2-656973120A62}" srcOrd="0" destOrd="0" presId="urn:microsoft.com/office/officeart/2005/8/layout/hierarchy2"/>
    <dgm:cxn modelId="{4CB7DCE1-4BAD-4605-8492-2FAB0CCE26D8}" srcId="{11B5FA4F-E9AA-4A19-B0FF-E7068BEB4F73}" destId="{FD234E89-53CB-4188-9D42-8347A4BB6137}" srcOrd="0" destOrd="0" parTransId="{35FFF2DD-ADA0-453A-A8E2-B5574A2F6601}" sibTransId="{F0E8407F-C680-45C1-BCE1-0776E9B6849B}"/>
    <dgm:cxn modelId="{8AEC8FE2-8666-43EC-962B-60456924E333}" type="presOf" srcId="{0E9B289B-DC67-49EE-98E9-966EE52F93FE}" destId="{7937501A-E021-4DBE-AF41-92C8601B869B}" srcOrd="0" destOrd="0" presId="urn:microsoft.com/office/officeart/2005/8/layout/hierarchy2"/>
    <dgm:cxn modelId="{7AD7D9E3-B194-47A6-9E17-B4CEA7080964}" type="presOf" srcId="{1EBD3D49-EF8B-4205-8D72-5888B1102DEE}" destId="{6B042661-1889-45C3-9A10-EE10E76C5D1D}" srcOrd="0" destOrd="0" presId="urn:microsoft.com/office/officeart/2005/8/layout/hierarchy2"/>
    <dgm:cxn modelId="{1F4A59EA-7180-411B-88A7-8792A1ED4072}" srcId="{6AF8AEC4-20FD-46DA-BA44-44472DAE35B5}" destId="{77BC4A34-F494-434B-9A4A-6205A83ACF80}" srcOrd="0" destOrd="0" parTransId="{EB8732AF-F0C4-48BD-9BC8-C22E79B6C20F}" sibTransId="{79EB434A-E8DD-4203-AEA7-2C1F27AA96CF}"/>
    <dgm:cxn modelId="{3787ECEE-4F17-41C4-A8B6-E2EE19453870}" type="presOf" srcId="{71406C57-07B5-45AD-83FC-4A9666F1E362}" destId="{8E3C9C7F-DF9B-4357-9AE0-0BFB29059EAD}" srcOrd="0" destOrd="0" presId="urn:microsoft.com/office/officeart/2005/8/layout/hierarchy2"/>
    <dgm:cxn modelId="{DBDEBBF2-D981-4635-96C6-E63C6899ED0D}" type="presOf" srcId="{84531711-346D-47E9-B56F-CC3C866FA966}" destId="{3F141AD4-F4B1-4E64-841A-0A357E9F3351}" srcOrd="0" destOrd="0" presId="urn:microsoft.com/office/officeart/2005/8/layout/hierarchy2"/>
    <dgm:cxn modelId="{01696FF6-33D7-4AA0-8DA3-6E006C56575F}" type="presOf" srcId="{1675944B-EA5D-4D97-83E5-29A593992F91}" destId="{089579E0-3F13-43A5-B6F3-CB16FBFD69AF}" srcOrd="1" destOrd="0" presId="urn:microsoft.com/office/officeart/2005/8/layout/hierarchy2"/>
    <dgm:cxn modelId="{3E9586F6-841D-4ECE-842B-4FAC9CED80A7}" type="presOf" srcId="{E135DE4A-27B0-4584-80E7-9BDB372C6D33}" destId="{D020B8F1-4C83-400E-8C16-EE8EF54A0D12}" srcOrd="0" destOrd="0" presId="urn:microsoft.com/office/officeart/2005/8/layout/hierarchy2"/>
    <dgm:cxn modelId="{863284F9-2DC0-4595-99F0-08A9E7C99E27}" srcId="{E9FEF119-FD95-4CF2-BF07-1A52BB152067}" destId="{382395B8-200F-4CE9-92EA-25BAE15CD72B}" srcOrd="2" destOrd="0" parTransId="{51DE3AAE-73C3-419E-B8FB-8713A828AD5C}" sibTransId="{1F730D88-7AE3-4208-9A24-BAEE4E8AAB40}"/>
    <dgm:cxn modelId="{181AEBFB-DE06-4047-A9BD-079E70BFE335}" type="presOf" srcId="{9EA9BAB7-A66D-4769-B524-21CE8613E302}" destId="{25B3D86E-CAD4-4399-89BF-054551BF0CB6}" srcOrd="0" destOrd="0" presId="urn:microsoft.com/office/officeart/2005/8/layout/hierarchy2"/>
    <dgm:cxn modelId="{70114DFD-4D45-4670-9E51-8F3469132CEA}" type="presOf" srcId="{E3C82722-65B8-4658-B86F-82C20B3E28AB}" destId="{985A25D6-CD7D-4652-85E7-E277E972A837}" srcOrd="0" destOrd="0" presId="urn:microsoft.com/office/officeart/2005/8/layout/hierarchy2"/>
    <dgm:cxn modelId="{4CBF55FF-3604-4386-9E49-4BB68CC5B64F}" srcId="{A1F8628F-11FB-4A35-8F5E-EAE511578902}" destId="{A0406439-7614-4969-8597-35C3A1130426}" srcOrd="0" destOrd="0" parTransId="{7B892BAA-5C4F-4B99-A8FA-5832010B3700}" sibTransId="{75A5ABC5-A834-4392-BF58-39F9B5669939}"/>
    <dgm:cxn modelId="{CFE972B4-4401-4778-9F7D-5EED6A08FDEC}" type="presParOf" srcId="{AC8F8EEB-BEF7-4D96-B9E3-A10341AAC283}" destId="{54679EA9-B84C-4D10-AE51-FE5D5AF2C467}" srcOrd="0" destOrd="0" presId="urn:microsoft.com/office/officeart/2005/8/layout/hierarchy2"/>
    <dgm:cxn modelId="{2B3F5928-3494-43B2-ACAB-A035E1EEE66B}" type="presParOf" srcId="{54679EA9-B84C-4D10-AE51-FE5D5AF2C467}" destId="{D118ABF9-DF6C-4D29-BA7A-B6538E151D28}" srcOrd="0" destOrd="0" presId="urn:microsoft.com/office/officeart/2005/8/layout/hierarchy2"/>
    <dgm:cxn modelId="{8E6CCE3E-5827-470A-8197-1DEE7E48D83F}" type="presParOf" srcId="{54679EA9-B84C-4D10-AE51-FE5D5AF2C467}" destId="{D07874CA-6DD4-454F-9C3A-D3D905878384}" srcOrd="1" destOrd="0" presId="urn:microsoft.com/office/officeart/2005/8/layout/hierarchy2"/>
    <dgm:cxn modelId="{40B20D0B-8A4C-4E20-A088-1E711943E8BA}" type="presParOf" srcId="{D07874CA-6DD4-454F-9C3A-D3D905878384}" destId="{7D3A414E-5304-44E4-97B1-8C40DF6C08B4}" srcOrd="0" destOrd="0" presId="urn:microsoft.com/office/officeart/2005/8/layout/hierarchy2"/>
    <dgm:cxn modelId="{A8DBF144-9D88-4750-93B0-4D023BBD149A}" type="presParOf" srcId="{7D3A414E-5304-44E4-97B1-8C40DF6C08B4}" destId="{6BE16423-C07D-47E5-9953-B2E76C505278}" srcOrd="0" destOrd="0" presId="urn:microsoft.com/office/officeart/2005/8/layout/hierarchy2"/>
    <dgm:cxn modelId="{F5D92EA5-0366-4B87-9173-4C323233FD62}" type="presParOf" srcId="{D07874CA-6DD4-454F-9C3A-D3D905878384}" destId="{A667E199-C6D7-4D37-8F60-BE82BD012A0E}" srcOrd="1" destOrd="0" presId="urn:microsoft.com/office/officeart/2005/8/layout/hierarchy2"/>
    <dgm:cxn modelId="{2D459441-21A0-4EEB-A7F2-5FA26ADAA424}" type="presParOf" srcId="{A667E199-C6D7-4D37-8F60-BE82BD012A0E}" destId="{646F2E38-1091-42CB-A25F-8FFE3DCC105F}" srcOrd="0" destOrd="0" presId="urn:microsoft.com/office/officeart/2005/8/layout/hierarchy2"/>
    <dgm:cxn modelId="{7BEC5A56-4594-4CD2-A05E-E56CE1E64C89}" type="presParOf" srcId="{A667E199-C6D7-4D37-8F60-BE82BD012A0E}" destId="{F4611ED0-B73F-418D-BBC5-05217A74B9A5}" srcOrd="1" destOrd="0" presId="urn:microsoft.com/office/officeart/2005/8/layout/hierarchy2"/>
    <dgm:cxn modelId="{8625A3B5-0196-460B-B389-E3BFB1A8B236}" type="presParOf" srcId="{F4611ED0-B73F-418D-BBC5-05217A74B9A5}" destId="{E025F296-E4C5-4BAE-BFE2-656973120A62}" srcOrd="0" destOrd="0" presId="urn:microsoft.com/office/officeart/2005/8/layout/hierarchy2"/>
    <dgm:cxn modelId="{CC1A28CF-4112-4EA6-B33C-2693ABD1883A}" type="presParOf" srcId="{E025F296-E4C5-4BAE-BFE2-656973120A62}" destId="{03165003-2939-4940-A5F4-B12DD9F198EE}" srcOrd="0" destOrd="0" presId="urn:microsoft.com/office/officeart/2005/8/layout/hierarchy2"/>
    <dgm:cxn modelId="{CA8D7110-3527-4BF7-833B-7AE35B965929}" type="presParOf" srcId="{F4611ED0-B73F-418D-BBC5-05217A74B9A5}" destId="{88B9E906-5C6C-40BD-A93B-2C6119FF3C03}" srcOrd="1" destOrd="0" presId="urn:microsoft.com/office/officeart/2005/8/layout/hierarchy2"/>
    <dgm:cxn modelId="{C7FA2E46-C144-4927-9DA2-6EE08C45826F}" type="presParOf" srcId="{88B9E906-5C6C-40BD-A93B-2C6119FF3C03}" destId="{87E21A1E-65FE-4F7D-8E31-BF5BBDCE308D}" srcOrd="0" destOrd="0" presId="urn:microsoft.com/office/officeart/2005/8/layout/hierarchy2"/>
    <dgm:cxn modelId="{47845073-230B-422B-B9A2-3637C0C28EE9}" type="presParOf" srcId="{88B9E906-5C6C-40BD-A93B-2C6119FF3C03}" destId="{0DAE0ADA-F692-45D4-8AB4-27D51140CB73}" srcOrd="1" destOrd="0" presId="urn:microsoft.com/office/officeart/2005/8/layout/hierarchy2"/>
    <dgm:cxn modelId="{51647BA8-0AF0-4C34-AEF4-59450C8CF258}" type="presParOf" srcId="{0DAE0ADA-F692-45D4-8AB4-27D51140CB73}" destId="{CC9CB78B-36FB-4B6C-8950-7E1D86AF866A}" srcOrd="0" destOrd="0" presId="urn:microsoft.com/office/officeart/2005/8/layout/hierarchy2"/>
    <dgm:cxn modelId="{5E688A91-7F2F-4D65-892C-505481E73729}" type="presParOf" srcId="{CC9CB78B-36FB-4B6C-8950-7E1D86AF866A}" destId="{14AD35D2-C3DF-4678-90A7-3A3B5208A325}" srcOrd="0" destOrd="0" presId="urn:microsoft.com/office/officeart/2005/8/layout/hierarchy2"/>
    <dgm:cxn modelId="{705E1E2C-5026-47BB-8FA4-98E8D433D29E}" type="presParOf" srcId="{0DAE0ADA-F692-45D4-8AB4-27D51140CB73}" destId="{CD01D644-8FB0-4FC4-9D73-12F8BAA0BE06}" srcOrd="1" destOrd="0" presId="urn:microsoft.com/office/officeart/2005/8/layout/hierarchy2"/>
    <dgm:cxn modelId="{90092C1D-67A8-4482-B5A9-F80DE3B3C923}" type="presParOf" srcId="{CD01D644-8FB0-4FC4-9D73-12F8BAA0BE06}" destId="{9BED0516-74A5-4C46-9DCB-AE438F0C7F80}" srcOrd="0" destOrd="0" presId="urn:microsoft.com/office/officeart/2005/8/layout/hierarchy2"/>
    <dgm:cxn modelId="{04B5EC03-CD85-4100-B16F-2F2D2F77E4C6}" type="presParOf" srcId="{CD01D644-8FB0-4FC4-9D73-12F8BAA0BE06}" destId="{79D91236-E4CC-47A4-B73B-7732AB919604}" srcOrd="1" destOrd="0" presId="urn:microsoft.com/office/officeart/2005/8/layout/hierarchy2"/>
    <dgm:cxn modelId="{5F31533B-34D2-4E5C-9273-1C19E89437A7}" type="presParOf" srcId="{79D91236-E4CC-47A4-B73B-7732AB919604}" destId="{8439F9CF-662A-427D-A979-61F85412298E}" srcOrd="0" destOrd="0" presId="urn:microsoft.com/office/officeart/2005/8/layout/hierarchy2"/>
    <dgm:cxn modelId="{1FB8870E-43E0-4330-B6BB-0E03F2DF4C33}" type="presParOf" srcId="{8439F9CF-662A-427D-A979-61F85412298E}" destId="{93ABB40F-4068-438C-9C25-05A432921649}" srcOrd="0" destOrd="0" presId="urn:microsoft.com/office/officeart/2005/8/layout/hierarchy2"/>
    <dgm:cxn modelId="{E7209CBD-6281-48FF-B527-805B55C1FCE1}" type="presParOf" srcId="{79D91236-E4CC-47A4-B73B-7732AB919604}" destId="{6029520C-5E58-4CBE-AF63-EBA0105ABBC6}" srcOrd="1" destOrd="0" presId="urn:microsoft.com/office/officeart/2005/8/layout/hierarchy2"/>
    <dgm:cxn modelId="{E585C112-5265-4C41-A0BF-6612DC55E268}" type="presParOf" srcId="{6029520C-5E58-4CBE-AF63-EBA0105ABBC6}" destId="{D52828AF-2A05-4056-8F7A-69F4E9146E85}" srcOrd="0" destOrd="0" presId="urn:microsoft.com/office/officeart/2005/8/layout/hierarchy2"/>
    <dgm:cxn modelId="{8C89906C-6304-4540-87C2-BF1DE77E7CCC}" type="presParOf" srcId="{6029520C-5E58-4CBE-AF63-EBA0105ABBC6}" destId="{48A79097-8448-45ED-ACCB-A2941511B99B}" srcOrd="1" destOrd="0" presId="urn:microsoft.com/office/officeart/2005/8/layout/hierarchy2"/>
    <dgm:cxn modelId="{98CB5EAD-2742-4C56-8080-8297F5ACC4AB}" type="presParOf" srcId="{0DAE0ADA-F692-45D4-8AB4-27D51140CB73}" destId="{12514BE6-73B0-4A2E-B684-25227DE6712F}" srcOrd="2" destOrd="0" presId="urn:microsoft.com/office/officeart/2005/8/layout/hierarchy2"/>
    <dgm:cxn modelId="{BCD57E9B-BCA8-40CD-9B10-E757E6A98DE0}" type="presParOf" srcId="{12514BE6-73B0-4A2E-B684-25227DE6712F}" destId="{03B8E6DE-354E-4E11-83B5-F413F2726983}" srcOrd="0" destOrd="0" presId="urn:microsoft.com/office/officeart/2005/8/layout/hierarchy2"/>
    <dgm:cxn modelId="{D995CDD8-472E-4345-8935-80851B85D7EE}" type="presParOf" srcId="{0DAE0ADA-F692-45D4-8AB4-27D51140CB73}" destId="{8D21DC8D-2C92-477A-91E9-607705EC355F}" srcOrd="3" destOrd="0" presId="urn:microsoft.com/office/officeart/2005/8/layout/hierarchy2"/>
    <dgm:cxn modelId="{6B42EB61-B000-49E7-A631-158CB40EF466}" type="presParOf" srcId="{8D21DC8D-2C92-477A-91E9-607705EC355F}" destId="{FB498B06-8AA7-44D8-9A90-58F79CCAB98B}" srcOrd="0" destOrd="0" presId="urn:microsoft.com/office/officeart/2005/8/layout/hierarchy2"/>
    <dgm:cxn modelId="{E695487E-CD07-44FB-8CF2-348EFA33F472}" type="presParOf" srcId="{8D21DC8D-2C92-477A-91E9-607705EC355F}" destId="{EB003181-E9ED-49E0-93BA-C8A922231960}" srcOrd="1" destOrd="0" presId="urn:microsoft.com/office/officeart/2005/8/layout/hierarchy2"/>
    <dgm:cxn modelId="{3EA64F76-D5D2-4514-A311-2BE0EDECED45}" type="presParOf" srcId="{EB003181-E9ED-49E0-93BA-C8A922231960}" destId="{955E837C-B4E0-4647-BB3F-66DB2646883D}" srcOrd="0" destOrd="0" presId="urn:microsoft.com/office/officeart/2005/8/layout/hierarchy2"/>
    <dgm:cxn modelId="{D809C9D9-8F7A-4767-AFB5-C76601F6210C}" type="presParOf" srcId="{955E837C-B4E0-4647-BB3F-66DB2646883D}" destId="{65A663DB-9721-424A-8191-3D464162CF51}" srcOrd="0" destOrd="0" presId="urn:microsoft.com/office/officeart/2005/8/layout/hierarchy2"/>
    <dgm:cxn modelId="{2FACD52A-4CFA-4914-99F8-7954935AA634}" type="presParOf" srcId="{EB003181-E9ED-49E0-93BA-C8A922231960}" destId="{2AD81A63-C627-4B5C-B5C9-1AF6A7593793}" srcOrd="1" destOrd="0" presId="urn:microsoft.com/office/officeart/2005/8/layout/hierarchy2"/>
    <dgm:cxn modelId="{C791F66F-D5E3-422D-A169-9F0E12472FC9}" type="presParOf" srcId="{2AD81A63-C627-4B5C-B5C9-1AF6A7593793}" destId="{CE4889F0-DB90-409B-9DF4-F704ED7F1B5F}" srcOrd="0" destOrd="0" presId="urn:microsoft.com/office/officeart/2005/8/layout/hierarchy2"/>
    <dgm:cxn modelId="{A622ED2A-6311-42E7-BD04-004421E3E164}" type="presParOf" srcId="{2AD81A63-C627-4B5C-B5C9-1AF6A7593793}" destId="{1F0701F0-A917-4C0F-BC72-B10854047E5A}" srcOrd="1" destOrd="0" presId="urn:microsoft.com/office/officeart/2005/8/layout/hierarchy2"/>
    <dgm:cxn modelId="{823F9A66-2FF8-4D9D-BBC8-E4C8D782C6B0}" type="presParOf" srcId="{0DAE0ADA-F692-45D4-8AB4-27D51140CB73}" destId="{28AB48FF-899E-4229-AC7D-A2EF7A7FC031}" srcOrd="4" destOrd="0" presId="urn:microsoft.com/office/officeart/2005/8/layout/hierarchy2"/>
    <dgm:cxn modelId="{A319A6CA-D8D6-4757-BF97-C0E7775D9BF8}" type="presParOf" srcId="{28AB48FF-899E-4229-AC7D-A2EF7A7FC031}" destId="{AD478694-2231-48A6-A0DC-905DCCBE85EA}" srcOrd="0" destOrd="0" presId="urn:microsoft.com/office/officeart/2005/8/layout/hierarchy2"/>
    <dgm:cxn modelId="{6A052709-97C1-4350-AB5D-AC8C4E9C5680}" type="presParOf" srcId="{0DAE0ADA-F692-45D4-8AB4-27D51140CB73}" destId="{A8E2067C-1D33-4ECB-99A9-02D76924A28D}" srcOrd="5" destOrd="0" presId="urn:microsoft.com/office/officeart/2005/8/layout/hierarchy2"/>
    <dgm:cxn modelId="{AF9A46B7-ADD1-4185-943B-4DFE81293AD2}" type="presParOf" srcId="{A8E2067C-1D33-4ECB-99A9-02D76924A28D}" destId="{70E6A68D-973D-47A6-92CA-F2909ACDA8C9}" srcOrd="0" destOrd="0" presId="urn:microsoft.com/office/officeart/2005/8/layout/hierarchy2"/>
    <dgm:cxn modelId="{13FC2D8C-CCCC-488D-920C-46238D3230BD}" type="presParOf" srcId="{A8E2067C-1D33-4ECB-99A9-02D76924A28D}" destId="{54D0D9C5-1840-4949-B3C7-90189C8581B8}" srcOrd="1" destOrd="0" presId="urn:microsoft.com/office/officeart/2005/8/layout/hierarchy2"/>
    <dgm:cxn modelId="{0FB77342-AE3A-4FD1-B4F8-47F2F46F04F8}" type="presParOf" srcId="{54D0D9C5-1840-4949-B3C7-90189C8581B8}" destId="{60B87023-024F-4E55-A8DE-FD8536A01D36}" srcOrd="0" destOrd="0" presId="urn:microsoft.com/office/officeart/2005/8/layout/hierarchy2"/>
    <dgm:cxn modelId="{592F5A68-F51E-411C-A68D-B86098B5DB4E}" type="presParOf" srcId="{60B87023-024F-4E55-A8DE-FD8536A01D36}" destId="{1AAD120B-4897-4C26-B589-393C891D4A1E}" srcOrd="0" destOrd="0" presId="urn:microsoft.com/office/officeart/2005/8/layout/hierarchy2"/>
    <dgm:cxn modelId="{68DCACE8-1F23-4B4D-90A6-342C34C2CBFA}" type="presParOf" srcId="{54D0D9C5-1840-4949-B3C7-90189C8581B8}" destId="{ADC72F6E-FA13-4587-A94D-BC70EC6980E9}" srcOrd="1" destOrd="0" presId="urn:microsoft.com/office/officeart/2005/8/layout/hierarchy2"/>
    <dgm:cxn modelId="{07FEA091-CE0C-4014-8286-585C5E1DBB0B}" type="presParOf" srcId="{ADC72F6E-FA13-4587-A94D-BC70EC6980E9}" destId="{DB3C1AE2-A3FB-43C3-ACEE-9709629CE565}" srcOrd="0" destOrd="0" presId="urn:microsoft.com/office/officeart/2005/8/layout/hierarchy2"/>
    <dgm:cxn modelId="{AEA07881-1A9D-4346-8937-207E51DCDC4C}" type="presParOf" srcId="{ADC72F6E-FA13-4587-A94D-BC70EC6980E9}" destId="{9FD47546-D87C-4584-A074-6879490467E2}" srcOrd="1" destOrd="0" presId="urn:microsoft.com/office/officeart/2005/8/layout/hierarchy2"/>
    <dgm:cxn modelId="{5759DFFE-C167-443C-BDB4-B2B9249F213B}" type="presParOf" srcId="{0DAE0ADA-F692-45D4-8AB4-27D51140CB73}" destId="{0F00A6AA-0ADA-4B7C-BAE6-895215B0E869}" srcOrd="6" destOrd="0" presId="urn:microsoft.com/office/officeart/2005/8/layout/hierarchy2"/>
    <dgm:cxn modelId="{FFBBE04B-2F31-448C-A3B3-1F50233E92CD}" type="presParOf" srcId="{0F00A6AA-0ADA-4B7C-BAE6-895215B0E869}" destId="{298ED3F5-D015-42B8-B98D-60D0C91AB3B1}" srcOrd="0" destOrd="0" presId="urn:microsoft.com/office/officeart/2005/8/layout/hierarchy2"/>
    <dgm:cxn modelId="{682BF9AB-75FD-4DE6-8D23-573EF4AB78EE}" type="presParOf" srcId="{0DAE0ADA-F692-45D4-8AB4-27D51140CB73}" destId="{A7535D9A-4A28-4DC3-87ED-CB987021214F}" srcOrd="7" destOrd="0" presId="urn:microsoft.com/office/officeart/2005/8/layout/hierarchy2"/>
    <dgm:cxn modelId="{A92E138A-3BA0-4ED1-B747-F0649BAB4099}" type="presParOf" srcId="{A7535D9A-4A28-4DC3-87ED-CB987021214F}" destId="{9160A9A1-2EF2-483F-B09D-4834EDDFDB13}" srcOrd="0" destOrd="0" presId="urn:microsoft.com/office/officeart/2005/8/layout/hierarchy2"/>
    <dgm:cxn modelId="{CFABEA62-FD14-41F8-AA34-473795A482CD}" type="presParOf" srcId="{A7535D9A-4A28-4DC3-87ED-CB987021214F}" destId="{7B28608D-A688-4ACB-AAAA-317B0DFD30D5}" srcOrd="1" destOrd="0" presId="urn:microsoft.com/office/officeart/2005/8/layout/hierarchy2"/>
    <dgm:cxn modelId="{621AACBA-88E9-443E-B96C-1605866E9C59}" type="presParOf" srcId="{7B28608D-A688-4ACB-AAAA-317B0DFD30D5}" destId="{F1D773A8-4CC7-4FA9-AD4C-FE3599EDB8F1}" srcOrd="0" destOrd="0" presId="urn:microsoft.com/office/officeart/2005/8/layout/hierarchy2"/>
    <dgm:cxn modelId="{6F04B381-0A7B-4947-AB04-EDB10296B55F}" type="presParOf" srcId="{F1D773A8-4CC7-4FA9-AD4C-FE3599EDB8F1}" destId="{EE0234CC-3AC9-4E53-9E6D-FE5F0E60BBD0}" srcOrd="0" destOrd="0" presId="urn:microsoft.com/office/officeart/2005/8/layout/hierarchy2"/>
    <dgm:cxn modelId="{B9969593-BE5A-4899-B7CC-9F8D123A9F0C}" type="presParOf" srcId="{7B28608D-A688-4ACB-AAAA-317B0DFD30D5}" destId="{3C025F78-4190-4824-A7D9-33767A6C88AF}" srcOrd="1" destOrd="0" presId="urn:microsoft.com/office/officeart/2005/8/layout/hierarchy2"/>
    <dgm:cxn modelId="{5898BC52-2E5B-430D-B6F5-CA6610A68695}" type="presParOf" srcId="{3C025F78-4190-4824-A7D9-33767A6C88AF}" destId="{CA6F22EC-D1E5-4C01-B1B1-7F87A66C5B6D}" srcOrd="0" destOrd="0" presId="urn:microsoft.com/office/officeart/2005/8/layout/hierarchy2"/>
    <dgm:cxn modelId="{F16AE390-AE4D-4DB4-8FCF-DAEAC0BA4879}" type="presParOf" srcId="{3C025F78-4190-4824-A7D9-33767A6C88AF}" destId="{A755D325-4B30-4E43-8A73-19C1EC9C5BE2}" srcOrd="1" destOrd="0" presId="urn:microsoft.com/office/officeart/2005/8/layout/hierarchy2"/>
    <dgm:cxn modelId="{396CE3DF-A6C5-457B-9385-B2F239FCAA39}" type="presParOf" srcId="{D07874CA-6DD4-454F-9C3A-D3D905878384}" destId="{630E3359-E435-4A33-9751-95D97F73838E}" srcOrd="2" destOrd="0" presId="urn:microsoft.com/office/officeart/2005/8/layout/hierarchy2"/>
    <dgm:cxn modelId="{19C6B56C-B790-4E22-8833-3C41C15551FF}" type="presParOf" srcId="{630E3359-E435-4A33-9751-95D97F73838E}" destId="{245ACF01-0979-4FDE-9320-682B677605AE}" srcOrd="0" destOrd="0" presId="urn:microsoft.com/office/officeart/2005/8/layout/hierarchy2"/>
    <dgm:cxn modelId="{4A4D9886-405E-486D-87AA-AAB6274699C1}" type="presParOf" srcId="{D07874CA-6DD4-454F-9C3A-D3D905878384}" destId="{715D4C80-73DB-4F53-A290-F60E8CF42F2D}" srcOrd="3" destOrd="0" presId="urn:microsoft.com/office/officeart/2005/8/layout/hierarchy2"/>
    <dgm:cxn modelId="{FB35A207-9286-41CF-B420-A9530C569C29}" type="presParOf" srcId="{715D4C80-73DB-4F53-A290-F60E8CF42F2D}" destId="{3B1D6357-AE9E-419F-A332-D0596DC5DC16}" srcOrd="0" destOrd="0" presId="urn:microsoft.com/office/officeart/2005/8/layout/hierarchy2"/>
    <dgm:cxn modelId="{8C3B4DEA-FAA8-4A51-AF8F-3511F9A45F21}" type="presParOf" srcId="{715D4C80-73DB-4F53-A290-F60E8CF42F2D}" destId="{25CB2A3A-C380-4E8F-AA8B-31E09E1D46DE}" srcOrd="1" destOrd="0" presId="urn:microsoft.com/office/officeart/2005/8/layout/hierarchy2"/>
    <dgm:cxn modelId="{9D6F88C2-DBD6-43A0-9523-72D5985590AA}" type="presParOf" srcId="{25CB2A3A-C380-4E8F-AA8B-31E09E1D46DE}" destId="{BD9800B3-33AA-43E4-8F3A-CBC20BACF11D}" srcOrd="0" destOrd="0" presId="urn:microsoft.com/office/officeart/2005/8/layout/hierarchy2"/>
    <dgm:cxn modelId="{CC9B7B0E-F46C-457E-A6CC-896B65BE4AE7}" type="presParOf" srcId="{BD9800B3-33AA-43E4-8F3A-CBC20BACF11D}" destId="{C7375E80-F2F1-4B4B-B9ED-80DD2E037AE8}" srcOrd="0" destOrd="0" presId="urn:microsoft.com/office/officeart/2005/8/layout/hierarchy2"/>
    <dgm:cxn modelId="{E7D0533D-E240-4118-AAA2-0C5AAF174645}" type="presParOf" srcId="{25CB2A3A-C380-4E8F-AA8B-31E09E1D46DE}" destId="{9105D8AC-E294-415B-85F2-EB1611646039}" srcOrd="1" destOrd="0" presId="urn:microsoft.com/office/officeart/2005/8/layout/hierarchy2"/>
    <dgm:cxn modelId="{4FCBC81E-5AAA-47C7-8A3E-98702837794D}" type="presParOf" srcId="{9105D8AC-E294-415B-85F2-EB1611646039}" destId="{AB4E817B-C0AA-4F6A-BC16-0C88AF8137C6}" srcOrd="0" destOrd="0" presId="urn:microsoft.com/office/officeart/2005/8/layout/hierarchy2"/>
    <dgm:cxn modelId="{2353E584-06CC-485E-90EC-D4CB679C0A11}" type="presParOf" srcId="{9105D8AC-E294-415B-85F2-EB1611646039}" destId="{E8ACA8F4-D5B5-4A81-A27A-F1F5B7FDDA7C}" srcOrd="1" destOrd="0" presId="urn:microsoft.com/office/officeart/2005/8/layout/hierarchy2"/>
    <dgm:cxn modelId="{C3CA5368-78E4-46E5-AFBF-EBC0EEF08AB0}" type="presParOf" srcId="{E8ACA8F4-D5B5-4A81-A27A-F1F5B7FDDA7C}" destId="{0C8178D1-EA89-4B7C-9074-7372E2C19F43}" srcOrd="0" destOrd="0" presId="urn:microsoft.com/office/officeart/2005/8/layout/hierarchy2"/>
    <dgm:cxn modelId="{C245F2E1-4B49-48EE-8213-E9A4E7B6F380}" type="presParOf" srcId="{0C8178D1-EA89-4B7C-9074-7372E2C19F43}" destId="{466D3E1D-8C6E-4D77-A640-F9A19A149FC6}" srcOrd="0" destOrd="0" presId="urn:microsoft.com/office/officeart/2005/8/layout/hierarchy2"/>
    <dgm:cxn modelId="{1CA92894-FF7A-49B4-B9A2-ADF96989E557}" type="presParOf" srcId="{E8ACA8F4-D5B5-4A81-A27A-F1F5B7FDDA7C}" destId="{42E46FDA-63E1-4467-9A76-407756A0089F}" srcOrd="1" destOrd="0" presId="urn:microsoft.com/office/officeart/2005/8/layout/hierarchy2"/>
    <dgm:cxn modelId="{76F4011D-F6A6-4032-B8DC-D0CFBB111082}" type="presParOf" srcId="{42E46FDA-63E1-4467-9A76-407756A0089F}" destId="{B3CD22AC-9B23-4FF8-BA50-FC6178A2C03A}" srcOrd="0" destOrd="0" presId="urn:microsoft.com/office/officeart/2005/8/layout/hierarchy2"/>
    <dgm:cxn modelId="{4AE827D7-9978-4DDF-995C-EF2980BD70FC}" type="presParOf" srcId="{42E46FDA-63E1-4467-9A76-407756A0089F}" destId="{09D8D54C-7E8A-4E57-BF33-44F0B1AD3CD2}" srcOrd="1" destOrd="0" presId="urn:microsoft.com/office/officeart/2005/8/layout/hierarchy2"/>
    <dgm:cxn modelId="{ED286660-A854-4CD8-9FF3-67DBC7E8F7D7}" type="presParOf" srcId="{09D8D54C-7E8A-4E57-BF33-44F0B1AD3CD2}" destId="{81A01586-C9E6-4C55-BD89-D01555AD11DA}" srcOrd="0" destOrd="0" presId="urn:microsoft.com/office/officeart/2005/8/layout/hierarchy2"/>
    <dgm:cxn modelId="{F1F2C0B0-DCFE-49E9-BB2B-BCAD02155DBB}" type="presParOf" srcId="{81A01586-C9E6-4C55-BD89-D01555AD11DA}" destId="{47945C26-01D3-496A-8861-72F3111E4402}" srcOrd="0" destOrd="0" presId="urn:microsoft.com/office/officeart/2005/8/layout/hierarchy2"/>
    <dgm:cxn modelId="{14975BE8-E1A1-441D-8417-CAD3307AB39B}" type="presParOf" srcId="{09D8D54C-7E8A-4E57-BF33-44F0B1AD3CD2}" destId="{B3503830-C225-4952-933F-480C080D008E}" srcOrd="1" destOrd="0" presId="urn:microsoft.com/office/officeart/2005/8/layout/hierarchy2"/>
    <dgm:cxn modelId="{DD90203B-4D3E-471B-BCC2-1B6B47208205}" type="presParOf" srcId="{B3503830-C225-4952-933F-480C080D008E}" destId="{51136C0D-F9F5-4F1E-B6B7-4B253E409E75}" srcOrd="0" destOrd="0" presId="urn:microsoft.com/office/officeart/2005/8/layout/hierarchy2"/>
    <dgm:cxn modelId="{2FE091F1-FA0F-423D-B6AC-48ECE01A057F}" type="presParOf" srcId="{B3503830-C225-4952-933F-480C080D008E}" destId="{E27B82A5-99D9-4D65-9B7C-5A61C7F1C124}" srcOrd="1" destOrd="0" presId="urn:microsoft.com/office/officeart/2005/8/layout/hierarchy2"/>
    <dgm:cxn modelId="{398D97D7-AFEF-4550-A366-53C471224B72}" type="presParOf" srcId="{E8ACA8F4-D5B5-4A81-A27A-F1F5B7FDDA7C}" destId="{241A9146-77E2-4443-B32C-B232D77DBBFF}" srcOrd="2" destOrd="0" presId="urn:microsoft.com/office/officeart/2005/8/layout/hierarchy2"/>
    <dgm:cxn modelId="{ABDED713-C888-44F0-A10A-CCA32A4939CF}" type="presParOf" srcId="{241A9146-77E2-4443-B32C-B232D77DBBFF}" destId="{80E59065-7754-4B9C-9C71-50A88D610BAE}" srcOrd="0" destOrd="0" presId="urn:microsoft.com/office/officeart/2005/8/layout/hierarchy2"/>
    <dgm:cxn modelId="{7A2E4CB1-EB55-4B8F-A5BA-7F17A35A5007}" type="presParOf" srcId="{E8ACA8F4-D5B5-4A81-A27A-F1F5B7FDDA7C}" destId="{BF3493F3-1618-4128-AC33-6CB832C19C08}" srcOrd="3" destOrd="0" presId="urn:microsoft.com/office/officeart/2005/8/layout/hierarchy2"/>
    <dgm:cxn modelId="{5B0F7373-7AC2-4808-956A-86996F87199F}" type="presParOf" srcId="{BF3493F3-1618-4128-AC33-6CB832C19C08}" destId="{53AA1EBB-A74D-44A4-93D4-F8754E0F0CA7}" srcOrd="0" destOrd="0" presId="urn:microsoft.com/office/officeart/2005/8/layout/hierarchy2"/>
    <dgm:cxn modelId="{1975EFD7-2BF0-419E-8A54-FCC756EBAA85}" type="presParOf" srcId="{BF3493F3-1618-4128-AC33-6CB832C19C08}" destId="{1F3814DD-FB0E-4FAF-9E7D-C7766A287FAD}" srcOrd="1" destOrd="0" presId="urn:microsoft.com/office/officeart/2005/8/layout/hierarchy2"/>
    <dgm:cxn modelId="{657B6291-2ED0-4DAE-9E1D-68C976D6E38F}" type="presParOf" srcId="{1F3814DD-FB0E-4FAF-9E7D-C7766A287FAD}" destId="{DA7EDE4B-94B4-4E58-B53B-FC7DCFC242C4}" srcOrd="0" destOrd="0" presId="urn:microsoft.com/office/officeart/2005/8/layout/hierarchy2"/>
    <dgm:cxn modelId="{A791670E-355C-4659-A0AD-0FE63B5461E3}" type="presParOf" srcId="{DA7EDE4B-94B4-4E58-B53B-FC7DCFC242C4}" destId="{B3B256E0-6481-46AF-B4CD-0FDD8A6671B0}" srcOrd="0" destOrd="0" presId="urn:microsoft.com/office/officeart/2005/8/layout/hierarchy2"/>
    <dgm:cxn modelId="{53648CAF-B7B3-4CAD-A67E-EEE23C00D754}" type="presParOf" srcId="{1F3814DD-FB0E-4FAF-9E7D-C7766A287FAD}" destId="{5F7C2001-6DB9-40CD-84C7-F69097BE96A5}" srcOrd="1" destOrd="0" presId="urn:microsoft.com/office/officeart/2005/8/layout/hierarchy2"/>
    <dgm:cxn modelId="{081B7D1A-2D05-4F02-B247-2F66D36E1756}" type="presParOf" srcId="{5F7C2001-6DB9-40CD-84C7-F69097BE96A5}" destId="{3F141AD4-F4B1-4E64-841A-0A357E9F3351}" srcOrd="0" destOrd="0" presId="urn:microsoft.com/office/officeart/2005/8/layout/hierarchy2"/>
    <dgm:cxn modelId="{DE824D68-C871-4C6D-9092-D9482B5579E1}" type="presParOf" srcId="{5F7C2001-6DB9-40CD-84C7-F69097BE96A5}" destId="{4CF14FD0-E1B5-401D-9D6A-A6AF78BD2D78}" srcOrd="1" destOrd="0" presId="urn:microsoft.com/office/officeart/2005/8/layout/hierarchy2"/>
    <dgm:cxn modelId="{83425DC6-FA67-4A51-A199-B304895FC4B7}" type="presParOf" srcId="{E8ACA8F4-D5B5-4A81-A27A-F1F5B7FDDA7C}" destId="{CCF2BA11-523C-4A71-BCD0-6A44D16ACCD7}" srcOrd="4" destOrd="0" presId="urn:microsoft.com/office/officeart/2005/8/layout/hierarchy2"/>
    <dgm:cxn modelId="{BD5205B0-2871-42D1-B407-644D1D984952}" type="presParOf" srcId="{CCF2BA11-523C-4A71-BCD0-6A44D16ACCD7}" destId="{3522AD26-8271-4E62-B4E4-83A318A4E41D}" srcOrd="0" destOrd="0" presId="urn:microsoft.com/office/officeart/2005/8/layout/hierarchy2"/>
    <dgm:cxn modelId="{D200E66C-052B-455E-941E-BD5927A8005B}" type="presParOf" srcId="{E8ACA8F4-D5B5-4A81-A27A-F1F5B7FDDA7C}" destId="{FD743DE9-EA45-4A16-A2E3-B8B02DEAC218}" srcOrd="5" destOrd="0" presId="urn:microsoft.com/office/officeart/2005/8/layout/hierarchy2"/>
    <dgm:cxn modelId="{70C44F6F-7913-4F79-A03D-A9749275EDE3}" type="presParOf" srcId="{FD743DE9-EA45-4A16-A2E3-B8B02DEAC218}" destId="{37A0EA7C-B0ED-4077-B0F9-1CD631FCD491}" srcOrd="0" destOrd="0" presId="urn:microsoft.com/office/officeart/2005/8/layout/hierarchy2"/>
    <dgm:cxn modelId="{B059749A-A911-430F-B178-F5B254C243D7}" type="presParOf" srcId="{FD743DE9-EA45-4A16-A2E3-B8B02DEAC218}" destId="{23D5CE09-1DB3-439A-B8E7-D5C8867F9392}" srcOrd="1" destOrd="0" presId="urn:microsoft.com/office/officeart/2005/8/layout/hierarchy2"/>
    <dgm:cxn modelId="{E9D877A8-C6A4-4D71-860D-A8BC6E18408E}" type="presParOf" srcId="{23D5CE09-1DB3-439A-B8E7-D5C8867F9392}" destId="{8FC3B6B9-A9F7-4432-B5EF-E65AD6EE1B00}" srcOrd="0" destOrd="0" presId="urn:microsoft.com/office/officeart/2005/8/layout/hierarchy2"/>
    <dgm:cxn modelId="{53B3C4F1-44EA-4AF4-BE64-7230AB48D39A}" type="presParOf" srcId="{8FC3B6B9-A9F7-4432-B5EF-E65AD6EE1B00}" destId="{AC86E807-1AF5-4DEA-BBC9-7F0214C958FD}" srcOrd="0" destOrd="0" presId="urn:microsoft.com/office/officeart/2005/8/layout/hierarchy2"/>
    <dgm:cxn modelId="{C1D0BE92-3FBA-4251-9C1E-0C5ED5470CE2}" type="presParOf" srcId="{23D5CE09-1DB3-439A-B8E7-D5C8867F9392}" destId="{CE41D988-F930-43E3-B5FB-293077ACB440}" srcOrd="1" destOrd="0" presId="urn:microsoft.com/office/officeart/2005/8/layout/hierarchy2"/>
    <dgm:cxn modelId="{5959B638-9543-495F-97D6-4BD4D0C26D1A}" type="presParOf" srcId="{CE41D988-F930-43E3-B5FB-293077ACB440}" destId="{6B042661-1889-45C3-9A10-EE10E76C5D1D}" srcOrd="0" destOrd="0" presId="urn:microsoft.com/office/officeart/2005/8/layout/hierarchy2"/>
    <dgm:cxn modelId="{EEB79E81-6F4A-4A18-B4B7-B066BDE2FD97}" type="presParOf" srcId="{CE41D988-F930-43E3-B5FB-293077ACB440}" destId="{3ED6260D-5984-4B1F-B0BE-1C24FDC56488}" srcOrd="1" destOrd="0" presId="urn:microsoft.com/office/officeart/2005/8/layout/hierarchy2"/>
    <dgm:cxn modelId="{7576CB71-38F1-4B6A-A6A4-AC06E81E4E0A}" type="presParOf" srcId="{E8ACA8F4-D5B5-4A81-A27A-F1F5B7FDDA7C}" destId="{0328A382-7927-49BC-BC71-19645AC9E99D}" srcOrd="6" destOrd="0" presId="urn:microsoft.com/office/officeart/2005/8/layout/hierarchy2"/>
    <dgm:cxn modelId="{021F6FAE-3A4C-4121-BBB7-D2B1FA97B805}" type="presParOf" srcId="{0328A382-7927-49BC-BC71-19645AC9E99D}" destId="{884FD789-7416-42F2-B68C-5B51FDFC2A62}" srcOrd="0" destOrd="0" presId="urn:microsoft.com/office/officeart/2005/8/layout/hierarchy2"/>
    <dgm:cxn modelId="{6A1D9C66-09FF-461D-BBCB-BA21E3950AEC}" type="presParOf" srcId="{E8ACA8F4-D5B5-4A81-A27A-F1F5B7FDDA7C}" destId="{BD908A01-C876-4A2F-9A1A-F11E7EED5662}" srcOrd="7" destOrd="0" presId="urn:microsoft.com/office/officeart/2005/8/layout/hierarchy2"/>
    <dgm:cxn modelId="{87FE6AC6-648F-4D95-AD66-C12CD5625AF5}" type="presParOf" srcId="{BD908A01-C876-4A2F-9A1A-F11E7EED5662}" destId="{8E3C9C7F-DF9B-4357-9AE0-0BFB29059EAD}" srcOrd="0" destOrd="0" presId="urn:microsoft.com/office/officeart/2005/8/layout/hierarchy2"/>
    <dgm:cxn modelId="{7041B664-A301-449C-9A90-2DF29B06015B}" type="presParOf" srcId="{BD908A01-C876-4A2F-9A1A-F11E7EED5662}" destId="{6C9C9C7C-8885-459D-B093-66A8D3050311}" srcOrd="1" destOrd="0" presId="urn:microsoft.com/office/officeart/2005/8/layout/hierarchy2"/>
    <dgm:cxn modelId="{F45A63F5-48FB-45F7-B07D-C02A7409D643}" type="presParOf" srcId="{6C9C9C7C-8885-459D-B093-66A8D3050311}" destId="{8AFB15E1-739F-401D-8F43-2EAE96446790}" srcOrd="0" destOrd="0" presId="urn:microsoft.com/office/officeart/2005/8/layout/hierarchy2"/>
    <dgm:cxn modelId="{1F243E7C-40F0-4F37-9D3D-549600C3A664}" type="presParOf" srcId="{8AFB15E1-739F-401D-8F43-2EAE96446790}" destId="{041B9D32-680E-4E32-B5FD-3F44AFF540DC}" srcOrd="0" destOrd="0" presId="urn:microsoft.com/office/officeart/2005/8/layout/hierarchy2"/>
    <dgm:cxn modelId="{C799F5F8-978E-4B22-A8A8-37B2ED4CD86E}" type="presParOf" srcId="{6C9C9C7C-8885-459D-B093-66A8D3050311}" destId="{52D74543-9F64-4997-9AB8-BE21D53E454C}" srcOrd="1" destOrd="0" presId="urn:microsoft.com/office/officeart/2005/8/layout/hierarchy2"/>
    <dgm:cxn modelId="{55B766C7-DAE5-4AA4-BD7D-EF20371342F5}" type="presParOf" srcId="{52D74543-9F64-4997-9AB8-BE21D53E454C}" destId="{26F921A7-7FDE-4469-B2BB-C20423BD9977}" srcOrd="0" destOrd="0" presId="urn:microsoft.com/office/officeart/2005/8/layout/hierarchy2"/>
    <dgm:cxn modelId="{2A144003-412B-4D32-9EA3-ACCBE2C9A2D3}" type="presParOf" srcId="{52D74543-9F64-4997-9AB8-BE21D53E454C}" destId="{7ADC3BC2-F2EB-49B4-A039-2B903333B86C}" srcOrd="1" destOrd="0" presId="urn:microsoft.com/office/officeart/2005/8/layout/hierarchy2"/>
    <dgm:cxn modelId="{882BBA79-8BE7-43F6-84AD-962E1AE08233}" type="presParOf" srcId="{D07874CA-6DD4-454F-9C3A-D3D905878384}" destId="{7937501A-E021-4DBE-AF41-92C8601B869B}" srcOrd="4" destOrd="0" presId="urn:microsoft.com/office/officeart/2005/8/layout/hierarchy2"/>
    <dgm:cxn modelId="{F1E4F947-2989-4B9E-A78D-0D0B8B70C1B6}" type="presParOf" srcId="{7937501A-E021-4DBE-AF41-92C8601B869B}" destId="{99DFAA2A-B7C0-47D2-B990-A18F7A80FD60}" srcOrd="0" destOrd="0" presId="urn:microsoft.com/office/officeart/2005/8/layout/hierarchy2"/>
    <dgm:cxn modelId="{E7FA4BCE-B378-47B7-9B54-590491EA9987}" type="presParOf" srcId="{D07874CA-6DD4-454F-9C3A-D3D905878384}" destId="{8391E2A8-350C-4523-8E94-FF0E187DB71E}" srcOrd="5" destOrd="0" presId="urn:microsoft.com/office/officeart/2005/8/layout/hierarchy2"/>
    <dgm:cxn modelId="{0D1C3F92-FE4D-400F-A300-C51C594815A4}" type="presParOf" srcId="{8391E2A8-350C-4523-8E94-FF0E187DB71E}" destId="{1ECF30D1-3B00-4EAB-9814-8CBF1345122C}" srcOrd="0" destOrd="0" presId="urn:microsoft.com/office/officeart/2005/8/layout/hierarchy2"/>
    <dgm:cxn modelId="{8421E321-1EDC-4E4F-B90F-6D89C21C0C30}" type="presParOf" srcId="{8391E2A8-350C-4523-8E94-FF0E187DB71E}" destId="{212AA460-B6C4-4F8C-89B4-13D9C68D39B8}" srcOrd="1" destOrd="0" presId="urn:microsoft.com/office/officeart/2005/8/layout/hierarchy2"/>
    <dgm:cxn modelId="{CA690711-069B-4F26-9B93-EC4EF8E2E645}" type="presParOf" srcId="{212AA460-B6C4-4F8C-89B4-13D9C68D39B8}" destId="{4FFF55C6-6489-4873-A199-5567647ACC4C}" srcOrd="0" destOrd="0" presId="urn:microsoft.com/office/officeart/2005/8/layout/hierarchy2"/>
    <dgm:cxn modelId="{AC79F067-6AC5-459F-8337-6B1C077CC821}" type="presParOf" srcId="{4FFF55C6-6489-4873-A199-5567647ACC4C}" destId="{254772ED-B436-44D2-B7CB-C59CD82B6C98}" srcOrd="0" destOrd="0" presId="urn:microsoft.com/office/officeart/2005/8/layout/hierarchy2"/>
    <dgm:cxn modelId="{0F9A0158-CEC9-4DC9-9A0D-90BD66F4ECE1}" type="presParOf" srcId="{212AA460-B6C4-4F8C-89B4-13D9C68D39B8}" destId="{A3BF8971-98A8-4D6C-95B6-6ABF85A2828C}" srcOrd="1" destOrd="0" presId="urn:microsoft.com/office/officeart/2005/8/layout/hierarchy2"/>
    <dgm:cxn modelId="{338DEB0A-AB92-41FF-8E79-8DAF3950AC21}" type="presParOf" srcId="{A3BF8971-98A8-4D6C-95B6-6ABF85A2828C}" destId="{954192AC-AA3C-4EAD-8C46-FDF0233029B6}" srcOrd="0" destOrd="0" presId="urn:microsoft.com/office/officeart/2005/8/layout/hierarchy2"/>
    <dgm:cxn modelId="{77BA8149-5D38-4889-8432-B814A923CB86}" type="presParOf" srcId="{A3BF8971-98A8-4D6C-95B6-6ABF85A2828C}" destId="{3BFE35D0-38AE-4D5D-B379-F2D94C616738}" srcOrd="1" destOrd="0" presId="urn:microsoft.com/office/officeart/2005/8/layout/hierarchy2"/>
    <dgm:cxn modelId="{AC3B639F-8B4A-4209-B01A-3117505F2FFC}" type="presParOf" srcId="{3BFE35D0-38AE-4D5D-B379-F2D94C616738}" destId="{12BAE464-5565-446F-AAB1-92A925ADCA4A}" srcOrd="0" destOrd="0" presId="urn:microsoft.com/office/officeart/2005/8/layout/hierarchy2"/>
    <dgm:cxn modelId="{8D2074EA-29BF-49B6-B282-3F87A67A98D3}" type="presParOf" srcId="{12BAE464-5565-446F-AAB1-92A925ADCA4A}" destId="{296C910D-AA17-4B15-B006-F7F94F3C070E}" srcOrd="0" destOrd="0" presId="urn:microsoft.com/office/officeart/2005/8/layout/hierarchy2"/>
    <dgm:cxn modelId="{D406717D-0C1C-4324-B7CB-128E0229AD02}" type="presParOf" srcId="{3BFE35D0-38AE-4D5D-B379-F2D94C616738}" destId="{A9965C09-4E9E-46B0-A6F5-FB60046E19E1}" srcOrd="1" destOrd="0" presId="urn:microsoft.com/office/officeart/2005/8/layout/hierarchy2"/>
    <dgm:cxn modelId="{8DA59808-BD3D-4AE0-8471-782574FC47CA}" type="presParOf" srcId="{A9965C09-4E9E-46B0-A6F5-FB60046E19E1}" destId="{31FACA4C-495E-49B1-9FB0-09B75F69AFE2}" srcOrd="0" destOrd="0" presId="urn:microsoft.com/office/officeart/2005/8/layout/hierarchy2"/>
    <dgm:cxn modelId="{8F252C51-270F-4CB5-A80B-BEC83C658922}" type="presParOf" srcId="{A9965C09-4E9E-46B0-A6F5-FB60046E19E1}" destId="{CE84B05C-FFDB-4116-8EB5-2408FE03AE44}" srcOrd="1" destOrd="0" presId="urn:microsoft.com/office/officeart/2005/8/layout/hierarchy2"/>
    <dgm:cxn modelId="{4BCE10A1-75A6-4A71-B125-C86A391449FD}" type="presParOf" srcId="{CE84B05C-FFDB-4116-8EB5-2408FE03AE44}" destId="{AC190610-E3AE-432E-8CCD-828463E552BC}" srcOrd="0" destOrd="0" presId="urn:microsoft.com/office/officeart/2005/8/layout/hierarchy2"/>
    <dgm:cxn modelId="{5351C87D-02C6-46EE-A7F2-70BEE5D91D7B}" type="presParOf" srcId="{AC190610-E3AE-432E-8CCD-828463E552BC}" destId="{9ABD5067-EF5C-4CC4-89D7-EDB9AA28C19F}" srcOrd="0" destOrd="0" presId="urn:microsoft.com/office/officeart/2005/8/layout/hierarchy2"/>
    <dgm:cxn modelId="{EB203BFE-8542-44C0-B4C4-E425DCC46D43}" type="presParOf" srcId="{CE84B05C-FFDB-4116-8EB5-2408FE03AE44}" destId="{75144267-6A38-4C3A-BE28-4E2AEDE37CBE}" srcOrd="1" destOrd="0" presId="urn:microsoft.com/office/officeart/2005/8/layout/hierarchy2"/>
    <dgm:cxn modelId="{80EC2200-76BE-4678-AEFF-DA1B743C29F0}" type="presParOf" srcId="{75144267-6A38-4C3A-BE28-4E2AEDE37CBE}" destId="{332FA3CC-5307-4A48-8747-D0DD44B637A9}" srcOrd="0" destOrd="0" presId="urn:microsoft.com/office/officeart/2005/8/layout/hierarchy2"/>
    <dgm:cxn modelId="{A9BBEFAA-35B0-4935-A56A-9B2BBB66E9CA}" type="presParOf" srcId="{75144267-6A38-4C3A-BE28-4E2AEDE37CBE}" destId="{373B32CA-409F-4423-8808-3085F1B8BE46}" srcOrd="1" destOrd="0" presId="urn:microsoft.com/office/officeart/2005/8/layout/hierarchy2"/>
    <dgm:cxn modelId="{46E0C42D-A4D3-42BF-A7F1-25272EA9A673}" type="presParOf" srcId="{D07874CA-6DD4-454F-9C3A-D3D905878384}" destId="{AC16735C-BDEB-48A2-81C4-D3D602095B8E}" srcOrd="6" destOrd="0" presId="urn:microsoft.com/office/officeart/2005/8/layout/hierarchy2"/>
    <dgm:cxn modelId="{897A18C3-176D-4CB6-843B-D8011F053CAC}" type="presParOf" srcId="{AC16735C-BDEB-48A2-81C4-D3D602095B8E}" destId="{4C5FD19E-077B-42E9-813A-402154A2005C}" srcOrd="0" destOrd="0" presId="urn:microsoft.com/office/officeart/2005/8/layout/hierarchy2"/>
    <dgm:cxn modelId="{5DD9A71D-0BA5-440E-BCA0-73A588087EE6}" type="presParOf" srcId="{D07874CA-6DD4-454F-9C3A-D3D905878384}" destId="{693CDAE1-9C43-4088-AB6C-5373922D8D29}" srcOrd="7" destOrd="0" presId="urn:microsoft.com/office/officeart/2005/8/layout/hierarchy2"/>
    <dgm:cxn modelId="{CCCFEF7F-A351-4043-9AD5-C92A34930513}" type="presParOf" srcId="{693CDAE1-9C43-4088-AB6C-5373922D8D29}" destId="{98663CE0-D28A-4516-9B99-B6027131D1B3}" srcOrd="0" destOrd="0" presId="urn:microsoft.com/office/officeart/2005/8/layout/hierarchy2"/>
    <dgm:cxn modelId="{3364F3E6-CB81-47CA-B2AD-C617A748582E}" type="presParOf" srcId="{693CDAE1-9C43-4088-AB6C-5373922D8D29}" destId="{AC6F10FB-52E9-4580-9AA3-8830EA20B733}" srcOrd="1" destOrd="0" presId="urn:microsoft.com/office/officeart/2005/8/layout/hierarchy2"/>
    <dgm:cxn modelId="{8E7FFEE0-C32C-44B3-806A-161B4183F197}" type="presParOf" srcId="{AC6F10FB-52E9-4580-9AA3-8830EA20B733}" destId="{95D86525-95B9-4CF2-BAF0-D61424F989EE}" srcOrd="0" destOrd="0" presId="urn:microsoft.com/office/officeart/2005/8/layout/hierarchy2"/>
    <dgm:cxn modelId="{2A906E98-5E45-49BE-87A9-A3F8648CC5C5}" type="presParOf" srcId="{95D86525-95B9-4CF2-BAF0-D61424F989EE}" destId="{00057846-208A-4E0E-8A17-86DF32FE66E9}" srcOrd="0" destOrd="0" presId="urn:microsoft.com/office/officeart/2005/8/layout/hierarchy2"/>
    <dgm:cxn modelId="{A668F0FC-9AD3-4B67-94A9-C883158BDA36}" type="presParOf" srcId="{AC6F10FB-52E9-4580-9AA3-8830EA20B733}" destId="{F2B67BC8-9551-4C3B-8004-6223F53C2B3F}" srcOrd="1" destOrd="0" presId="urn:microsoft.com/office/officeart/2005/8/layout/hierarchy2"/>
    <dgm:cxn modelId="{A56A547B-8A1E-4268-8BEA-7B2F06CBEBB3}" type="presParOf" srcId="{F2B67BC8-9551-4C3B-8004-6223F53C2B3F}" destId="{E9F9DDD8-FFB9-4EDE-B86A-CE91CBF20697}" srcOrd="0" destOrd="0" presId="urn:microsoft.com/office/officeart/2005/8/layout/hierarchy2"/>
    <dgm:cxn modelId="{FB64C28C-C8EE-4179-94A6-F9AB11EB7CB9}" type="presParOf" srcId="{F2B67BC8-9551-4C3B-8004-6223F53C2B3F}" destId="{793289D6-C8EA-4F56-ABBE-FED82B5337CE}" srcOrd="1" destOrd="0" presId="urn:microsoft.com/office/officeart/2005/8/layout/hierarchy2"/>
    <dgm:cxn modelId="{9833C233-427B-4961-9BB9-10F9A3EBBA0A}" type="presParOf" srcId="{793289D6-C8EA-4F56-ABBE-FED82B5337CE}" destId="{FF879E0E-E2F6-4DA8-AAB2-E086D5CD68BC}" srcOrd="0" destOrd="0" presId="urn:microsoft.com/office/officeart/2005/8/layout/hierarchy2"/>
    <dgm:cxn modelId="{FD148512-0496-4B6D-846A-6C6FCCD38909}" type="presParOf" srcId="{FF879E0E-E2F6-4DA8-AAB2-E086D5CD68BC}" destId="{089579E0-3F13-43A5-B6F3-CB16FBFD69AF}" srcOrd="0" destOrd="0" presId="urn:microsoft.com/office/officeart/2005/8/layout/hierarchy2"/>
    <dgm:cxn modelId="{F877575B-6268-4551-AC68-01D8435E0A33}" type="presParOf" srcId="{793289D6-C8EA-4F56-ABBE-FED82B5337CE}" destId="{C8DE5C37-4C83-4C6E-AF67-EAF43EC3A548}" srcOrd="1" destOrd="0" presId="urn:microsoft.com/office/officeart/2005/8/layout/hierarchy2"/>
    <dgm:cxn modelId="{DEFAA902-5DD3-4478-9EDB-A2E495E8BCD3}" type="presParOf" srcId="{C8DE5C37-4C83-4C6E-AF67-EAF43EC3A548}" destId="{25B3D86E-CAD4-4399-89BF-054551BF0CB6}" srcOrd="0" destOrd="0" presId="urn:microsoft.com/office/officeart/2005/8/layout/hierarchy2"/>
    <dgm:cxn modelId="{DBA2AC5D-0F7E-42E4-9D7D-999262F99C7E}" type="presParOf" srcId="{C8DE5C37-4C83-4C6E-AF67-EAF43EC3A548}" destId="{887FC164-90A0-41A2-8863-178B4940C245}" srcOrd="1" destOrd="0" presId="urn:microsoft.com/office/officeart/2005/8/layout/hierarchy2"/>
    <dgm:cxn modelId="{CA4E8362-B60C-40C6-98FF-A78661622446}" type="presParOf" srcId="{887FC164-90A0-41A2-8863-178B4940C245}" destId="{B789BE5A-7772-4874-B578-4FB877D9EB51}" srcOrd="0" destOrd="0" presId="urn:microsoft.com/office/officeart/2005/8/layout/hierarchy2"/>
    <dgm:cxn modelId="{BBA2CA85-4434-40B2-A6F7-9E968CCE9456}" type="presParOf" srcId="{B789BE5A-7772-4874-B578-4FB877D9EB51}" destId="{2BF4F835-5BFB-40BD-B7B4-2078EAE1AD12}" srcOrd="0" destOrd="0" presId="urn:microsoft.com/office/officeart/2005/8/layout/hierarchy2"/>
    <dgm:cxn modelId="{CA022D41-6899-42D6-9B93-7D5914799227}" type="presParOf" srcId="{887FC164-90A0-41A2-8863-178B4940C245}" destId="{259FE2DE-F8D0-4228-B4F2-8F4461760046}" srcOrd="1" destOrd="0" presId="urn:microsoft.com/office/officeart/2005/8/layout/hierarchy2"/>
    <dgm:cxn modelId="{49252AE7-72BB-4BAF-A761-9AF9BD1CAF25}" type="presParOf" srcId="{259FE2DE-F8D0-4228-B4F2-8F4461760046}" destId="{17AA146A-2DD6-4D40-8468-F2A7C53E1C01}" srcOrd="0" destOrd="0" presId="urn:microsoft.com/office/officeart/2005/8/layout/hierarchy2"/>
    <dgm:cxn modelId="{8ABB16CC-D826-436F-9EBD-82E04B2A741B}" type="presParOf" srcId="{259FE2DE-F8D0-4228-B4F2-8F4461760046}" destId="{72F9B404-F789-4F39-BC52-FC0CB8531A20}" srcOrd="1" destOrd="0" presId="urn:microsoft.com/office/officeart/2005/8/layout/hierarchy2"/>
    <dgm:cxn modelId="{454826D3-788E-4AFA-AC42-A3604009AFB1}" type="presParOf" srcId="{D07874CA-6DD4-454F-9C3A-D3D905878384}" destId="{DCCABA1A-AAA8-44A2-9977-639CBB08601C}" srcOrd="8" destOrd="0" presId="urn:microsoft.com/office/officeart/2005/8/layout/hierarchy2"/>
    <dgm:cxn modelId="{BB446A52-4F39-4229-9996-1D09086E8091}" type="presParOf" srcId="{DCCABA1A-AAA8-44A2-9977-639CBB08601C}" destId="{E8F08DD4-C095-40F9-929F-55FAAC12A567}" srcOrd="0" destOrd="0" presId="urn:microsoft.com/office/officeart/2005/8/layout/hierarchy2"/>
    <dgm:cxn modelId="{C64B9584-1610-4142-A75B-526D56FF2C9F}" type="presParOf" srcId="{D07874CA-6DD4-454F-9C3A-D3D905878384}" destId="{8AE1E632-7112-4954-BB7B-BFEBF4441A2C}" srcOrd="9" destOrd="0" presId="urn:microsoft.com/office/officeart/2005/8/layout/hierarchy2"/>
    <dgm:cxn modelId="{DF091ED3-83CA-49A7-96D3-A5E1C5AEC618}" type="presParOf" srcId="{8AE1E632-7112-4954-BB7B-BFEBF4441A2C}" destId="{B21A90CC-A21D-4F8E-96A5-64D133CA2512}" srcOrd="0" destOrd="0" presId="urn:microsoft.com/office/officeart/2005/8/layout/hierarchy2"/>
    <dgm:cxn modelId="{ED391950-7EAB-4E80-B057-1518E66E9B39}" type="presParOf" srcId="{8AE1E632-7112-4954-BB7B-BFEBF4441A2C}" destId="{F98B6367-3783-4385-8400-BE228420123C}" srcOrd="1" destOrd="0" presId="urn:microsoft.com/office/officeart/2005/8/layout/hierarchy2"/>
    <dgm:cxn modelId="{D4532008-7A6A-4A8F-86AC-5B4BF3925BC4}" type="presParOf" srcId="{F98B6367-3783-4385-8400-BE228420123C}" destId="{DA7F4638-CD11-46F7-92C5-0018E06C268F}" srcOrd="0" destOrd="0" presId="urn:microsoft.com/office/officeart/2005/8/layout/hierarchy2"/>
    <dgm:cxn modelId="{B7959DDA-6BE1-4D80-9168-3209DC2CA7A5}" type="presParOf" srcId="{DA7F4638-CD11-46F7-92C5-0018E06C268F}" destId="{D3738690-58B1-477C-B9AA-CC14E2A21EF9}" srcOrd="0" destOrd="0" presId="urn:microsoft.com/office/officeart/2005/8/layout/hierarchy2"/>
    <dgm:cxn modelId="{7E177FD1-5C78-4EE3-A5EB-4ABE050D6D97}" type="presParOf" srcId="{F98B6367-3783-4385-8400-BE228420123C}" destId="{00240AAA-51DE-40EF-9CF4-EB8339D6B77E}" srcOrd="1" destOrd="0" presId="urn:microsoft.com/office/officeart/2005/8/layout/hierarchy2"/>
    <dgm:cxn modelId="{EEBB6137-BB75-4770-BC0C-9C74CE95497E}" type="presParOf" srcId="{00240AAA-51DE-40EF-9CF4-EB8339D6B77E}" destId="{9A614E8E-0236-45EC-8FF7-0590AF258469}" srcOrd="0" destOrd="0" presId="urn:microsoft.com/office/officeart/2005/8/layout/hierarchy2"/>
    <dgm:cxn modelId="{50FA5556-36EA-4619-A3BC-2040C61DA7F3}" type="presParOf" srcId="{00240AAA-51DE-40EF-9CF4-EB8339D6B77E}" destId="{A024ED6A-FB15-44D8-9024-AFEE6E92695B}" srcOrd="1" destOrd="0" presId="urn:microsoft.com/office/officeart/2005/8/layout/hierarchy2"/>
    <dgm:cxn modelId="{4DDF123B-80C8-4CB0-82AF-C0DFDE3B5CBD}" type="presParOf" srcId="{A024ED6A-FB15-44D8-9024-AFEE6E92695B}" destId="{0FA28DC3-C320-42FC-9EBA-91C9953A672F}" srcOrd="0" destOrd="0" presId="urn:microsoft.com/office/officeart/2005/8/layout/hierarchy2"/>
    <dgm:cxn modelId="{BAA0688E-C420-4E03-842C-A43D69FEC6EC}" type="presParOf" srcId="{0FA28DC3-C320-42FC-9EBA-91C9953A672F}" destId="{C36C96A6-9A88-4BB4-A4C8-2FA1DE727400}" srcOrd="0" destOrd="0" presId="urn:microsoft.com/office/officeart/2005/8/layout/hierarchy2"/>
    <dgm:cxn modelId="{254754E0-F5B3-4A0A-8775-5E2336B94D1F}" type="presParOf" srcId="{A024ED6A-FB15-44D8-9024-AFEE6E92695B}" destId="{2B700241-2568-4BE0-A58E-FBACAA1449A9}" srcOrd="1" destOrd="0" presId="urn:microsoft.com/office/officeart/2005/8/layout/hierarchy2"/>
    <dgm:cxn modelId="{CE1C6BEF-5375-442B-B3B5-BB979DB23A35}" type="presParOf" srcId="{2B700241-2568-4BE0-A58E-FBACAA1449A9}" destId="{D020B8F1-4C83-400E-8C16-EE8EF54A0D12}" srcOrd="0" destOrd="0" presId="urn:microsoft.com/office/officeart/2005/8/layout/hierarchy2"/>
    <dgm:cxn modelId="{0FC787F6-4594-4287-8FDC-C533B9AEFD3E}" type="presParOf" srcId="{2B700241-2568-4BE0-A58E-FBACAA1449A9}" destId="{ED5E578D-5094-4BFF-AF27-F4815A985A4A}" srcOrd="1" destOrd="0" presId="urn:microsoft.com/office/officeart/2005/8/layout/hierarchy2"/>
    <dgm:cxn modelId="{D6EE96F7-8D32-47B4-BAD6-F9F08640B0C2}" type="presParOf" srcId="{ED5E578D-5094-4BFF-AF27-F4815A985A4A}" destId="{1F04925A-2DDF-455C-BC90-320B81CE368A}" srcOrd="0" destOrd="0" presId="urn:microsoft.com/office/officeart/2005/8/layout/hierarchy2"/>
    <dgm:cxn modelId="{9820B162-2CE0-486D-A5C4-8AD17BA35061}" type="presParOf" srcId="{1F04925A-2DDF-455C-BC90-320B81CE368A}" destId="{2468DF9E-152C-4FC8-8618-FADD537B608F}" srcOrd="0" destOrd="0" presId="urn:microsoft.com/office/officeart/2005/8/layout/hierarchy2"/>
    <dgm:cxn modelId="{2D446FFB-E93F-4E4B-AEBC-E84F546334D0}" type="presParOf" srcId="{ED5E578D-5094-4BFF-AF27-F4815A985A4A}" destId="{8B87BA4C-96DD-475E-AAF9-E95626F4A818}" srcOrd="1" destOrd="0" presId="urn:microsoft.com/office/officeart/2005/8/layout/hierarchy2"/>
    <dgm:cxn modelId="{8AF47A17-AC22-4023-B0BC-390EEB7517C5}" type="presParOf" srcId="{8B87BA4C-96DD-475E-AAF9-E95626F4A818}" destId="{EB09EAB3-889A-43C7-86C9-32075155EB6B}" srcOrd="0" destOrd="0" presId="urn:microsoft.com/office/officeart/2005/8/layout/hierarchy2"/>
    <dgm:cxn modelId="{CFD74589-AF11-40AD-9915-338E32111568}" type="presParOf" srcId="{8B87BA4C-96DD-475E-AAF9-E95626F4A818}" destId="{B1F1CD65-50C7-4A80-99B5-594EB746C6A8}" srcOrd="1" destOrd="0" presId="urn:microsoft.com/office/officeart/2005/8/layout/hierarchy2"/>
    <dgm:cxn modelId="{94C7F705-B16E-4603-9C23-99DD1E29C77C}" type="presParOf" srcId="{A024ED6A-FB15-44D8-9024-AFEE6E92695B}" destId="{37BAB57B-1A75-4818-86BF-DC3B9A66C0D0}" srcOrd="2" destOrd="0" presId="urn:microsoft.com/office/officeart/2005/8/layout/hierarchy2"/>
    <dgm:cxn modelId="{8292A1F9-2779-49FC-94A3-9AD56EA0A69A}" type="presParOf" srcId="{37BAB57B-1A75-4818-86BF-DC3B9A66C0D0}" destId="{2E2CC69F-5835-4577-8062-9FD8650E8197}" srcOrd="0" destOrd="0" presId="urn:microsoft.com/office/officeart/2005/8/layout/hierarchy2"/>
    <dgm:cxn modelId="{71C27F4C-FB43-4A1A-BDEC-C33F5014F4CF}" type="presParOf" srcId="{A024ED6A-FB15-44D8-9024-AFEE6E92695B}" destId="{16089831-5EB7-4801-AF8B-C1632B503E4C}" srcOrd="3" destOrd="0" presId="urn:microsoft.com/office/officeart/2005/8/layout/hierarchy2"/>
    <dgm:cxn modelId="{A34A325D-E823-4456-9531-5D24A0F1942C}" type="presParOf" srcId="{16089831-5EB7-4801-AF8B-C1632B503E4C}" destId="{372E15EB-263D-437E-A986-A0ED39B7D32C}" srcOrd="0" destOrd="0" presId="urn:microsoft.com/office/officeart/2005/8/layout/hierarchy2"/>
    <dgm:cxn modelId="{0577D623-43DB-449F-B780-9A9EF3F14847}" type="presParOf" srcId="{16089831-5EB7-4801-AF8B-C1632B503E4C}" destId="{57D69224-8C04-4752-9006-357AD5FAD6CE}" srcOrd="1" destOrd="0" presId="urn:microsoft.com/office/officeart/2005/8/layout/hierarchy2"/>
    <dgm:cxn modelId="{B17A9A76-5F20-499D-955B-848F95BFB99A}" type="presParOf" srcId="{57D69224-8C04-4752-9006-357AD5FAD6CE}" destId="{D1ED114C-EC4E-4E5C-B1BF-28DB416C76AA}" srcOrd="0" destOrd="0" presId="urn:microsoft.com/office/officeart/2005/8/layout/hierarchy2"/>
    <dgm:cxn modelId="{6D022EA5-7D2C-4B3E-BE3C-BCFF16BF999C}" type="presParOf" srcId="{D1ED114C-EC4E-4E5C-B1BF-28DB416C76AA}" destId="{42297481-F0EA-4B1E-A941-43F1320CB92E}" srcOrd="0" destOrd="0" presId="urn:microsoft.com/office/officeart/2005/8/layout/hierarchy2"/>
    <dgm:cxn modelId="{18C3FAEB-0001-4678-93F0-9F5359BA4DC6}" type="presParOf" srcId="{57D69224-8C04-4752-9006-357AD5FAD6CE}" destId="{D37E8A1A-5215-4F9E-9782-41273E75B78C}" srcOrd="1" destOrd="0" presId="urn:microsoft.com/office/officeart/2005/8/layout/hierarchy2"/>
    <dgm:cxn modelId="{93495178-0FC3-464F-80B3-BFC4E518DCD4}" type="presParOf" srcId="{D37E8A1A-5215-4F9E-9782-41273E75B78C}" destId="{5EB9AED5-A1AD-4503-A28A-8554BA122E60}" srcOrd="0" destOrd="0" presId="urn:microsoft.com/office/officeart/2005/8/layout/hierarchy2"/>
    <dgm:cxn modelId="{6A5B4DAC-6115-4666-86EC-D58BB6978E0B}" type="presParOf" srcId="{D37E8A1A-5215-4F9E-9782-41273E75B78C}" destId="{1800033C-8494-4239-A66C-602E19F6AC97}" srcOrd="1" destOrd="0" presId="urn:microsoft.com/office/officeart/2005/8/layout/hierarchy2"/>
    <dgm:cxn modelId="{36F542A4-54EE-4A35-BCBD-27025F60D548}" type="presParOf" srcId="{A024ED6A-FB15-44D8-9024-AFEE6E92695B}" destId="{29302002-23B0-49D8-BA7D-3B45386172BB}" srcOrd="4" destOrd="0" presId="urn:microsoft.com/office/officeart/2005/8/layout/hierarchy2"/>
    <dgm:cxn modelId="{89B035E7-1C3C-440D-B813-12714CB5327E}" type="presParOf" srcId="{29302002-23B0-49D8-BA7D-3B45386172BB}" destId="{AE315860-5414-40AC-A62F-C48A210202D8}" srcOrd="0" destOrd="0" presId="urn:microsoft.com/office/officeart/2005/8/layout/hierarchy2"/>
    <dgm:cxn modelId="{540EDD99-264D-4194-AF9C-8E277138E0B1}" type="presParOf" srcId="{A024ED6A-FB15-44D8-9024-AFEE6E92695B}" destId="{FE077CDA-6304-40A9-B2AD-F9D0FB6FA291}" srcOrd="5" destOrd="0" presId="urn:microsoft.com/office/officeart/2005/8/layout/hierarchy2"/>
    <dgm:cxn modelId="{3B35A282-233B-4F34-B3A3-1038D8C5E54C}" type="presParOf" srcId="{FE077CDA-6304-40A9-B2AD-F9D0FB6FA291}" destId="{456148FD-09E3-4932-AE5C-C0E9ABAED27D}" srcOrd="0" destOrd="0" presId="urn:microsoft.com/office/officeart/2005/8/layout/hierarchy2"/>
    <dgm:cxn modelId="{76DF3A51-8A18-4F0E-AEB3-6D6B847DF893}" type="presParOf" srcId="{FE077CDA-6304-40A9-B2AD-F9D0FB6FA291}" destId="{EB578B9D-C232-473D-AE74-23EC1C94CD0F}" srcOrd="1" destOrd="0" presId="urn:microsoft.com/office/officeart/2005/8/layout/hierarchy2"/>
    <dgm:cxn modelId="{7F0E5711-2EE7-47A1-B5E7-4A1FD2F4EC62}" type="presParOf" srcId="{EB578B9D-C232-473D-AE74-23EC1C94CD0F}" destId="{7DDAB772-E08F-4352-BB8F-65847A73F2ED}" srcOrd="0" destOrd="0" presId="urn:microsoft.com/office/officeart/2005/8/layout/hierarchy2"/>
    <dgm:cxn modelId="{B7CE5890-852E-47D5-A882-C103538E2684}" type="presParOf" srcId="{7DDAB772-E08F-4352-BB8F-65847A73F2ED}" destId="{DF9A4DC6-AB58-4BB0-B507-2BE4BE957039}" srcOrd="0" destOrd="0" presId="urn:microsoft.com/office/officeart/2005/8/layout/hierarchy2"/>
    <dgm:cxn modelId="{1EDCFFD4-C785-43C0-9097-99F3A57B3457}" type="presParOf" srcId="{EB578B9D-C232-473D-AE74-23EC1C94CD0F}" destId="{8CAA1310-5BD9-41BC-B1B4-E70FCCA92CE7}" srcOrd="1" destOrd="0" presId="urn:microsoft.com/office/officeart/2005/8/layout/hierarchy2"/>
    <dgm:cxn modelId="{0E6A1716-1CD8-41CF-A36F-D76CD52366A7}" type="presParOf" srcId="{8CAA1310-5BD9-41BC-B1B4-E70FCCA92CE7}" destId="{689EA6A8-AC0A-48CD-AC93-338AF5B2521C}" srcOrd="0" destOrd="0" presId="urn:microsoft.com/office/officeart/2005/8/layout/hierarchy2"/>
    <dgm:cxn modelId="{DE314D7A-C78B-4EFF-8C14-48E11B3EC10D}" type="presParOf" srcId="{8CAA1310-5BD9-41BC-B1B4-E70FCCA92CE7}" destId="{75F507D1-C1A3-4742-8525-369DB40DB178}" srcOrd="1" destOrd="0" presId="urn:microsoft.com/office/officeart/2005/8/layout/hierarchy2"/>
    <dgm:cxn modelId="{2E4CED55-0107-43A5-AE26-DDF6C85D3948}" type="presParOf" srcId="{A024ED6A-FB15-44D8-9024-AFEE6E92695B}" destId="{CD89BA66-7A8A-45D8-A2B4-D013F0894511}" srcOrd="6" destOrd="0" presId="urn:microsoft.com/office/officeart/2005/8/layout/hierarchy2"/>
    <dgm:cxn modelId="{25CB7C20-ED90-4DF0-A321-DA5F307238D3}" type="presParOf" srcId="{CD89BA66-7A8A-45D8-A2B4-D013F0894511}" destId="{094EFBB9-0203-4C98-B327-D558B6FDD7C0}" srcOrd="0" destOrd="0" presId="urn:microsoft.com/office/officeart/2005/8/layout/hierarchy2"/>
    <dgm:cxn modelId="{8DD2ACFF-A070-4852-AFBB-DD6D962E3CDA}" type="presParOf" srcId="{A024ED6A-FB15-44D8-9024-AFEE6E92695B}" destId="{31B02384-EBAD-4A6E-98B6-C2F17B2E6D44}" srcOrd="7" destOrd="0" presId="urn:microsoft.com/office/officeart/2005/8/layout/hierarchy2"/>
    <dgm:cxn modelId="{D77A5ABE-0A84-466B-B757-D0A534FB4F1B}" type="presParOf" srcId="{31B02384-EBAD-4A6E-98B6-C2F17B2E6D44}" destId="{985A25D6-CD7D-4652-85E7-E277E972A837}" srcOrd="0" destOrd="0" presId="urn:microsoft.com/office/officeart/2005/8/layout/hierarchy2"/>
    <dgm:cxn modelId="{70352490-8020-436E-9DC6-FF36488728DD}" type="presParOf" srcId="{31B02384-EBAD-4A6E-98B6-C2F17B2E6D44}" destId="{029C14DA-2BB0-4321-97BC-5674698AA908}" srcOrd="1" destOrd="0" presId="urn:microsoft.com/office/officeart/2005/8/layout/hierarchy2"/>
    <dgm:cxn modelId="{63F01801-9A69-4595-BC3F-5FC096E55046}" type="presParOf" srcId="{029C14DA-2BB0-4321-97BC-5674698AA908}" destId="{F9483D47-DF32-489E-8E8B-0144B99007BD}" srcOrd="0" destOrd="0" presId="urn:microsoft.com/office/officeart/2005/8/layout/hierarchy2"/>
    <dgm:cxn modelId="{E7867C24-FE82-47AF-ABE7-F074647F62BD}" type="presParOf" srcId="{F9483D47-DF32-489E-8E8B-0144B99007BD}" destId="{618ACC7C-24B4-4329-A24F-C193207BE4F5}" srcOrd="0" destOrd="0" presId="urn:microsoft.com/office/officeart/2005/8/layout/hierarchy2"/>
    <dgm:cxn modelId="{E52411C0-29B0-47AC-9F35-64DB17912CDB}" type="presParOf" srcId="{029C14DA-2BB0-4321-97BC-5674698AA908}" destId="{80A1347D-6FC5-4748-90E0-D0FD030BF4E7}" srcOrd="1" destOrd="0" presId="urn:microsoft.com/office/officeart/2005/8/layout/hierarchy2"/>
    <dgm:cxn modelId="{404BD490-53B2-401D-A520-66E5D789B965}" type="presParOf" srcId="{80A1347D-6FC5-4748-90E0-D0FD030BF4E7}" destId="{8AF55213-F1EC-4DCC-AC36-B6C261693DD3}" srcOrd="0" destOrd="0" presId="urn:microsoft.com/office/officeart/2005/8/layout/hierarchy2"/>
    <dgm:cxn modelId="{B7F71BF6-276E-4630-BEB9-DB0552C3A219}" type="presParOf" srcId="{80A1347D-6FC5-4748-90E0-D0FD030BF4E7}" destId="{14B65C2E-AB69-46B9-93A4-437125A2C539}" srcOrd="1" destOrd="0" presId="urn:microsoft.com/office/officeart/2005/8/layout/hierarchy2"/>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8F36097-7BA0-4AF5-8B66-63845D3A61D8}"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o-RO"/>
        </a:p>
      </dgm:t>
    </dgm:pt>
    <dgm:pt modelId="{FA169517-DE1B-468E-8769-60D1B782AFD8}">
      <dgm:prSet phldrT="[Text]"/>
      <dgm:spPr/>
      <dgm:t>
        <a:bodyPr/>
        <a:lstStyle/>
        <a:p>
          <a:r>
            <a:rPr lang="ro-RO"/>
            <a:t>Structura fondului forestier</a:t>
          </a:r>
        </a:p>
      </dgm:t>
    </dgm:pt>
    <dgm:pt modelId="{D9A97E5E-5CAD-4947-B4B9-91AA034D461A}" type="parTrans" cxnId="{AF83628A-E105-4076-B9C2-E2CDE652000A}">
      <dgm:prSet/>
      <dgm:spPr/>
      <dgm:t>
        <a:bodyPr/>
        <a:lstStyle/>
        <a:p>
          <a:endParaRPr lang="ro-RO"/>
        </a:p>
      </dgm:t>
    </dgm:pt>
    <dgm:pt modelId="{AB4E8F75-8A3C-4709-99F1-F8C5AB0196E2}" type="sibTrans" cxnId="{AF83628A-E105-4076-B9C2-E2CDE652000A}">
      <dgm:prSet/>
      <dgm:spPr/>
      <dgm:t>
        <a:bodyPr/>
        <a:lstStyle/>
        <a:p>
          <a:endParaRPr lang="ro-RO"/>
        </a:p>
      </dgm:t>
    </dgm:pt>
    <dgm:pt modelId="{E1A1B34B-2A45-4C08-86FA-FE901BA212B6}">
      <dgm:prSet phldrT="[Text]"/>
      <dgm:spPr/>
      <dgm:t>
        <a:bodyPr/>
        <a:lstStyle/>
        <a:p>
          <a:r>
            <a:rPr lang="ro-RO"/>
            <a:t>48,3%</a:t>
          </a:r>
          <a:br>
            <a:rPr lang="en-US"/>
          </a:br>
          <a:r>
            <a:rPr lang="en-US"/>
            <a:t>Proprietate public</a:t>
          </a:r>
          <a:r>
            <a:rPr lang="ro-RO"/>
            <a:t>ă a statului</a:t>
          </a:r>
        </a:p>
      </dgm:t>
    </dgm:pt>
    <dgm:pt modelId="{3835FA71-9236-468A-8EDB-87B9D41F8C70}" type="parTrans" cxnId="{6B80669E-5B6C-475E-B816-FBF20EE8CEB8}">
      <dgm:prSet/>
      <dgm:spPr/>
      <dgm:t>
        <a:bodyPr/>
        <a:lstStyle/>
        <a:p>
          <a:endParaRPr lang="ro-RO"/>
        </a:p>
      </dgm:t>
    </dgm:pt>
    <dgm:pt modelId="{3D75BF17-32FE-4D9E-98C4-5778DFFE5602}" type="sibTrans" cxnId="{6B80669E-5B6C-475E-B816-FBF20EE8CEB8}">
      <dgm:prSet/>
      <dgm:spPr/>
      <dgm:t>
        <a:bodyPr/>
        <a:lstStyle/>
        <a:p>
          <a:endParaRPr lang="ro-RO"/>
        </a:p>
      </dgm:t>
    </dgm:pt>
    <dgm:pt modelId="{F1A1DD56-AAF5-4C99-821B-70168E9C4DC0}">
      <dgm:prSet phldrT="[Text]"/>
      <dgm:spPr/>
      <dgm:t>
        <a:bodyPr/>
        <a:lstStyle/>
        <a:p>
          <a:r>
            <a:rPr lang="en-US"/>
            <a:t>15,9%</a:t>
          </a:r>
          <a:br>
            <a:rPr lang="en-US"/>
          </a:br>
          <a:r>
            <a:rPr lang="ro-RO"/>
            <a:t>Proprietate publică a unităţilor administrativ teritoriale</a:t>
          </a:r>
        </a:p>
      </dgm:t>
    </dgm:pt>
    <dgm:pt modelId="{A9AFBA68-F05D-49F0-A09D-A251D45B1A21}" type="parTrans" cxnId="{EA73CC24-4469-4A96-B271-CDD9778009D9}">
      <dgm:prSet/>
      <dgm:spPr/>
      <dgm:t>
        <a:bodyPr/>
        <a:lstStyle/>
        <a:p>
          <a:endParaRPr lang="ro-RO"/>
        </a:p>
      </dgm:t>
    </dgm:pt>
    <dgm:pt modelId="{6AC9F8CC-F9C8-4C82-A0C3-DAD44296BC25}" type="sibTrans" cxnId="{EA73CC24-4469-4A96-B271-CDD9778009D9}">
      <dgm:prSet/>
      <dgm:spPr/>
      <dgm:t>
        <a:bodyPr/>
        <a:lstStyle/>
        <a:p>
          <a:endParaRPr lang="ro-RO"/>
        </a:p>
      </dgm:t>
    </dgm:pt>
    <dgm:pt modelId="{F51F4498-8504-4292-B61A-D5C1267C4CBE}">
      <dgm:prSet phldrT="[Text]"/>
      <dgm:spPr/>
      <dgm:t>
        <a:bodyPr/>
        <a:lstStyle/>
        <a:p>
          <a:r>
            <a:rPr lang="en-US"/>
            <a:t>34,1%</a:t>
          </a:r>
          <a:br>
            <a:rPr lang="en-US"/>
          </a:br>
          <a:r>
            <a:rPr lang="ro-RO"/>
            <a:t>Proprietate privată a persoanelor fizice şi juridice</a:t>
          </a:r>
        </a:p>
      </dgm:t>
    </dgm:pt>
    <dgm:pt modelId="{6BE947B8-9F50-4820-9EE6-A94445125E81}" type="parTrans" cxnId="{8E1FD0D3-8643-46B7-B967-F36297851DC4}">
      <dgm:prSet/>
      <dgm:spPr/>
      <dgm:t>
        <a:bodyPr/>
        <a:lstStyle/>
        <a:p>
          <a:endParaRPr lang="ro-RO"/>
        </a:p>
      </dgm:t>
    </dgm:pt>
    <dgm:pt modelId="{2C282161-9350-4B49-95A2-C734E53A89B9}" type="sibTrans" cxnId="{8E1FD0D3-8643-46B7-B967-F36297851DC4}">
      <dgm:prSet/>
      <dgm:spPr/>
      <dgm:t>
        <a:bodyPr/>
        <a:lstStyle/>
        <a:p>
          <a:endParaRPr lang="ro-RO"/>
        </a:p>
      </dgm:t>
    </dgm:pt>
    <dgm:pt modelId="{48D385AA-01A1-4AE7-B67C-7D0773E97151}">
      <dgm:prSet/>
      <dgm:spPr/>
      <dgm:t>
        <a:bodyPr/>
        <a:lstStyle/>
        <a:p>
          <a:r>
            <a:rPr lang="en-US"/>
            <a:t>1,6%</a:t>
          </a:r>
          <a:r>
            <a:rPr lang="ro-RO"/>
            <a:t> </a:t>
          </a:r>
          <a:br>
            <a:rPr lang="en-US"/>
          </a:br>
          <a:r>
            <a:rPr lang="ro-RO"/>
            <a:t>Proprietate privată a unităţilor administrativ teritoriale</a:t>
          </a:r>
        </a:p>
      </dgm:t>
    </dgm:pt>
    <dgm:pt modelId="{DFD7F062-0D6B-4AAE-9F57-F22B320C6548}" type="parTrans" cxnId="{F73FD2DC-AF44-4C42-BDD1-6EDA632D3590}">
      <dgm:prSet/>
      <dgm:spPr/>
      <dgm:t>
        <a:bodyPr/>
        <a:lstStyle/>
        <a:p>
          <a:endParaRPr lang="ro-RO"/>
        </a:p>
      </dgm:t>
    </dgm:pt>
    <dgm:pt modelId="{A67D2779-2C53-4AA3-93C6-A87BB1C9CD4F}" type="sibTrans" cxnId="{F73FD2DC-AF44-4C42-BDD1-6EDA632D3590}">
      <dgm:prSet/>
      <dgm:spPr/>
      <dgm:t>
        <a:bodyPr/>
        <a:lstStyle/>
        <a:p>
          <a:endParaRPr lang="ro-RO"/>
        </a:p>
      </dgm:t>
    </dgm:pt>
    <dgm:pt modelId="{B17D0D95-7994-49EA-A8B9-809BC23953C8}" type="pres">
      <dgm:prSet presAssocID="{98F36097-7BA0-4AF5-8B66-63845D3A61D8}" presName="hierChild1" presStyleCnt="0">
        <dgm:presLayoutVars>
          <dgm:chPref val="1"/>
          <dgm:dir/>
          <dgm:animOne val="branch"/>
          <dgm:animLvl val="lvl"/>
          <dgm:resizeHandles/>
        </dgm:presLayoutVars>
      </dgm:prSet>
      <dgm:spPr/>
    </dgm:pt>
    <dgm:pt modelId="{AC88E034-7D0F-470A-9509-C70950B69389}" type="pres">
      <dgm:prSet presAssocID="{FA169517-DE1B-468E-8769-60D1B782AFD8}" presName="hierRoot1" presStyleCnt="0"/>
      <dgm:spPr/>
    </dgm:pt>
    <dgm:pt modelId="{15B098F0-2546-403F-9244-6649393D4572}" type="pres">
      <dgm:prSet presAssocID="{FA169517-DE1B-468E-8769-60D1B782AFD8}" presName="composite" presStyleCnt="0"/>
      <dgm:spPr/>
    </dgm:pt>
    <dgm:pt modelId="{0753E7DA-1E41-4928-AEC1-A541C15B9B2F}" type="pres">
      <dgm:prSet presAssocID="{FA169517-DE1B-468E-8769-60D1B782AFD8}" presName="background" presStyleLbl="node0" presStyleIdx="0" presStyleCnt="1"/>
      <dgm:spPr/>
    </dgm:pt>
    <dgm:pt modelId="{643C4218-201A-48BD-A0EC-C7E024807054}" type="pres">
      <dgm:prSet presAssocID="{FA169517-DE1B-468E-8769-60D1B782AFD8}" presName="text" presStyleLbl="fgAcc0" presStyleIdx="0" presStyleCnt="1">
        <dgm:presLayoutVars>
          <dgm:chPref val="3"/>
        </dgm:presLayoutVars>
      </dgm:prSet>
      <dgm:spPr/>
    </dgm:pt>
    <dgm:pt modelId="{17CFA920-3C33-4EF4-A2B7-8245CBB10449}" type="pres">
      <dgm:prSet presAssocID="{FA169517-DE1B-468E-8769-60D1B782AFD8}" presName="hierChild2" presStyleCnt="0"/>
      <dgm:spPr/>
    </dgm:pt>
    <dgm:pt modelId="{A08BBD68-60CE-4B7F-A18F-9349483D8673}" type="pres">
      <dgm:prSet presAssocID="{3835FA71-9236-468A-8EDB-87B9D41F8C70}" presName="Name10" presStyleLbl="parChTrans1D2" presStyleIdx="0" presStyleCnt="4"/>
      <dgm:spPr/>
    </dgm:pt>
    <dgm:pt modelId="{BE6E1199-60CA-496A-9909-4ED3AE3CD361}" type="pres">
      <dgm:prSet presAssocID="{E1A1B34B-2A45-4C08-86FA-FE901BA212B6}" presName="hierRoot2" presStyleCnt="0"/>
      <dgm:spPr/>
    </dgm:pt>
    <dgm:pt modelId="{9C4100A2-6013-4882-ABE8-FE68B62801E2}" type="pres">
      <dgm:prSet presAssocID="{E1A1B34B-2A45-4C08-86FA-FE901BA212B6}" presName="composite2" presStyleCnt="0"/>
      <dgm:spPr/>
    </dgm:pt>
    <dgm:pt modelId="{CB1806AC-C66A-40B9-884A-9BA8A60EEC90}" type="pres">
      <dgm:prSet presAssocID="{E1A1B34B-2A45-4C08-86FA-FE901BA212B6}" presName="background2" presStyleLbl="node2" presStyleIdx="0" presStyleCnt="4"/>
      <dgm:spPr/>
    </dgm:pt>
    <dgm:pt modelId="{AAC8EA76-0C4D-406E-81D3-0FFBE0B016E1}" type="pres">
      <dgm:prSet presAssocID="{E1A1B34B-2A45-4C08-86FA-FE901BA212B6}" presName="text2" presStyleLbl="fgAcc2" presStyleIdx="0" presStyleCnt="4">
        <dgm:presLayoutVars>
          <dgm:chPref val="3"/>
        </dgm:presLayoutVars>
      </dgm:prSet>
      <dgm:spPr/>
    </dgm:pt>
    <dgm:pt modelId="{B2DFEC38-3E56-40CB-996D-B1739BF6D298}" type="pres">
      <dgm:prSet presAssocID="{E1A1B34B-2A45-4C08-86FA-FE901BA212B6}" presName="hierChild3" presStyleCnt="0"/>
      <dgm:spPr/>
    </dgm:pt>
    <dgm:pt modelId="{93562D2A-121C-4B42-9DA6-FFFD6D494295}" type="pres">
      <dgm:prSet presAssocID="{A9AFBA68-F05D-49F0-A09D-A251D45B1A21}" presName="Name10" presStyleLbl="parChTrans1D2" presStyleIdx="1" presStyleCnt="4"/>
      <dgm:spPr/>
    </dgm:pt>
    <dgm:pt modelId="{F08B38F4-D794-46B7-B376-155BED109898}" type="pres">
      <dgm:prSet presAssocID="{F1A1DD56-AAF5-4C99-821B-70168E9C4DC0}" presName="hierRoot2" presStyleCnt="0"/>
      <dgm:spPr/>
    </dgm:pt>
    <dgm:pt modelId="{0827F50E-6B21-4DF2-9C65-5D8861A51F24}" type="pres">
      <dgm:prSet presAssocID="{F1A1DD56-AAF5-4C99-821B-70168E9C4DC0}" presName="composite2" presStyleCnt="0"/>
      <dgm:spPr/>
    </dgm:pt>
    <dgm:pt modelId="{25221B21-DCE9-476C-A3C9-895EFEBAAA82}" type="pres">
      <dgm:prSet presAssocID="{F1A1DD56-AAF5-4C99-821B-70168E9C4DC0}" presName="background2" presStyleLbl="node2" presStyleIdx="1" presStyleCnt="4"/>
      <dgm:spPr/>
    </dgm:pt>
    <dgm:pt modelId="{46F61838-2058-43A1-B2DE-B50DAE4811D5}" type="pres">
      <dgm:prSet presAssocID="{F1A1DD56-AAF5-4C99-821B-70168E9C4DC0}" presName="text2" presStyleLbl="fgAcc2" presStyleIdx="1" presStyleCnt="4">
        <dgm:presLayoutVars>
          <dgm:chPref val="3"/>
        </dgm:presLayoutVars>
      </dgm:prSet>
      <dgm:spPr/>
    </dgm:pt>
    <dgm:pt modelId="{66ABD39F-7B0A-42A6-873F-C1AF7442EEDF}" type="pres">
      <dgm:prSet presAssocID="{F1A1DD56-AAF5-4C99-821B-70168E9C4DC0}" presName="hierChild3" presStyleCnt="0"/>
      <dgm:spPr/>
    </dgm:pt>
    <dgm:pt modelId="{D40896F6-FE32-4313-87BB-6DA844B45BD0}" type="pres">
      <dgm:prSet presAssocID="{6BE947B8-9F50-4820-9EE6-A94445125E81}" presName="Name10" presStyleLbl="parChTrans1D2" presStyleIdx="2" presStyleCnt="4"/>
      <dgm:spPr/>
    </dgm:pt>
    <dgm:pt modelId="{15B14D47-515A-4D5B-95DC-B0894A864080}" type="pres">
      <dgm:prSet presAssocID="{F51F4498-8504-4292-B61A-D5C1267C4CBE}" presName="hierRoot2" presStyleCnt="0"/>
      <dgm:spPr/>
    </dgm:pt>
    <dgm:pt modelId="{49D5027F-8DD5-4A72-91CE-94A2AFE51C27}" type="pres">
      <dgm:prSet presAssocID="{F51F4498-8504-4292-B61A-D5C1267C4CBE}" presName="composite2" presStyleCnt="0"/>
      <dgm:spPr/>
    </dgm:pt>
    <dgm:pt modelId="{F51A5D5E-5F1D-4CD9-AA77-D5609BF721FE}" type="pres">
      <dgm:prSet presAssocID="{F51F4498-8504-4292-B61A-D5C1267C4CBE}" presName="background2" presStyleLbl="node2" presStyleIdx="2" presStyleCnt="4"/>
      <dgm:spPr/>
    </dgm:pt>
    <dgm:pt modelId="{1B7873D1-A973-44E2-B1DB-83A4EAAE8A6F}" type="pres">
      <dgm:prSet presAssocID="{F51F4498-8504-4292-B61A-D5C1267C4CBE}" presName="text2" presStyleLbl="fgAcc2" presStyleIdx="2" presStyleCnt="4">
        <dgm:presLayoutVars>
          <dgm:chPref val="3"/>
        </dgm:presLayoutVars>
      </dgm:prSet>
      <dgm:spPr/>
    </dgm:pt>
    <dgm:pt modelId="{3709ABA1-458C-4AA0-998F-B05EB6BE8C15}" type="pres">
      <dgm:prSet presAssocID="{F51F4498-8504-4292-B61A-D5C1267C4CBE}" presName="hierChild3" presStyleCnt="0"/>
      <dgm:spPr/>
    </dgm:pt>
    <dgm:pt modelId="{873DFBAC-D00B-48B3-8AD9-34609DF574E4}" type="pres">
      <dgm:prSet presAssocID="{DFD7F062-0D6B-4AAE-9F57-F22B320C6548}" presName="Name10" presStyleLbl="parChTrans1D2" presStyleIdx="3" presStyleCnt="4"/>
      <dgm:spPr/>
    </dgm:pt>
    <dgm:pt modelId="{7BE1CD19-F234-4BF7-AF4C-EED4769B2BD8}" type="pres">
      <dgm:prSet presAssocID="{48D385AA-01A1-4AE7-B67C-7D0773E97151}" presName="hierRoot2" presStyleCnt="0"/>
      <dgm:spPr/>
    </dgm:pt>
    <dgm:pt modelId="{2B04FC27-966E-4889-B543-736147C56934}" type="pres">
      <dgm:prSet presAssocID="{48D385AA-01A1-4AE7-B67C-7D0773E97151}" presName="composite2" presStyleCnt="0"/>
      <dgm:spPr/>
    </dgm:pt>
    <dgm:pt modelId="{0398FFF0-1C2D-4635-8193-31E97198A20B}" type="pres">
      <dgm:prSet presAssocID="{48D385AA-01A1-4AE7-B67C-7D0773E97151}" presName="background2" presStyleLbl="node2" presStyleIdx="3" presStyleCnt="4"/>
      <dgm:spPr/>
    </dgm:pt>
    <dgm:pt modelId="{341CFD68-5CA4-403D-ACF9-EFEE37E82AC9}" type="pres">
      <dgm:prSet presAssocID="{48D385AA-01A1-4AE7-B67C-7D0773E97151}" presName="text2" presStyleLbl="fgAcc2" presStyleIdx="3" presStyleCnt="4">
        <dgm:presLayoutVars>
          <dgm:chPref val="3"/>
        </dgm:presLayoutVars>
      </dgm:prSet>
      <dgm:spPr/>
    </dgm:pt>
    <dgm:pt modelId="{FD420887-078C-4A9D-8099-A7579C838C92}" type="pres">
      <dgm:prSet presAssocID="{48D385AA-01A1-4AE7-B67C-7D0773E97151}" presName="hierChild3" presStyleCnt="0"/>
      <dgm:spPr/>
    </dgm:pt>
  </dgm:ptLst>
  <dgm:cxnLst>
    <dgm:cxn modelId="{E8A06008-EE3E-4B00-8CEC-7291AC61E079}" type="presOf" srcId="{98F36097-7BA0-4AF5-8B66-63845D3A61D8}" destId="{B17D0D95-7994-49EA-A8B9-809BC23953C8}" srcOrd="0" destOrd="0" presId="urn:microsoft.com/office/officeart/2005/8/layout/hierarchy1"/>
    <dgm:cxn modelId="{EA73CC24-4469-4A96-B271-CDD9778009D9}" srcId="{FA169517-DE1B-468E-8769-60D1B782AFD8}" destId="{F1A1DD56-AAF5-4C99-821B-70168E9C4DC0}" srcOrd="1" destOrd="0" parTransId="{A9AFBA68-F05D-49F0-A09D-A251D45B1A21}" sibTransId="{6AC9F8CC-F9C8-4C82-A0C3-DAD44296BC25}"/>
    <dgm:cxn modelId="{86C9792A-840D-4795-9B5C-045F794631E7}" type="presOf" srcId="{DFD7F062-0D6B-4AAE-9F57-F22B320C6548}" destId="{873DFBAC-D00B-48B3-8AD9-34609DF574E4}" srcOrd="0" destOrd="0" presId="urn:microsoft.com/office/officeart/2005/8/layout/hierarchy1"/>
    <dgm:cxn modelId="{0C51AE5C-6F31-48F0-A2FB-FB6D0E655194}" type="presOf" srcId="{F1A1DD56-AAF5-4C99-821B-70168E9C4DC0}" destId="{46F61838-2058-43A1-B2DE-B50DAE4811D5}" srcOrd="0" destOrd="0" presId="urn:microsoft.com/office/officeart/2005/8/layout/hierarchy1"/>
    <dgm:cxn modelId="{ED608173-DA33-44B5-9FE6-982B7B3A5C14}" type="presOf" srcId="{3835FA71-9236-468A-8EDB-87B9D41F8C70}" destId="{A08BBD68-60CE-4B7F-A18F-9349483D8673}" srcOrd="0" destOrd="0" presId="urn:microsoft.com/office/officeart/2005/8/layout/hierarchy1"/>
    <dgm:cxn modelId="{7D2D2956-E115-4F35-A9E1-68B264530076}" type="presOf" srcId="{48D385AA-01A1-4AE7-B67C-7D0773E97151}" destId="{341CFD68-5CA4-403D-ACF9-EFEE37E82AC9}" srcOrd="0" destOrd="0" presId="urn:microsoft.com/office/officeart/2005/8/layout/hierarchy1"/>
    <dgm:cxn modelId="{DA0D9588-A9AC-4E4E-A2DA-36DE24F42A4E}" type="presOf" srcId="{A9AFBA68-F05D-49F0-A09D-A251D45B1A21}" destId="{93562D2A-121C-4B42-9DA6-FFFD6D494295}" srcOrd="0" destOrd="0" presId="urn:microsoft.com/office/officeart/2005/8/layout/hierarchy1"/>
    <dgm:cxn modelId="{AF83628A-E105-4076-B9C2-E2CDE652000A}" srcId="{98F36097-7BA0-4AF5-8B66-63845D3A61D8}" destId="{FA169517-DE1B-468E-8769-60D1B782AFD8}" srcOrd="0" destOrd="0" parTransId="{D9A97E5E-5CAD-4947-B4B9-91AA034D461A}" sibTransId="{AB4E8F75-8A3C-4709-99F1-F8C5AB0196E2}"/>
    <dgm:cxn modelId="{6B80669E-5B6C-475E-B816-FBF20EE8CEB8}" srcId="{FA169517-DE1B-468E-8769-60D1B782AFD8}" destId="{E1A1B34B-2A45-4C08-86FA-FE901BA212B6}" srcOrd="0" destOrd="0" parTransId="{3835FA71-9236-468A-8EDB-87B9D41F8C70}" sibTransId="{3D75BF17-32FE-4D9E-98C4-5778DFFE5602}"/>
    <dgm:cxn modelId="{C249C9AD-93F3-4562-B2EC-07ADE820449A}" type="presOf" srcId="{6BE947B8-9F50-4820-9EE6-A94445125E81}" destId="{D40896F6-FE32-4313-87BB-6DA844B45BD0}" srcOrd="0" destOrd="0" presId="urn:microsoft.com/office/officeart/2005/8/layout/hierarchy1"/>
    <dgm:cxn modelId="{0DEBA4D2-3AEA-4F1B-80CB-7E9E9C85E3E1}" type="presOf" srcId="{FA169517-DE1B-468E-8769-60D1B782AFD8}" destId="{643C4218-201A-48BD-A0EC-C7E024807054}" srcOrd="0" destOrd="0" presId="urn:microsoft.com/office/officeart/2005/8/layout/hierarchy1"/>
    <dgm:cxn modelId="{5A300FD3-0449-4EF7-A886-20695A731084}" type="presOf" srcId="{F51F4498-8504-4292-B61A-D5C1267C4CBE}" destId="{1B7873D1-A973-44E2-B1DB-83A4EAAE8A6F}" srcOrd="0" destOrd="0" presId="urn:microsoft.com/office/officeart/2005/8/layout/hierarchy1"/>
    <dgm:cxn modelId="{8E1FD0D3-8643-46B7-B967-F36297851DC4}" srcId="{FA169517-DE1B-468E-8769-60D1B782AFD8}" destId="{F51F4498-8504-4292-B61A-D5C1267C4CBE}" srcOrd="2" destOrd="0" parTransId="{6BE947B8-9F50-4820-9EE6-A94445125E81}" sibTransId="{2C282161-9350-4B49-95A2-C734E53A89B9}"/>
    <dgm:cxn modelId="{F73FD2DC-AF44-4C42-BDD1-6EDA632D3590}" srcId="{FA169517-DE1B-468E-8769-60D1B782AFD8}" destId="{48D385AA-01A1-4AE7-B67C-7D0773E97151}" srcOrd="3" destOrd="0" parTransId="{DFD7F062-0D6B-4AAE-9F57-F22B320C6548}" sibTransId="{A67D2779-2C53-4AA3-93C6-A87BB1C9CD4F}"/>
    <dgm:cxn modelId="{B52AABF2-B965-4265-837B-DF3597B069E0}" type="presOf" srcId="{E1A1B34B-2A45-4C08-86FA-FE901BA212B6}" destId="{AAC8EA76-0C4D-406E-81D3-0FFBE0B016E1}" srcOrd="0" destOrd="0" presId="urn:microsoft.com/office/officeart/2005/8/layout/hierarchy1"/>
    <dgm:cxn modelId="{09F9D978-BEC3-497F-8786-43FAAE4BE873}" type="presParOf" srcId="{B17D0D95-7994-49EA-A8B9-809BC23953C8}" destId="{AC88E034-7D0F-470A-9509-C70950B69389}" srcOrd="0" destOrd="0" presId="urn:microsoft.com/office/officeart/2005/8/layout/hierarchy1"/>
    <dgm:cxn modelId="{2FC9E1D5-BBCD-401B-9E7D-9C58C3350104}" type="presParOf" srcId="{AC88E034-7D0F-470A-9509-C70950B69389}" destId="{15B098F0-2546-403F-9244-6649393D4572}" srcOrd="0" destOrd="0" presId="urn:microsoft.com/office/officeart/2005/8/layout/hierarchy1"/>
    <dgm:cxn modelId="{86647A14-03D0-4F0D-83D0-8E662198FE69}" type="presParOf" srcId="{15B098F0-2546-403F-9244-6649393D4572}" destId="{0753E7DA-1E41-4928-AEC1-A541C15B9B2F}" srcOrd="0" destOrd="0" presId="urn:microsoft.com/office/officeart/2005/8/layout/hierarchy1"/>
    <dgm:cxn modelId="{32CD19D7-FB65-4C17-847D-59C7054FDDE2}" type="presParOf" srcId="{15B098F0-2546-403F-9244-6649393D4572}" destId="{643C4218-201A-48BD-A0EC-C7E024807054}" srcOrd="1" destOrd="0" presId="urn:microsoft.com/office/officeart/2005/8/layout/hierarchy1"/>
    <dgm:cxn modelId="{709085FC-9488-4A94-A93A-CCF7773D9078}" type="presParOf" srcId="{AC88E034-7D0F-470A-9509-C70950B69389}" destId="{17CFA920-3C33-4EF4-A2B7-8245CBB10449}" srcOrd="1" destOrd="0" presId="urn:microsoft.com/office/officeart/2005/8/layout/hierarchy1"/>
    <dgm:cxn modelId="{6037832B-CC32-479B-AD81-7DC5694AA69A}" type="presParOf" srcId="{17CFA920-3C33-4EF4-A2B7-8245CBB10449}" destId="{A08BBD68-60CE-4B7F-A18F-9349483D8673}" srcOrd="0" destOrd="0" presId="urn:microsoft.com/office/officeart/2005/8/layout/hierarchy1"/>
    <dgm:cxn modelId="{A3D8B83D-46F6-43C6-A218-CC58DBC46A93}" type="presParOf" srcId="{17CFA920-3C33-4EF4-A2B7-8245CBB10449}" destId="{BE6E1199-60CA-496A-9909-4ED3AE3CD361}" srcOrd="1" destOrd="0" presId="urn:microsoft.com/office/officeart/2005/8/layout/hierarchy1"/>
    <dgm:cxn modelId="{A1ED40B1-EA6B-4B04-9838-D015092517B1}" type="presParOf" srcId="{BE6E1199-60CA-496A-9909-4ED3AE3CD361}" destId="{9C4100A2-6013-4882-ABE8-FE68B62801E2}" srcOrd="0" destOrd="0" presId="urn:microsoft.com/office/officeart/2005/8/layout/hierarchy1"/>
    <dgm:cxn modelId="{48667A66-3C02-4736-BCFB-ABB7D9736501}" type="presParOf" srcId="{9C4100A2-6013-4882-ABE8-FE68B62801E2}" destId="{CB1806AC-C66A-40B9-884A-9BA8A60EEC90}" srcOrd="0" destOrd="0" presId="urn:microsoft.com/office/officeart/2005/8/layout/hierarchy1"/>
    <dgm:cxn modelId="{38FBDC91-83F4-4FA3-A400-634BA441D90B}" type="presParOf" srcId="{9C4100A2-6013-4882-ABE8-FE68B62801E2}" destId="{AAC8EA76-0C4D-406E-81D3-0FFBE0B016E1}" srcOrd="1" destOrd="0" presId="urn:microsoft.com/office/officeart/2005/8/layout/hierarchy1"/>
    <dgm:cxn modelId="{F55F5D8B-A4BA-44B9-8439-0D13EAE99054}" type="presParOf" srcId="{BE6E1199-60CA-496A-9909-4ED3AE3CD361}" destId="{B2DFEC38-3E56-40CB-996D-B1739BF6D298}" srcOrd="1" destOrd="0" presId="urn:microsoft.com/office/officeart/2005/8/layout/hierarchy1"/>
    <dgm:cxn modelId="{FE4471B5-74C1-44D1-A1A7-25C1D5F4BB5D}" type="presParOf" srcId="{17CFA920-3C33-4EF4-A2B7-8245CBB10449}" destId="{93562D2A-121C-4B42-9DA6-FFFD6D494295}" srcOrd="2" destOrd="0" presId="urn:microsoft.com/office/officeart/2005/8/layout/hierarchy1"/>
    <dgm:cxn modelId="{A28E1DB7-D1B6-4067-BDC4-8A268CCA8026}" type="presParOf" srcId="{17CFA920-3C33-4EF4-A2B7-8245CBB10449}" destId="{F08B38F4-D794-46B7-B376-155BED109898}" srcOrd="3" destOrd="0" presId="urn:microsoft.com/office/officeart/2005/8/layout/hierarchy1"/>
    <dgm:cxn modelId="{6EF5B751-170A-4790-BF8A-9194976FF2D6}" type="presParOf" srcId="{F08B38F4-D794-46B7-B376-155BED109898}" destId="{0827F50E-6B21-4DF2-9C65-5D8861A51F24}" srcOrd="0" destOrd="0" presId="urn:microsoft.com/office/officeart/2005/8/layout/hierarchy1"/>
    <dgm:cxn modelId="{EB0B88B6-51F8-4742-A1DE-851978AF80C5}" type="presParOf" srcId="{0827F50E-6B21-4DF2-9C65-5D8861A51F24}" destId="{25221B21-DCE9-476C-A3C9-895EFEBAAA82}" srcOrd="0" destOrd="0" presId="urn:microsoft.com/office/officeart/2005/8/layout/hierarchy1"/>
    <dgm:cxn modelId="{DD5BDD82-3A31-49B1-AD29-20AB181C676E}" type="presParOf" srcId="{0827F50E-6B21-4DF2-9C65-5D8861A51F24}" destId="{46F61838-2058-43A1-B2DE-B50DAE4811D5}" srcOrd="1" destOrd="0" presId="urn:microsoft.com/office/officeart/2005/8/layout/hierarchy1"/>
    <dgm:cxn modelId="{F8F2892C-9753-45E3-9928-61FDDAE77617}" type="presParOf" srcId="{F08B38F4-D794-46B7-B376-155BED109898}" destId="{66ABD39F-7B0A-42A6-873F-C1AF7442EEDF}" srcOrd="1" destOrd="0" presId="urn:microsoft.com/office/officeart/2005/8/layout/hierarchy1"/>
    <dgm:cxn modelId="{0A4F6A4A-D6FE-4C3C-8944-1F4B8A3A4146}" type="presParOf" srcId="{17CFA920-3C33-4EF4-A2B7-8245CBB10449}" destId="{D40896F6-FE32-4313-87BB-6DA844B45BD0}" srcOrd="4" destOrd="0" presId="urn:microsoft.com/office/officeart/2005/8/layout/hierarchy1"/>
    <dgm:cxn modelId="{7E4B832E-0F45-4404-A567-33F229204DC4}" type="presParOf" srcId="{17CFA920-3C33-4EF4-A2B7-8245CBB10449}" destId="{15B14D47-515A-4D5B-95DC-B0894A864080}" srcOrd="5" destOrd="0" presId="urn:microsoft.com/office/officeart/2005/8/layout/hierarchy1"/>
    <dgm:cxn modelId="{F277F150-DD56-4357-A54E-44158C40AF41}" type="presParOf" srcId="{15B14D47-515A-4D5B-95DC-B0894A864080}" destId="{49D5027F-8DD5-4A72-91CE-94A2AFE51C27}" srcOrd="0" destOrd="0" presId="urn:microsoft.com/office/officeart/2005/8/layout/hierarchy1"/>
    <dgm:cxn modelId="{79DD0F50-2E0B-473A-A19C-DA5FF20EB508}" type="presParOf" srcId="{49D5027F-8DD5-4A72-91CE-94A2AFE51C27}" destId="{F51A5D5E-5F1D-4CD9-AA77-D5609BF721FE}" srcOrd="0" destOrd="0" presId="urn:microsoft.com/office/officeart/2005/8/layout/hierarchy1"/>
    <dgm:cxn modelId="{D4573711-4EA2-46EC-96A7-9460D2F46292}" type="presParOf" srcId="{49D5027F-8DD5-4A72-91CE-94A2AFE51C27}" destId="{1B7873D1-A973-44E2-B1DB-83A4EAAE8A6F}" srcOrd="1" destOrd="0" presId="urn:microsoft.com/office/officeart/2005/8/layout/hierarchy1"/>
    <dgm:cxn modelId="{ADB76166-15DE-43ED-8B58-BB6E6C5EF773}" type="presParOf" srcId="{15B14D47-515A-4D5B-95DC-B0894A864080}" destId="{3709ABA1-458C-4AA0-998F-B05EB6BE8C15}" srcOrd="1" destOrd="0" presId="urn:microsoft.com/office/officeart/2005/8/layout/hierarchy1"/>
    <dgm:cxn modelId="{D0D3B150-6A4A-44D4-BB82-3B6382B4F99D}" type="presParOf" srcId="{17CFA920-3C33-4EF4-A2B7-8245CBB10449}" destId="{873DFBAC-D00B-48B3-8AD9-34609DF574E4}" srcOrd="6" destOrd="0" presId="urn:microsoft.com/office/officeart/2005/8/layout/hierarchy1"/>
    <dgm:cxn modelId="{40D68A73-7975-49E5-90EC-0ECA0BC19F32}" type="presParOf" srcId="{17CFA920-3C33-4EF4-A2B7-8245CBB10449}" destId="{7BE1CD19-F234-4BF7-AF4C-EED4769B2BD8}" srcOrd="7" destOrd="0" presId="urn:microsoft.com/office/officeart/2005/8/layout/hierarchy1"/>
    <dgm:cxn modelId="{81AEF15A-39C2-4F35-9947-45C7DC9B62FD}" type="presParOf" srcId="{7BE1CD19-F234-4BF7-AF4C-EED4769B2BD8}" destId="{2B04FC27-966E-4889-B543-736147C56934}" srcOrd="0" destOrd="0" presId="urn:microsoft.com/office/officeart/2005/8/layout/hierarchy1"/>
    <dgm:cxn modelId="{42627D63-97A5-4C9D-8A95-ECDA2E5972A3}" type="presParOf" srcId="{2B04FC27-966E-4889-B543-736147C56934}" destId="{0398FFF0-1C2D-4635-8193-31E97198A20B}" srcOrd="0" destOrd="0" presId="urn:microsoft.com/office/officeart/2005/8/layout/hierarchy1"/>
    <dgm:cxn modelId="{9330EADD-73CB-45A7-B8FA-951A37BC6BA4}" type="presParOf" srcId="{2B04FC27-966E-4889-B543-736147C56934}" destId="{341CFD68-5CA4-403D-ACF9-EFEE37E82AC9}" srcOrd="1" destOrd="0" presId="urn:microsoft.com/office/officeart/2005/8/layout/hierarchy1"/>
    <dgm:cxn modelId="{C35CF710-CBBA-4370-B435-D4140E2F244D}" type="presParOf" srcId="{7BE1CD19-F234-4BF7-AF4C-EED4769B2BD8}" destId="{FD420887-078C-4A9D-8099-A7579C838C92}" srcOrd="1" destOrd="0" presId="urn:microsoft.com/office/officeart/2005/8/layout/hierarchy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18ABF9-DF6C-4D29-BA7A-B6538E151D28}">
      <dsp:nvSpPr>
        <dsp:cNvPr id="0" name=""/>
        <dsp:cNvSpPr/>
      </dsp:nvSpPr>
      <dsp:spPr>
        <a:xfrm>
          <a:off x="6235" y="3386480"/>
          <a:ext cx="836015" cy="418007"/>
        </a:xfrm>
        <a:prstGeom prst="roundRect">
          <a:avLst>
            <a:gd name="adj" fmla="val 10000"/>
          </a:avLst>
        </a:prstGeom>
        <a:solidFill>
          <a:schemeClr val="accent6"/>
        </a:solidFill>
        <a:ln w="19050" cap="flat" cmpd="sng" algn="ctr">
          <a:solidFill>
            <a:schemeClr val="lt1"/>
          </a:solidFill>
          <a:prstDash val="solid"/>
          <a:miter lim="800000"/>
        </a:ln>
        <a:effectLst/>
      </dsp:spPr>
      <dsp:style>
        <a:lnRef idx="3">
          <a:schemeClr val="lt1"/>
        </a:lnRef>
        <a:fillRef idx="1">
          <a:schemeClr val="accent6"/>
        </a:fillRef>
        <a:effectRef idx="1">
          <a:schemeClr val="accent6"/>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SNP30</a:t>
          </a:r>
        </a:p>
      </dsp:txBody>
      <dsp:txXfrm>
        <a:off x="18478" y="3398723"/>
        <a:ext cx="811529" cy="393521"/>
      </dsp:txXfrm>
    </dsp:sp>
    <dsp:sp modelId="{7D3A414E-5304-44E4-97B1-8C40DF6C08B4}">
      <dsp:nvSpPr>
        <dsp:cNvPr id="0" name=""/>
        <dsp:cNvSpPr/>
      </dsp:nvSpPr>
      <dsp:spPr>
        <a:xfrm rot="16632573">
          <a:off x="-322854" y="2268512"/>
          <a:ext cx="2664617" cy="10393"/>
        </a:xfrm>
        <a:custGeom>
          <a:avLst/>
          <a:gdLst/>
          <a:ahLst/>
          <a:cxnLst/>
          <a:rect l="0" t="0" r="0" b="0"/>
          <a:pathLst>
            <a:path>
              <a:moveTo>
                <a:pt x="0" y="5196"/>
              </a:moveTo>
              <a:lnTo>
                <a:pt x="2664617" y="519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ro-RO" sz="900" kern="1200"/>
        </a:p>
      </dsp:txBody>
      <dsp:txXfrm>
        <a:off x="942838" y="2207093"/>
        <a:ext cx="133230" cy="133230"/>
      </dsp:txXfrm>
    </dsp:sp>
    <dsp:sp modelId="{646F2E38-1091-42CB-A25F-8FFE3DCC105F}">
      <dsp:nvSpPr>
        <dsp:cNvPr id="0" name=""/>
        <dsp:cNvSpPr/>
      </dsp:nvSpPr>
      <dsp:spPr>
        <a:xfrm>
          <a:off x="1176657" y="427104"/>
          <a:ext cx="1450695" cy="104965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just" defTabSz="466725">
            <a:lnSpc>
              <a:spcPct val="90000"/>
            </a:lnSpc>
            <a:spcBef>
              <a:spcPct val="0"/>
            </a:spcBef>
            <a:spcAft>
              <a:spcPct val="35000"/>
            </a:spcAft>
            <a:buNone/>
          </a:pPr>
          <a:r>
            <a:rPr lang="ro-RO" sz="1050" b="1" kern="1200"/>
            <a:t>Aria tematică 1</a:t>
          </a:r>
          <a:r>
            <a:rPr lang="ro-RO" sz="1050" kern="1200"/>
            <a:t> - Susţinerea funcţiilor socio-economice ale pădurii şi stimularea bioeconomiei forestier în limitele durabilităţii</a:t>
          </a:r>
        </a:p>
      </dsp:txBody>
      <dsp:txXfrm>
        <a:off x="1207400" y="457847"/>
        <a:ext cx="1389209" cy="988173"/>
      </dsp:txXfrm>
    </dsp:sp>
    <dsp:sp modelId="{E025F296-E4C5-4BAE-BFE2-656973120A62}">
      <dsp:nvSpPr>
        <dsp:cNvPr id="0" name=""/>
        <dsp:cNvSpPr/>
      </dsp:nvSpPr>
      <dsp:spPr>
        <a:xfrm>
          <a:off x="2627352" y="946736"/>
          <a:ext cx="334406" cy="10393"/>
        </a:xfrm>
        <a:custGeom>
          <a:avLst/>
          <a:gdLst/>
          <a:ahLst/>
          <a:cxnLst/>
          <a:rect l="0" t="0" r="0" b="0"/>
          <a:pathLst>
            <a:path>
              <a:moveTo>
                <a:pt x="0" y="5196"/>
              </a:moveTo>
              <a:lnTo>
                <a:pt x="334406" y="51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2786195" y="943573"/>
        <a:ext cx="16720" cy="16720"/>
      </dsp:txXfrm>
    </dsp:sp>
    <dsp:sp modelId="{87E21A1E-65FE-4F7D-8E31-BF5BBDCE308D}">
      <dsp:nvSpPr>
        <dsp:cNvPr id="0" name=""/>
        <dsp:cNvSpPr/>
      </dsp:nvSpPr>
      <dsp:spPr>
        <a:xfrm>
          <a:off x="2961759" y="742929"/>
          <a:ext cx="836015" cy="418007"/>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Obiectiv strategic 1</a:t>
          </a:r>
        </a:p>
      </dsp:txBody>
      <dsp:txXfrm>
        <a:off x="2974002" y="755172"/>
        <a:ext cx="811529" cy="393521"/>
      </dsp:txXfrm>
    </dsp:sp>
    <dsp:sp modelId="{CC9CB78B-36FB-4B6C-8950-7E1D86AF866A}">
      <dsp:nvSpPr>
        <dsp:cNvPr id="0" name=""/>
        <dsp:cNvSpPr/>
      </dsp:nvSpPr>
      <dsp:spPr>
        <a:xfrm rot="17692822">
          <a:off x="3567561" y="586205"/>
          <a:ext cx="794833" cy="10393"/>
        </a:xfrm>
        <a:custGeom>
          <a:avLst/>
          <a:gdLst/>
          <a:ahLst/>
          <a:cxnLst/>
          <a:rect l="0" t="0" r="0" b="0"/>
          <a:pathLst>
            <a:path>
              <a:moveTo>
                <a:pt x="0" y="5196"/>
              </a:moveTo>
              <a:lnTo>
                <a:pt x="794833"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45106" y="571531"/>
        <a:ext cx="39741" cy="39741"/>
      </dsp:txXfrm>
    </dsp:sp>
    <dsp:sp modelId="{9BED0516-74A5-4C46-9DCB-AE438F0C7F80}">
      <dsp:nvSpPr>
        <dsp:cNvPr id="0" name=""/>
        <dsp:cNvSpPr/>
      </dsp:nvSpPr>
      <dsp:spPr>
        <a:xfrm>
          <a:off x="4132180" y="21866"/>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1</a:t>
          </a:r>
        </a:p>
      </dsp:txBody>
      <dsp:txXfrm>
        <a:off x="4144423" y="34109"/>
        <a:ext cx="811529" cy="393521"/>
      </dsp:txXfrm>
    </dsp:sp>
    <dsp:sp modelId="{8439F9CF-662A-427D-A979-61F85412298E}">
      <dsp:nvSpPr>
        <dsp:cNvPr id="0" name=""/>
        <dsp:cNvSpPr/>
      </dsp:nvSpPr>
      <dsp:spPr>
        <a:xfrm>
          <a:off x="4968196" y="225673"/>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27039" y="222510"/>
        <a:ext cx="16720" cy="16720"/>
      </dsp:txXfrm>
    </dsp:sp>
    <dsp:sp modelId="{D52828AF-2A05-4056-8F7A-69F4E9146E85}">
      <dsp:nvSpPr>
        <dsp:cNvPr id="0" name=""/>
        <dsp:cNvSpPr/>
      </dsp:nvSpPr>
      <dsp:spPr>
        <a:xfrm>
          <a:off x="5302602" y="21866"/>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5 OR</a:t>
          </a:r>
        </a:p>
      </dsp:txBody>
      <dsp:txXfrm>
        <a:off x="5314845" y="34109"/>
        <a:ext cx="811529" cy="393521"/>
      </dsp:txXfrm>
    </dsp:sp>
    <dsp:sp modelId="{12514BE6-73B0-4A2E-B684-25227DE6712F}">
      <dsp:nvSpPr>
        <dsp:cNvPr id="0" name=""/>
        <dsp:cNvSpPr/>
      </dsp:nvSpPr>
      <dsp:spPr>
        <a:xfrm rot="19457599">
          <a:off x="3759066" y="826559"/>
          <a:ext cx="411822" cy="10393"/>
        </a:xfrm>
        <a:custGeom>
          <a:avLst/>
          <a:gdLst/>
          <a:ahLst/>
          <a:cxnLst/>
          <a:rect l="0" t="0" r="0" b="0"/>
          <a:pathLst>
            <a:path>
              <a:moveTo>
                <a:pt x="0" y="5196"/>
              </a:moveTo>
              <a:lnTo>
                <a:pt x="411822"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54682" y="821460"/>
        <a:ext cx="20591" cy="20591"/>
      </dsp:txXfrm>
    </dsp:sp>
    <dsp:sp modelId="{FB498B06-8AA7-44D8-9A90-58F79CCAB98B}">
      <dsp:nvSpPr>
        <dsp:cNvPr id="0" name=""/>
        <dsp:cNvSpPr/>
      </dsp:nvSpPr>
      <dsp:spPr>
        <a:xfrm>
          <a:off x="4132180" y="502575"/>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2</a:t>
          </a:r>
        </a:p>
      </dsp:txBody>
      <dsp:txXfrm>
        <a:off x="4144423" y="514818"/>
        <a:ext cx="811529" cy="393521"/>
      </dsp:txXfrm>
    </dsp:sp>
    <dsp:sp modelId="{955E837C-B4E0-4647-BB3F-66DB2646883D}">
      <dsp:nvSpPr>
        <dsp:cNvPr id="0" name=""/>
        <dsp:cNvSpPr/>
      </dsp:nvSpPr>
      <dsp:spPr>
        <a:xfrm>
          <a:off x="4968196" y="706382"/>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27039" y="703219"/>
        <a:ext cx="16720" cy="16720"/>
      </dsp:txXfrm>
    </dsp:sp>
    <dsp:sp modelId="{CE4889F0-DB90-409B-9DF4-F704ED7F1B5F}">
      <dsp:nvSpPr>
        <dsp:cNvPr id="0" name=""/>
        <dsp:cNvSpPr/>
      </dsp:nvSpPr>
      <dsp:spPr>
        <a:xfrm>
          <a:off x="5302602" y="502575"/>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3 OR</a:t>
          </a:r>
        </a:p>
      </dsp:txBody>
      <dsp:txXfrm>
        <a:off x="5314845" y="514818"/>
        <a:ext cx="811529" cy="393521"/>
      </dsp:txXfrm>
    </dsp:sp>
    <dsp:sp modelId="{28AB48FF-899E-4229-AC7D-A2EF7A7FC031}">
      <dsp:nvSpPr>
        <dsp:cNvPr id="0" name=""/>
        <dsp:cNvSpPr/>
      </dsp:nvSpPr>
      <dsp:spPr>
        <a:xfrm rot="2142401">
          <a:off x="3759066" y="1066913"/>
          <a:ext cx="411822" cy="10393"/>
        </a:xfrm>
        <a:custGeom>
          <a:avLst/>
          <a:gdLst/>
          <a:ahLst/>
          <a:cxnLst/>
          <a:rect l="0" t="0" r="0" b="0"/>
          <a:pathLst>
            <a:path>
              <a:moveTo>
                <a:pt x="0" y="5196"/>
              </a:moveTo>
              <a:lnTo>
                <a:pt x="411822"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54682" y="1061815"/>
        <a:ext cx="20591" cy="20591"/>
      </dsp:txXfrm>
    </dsp:sp>
    <dsp:sp modelId="{70E6A68D-973D-47A6-92CA-F2909ACDA8C9}">
      <dsp:nvSpPr>
        <dsp:cNvPr id="0" name=""/>
        <dsp:cNvSpPr/>
      </dsp:nvSpPr>
      <dsp:spPr>
        <a:xfrm>
          <a:off x="4132180" y="983284"/>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3</a:t>
          </a:r>
        </a:p>
      </dsp:txBody>
      <dsp:txXfrm>
        <a:off x="4144423" y="995527"/>
        <a:ext cx="811529" cy="393521"/>
      </dsp:txXfrm>
    </dsp:sp>
    <dsp:sp modelId="{60B87023-024F-4E55-A8DE-FD8536A01D36}">
      <dsp:nvSpPr>
        <dsp:cNvPr id="0" name=""/>
        <dsp:cNvSpPr/>
      </dsp:nvSpPr>
      <dsp:spPr>
        <a:xfrm>
          <a:off x="4968196" y="1187091"/>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27039" y="1183927"/>
        <a:ext cx="16720" cy="16720"/>
      </dsp:txXfrm>
    </dsp:sp>
    <dsp:sp modelId="{DB3C1AE2-A3FB-43C3-ACEE-9709629CE565}">
      <dsp:nvSpPr>
        <dsp:cNvPr id="0" name=""/>
        <dsp:cNvSpPr/>
      </dsp:nvSpPr>
      <dsp:spPr>
        <a:xfrm>
          <a:off x="5302602" y="983284"/>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6 OR</a:t>
          </a:r>
        </a:p>
      </dsp:txBody>
      <dsp:txXfrm>
        <a:off x="5314845" y="995527"/>
        <a:ext cx="811529" cy="393521"/>
      </dsp:txXfrm>
    </dsp:sp>
    <dsp:sp modelId="{0F00A6AA-0ADA-4B7C-BAE6-895215B0E869}">
      <dsp:nvSpPr>
        <dsp:cNvPr id="0" name=""/>
        <dsp:cNvSpPr/>
      </dsp:nvSpPr>
      <dsp:spPr>
        <a:xfrm rot="3907178">
          <a:off x="3567561" y="1307268"/>
          <a:ext cx="794833" cy="10393"/>
        </a:xfrm>
        <a:custGeom>
          <a:avLst/>
          <a:gdLst/>
          <a:ahLst/>
          <a:cxnLst/>
          <a:rect l="0" t="0" r="0" b="0"/>
          <a:pathLst>
            <a:path>
              <a:moveTo>
                <a:pt x="0" y="5196"/>
              </a:moveTo>
              <a:lnTo>
                <a:pt x="794833"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45106" y="1292594"/>
        <a:ext cx="39741" cy="39741"/>
      </dsp:txXfrm>
    </dsp:sp>
    <dsp:sp modelId="{9160A9A1-2EF2-483F-B09D-4834EDDFDB13}">
      <dsp:nvSpPr>
        <dsp:cNvPr id="0" name=""/>
        <dsp:cNvSpPr/>
      </dsp:nvSpPr>
      <dsp:spPr>
        <a:xfrm>
          <a:off x="4132180" y="1463993"/>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4</a:t>
          </a:r>
        </a:p>
      </dsp:txBody>
      <dsp:txXfrm>
        <a:off x="4144423" y="1476236"/>
        <a:ext cx="811529" cy="393521"/>
      </dsp:txXfrm>
    </dsp:sp>
    <dsp:sp modelId="{F1D773A8-4CC7-4FA9-AD4C-FE3599EDB8F1}">
      <dsp:nvSpPr>
        <dsp:cNvPr id="0" name=""/>
        <dsp:cNvSpPr/>
      </dsp:nvSpPr>
      <dsp:spPr>
        <a:xfrm>
          <a:off x="4968196" y="1667799"/>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27039" y="1664636"/>
        <a:ext cx="16720" cy="16720"/>
      </dsp:txXfrm>
    </dsp:sp>
    <dsp:sp modelId="{CA6F22EC-D1E5-4C01-B1B1-7F87A66C5B6D}">
      <dsp:nvSpPr>
        <dsp:cNvPr id="0" name=""/>
        <dsp:cNvSpPr/>
      </dsp:nvSpPr>
      <dsp:spPr>
        <a:xfrm>
          <a:off x="5302602" y="1463993"/>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2 OR</a:t>
          </a:r>
        </a:p>
      </dsp:txBody>
      <dsp:txXfrm>
        <a:off x="5314845" y="1476236"/>
        <a:ext cx="811529" cy="393521"/>
      </dsp:txXfrm>
    </dsp:sp>
    <dsp:sp modelId="{630E3359-E435-4A33-9751-95D97F73838E}">
      <dsp:nvSpPr>
        <dsp:cNvPr id="0" name=""/>
        <dsp:cNvSpPr/>
      </dsp:nvSpPr>
      <dsp:spPr>
        <a:xfrm rot="17693455">
          <a:off x="612195" y="3229929"/>
          <a:ext cx="794517" cy="10393"/>
        </a:xfrm>
        <a:custGeom>
          <a:avLst/>
          <a:gdLst/>
          <a:ahLst/>
          <a:cxnLst/>
          <a:rect l="0" t="0" r="0" b="0"/>
          <a:pathLst>
            <a:path>
              <a:moveTo>
                <a:pt x="0" y="5196"/>
              </a:moveTo>
              <a:lnTo>
                <a:pt x="794517" y="519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989591" y="3215263"/>
        <a:ext cx="39725" cy="39725"/>
      </dsp:txXfrm>
    </dsp:sp>
    <dsp:sp modelId="{3B1D6357-AE9E-419F-A332-D0596DC5DC16}">
      <dsp:nvSpPr>
        <dsp:cNvPr id="0" name=""/>
        <dsp:cNvSpPr/>
      </dsp:nvSpPr>
      <dsp:spPr>
        <a:xfrm>
          <a:off x="1176657" y="2538939"/>
          <a:ext cx="1439125" cy="67165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just" defTabSz="466725">
            <a:lnSpc>
              <a:spcPct val="90000"/>
            </a:lnSpc>
            <a:spcBef>
              <a:spcPct val="0"/>
            </a:spcBef>
            <a:spcAft>
              <a:spcPct val="35000"/>
            </a:spcAft>
            <a:buNone/>
          </a:pPr>
          <a:r>
            <a:rPr lang="ro-RO" sz="1050" b="1" kern="1200"/>
            <a:t>Aria tematică 2 </a:t>
          </a:r>
          <a:r>
            <a:rPr lang="ro-RO" sz="1050" kern="1200"/>
            <a:t>- Protejarea, refacerea şi extinderea padurilor din România</a:t>
          </a:r>
        </a:p>
      </dsp:txBody>
      <dsp:txXfrm>
        <a:off x="1196329" y="2558611"/>
        <a:ext cx="1399781" cy="632314"/>
      </dsp:txXfrm>
    </dsp:sp>
    <dsp:sp modelId="{BD9800B3-33AA-43E4-8F3A-CBC20BACF11D}">
      <dsp:nvSpPr>
        <dsp:cNvPr id="0" name=""/>
        <dsp:cNvSpPr/>
      </dsp:nvSpPr>
      <dsp:spPr>
        <a:xfrm>
          <a:off x="2615782" y="2869572"/>
          <a:ext cx="334406" cy="10393"/>
        </a:xfrm>
        <a:custGeom>
          <a:avLst/>
          <a:gdLst/>
          <a:ahLst/>
          <a:cxnLst/>
          <a:rect l="0" t="0" r="0" b="0"/>
          <a:pathLst>
            <a:path>
              <a:moveTo>
                <a:pt x="0" y="5196"/>
              </a:moveTo>
              <a:lnTo>
                <a:pt x="334406" y="51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2774625" y="2866408"/>
        <a:ext cx="16720" cy="16720"/>
      </dsp:txXfrm>
    </dsp:sp>
    <dsp:sp modelId="{AB4E817B-C0AA-4F6A-BC16-0C88AF8137C6}">
      <dsp:nvSpPr>
        <dsp:cNvPr id="0" name=""/>
        <dsp:cNvSpPr/>
      </dsp:nvSpPr>
      <dsp:spPr>
        <a:xfrm>
          <a:off x="2950188" y="2665765"/>
          <a:ext cx="836015" cy="418007"/>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Obiectiv strategic 2</a:t>
          </a:r>
        </a:p>
      </dsp:txBody>
      <dsp:txXfrm>
        <a:off x="2962431" y="2678008"/>
        <a:ext cx="811529" cy="393521"/>
      </dsp:txXfrm>
    </dsp:sp>
    <dsp:sp modelId="{0C8178D1-EA89-4B7C-9074-7372E2C19F43}">
      <dsp:nvSpPr>
        <dsp:cNvPr id="0" name=""/>
        <dsp:cNvSpPr/>
      </dsp:nvSpPr>
      <dsp:spPr>
        <a:xfrm rot="17692822">
          <a:off x="3555990" y="2509040"/>
          <a:ext cx="794833" cy="10393"/>
        </a:xfrm>
        <a:custGeom>
          <a:avLst/>
          <a:gdLst/>
          <a:ahLst/>
          <a:cxnLst/>
          <a:rect l="0" t="0" r="0" b="0"/>
          <a:pathLst>
            <a:path>
              <a:moveTo>
                <a:pt x="0" y="5196"/>
              </a:moveTo>
              <a:lnTo>
                <a:pt x="794833"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33536" y="2494366"/>
        <a:ext cx="39741" cy="39741"/>
      </dsp:txXfrm>
    </dsp:sp>
    <dsp:sp modelId="{B3CD22AC-9B23-4FF8-BA50-FC6178A2C03A}">
      <dsp:nvSpPr>
        <dsp:cNvPr id="0" name=""/>
        <dsp:cNvSpPr/>
      </dsp:nvSpPr>
      <dsp:spPr>
        <a:xfrm>
          <a:off x="4120610" y="1944701"/>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5</a:t>
          </a:r>
        </a:p>
      </dsp:txBody>
      <dsp:txXfrm>
        <a:off x="4132853" y="1956944"/>
        <a:ext cx="811529" cy="393521"/>
      </dsp:txXfrm>
    </dsp:sp>
    <dsp:sp modelId="{81A01586-C9E6-4C55-BD89-D01555AD11DA}">
      <dsp:nvSpPr>
        <dsp:cNvPr id="0" name=""/>
        <dsp:cNvSpPr/>
      </dsp:nvSpPr>
      <dsp:spPr>
        <a:xfrm>
          <a:off x="4956625" y="2148508"/>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15468" y="2145345"/>
        <a:ext cx="16720" cy="16720"/>
      </dsp:txXfrm>
    </dsp:sp>
    <dsp:sp modelId="{51136C0D-F9F5-4F1E-B6B7-4B253E409E75}">
      <dsp:nvSpPr>
        <dsp:cNvPr id="0" name=""/>
        <dsp:cNvSpPr/>
      </dsp:nvSpPr>
      <dsp:spPr>
        <a:xfrm>
          <a:off x="5291031" y="1944701"/>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5 OR</a:t>
          </a:r>
        </a:p>
      </dsp:txBody>
      <dsp:txXfrm>
        <a:off x="5303274" y="1956944"/>
        <a:ext cx="811529" cy="393521"/>
      </dsp:txXfrm>
    </dsp:sp>
    <dsp:sp modelId="{241A9146-77E2-4443-B32C-B232D77DBBFF}">
      <dsp:nvSpPr>
        <dsp:cNvPr id="0" name=""/>
        <dsp:cNvSpPr/>
      </dsp:nvSpPr>
      <dsp:spPr>
        <a:xfrm rot="19457599">
          <a:off x="3747495" y="2749394"/>
          <a:ext cx="411822" cy="10393"/>
        </a:xfrm>
        <a:custGeom>
          <a:avLst/>
          <a:gdLst/>
          <a:ahLst/>
          <a:cxnLst/>
          <a:rect l="0" t="0" r="0" b="0"/>
          <a:pathLst>
            <a:path>
              <a:moveTo>
                <a:pt x="0" y="5196"/>
              </a:moveTo>
              <a:lnTo>
                <a:pt x="411822"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43111" y="2744296"/>
        <a:ext cx="20591" cy="20591"/>
      </dsp:txXfrm>
    </dsp:sp>
    <dsp:sp modelId="{53AA1EBB-A74D-44A4-93D4-F8754E0F0CA7}">
      <dsp:nvSpPr>
        <dsp:cNvPr id="0" name=""/>
        <dsp:cNvSpPr/>
      </dsp:nvSpPr>
      <dsp:spPr>
        <a:xfrm>
          <a:off x="4120610" y="2425410"/>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6</a:t>
          </a:r>
        </a:p>
      </dsp:txBody>
      <dsp:txXfrm>
        <a:off x="4132853" y="2437653"/>
        <a:ext cx="811529" cy="393521"/>
      </dsp:txXfrm>
    </dsp:sp>
    <dsp:sp modelId="{DA7EDE4B-94B4-4E58-B53B-FC7DCFC242C4}">
      <dsp:nvSpPr>
        <dsp:cNvPr id="0" name=""/>
        <dsp:cNvSpPr/>
      </dsp:nvSpPr>
      <dsp:spPr>
        <a:xfrm>
          <a:off x="4956625" y="2629217"/>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15468" y="2626054"/>
        <a:ext cx="16720" cy="16720"/>
      </dsp:txXfrm>
    </dsp:sp>
    <dsp:sp modelId="{3F141AD4-F4B1-4E64-841A-0A357E9F3351}">
      <dsp:nvSpPr>
        <dsp:cNvPr id="0" name=""/>
        <dsp:cNvSpPr/>
      </dsp:nvSpPr>
      <dsp:spPr>
        <a:xfrm>
          <a:off x="5291031" y="2425410"/>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7 OR</a:t>
          </a:r>
        </a:p>
      </dsp:txBody>
      <dsp:txXfrm>
        <a:off x="5303274" y="2437653"/>
        <a:ext cx="811529" cy="393521"/>
      </dsp:txXfrm>
    </dsp:sp>
    <dsp:sp modelId="{CCF2BA11-523C-4A71-BCD0-6A44D16ACCD7}">
      <dsp:nvSpPr>
        <dsp:cNvPr id="0" name=""/>
        <dsp:cNvSpPr/>
      </dsp:nvSpPr>
      <dsp:spPr>
        <a:xfrm rot="2142401">
          <a:off x="3747495" y="2989749"/>
          <a:ext cx="411822" cy="10393"/>
        </a:xfrm>
        <a:custGeom>
          <a:avLst/>
          <a:gdLst/>
          <a:ahLst/>
          <a:cxnLst/>
          <a:rect l="0" t="0" r="0" b="0"/>
          <a:pathLst>
            <a:path>
              <a:moveTo>
                <a:pt x="0" y="5196"/>
              </a:moveTo>
              <a:lnTo>
                <a:pt x="411822"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43111" y="2984650"/>
        <a:ext cx="20591" cy="20591"/>
      </dsp:txXfrm>
    </dsp:sp>
    <dsp:sp modelId="{37A0EA7C-B0ED-4077-B0F9-1CD631FCD491}">
      <dsp:nvSpPr>
        <dsp:cNvPr id="0" name=""/>
        <dsp:cNvSpPr/>
      </dsp:nvSpPr>
      <dsp:spPr>
        <a:xfrm>
          <a:off x="4120610" y="2906119"/>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7</a:t>
          </a:r>
        </a:p>
      </dsp:txBody>
      <dsp:txXfrm>
        <a:off x="4132853" y="2918362"/>
        <a:ext cx="811529" cy="393521"/>
      </dsp:txXfrm>
    </dsp:sp>
    <dsp:sp modelId="{8FC3B6B9-A9F7-4432-B5EF-E65AD6EE1B00}">
      <dsp:nvSpPr>
        <dsp:cNvPr id="0" name=""/>
        <dsp:cNvSpPr/>
      </dsp:nvSpPr>
      <dsp:spPr>
        <a:xfrm>
          <a:off x="4956625" y="3109926"/>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15468" y="3106763"/>
        <a:ext cx="16720" cy="16720"/>
      </dsp:txXfrm>
    </dsp:sp>
    <dsp:sp modelId="{6B042661-1889-45C3-9A10-EE10E76C5D1D}">
      <dsp:nvSpPr>
        <dsp:cNvPr id="0" name=""/>
        <dsp:cNvSpPr/>
      </dsp:nvSpPr>
      <dsp:spPr>
        <a:xfrm>
          <a:off x="5291031" y="2906119"/>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7 OR</a:t>
          </a:r>
        </a:p>
      </dsp:txBody>
      <dsp:txXfrm>
        <a:off x="5303274" y="2918362"/>
        <a:ext cx="811529" cy="393521"/>
      </dsp:txXfrm>
    </dsp:sp>
    <dsp:sp modelId="{0328A382-7927-49BC-BC71-19645AC9E99D}">
      <dsp:nvSpPr>
        <dsp:cNvPr id="0" name=""/>
        <dsp:cNvSpPr/>
      </dsp:nvSpPr>
      <dsp:spPr>
        <a:xfrm rot="3907178">
          <a:off x="3555990" y="3230103"/>
          <a:ext cx="794833" cy="10393"/>
        </a:xfrm>
        <a:custGeom>
          <a:avLst/>
          <a:gdLst/>
          <a:ahLst/>
          <a:cxnLst/>
          <a:rect l="0" t="0" r="0" b="0"/>
          <a:pathLst>
            <a:path>
              <a:moveTo>
                <a:pt x="0" y="5196"/>
              </a:moveTo>
              <a:lnTo>
                <a:pt x="794833"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33536" y="3215429"/>
        <a:ext cx="39741" cy="39741"/>
      </dsp:txXfrm>
    </dsp:sp>
    <dsp:sp modelId="{8E3C9C7F-DF9B-4357-9AE0-0BFB29059EAD}">
      <dsp:nvSpPr>
        <dsp:cNvPr id="0" name=""/>
        <dsp:cNvSpPr/>
      </dsp:nvSpPr>
      <dsp:spPr>
        <a:xfrm>
          <a:off x="4120610" y="3386828"/>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8</a:t>
          </a:r>
        </a:p>
      </dsp:txBody>
      <dsp:txXfrm>
        <a:off x="4132853" y="3399071"/>
        <a:ext cx="811529" cy="393521"/>
      </dsp:txXfrm>
    </dsp:sp>
    <dsp:sp modelId="{8AFB15E1-739F-401D-8F43-2EAE96446790}">
      <dsp:nvSpPr>
        <dsp:cNvPr id="0" name=""/>
        <dsp:cNvSpPr/>
      </dsp:nvSpPr>
      <dsp:spPr>
        <a:xfrm>
          <a:off x="4956625" y="3590635"/>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15468" y="3587472"/>
        <a:ext cx="16720" cy="16720"/>
      </dsp:txXfrm>
    </dsp:sp>
    <dsp:sp modelId="{26F921A7-7FDE-4469-B2BB-C20423BD9977}">
      <dsp:nvSpPr>
        <dsp:cNvPr id="0" name=""/>
        <dsp:cNvSpPr/>
      </dsp:nvSpPr>
      <dsp:spPr>
        <a:xfrm>
          <a:off x="5291031" y="3386828"/>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3 OR</a:t>
          </a:r>
        </a:p>
      </dsp:txBody>
      <dsp:txXfrm>
        <a:off x="5303274" y="3399071"/>
        <a:ext cx="811529" cy="393521"/>
      </dsp:txXfrm>
    </dsp:sp>
    <dsp:sp modelId="{7937501A-E021-4DBE-AF41-92C8601B869B}">
      <dsp:nvSpPr>
        <dsp:cNvPr id="0" name=""/>
        <dsp:cNvSpPr/>
      </dsp:nvSpPr>
      <dsp:spPr>
        <a:xfrm rot="3251463">
          <a:off x="719190" y="3830815"/>
          <a:ext cx="593185" cy="10393"/>
        </a:xfrm>
        <a:custGeom>
          <a:avLst/>
          <a:gdLst/>
          <a:ahLst/>
          <a:cxnLst/>
          <a:rect l="0" t="0" r="0" b="0"/>
          <a:pathLst>
            <a:path>
              <a:moveTo>
                <a:pt x="0" y="5196"/>
              </a:moveTo>
              <a:lnTo>
                <a:pt x="593185" y="519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1000953" y="3821183"/>
        <a:ext cx="29659" cy="29659"/>
      </dsp:txXfrm>
    </dsp:sp>
    <dsp:sp modelId="{1ECF30D1-3B00-4EAB-9814-8CBF1345122C}">
      <dsp:nvSpPr>
        <dsp:cNvPr id="0" name=""/>
        <dsp:cNvSpPr/>
      </dsp:nvSpPr>
      <dsp:spPr>
        <a:xfrm>
          <a:off x="1189314" y="3591209"/>
          <a:ext cx="1429929" cy="97066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just" defTabSz="466725">
            <a:lnSpc>
              <a:spcPct val="90000"/>
            </a:lnSpc>
            <a:spcBef>
              <a:spcPct val="0"/>
            </a:spcBef>
            <a:spcAft>
              <a:spcPct val="35000"/>
            </a:spcAft>
            <a:buNone/>
          </a:pPr>
          <a:r>
            <a:rPr lang="ro-RO" sz="1050" b="1" kern="1200"/>
            <a:t>Aria tematică 3 </a:t>
          </a:r>
          <a:r>
            <a:rPr lang="ro-RO" sz="1050" kern="1200"/>
            <a:t>- Monitorizarea  strategică, colectarea, procesare şi raportarea de detae privind pădurile</a:t>
          </a:r>
        </a:p>
      </dsp:txBody>
      <dsp:txXfrm>
        <a:off x="1217744" y="3619639"/>
        <a:ext cx="1373069" cy="913804"/>
      </dsp:txXfrm>
    </dsp:sp>
    <dsp:sp modelId="{4FFF55C6-6489-4873-A199-5567647ACC4C}">
      <dsp:nvSpPr>
        <dsp:cNvPr id="0" name=""/>
        <dsp:cNvSpPr/>
      </dsp:nvSpPr>
      <dsp:spPr>
        <a:xfrm>
          <a:off x="2619243" y="4071344"/>
          <a:ext cx="321748" cy="10393"/>
        </a:xfrm>
        <a:custGeom>
          <a:avLst/>
          <a:gdLst/>
          <a:ahLst/>
          <a:cxnLst/>
          <a:rect l="0" t="0" r="0" b="0"/>
          <a:pathLst>
            <a:path>
              <a:moveTo>
                <a:pt x="0" y="5196"/>
              </a:moveTo>
              <a:lnTo>
                <a:pt x="321748" y="51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2772074" y="4068497"/>
        <a:ext cx="16087" cy="16087"/>
      </dsp:txXfrm>
    </dsp:sp>
    <dsp:sp modelId="{954192AC-AA3C-4EAD-8C46-FDF0233029B6}">
      <dsp:nvSpPr>
        <dsp:cNvPr id="0" name=""/>
        <dsp:cNvSpPr/>
      </dsp:nvSpPr>
      <dsp:spPr>
        <a:xfrm>
          <a:off x="2940992" y="3867537"/>
          <a:ext cx="836015" cy="418007"/>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Obiectiv strategic 3</a:t>
          </a:r>
        </a:p>
      </dsp:txBody>
      <dsp:txXfrm>
        <a:off x="2953235" y="3879780"/>
        <a:ext cx="811529" cy="393521"/>
      </dsp:txXfrm>
    </dsp:sp>
    <dsp:sp modelId="{12BAE464-5565-446F-AAB1-92A925ADCA4A}">
      <dsp:nvSpPr>
        <dsp:cNvPr id="0" name=""/>
        <dsp:cNvSpPr/>
      </dsp:nvSpPr>
      <dsp:spPr>
        <a:xfrm>
          <a:off x="3777007" y="4071344"/>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35850" y="4068181"/>
        <a:ext cx="16720" cy="16720"/>
      </dsp:txXfrm>
    </dsp:sp>
    <dsp:sp modelId="{31FACA4C-495E-49B1-9FB0-09B75F69AFE2}">
      <dsp:nvSpPr>
        <dsp:cNvPr id="0" name=""/>
        <dsp:cNvSpPr/>
      </dsp:nvSpPr>
      <dsp:spPr>
        <a:xfrm>
          <a:off x="4111414" y="3867537"/>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 9</a:t>
          </a:r>
        </a:p>
      </dsp:txBody>
      <dsp:txXfrm>
        <a:off x="4123657" y="3879780"/>
        <a:ext cx="811529" cy="393521"/>
      </dsp:txXfrm>
    </dsp:sp>
    <dsp:sp modelId="{AC190610-E3AE-432E-8CCD-828463E552BC}">
      <dsp:nvSpPr>
        <dsp:cNvPr id="0" name=""/>
        <dsp:cNvSpPr/>
      </dsp:nvSpPr>
      <dsp:spPr>
        <a:xfrm>
          <a:off x="4947429" y="4071344"/>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06272" y="4068181"/>
        <a:ext cx="16720" cy="16720"/>
      </dsp:txXfrm>
    </dsp:sp>
    <dsp:sp modelId="{332FA3CC-5307-4A48-8747-D0DD44B637A9}">
      <dsp:nvSpPr>
        <dsp:cNvPr id="0" name=""/>
        <dsp:cNvSpPr/>
      </dsp:nvSpPr>
      <dsp:spPr>
        <a:xfrm>
          <a:off x="5281835" y="3867537"/>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5 OR</a:t>
          </a:r>
        </a:p>
      </dsp:txBody>
      <dsp:txXfrm>
        <a:off x="5294078" y="3879780"/>
        <a:ext cx="811529" cy="393521"/>
      </dsp:txXfrm>
    </dsp:sp>
    <dsp:sp modelId="{AC16735C-BDEB-48A2-81C4-D3D602095B8E}">
      <dsp:nvSpPr>
        <dsp:cNvPr id="0" name=""/>
        <dsp:cNvSpPr/>
      </dsp:nvSpPr>
      <dsp:spPr>
        <a:xfrm rot="4626249">
          <a:off x="260267" y="4320577"/>
          <a:ext cx="1498373" cy="10393"/>
        </a:xfrm>
        <a:custGeom>
          <a:avLst/>
          <a:gdLst/>
          <a:ahLst/>
          <a:cxnLst/>
          <a:rect l="0" t="0" r="0" b="0"/>
          <a:pathLst>
            <a:path>
              <a:moveTo>
                <a:pt x="0" y="5196"/>
              </a:moveTo>
              <a:lnTo>
                <a:pt x="1498373" y="519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971994" y="4288315"/>
        <a:ext cx="74918" cy="74918"/>
      </dsp:txXfrm>
    </dsp:sp>
    <dsp:sp modelId="{98663CE0-D28A-4516-9B99-B6027131D1B3}">
      <dsp:nvSpPr>
        <dsp:cNvPr id="0" name=""/>
        <dsp:cNvSpPr/>
      </dsp:nvSpPr>
      <dsp:spPr>
        <a:xfrm>
          <a:off x="1176657" y="4624574"/>
          <a:ext cx="1364694" cy="862981"/>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just" defTabSz="466725">
            <a:lnSpc>
              <a:spcPct val="90000"/>
            </a:lnSpc>
            <a:spcBef>
              <a:spcPct val="0"/>
            </a:spcBef>
            <a:spcAft>
              <a:spcPct val="35000"/>
            </a:spcAft>
            <a:buNone/>
          </a:pPr>
          <a:r>
            <a:rPr lang="ro-RO" sz="1050" b="1" kern="1200"/>
            <a:t>Aria tematică 4 </a:t>
          </a:r>
          <a:r>
            <a:rPr lang="ro-RO" sz="1050" kern="1200"/>
            <a:t>- Creşterea la nivelul societăţii, a nivelului de  informare privind valorile eecosistemice...</a:t>
          </a:r>
        </a:p>
      </dsp:txBody>
      <dsp:txXfrm>
        <a:off x="1201933" y="4649850"/>
        <a:ext cx="1314142" cy="812429"/>
      </dsp:txXfrm>
    </dsp:sp>
    <dsp:sp modelId="{95D86525-95B9-4CF2-BAF0-D61424F989EE}">
      <dsp:nvSpPr>
        <dsp:cNvPr id="0" name=""/>
        <dsp:cNvSpPr/>
      </dsp:nvSpPr>
      <dsp:spPr>
        <a:xfrm>
          <a:off x="2541352" y="5050868"/>
          <a:ext cx="334406" cy="10393"/>
        </a:xfrm>
        <a:custGeom>
          <a:avLst/>
          <a:gdLst/>
          <a:ahLst/>
          <a:cxnLst/>
          <a:rect l="0" t="0" r="0" b="0"/>
          <a:pathLst>
            <a:path>
              <a:moveTo>
                <a:pt x="0" y="5196"/>
              </a:moveTo>
              <a:lnTo>
                <a:pt x="334406" y="51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2700195" y="5047704"/>
        <a:ext cx="16720" cy="16720"/>
      </dsp:txXfrm>
    </dsp:sp>
    <dsp:sp modelId="{E9F9DDD8-FFB9-4EDE-B86A-CE91CBF20697}">
      <dsp:nvSpPr>
        <dsp:cNvPr id="0" name=""/>
        <dsp:cNvSpPr/>
      </dsp:nvSpPr>
      <dsp:spPr>
        <a:xfrm>
          <a:off x="2875758" y="4817831"/>
          <a:ext cx="936027" cy="476466"/>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Obiectiv strategic 4</a:t>
          </a:r>
        </a:p>
      </dsp:txBody>
      <dsp:txXfrm>
        <a:off x="2889713" y="4831786"/>
        <a:ext cx="908117" cy="448556"/>
      </dsp:txXfrm>
    </dsp:sp>
    <dsp:sp modelId="{FF879E0E-E2F6-4DA8-AAB2-E086D5CD68BC}">
      <dsp:nvSpPr>
        <dsp:cNvPr id="0" name=""/>
        <dsp:cNvSpPr/>
      </dsp:nvSpPr>
      <dsp:spPr>
        <a:xfrm>
          <a:off x="3811786" y="5050868"/>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70629" y="5047704"/>
        <a:ext cx="16720" cy="16720"/>
      </dsp:txXfrm>
    </dsp:sp>
    <dsp:sp modelId="{25B3D86E-CAD4-4399-89BF-054551BF0CB6}">
      <dsp:nvSpPr>
        <dsp:cNvPr id="0" name=""/>
        <dsp:cNvSpPr/>
      </dsp:nvSpPr>
      <dsp:spPr>
        <a:xfrm>
          <a:off x="4146192" y="4847061"/>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DSA10</a:t>
          </a:r>
        </a:p>
      </dsp:txBody>
      <dsp:txXfrm>
        <a:off x="4158435" y="4859304"/>
        <a:ext cx="811529" cy="393521"/>
      </dsp:txXfrm>
    </dsp:sp>
    <dsp:sp modelId="{B789BE5A-7772-4874-B578-4FB877D9EB51}">
      <dsp:nvSpPr>
        <dsp:cNvPr id="0" name=""/>
        <dsp:cNvSpPr/>
      </dsp:nvSpPr>
      <dsp:spPr>
        <a:xfrm>
          <a:off x="4982207" y="5050868"/>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41050" y="5047704"/>
        <a:ext cx="16720" cy="16720"/>
      </dsp:txXfrm>
    </dsp:sp>
    <dsp:sp modelId="{17AA146A-2DD6-4D40-8468-F2A7C53E1C01}">
      <dsp:nvSpPr>
        <dsp:cNvPr id="0" name=""/>
        <dsp:cNvSpPr/>
      </dsp:nvSpPr>
      <dsp:spPr>
        <a:xfrm>
          <a:off x="5316613" y="4847061"/>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5 OR</a:t>
          </a:r>
        </a:p>
      </dsp:txBody>
      <dsp:txXfrm>
        <a:off x="5328856" y="4859304"/>
        <a:ext cx="811529" cy="393521"/>
      </dsp:txXfrm>
    </dsp:sp>
    <dsp:sp modelId="{DCCABA1A-AAA8-44A2-9977-639CBB08601C}">
      <dsp:nvSpPr>
        <dsp:cNvPr id="0" name=""/>
        <dsp:cNvSpPr/>
      </dsp:nvSpPr>
      <dsp:spPr>
        <a:xfrm rot="4975067">
          <a:off x="-346683" y="4936078"/>
          <a:ext cx="2712275" cy="10393"/>
        </a:xfrm>
        <a:custGeom>
          <a:avLst/>
          <a:gdLst/>
          <a:ahLst/>
          <a:cxnLst/>
          <a:rect l="0" t="0" r="0" b="0"/>
          <a:pathLst>
            <a:path>
              <a:moveTo>
                <a:pt x="0" y="5196"/>
              </a:moveTo>
              <a:lnTo>
                <a:pt x="2712275" y="519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00050">
            <a:lnSpc>
              <a:spcPct val="90000"/>
            </a:lnSpc>
            <a:spcBef>
              <a:spcPct val="0"/>
            </a:spcBef>
            <a:spcAft>
              <a:spcPct val="35000"/>
            </a:spcAft>
            <a:buNone/>
          </a:pPr>
          <a:endParaRPr lang="ro-RO" sz="900" kern="1200"/>
        </a:p>
      </dsp:txBody>
      <dsp:txXfrm>
        <a:off x="941647" y="4873468"/>
        <a:ext cx="135613" cy="135613"/>
      </dsp:txXfrm>
    </dsp:sp>
    <dsp:sp modelId="{B21A90CC-A21D-4F8E-96A5-64D133CA2512}">
      <dsp:nvSpPr>
        <dsp:cNvPr id="0" name=""/>
        <dsp:cNvSpPr/>
      </dsp:nvSpPr>
      <dsp:spPr>
        <a:xfrm>
          <a:off x="1176657" y="5810267"/>
          <a:ext cx="1457258" cy="95359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just" defTabSz="466725">
            <a:lnSpc>
              <a:spcPct val="90000"/>
            </a:lnSpc>
            <a:spcBef>
              <a:spcPct val="0"/>
            </a:spcBef>
            <a:spcAft>
              <a:spcPct val="35000"/>
            </a:spcAft>
            <a:buNone/>
          </a:pPr>
          <a:r>
            <a:rPr lang="ro-RO" sz="1050" b="1" kern="1200"/>
            <a:t>Aria tematică 5 </a:t>
          </a:r>
          <a:r>
            <a:rPr lang="ro-RO" sz="1050" kern="1200"/>
            <a:t>- Eficienţa şi transparenţa în guvernanţa pădurilor şi controlul gestionării pădurilor</a:t>
          </a:r>
        </a:p>
      </dsp:txBody>
      <dsp:txXfrm>
        <a:off x="1204587" y="5838197"/>
        <a:ext cx="1401398" cy="897736"/>
      </dsp:txXfrm>
    </dsp:sp>
    <dsp:sp modelId="{DA7F4638-CD11-46F7-92C5-0018E06C268F}">
      <dsp:nvSpPr>
        <dsp:cNvPr id="0" name=""/>
        <dsp:cNvSpPr/>
      </dsp:nvSpPr>
      <dsp:spPr>
        <a:xfrm>
          <a:off x="2633915" y="6281869"/>
          <a:ext cx="334406" cy="10393"/>
        </a:xfrm>
        <a:custGeom>
          <a:avLst/>
          <a:gdLst/>
          <a:ahLst/>
          <a:cxnLst/>
          <a:rect l="0" t="0" r="0" b="0"/>
          <a:pathLst>
            <a:path>
              <a:moveTo>
                <a:pt x="0" y="5196"/>
              </a:moveTo>
              <a:lnTo>
                <a:pt x="334406" y="51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2792758" y="6278706"/>
        <a:ext cx="16720" cy="16720"/>
      </dsp:txXfrm>
    </dsp:sp>
    <dsp:sp modelId="{9A614E8E-0236-45EC-8FF7-0590AF258469}">
      <dsp:nvSpPr>
        <dsp:cNvPr id="0" name=""/>
        <dsp:cNvSpPr/>
      </dsp:nvSpPr>
      <dsp:spPr>
        <a:xfrm>
          <a:off x="2968321" y="6078062"/>
          <a:ext cx="836015" cy="418007"/>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Obiectiv strategic 5</a:t>
          </a:r>
        </a:p>
      </dsp:txBody>
      <dsp:txXfrm>
        <a:off x="2980564" y="6090305"/>
        <a:ext cx="811529" cy="393521"/>
      </dsp:txXfrm>
    </dsp:sp>
    <dsp:sp modelId="{0FA28DC3-C320-42FC-9EBA-91C9953A672F}">
      <dsp:nvSpPr>
        <dsp:cNvPr id="0" name=""/>
        <dsp:cNvSpPr/>
      </dsp:nvSpPr>
      <dsp:spPr>
        <a:xfrm rot="17692822">
          <a:off x="3574123" y="5921337"/>
          <a:ext cx="794833" cy="10393"/>
        </a:xfrm>
        <a:custGeom>
          <a:avLst/>
          <a:gdLst/>
          <a:ahLst/>
          <a:cxnLst/>
          <a:rect l="0" t="0" r="0" b="0"/>
          <a:pathLst>
            <a:path>
              <a:moveTo>
                <a:pt x="0" y="5196"/>
              </a:moveTo>
              <a:lnTo>
                <a:pt x="794833"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51669" y="5906663"/>
        <a:ext cx="39741" cy="39741"/>
      </dsp:txXfrm>
    </dsp:sp>
    <dsp:sp modelId="{D020B8F1-4C83-400E-8C16-EE8EF54A0D12}">
      <dsp:nvSpPr>
        <dsp:cNvPr id="0" name=""/>
        <dsp:cNvSpPr/>
      </dsp:nvSpPr>
      <dsp:spPr>
        <a:xfrm>
          <a:off x="4138743" y="5356999"/>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DSA11</a:t>
          </a:r>
        </a:p>
      </dsp:txBody>
      <dsp:txXfrm>
        <a:off x="4150986" y="5369242"/>
        <a:ext cx="811529" cy="393521"/>
      </dsp:txXfrm>
    </dsp:sp>
    <dsp:sp modelId="{1F04925A-2DDF-455C-BC90-320B81CE368A}">
      <dsp:nvSpPr>
        <dsp:cNvPr id="0" name=""/>
        <dsp:cNvSpPr/>
      </dsp:nvSpPr>
      <dsp:spPr>
        <a:xfrm>
          <a:off x="4974758" y="5560806"/>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33601" y="5557642"/>
        <a:ext cx="16720" cy="16720"/>
      </dsp:txXfrm>
    </dsp:sp>
    <dsp:sp modelId="{EB09EAB3-889A-43C7-86C9-32075155EB6B}">
      <dsp:nvSpPr>
        <dsp:cNvPr id="0" name=""/>
        <dsp:cNvSpPr/>
      </dsp:nvSpPr>
      <dsp:spPr>
        <a:xfrm>
          <a:off x="5309165" y="5356999"/>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5 OR</a:t>
          </a:r>
        </a:p>
      </dsp:txBody>
      <dsp:txXfrm>
        <a:off x="5321408" y="5369242"/>
        <a:ext cx="811529" cy="393521"/>
      </dsp:txXfrm>
    </dsp:sp>
    <dsp:sp modelId="{37BAB57B-1A75-4818-86BF-DC3B9A66C0D0}">
      <dsp:nvSpPr>
        <dsp:cNvPr id="0" name=""/>
        <dsp:cNvSpPr/>
      </dsp:nvSpPr>
      <dsp:spPr>
        <a:xfrm rot="19457599">
          <a:off x="3765629" y="6161692"/>
          <a:ext cx="411822" cy="10393"/>
        </a:xfrm>
        <a:custGeom>
          <a:avLst/>
          <a:gdLst/>
          <a:ahLst/>
          <a:cxnLst/>
          <a:rect l="0" t="0" r="0" b="0"/>
          <a:pathLst>
            <a:path>
              <a:moveTo>
                <a:pt x="0" y="5196"/>
              </a:moveTo>
              <a:lnTo>
                <a:pt x="411822"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61244" y="6156593"/>
        <a:ext cx="20591" cy="20591"/>
      </dsp:txXfrm>
    </dsp:sp>
    <dsp:sp modelId="{372E15EB-263D-437E-A986-A0ED39B7D32C}">
      <dsp:nvSpPr>
        <dsp:cNvPr id="0" name=""/>
        <dsp:cNvSpPr/>
      </dsp:nvSpPr>
      <dsp:spPr>
        <a:xfrm>
          <a:off x="4138743" y="5837708"/>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DSA12</a:t>
          </a:r>
        </a:p>
      </dsp:txBody>
      <dsp:txXfrm>
        <a:off x="4150986" y="5849951"/>
        <a:ext cx="811529" cy="393521"/>
      </dsp:txXfrm>
    </dsp:sp>
    <dsp:sp modelId="{D1ED114C-EC4E-4E5C-B1BF-28DB416C76AA}">
      <dsp:nvSpPr>
        <dsp:cNvPr id="0" name=""/>
        <dsp:cNvSpPr/>
      </dsp:nvSpPr>
      <dsp:spPr>
        <a:xfrm>
          <a:off x="4974758" y="6041514"/>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33601" y="6038351"/>
        <a:ext cx="16720" cy="16720"/>
      </dsp:txXfrm>
    </dsp:sp>
    <dsp:sp modelId="{5EB9AED5-A1AD-4503-A28A-8554BA122E60}">
      <dsp:nvSpPr>
        <dsp:cNvPr id="0" name=""/>
        <dsp:cNvSpPr/>
      </dsp:nvSpPr>
      <dsp:spPr>
        <a:xfrm>
          <a:off x="5309165" y="5837708"/>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3 OR</a:t>
          </a:r>
        </a:p>
      </dsp:txBody>
      <dsp:txXfrm>
        <a:off x="5321408" y="5849951"/>
        <a:ext cx="811529" cy="393521"/>
      </dsp:txXfrm>
    </dsp:sp>
    <dsp:sp modelId="{29302002-23B0-49D8-BA7D-3B45386172BB}">
      <dsp:nvSpPr>
        <dsp:cNvPr id="0" name=""/>
        <dsp:cNvSpPr/>
      </dsp:nvSpPr>
      <dsp:spPr>
        <a:xfrm rot="2142401">
          <a:off x="3765629" y="6402046"/>
          <a:ext cx="411822" cy="10393"/>
        </a:xfrm>
        <a:custGeom>
          <a:avLst/>
          <a:gdLst/>
          <a:ahLst/>
          <a:cxnLst/>
          <a:rect l="0" t="0" r="0" b="0"/>
          <a:pathLst>
            <a:path>
              <a:moveTo>
                <a:pt x="0" y="5196"/>
              </a:moveTo>
              <a:lnTo>
                <a:pt x="411822"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61244" y="6396948"/>
        <a:ext cx="20591" cy="20591"/>
      </dsp:txXfrm>
    </dsp:sp>
    <dsp:sp modelId="{456148FD-09E3-4932-AE5C-C0E9ABAED27D}">
      <dsp:nvSpPr>
        <dsp:cNvPr id="0" name=""/>
        <dsp:cNvSpPr/>
      </dsp:nvSpPr>
      <dsp:spPr>
        <a:xfrm>
          <a:off x="4138743" y="6318416"/>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DSA13</a:t>
          </a:r>
        </a:p>
      </dsp:txBody>
      <dsp:txXfrm>
        <a:off x="4150986" y="6330659"/>
        <a:ext cx="811529" cy="393521"/>
      </dsp:txXfrm>
    </dsp:sp>
    <dsp:sp modelId="{7DDAB772-E08F-4352-BB8F-65847A73F2ED}">
      <dsp:nvSpPr>
        <dsp:cNvPr id="0" name=""/>
        <dsp:cNvSpPr/>
      </dsp:nvSpPr>
      <dsp:spPr>
        <a:xfrm>
          <a:off x="4974758" y="6522223"/>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33601" y="6519060"/>
        <a:ext cx="16720" cy="16720"/>
      </dsp:txXfrm>
    </dsp:sp>
    <dsp:sp modelId="{689EA6A8-AC0A-48CD-AC93-338AF5B2521C}">
      <dsp:nvSpPr>
        <dsp:cNvPr id="0" name=""/>
        <dsp:cNvSpPr/>
      </dsp:nvSpPr>
      <dsp:spPr>
        <a:xfrm>
          <a:off x="5309165" y="6318416"/>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2 OR</a:t>
          </a:r>
        </a:p>
      </dsp:txBody>
      <dsp:txXfrm>
        <a:off x="5321408" y="6330659"/>
        <a:ext cx="811529" cy="393521"/>
      </dsp:txXfrm>
    </dsp:sp>
    <dsp:sp modelId="{CD89BA66-7A8A-45D8-A2B4-D013F0894511}">
      <dsp:nvSpPr>
        <dsp:cNvPr id="0" name=""/>
        <dsp:cNvSpPr/>
      </dsp:nvSpPr>
      <dsp:spPr>
        <a:xfrm rot="3907178">
          <a:off x="3574123" y="6642401"/>
          <a:ext cx="794833" cy="10393"/>
        </a:xfrm>
        <a:custGeom>
          <a:avLst/>
          <a:gdLst/>
          <a:ahLst/>
          <a:cxnLst/>
          <a:rect l="0" t="0" r="0" b="0"/>
          <a:pathLst>
            <a:path>
              <a:moveTo>
                <a:pt x="0" y="5196"/>
              </a:moveTo>
              <a:lnTo>
                <a:pt x="794833"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3951669" y="6627727"/>
        <a:ext cx="39741" cy="39741"/>
      </dsp:txXfrm>
    </dsp:sp>
    <dsp:sp modelId="{985A25D6-CD7D-4652-85E7-E277E972A837}">
      <dsp:nvSpPr>
        <dsp:cNvPr id="0" name=""/>
        <dsp:cNvSpPr/>
      </dsp:nvSpPr>
      <dsp:spPr>
        <a:xfrm>
          <a:off x="4138743" y="6799125"/>
          <a:ext cx="836015" cy="418007"/>
        </a:xfrm>
        <a:prstGeom prst="roundRect">
          <a:avLst>
            <a:gd name="adj" fmla="val 10000"/>
          </a:avLst>
        </a:prstGeom>
        <a:solidFill>
          <a:schemeClr val="accent2"/>
        </a:solidFill>
        <a:ln w="19050" cap="flat" cmpd="sng" algn="ctr">
          <a:solidFill>
            <a:schemeClr val="lt1"/>
          </a:solidFill>
          <a:prstDash val="solid"/>
          <a:miter lim="800000"/>
        </a:ln>
        <a:effectLst/>
      </dsp:spPr>
      <dsp:style>
        <a:lnRef idx="3">
          <a:schemeClr val="lt1"/>
        </a:lnRef>
        <a:fillRef idx="1">
          <a:schemeClr val="accent2"/>
        </a:fillRef>
        <a:effectRef idx="1">
          <a:schemeClr val="accent2"/>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DSA14</a:t>
          </a:r>
        </a:p>
      </dsp:txBody>
      <dsp:txXfrm>
        <a:off x="4150986" y="6811368"/>
        <a:ext cx="811529" cy="393521"/>
      </dsp:txXfrm>
    </dsp:sp>
    <dsp:sp modelId="{F9483D47-DF32-489E-8E8B-0144B99007BD}">
      <dsp:nvSpPr>
        <dsp:cNvPr id="0" name=""/>
        <dsp:cNvSpPr/>
      </dsp:nvSpPr>
      <dsp:spPr>
        <a:xfrm>
          <a:off x="4974758" y="7002932"/>
          <a:ext cx="334406" cy="10393"/>
        </a:xfrm>
        <a:custGeom>
          <a:avLst/>
          <a:gdLst/>
          <a:ahLst/>
          <a:cxnLst/>
          <a:rect l="0" t="0" r="0" b="0"/>
          <a:pathLst>
            <a:path>
              <a:moveTo>
                <a:pt x="0" y="5196"/>
              </a:moveTo>
              <a:lnTo>
                <a:pt x="334406" y="51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o-RO" sz="500" kern="1200"/>
        </a:p>
      </dsp:txBody>
      <dsp:txXfrm>
        <a:off x="5133601" y="6999769"/>
        <a:ext cx="16720" cy="16720"/>
      </dsp:txXfrm>
    </dsp:sp>
    <dsp:sp modelId="{8AF55213-F1EC-4DCC-AC36-B6C261693DD3}">
      <dsp:nvSpPr>
        <dsp:cNvPr id="0" name=""/>
        <dsp:cNvSpPr/>
      </dsp:nvSpPr>
      <dsp:spPr>
        <a:xfrm>
          <a:off x="5309165" y="6799125"/>
          <a:ext cx="836015" cy="418007"/>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ro-RO" sz="1300" kern="1200"/>
            <a:t>3 OR</a:t>
          </a:r>
        </a:p>
      </dsp:txBody>
      <dsp:txXfrm>
        <a:off x="5321408" y="6811368"/>
        <a:ext cx="811529" cy="39352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3DFBAC-D00B-48B3-8AD9-34609DF574E4}">
      <dsp:nvSpPr>
        <dsp:cNvPr id="0" name=""/>
        <dsp:cNvSpPr/>
      </dsp:nvSpPr>
      <dsp:spPr>
        <a:xfrm>
          <a:off x="2823648" y="1084276"/>
          <a:ext cx="2217249" cy="351736"/>
        </a:xfrm>
        <a:custGeom>
          <a:avLst/>
          <a:gdLst/>
          <a:ahLst/>
          <a:cxnLst/>
          <a:rect l="0" t="0" r="0" b="0"/>
          <a:pathLst>
            <a:path>
              <a:moveTo>
                <a:pt x="0" y="0"/>
              </a:moveTo>
              <a:lnTo>
                <a:pt x="0" y="239698"/>
              </a:lnTo>
              <a:lnTo>
                <a:pt x="2217249" y="239698"/>
              </a:lnTo>
              <a:lnTo>
                <a:pt x="2217249" y="3517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0896F6-FE32-4313-87BB-6DA844B45BD0}">
      <dsp:nvSpPr>
        <dsp:cNvPr id="0" name=""/>
        <dsp:cNvSpPr/>
      </dsp:nvSpPr>
      <dsp:spPr>
        <a:xfrm>
          <a:off x="2823648" y="1084276"/>
          <a:ext cx="739083" cy="351736"/>
        </a:xfrm>
        <a:custGeom>
          <a:avLst/>
          <a:gdLst/>
          <a:ahLst/>
          <a:cxnLst/>
          <a:rect l="0" t="0" r="0" b="0"/>
          <a:pathLst>
            <a:path>
              <a:moveTo>
                <a:pt x="0" y="0"/>
              </a:moveTo>
              <a:lnTo>
                <a:pt x="0" y="239698"/>
              </a:lnTo>
              <a:lnTo>
                <a:pt x="739083" y="239698"/>
              </a:lnTo>
              <a:lnTo>
                <a:pt x="739083" y="3517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3562D2A-121C-4B42-9DA6-FFFD6D494295}">
      <dsp:nvSpPr>
        <dsp:cNvPr id="0" name=""/>
        <dsp:cNvSpPr/>
      </dsp:nvSpPr>
      <dsp:spPr>
        <a:xfrm>
          <a:off x="2084564" y="1084276"/>
          <a:ext cx="739083" cy="351736"/>
        </a:xfrm>
        <a:custGeom>
          <a:avLst/>
          <a:gdLst/>
          <a:ahLst/>
          <a:cxnLst/>
          <a:rect l="0" t="0" r="0" b="0"/>
          <a:pathLst>
            <a:path>
              <a:moveTo>
                <a:pt x="739083" y="0"/>
              </a:moveTo>
              <a:lnTo>
                <a:pt x="739083" y="239698"/>
              </a:lnTo>
              <a:lnTo>
                <a:pt x="0" y="239698"/>
              </a:lnTo>
              <a:lnTo>
                <a:pt x="0" y="3517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8BBD68-60CE-4B7F-A18F-9349483D8673}">
      <dsp:nvSpPr>
        <dsp:cNvPr id="0" name=""/>
        <dsp:cNvSpPr/>
      </dsp:nvSpPr>
      <dsp:spPr>
        <a:xfrm>
          <a:off x="606398" y="1084276"/>
          <a:ext cx="2217249" cy="351736"/>
        </a:xfrm>
        <a:custGeom>
          <a:avLst/>
          <a:gdLst/>
          <a:ahLst/>
          <a:cxnLst/>
          <a:rect l="0" t="0" r="0" b="0"/>
          <a:pathLst>
            <a:path>
              <a:moveTo>
                <a:pt x="2217249" y="0"/>
              </a:moveTo>
              <a:lnTo>
                <a:pt x="2217249" y="239698"/>
              </a:lnTo>
              <a:lnTo>
                <a:pt x="0" y="239698"/>
              </a:lnTo>
              <a:lnTo>
                <a:pt x="0" y="35173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753E7DA-1E41-4928-AEC1-A541C15B9B2F}">
      <dsp:nvSpPr>
        <dsp:cNvPr id="0" name=""/>
        <dsp:cNvSpPr/>
      </dsp:nvSpPr>
      <dsp:spPr>
        <a:xfrm>
          <a:off x="2218943" y="316302"/>
          <a:ext cx="1209408" cy="76797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43C4218-201A-48BD-A0EC-C7E024807054}">
      <dsp:nvSpPr>
        <dsp:cNvPr id="0" name=""/>
        <dsp:cNvSpPr/>
      </dsp:nvSpPr>
      <dsp:spPr>
        <a:xfrm>
          <a:off x="2353322" y="443962"/>
          <a:ext cx="1209408" cy="76797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o-RO" sz="900" kern="1200"/>
            <a:t>Structura fondului forestier</a:t>
          </a:r>
        </a:p>
      </dsp:txBody>
      <dsp:txXfrm>
        <a:off x="2375815" y="466455"/>
        <a:ext cx="1164422" cy="722988"/>
      </dsp:txXfrm>
    </dsp:sp>
    <dsp:sp modelId="{CB1806AC-C66A-40B9-884A-9BA8A60EEC90}">
      <dsp:nvSpPr>
        <dsp:cNvPr id="0" name=""/>
        <dsp:cNvSpPr/>
      </dsp:nvSpPr>
      <dsp:spPr>
        <a:xfrm>
          <a:off x="1693" y="1436013"/>
          <a:ext cx="1209408" cy="76797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AC8EA76-0C4D-406E-81D3-0FFBE0B016E1}">
      <dsp:nvSpPr>
        <dsp:cNvPr id="0" name=""/>
        <dsp:cNvSpPr/>
      </dsp:nvSpPr>
      <dsp:spPr>
        <a:xfrm>
          <a:off x="136072" y="1563673"/>
          <a:ext cx="1209408" cy="76797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ro-RO" sz="900" kern="1200"/>
            <a:t>48,3%</a:t>
          </a:r>
          <a:br>
            <a:rPr lang="en-US" sz="900" kern="1200"/>
          </a:br>
          <a:r>
            <a:rPr lang="en-US" sz="900" kern="1200"/>
            <a:t>Proprietate public</a:t>
          </a:r>
          <a:r>
            <a:rPr lang="ro-RO" sz="900" kern="1200"/>
            <a:t>ă a statului</a:t>
          </a:r>
        </a:p>
      </dsp:txBody>
      <dsp:txXfrm>
        <a:off x="158565" y="1586166"/>
        <a:ext cx="1164422" cy="722988"/>
      </dsp:txXfrm>
    </dsp:sp>
    <dsp:sp modelId="{25221B21-DCE9-476C-A3C9-895EFEBAAA82}">
      <dsp:nvSpPr>
        <dsp:cNvPr id="0" name=""/>
        <dsp:cNvSpPr/>
      </dsp:nvSpPr>
      <dsp:spPr>
        <a:xfrm>
          <a:off x="1479860" y="1436013"/>
          <a:ext cx="1209408" cy="76797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F61838-2058-43A1-B2DE-B50DAE4811D5}">
      <dsp:nvSpPr>
        <dsp:cNvPr id="0" name=""/>
        <dsp:cNvSpPr/>
      </dsp:nvSpPr>
      <dsp:spPr>
        <a:xfrm>
          <a:off x="1614239" y="1563673"/>
          <a:ext cx="1209408" cy="76797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15,9%</a:t>
          </a:r>
          <a:br>
            <a:rPr lang="en-US" sz="900" kern="1200"/>
          </a:br>
          <a:r>
            <a:rPr lang="ro-RO" sz="900" kern="1200"/>
            <a:t>Proprietate publică a unităţilor administrativ teritoriale</a:t>
          </a:r>
        </a:p>
      </dsp:txBody>
      <dsp:txXfrm>
        <a:off x="1636732" y="1586166"/>
        <a:ext cx="1164422" cy="722988"/>
      </dsp:txXfrm>
    </dsp:sp>
    <dsp:sp modelId="{F51A5D5E-5F1D-4CD9-AA77-D5609BF721FE}">
      <dsp:nvSpPr>
        <dsp:cNvPr id="0" name=""/>
        <dsp:cNvSpPr/>
      </dsp:nvSpPr>
      <dsp:spPr>
        <a:xfrm>
          <a:off x="2958026" y="1436013"/>
          <a:ext cx="1209408" cy="76797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7873D1-A973-44E2-B1DB-83A4EAAE8A6F}">
      <dsp:nvSpPr>
        <dsp:cNvPr id="0" name=""/>
        <dsp:cNvSpPr/>
      </dsp:nvSpPr>
      <dsp:spPr>
        <a:xfrm>
          <a:off x="3092405" y="1563673"/>
          <a:ext cx="1209408" cy="76797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34,1%</a:t>
          </a:r>
          <a:br>
            <a:rPr lang="en-US" sz="900" kern="1200"/>
          </a:br>
          <a:r>
            <a:rPr lang="ro-RO" sz="900" kern="1200"/>
            <a:t>Proprietate privată a persoanelor fizice şi juridice</a:t>
          </a:r>
        </a:p>
      </dsp:txBody>
      <dsp:txXfrm>
        <a:off x="3114898" y="1586166"/>
        <a:ext cx="1164422" cy="722988"/>
      </dsp:txXfrm>
    </dsp:sp>
    <dsp:sp modelId="{0398FFF0-1C2D-4635-8193-31E97198A20B}">
      <dsp:nvSpPr>
        <dsp:cNvPr id="0" name=""/>
        <dsp:cNvSpPr/>
      </dsp:nvSpPr>
      <dsp:spPr>
        <a:xfrm>
          <a:off x="4436193" y="1436013"/>
          <a:ext cx="1209408" cy="767974"/>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41CFD68-5CA4-403D-ACF9-EFEE37E82AC9}">
      <dsp:nvSpPr>
        <dsp:cNvPr id="0" name=""/>
        <dsp:cNvSpPr/>
      </dsp:nvSpPr>
      <dsp:spPr>
        <a:xfrm>
          <a:off x="4570572" y="1563673"/>
          <a:ext cx="1209408" cy="767974"/>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n-US" sz="900" kern="1200"/>
            <a:t>1,6%</a:t>
          </a:r>
          <a:r>
            <a:rPr lang="ro-RO" sz="900" kern="1200"/>
            <a:t> </a:t>
          </a:r>
          <a:br>
            <a:rPr lang="en-US" sz="900" kern="1200"/>
          </a:br>
          <a:r>
            <a:rPr lang="ro-RO" sz="900" kern="1200"/>
            <a:t>Proprietate privată a unităţilor administrativ teritoriale</a:t>
          </a:r>
        </a:p>
      </dsp:txBody>
      <dsp:txXfrm>
        <a:off x="4593065" y="1586166"/>
        <a:ext cx="1164422" cy="72298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8A13E2-7B6E-4083-ABE8-96318CA854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5960</TotalTime>
  <Pages>194</Pages>
  <Words>45624</Words>
  <Characters>264625</Characters>
  <Application>Microsoft Office Word</Application>
  <DocSecurity>0</DocSecurity>
  <Lines>2205</Lines>
  <Paragraphs>619</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309630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Valentina Coman</dc:creator>
  <cp:keywords/>
  <dc:description/>
  <cp:lastModifiedBy>Valentina Coman</cp:lastModifiedBy>
  <cp:revision>2581</cp:revision>
  <cp:lastPrinted>2022-09-27T05:35:00Z</cp:lastPrinted>
  <dcterms:created xsi:type="dcterms:W3CDTF">2022-02-25T06:02:00Z</dcterms:created>
  <dcterms:modified xsi:type="dcterms:W3CDTF">2022-09-27T11:29:00Z</dcterms:modified>
</cp:coreProperties>
</file>