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4F6B3" w14:textId="77777777" w:rsidR="00C96797" w:rsidRPr="00EA5254" w:rsidRDefault="00C96797" w:rsidP="00C96797">
      <w:pPr>
        <w:jc w:val="right"/>
        <w:rPr>
          <w:rFonts w:ascii="Trebuchet MS" w:hAnsi="Trebuchet MS"/>
          <w:szCs w:val="22"/>
          <w:lang w:val="en-GB"/>
        </w:rPr>
      </w:pPr>
    </w:p>
    <w:p w14:paraId="6F191B59" w14:textId="77777777" w:rsidR="00F678CF" w:rsidRPr="007A0CAD" w:rsidRDefault="00F678CF" w:rsidP="008F00FB">
      <w:pPr>
        <w:jc w:val="center"/>
        <w:rPr>
          <w:rFonts w:ascii="Trebuchet MS" w:hAnsi="Trebuchet MS"/>
          <w:b/>
          <w:szCs w:val="22"/>
          <w:lang w:val="ro-RO"/>
        </w:rPr>
      </w:pPr>
      <w:r w:rsidRPr="007A0CAD">
        <w:rPr>
          <w:rFonts w:ascii="Trebuchet MS" w:hAnsi="Trebuchet MS"/>
          <w:b/>
          <w:szCs w:val="22"/>
          <w:lang w:val="ro-RO"/>
        </w:rPr>
        <w:t>ANUNŢ PENTRU SOLICITAREA DE EXPRESII DE INTERES</w:t>
      </w:r>
    </w:p>
    <w:p w14:paraId="313B1BDF" w14:textId="77777777" w:rsidR="00882DA1" w:rsidRPr="007A0CAD" w:rsidRDefault="00882DA1" w:rsidP="008F00FB">
      <w:pPr>
        <w:jc w:val="center"/>
        <w:rPr>
          <w:rFonts w:ascii="Trebuchet MS" w:hAnsi="Trebuchet MS"/>
          <w:szCs w:val="22"/>
          <w:lang w:val="ro-RO"/>
        </w:rPr>
      </w:pPr>
    </w:p>
    <w:p w14:paraId="43A8FB46" w14:textId="77777777" w:rsidR="00F678CF" w:rsidRPr="007A0CAD" w:rsidRDefault="00F678CF" w:rsidP="0079047E">
      <w:pPr>
        <w:jc w:val="both"/>
        <w:rPr>
          <w:rFonts w:ascii="Trebuchet MS" w:hAnsi="Trebuchet MS"/>
          <w:szCs w:val="22"/>
          <w:lang w:val="ro-RO"/>
        </w:rPr>
      </w:pPr>
      <w:r w:rsidRPr="007A0CAD">
        <w:rPr>
          <w:rFonts w:ascii="Trebuchet MS" w:hAnsi="Trebuchet MS"/>
          <w:szCs w:val="22"/>
          <w:lang w:val="ro-RO"/>
        </w:rPr>
        <w:t>ROMÂNIA</w:t>
      </w:r>
    </w:p>
    <w:p w14:paraId="44BC8E49" w14:textId="77777777" w:rsidR="00F678CF" w:rsidRDefault="00F678CF" w:rsidP="0079047E">
      <w:pPr>
        <w:jc w:val="both"/>
        <w:rPr>
          <w:rFonts w:ascii="Trebuchet MS" w:hAnsi="Trebuchet MS"/>
          <w:szCs w:val="22"/>
          <w:lang w:val="ro-RO"/>
        </w:rPr>
      </w:pPr>
      <w:r w:rsidRPr="007A0CAD">
        <w:rPr>
          <w:rFonts w:ascii="Trebuchet MS" w:hAnsi="Trebuchet MS"/>
          <w:szCs w:val="22"/>
          <w:lang w:val="ro-RO"/>
        </w:rPr>
        <w:t>CONTROLUL INT</w:t>
      </w:r>
      <w:r w:rsidR="00882DA1" w:rsidRPr="007A0CAD">
        <w:rPr>
          <w:rFonts w:ascii="Trebuchet MS" w:hAnsi="Trebuchet MS"/>
          <w:szCs w:val="22"/>
          <w:lang w:val="ro-RO"/>
        </w:rPr>
        <w:t>EGRAT AL POLUĂRII CU NUTRIENŢI – FINANȚARE ADIȚIONALĂ</w:t>
      </w:r>
    </w:p>
    <w:p w14:paraId="10AB68E7" w14:textId="3411BAB9" w:rsidR="00B041A7" w:rsidRDefault="00B041A7" w:rsidP="00B041A7">
      <w:pPr>
        <w:jc w:val="both"/>
        <w:rPr>
          <w:rFonts w:ascii="Trebuchet MS" w:hAnsi="Trebuchet MS"/>
          <w:b/>
          <w:color w:val="FF0000"/>
          <w:szCs w:val="22"/>
        </w:rPr>
      </w:pPr>
      <w:proofErr w:type="spellStart"/>
      <w:r>
        <w:rPr>
          <w:rFonts w:ascii="Trebuchet MS" w:hAnsi="Trebuchet MS"/>
          <w:b/>
          <w:bCs/>
          <w:szCs w:val="22"/>
        </w:rPr>
        <w:t>Denumirea</w:t>
      </w:r>
      <w:proofErr w:type="spellEnd"/>
      <w:r>
        <w:rPr>
          <w:rFonts w:ascii="Trebuchet MS" w:hAnsi="Trebuchet MS"/>
          <w:b/>
          <w:bCs/>
          <w:szCs w:val="22"/>
        </w:rPr>
        <w:t xml:space="preserve"> </w:t>
      </w:r>
      <w:proofErr w:type="spellStart"/>
      <w:r>
        <w:rPr>
          <w:rFonts w:ascii="Trebuchet MS" w:hAnsi="Trebuchet MS"/>
          <w:b/>
          <w:bCs/>
          <w:szCs w:val="22"/>
        </w:rPr>
        <w:t>serviciilor</w:t>
      </w:r>
      <w:proofErr w:type="spellEnd"/>
      <w:r>
        <w:rPr>
          <w:rFonts w:ascii="Trebuchet MS" w:hAnsi="Trebuchet MS"/>
          <w:b/>
          <w:bCs/>
          <w:szCs w:val="22"/>
        </w:rPr>
        <w:t xml:space="preserve">: </w:t>
      </w:r>
      <w:r w:rsidRPr="007A0CAD">
        <w:rPr>
          <w:rFonts w:ascii="Trebuchet MS" w:hAnsi="Trebuchet MS"/>
          <w:b/>
          <w:szCs w:val="22"/>
          <w:lang w:val="ro-RO"/>
        </w:rPr>
        <w:t>servicii</w:t>
      </w:r>
      <w:r w:rsidR="00DE0668">
        <w:rPr>
          <w:rFonts w:ascii="Trebuchet MS" w:hAnsi="Trebuchet MS"/>
          <w:b/>
          <w:szCs w:val="22"/>
          <w:lang w:val="ro-RO"/>
        </w:rPr>
        <w:t xml:space="preserve"> </w:t>
      </w:r>
      <w:r w:rsidRPr="007A0CAD">
        <w:rPr>
          <w:rFonts w:ascii="Trebuchet MS" w:hAnsi="Trebuchet MS"/>
          <w:b/>
          <w:szCs w:val="22"/>
          <w:lang w:val="ro-RO"/>
        </w:rPr>
        <w:t xml:space="preserve">de consultanță pentru susținerea de sesiuni de instruire pentru personalul Administrației </w:t>
      </w:r>
      <w:proofErr w:type="gramStart"/>
      <w:r w:rsidRPr="007A0CAD">
        <w:rPr>
          <w:rFonts w:ascii="Trebuchet MS" w:hAnsi="Trebuchet MS"/>
          <w:b/>
          <w:szCs w:val="22"/>
          <w:lang w:val="ro-RO"/>
        </w:rPr>
        <w:t>Naționale</w:t>
      </w:r>
      <w:r w:rsidR="004447B8">
        <w:rPr>
          <w:rFonts w:ascii="Trebuchet MS" w:hAnsi="Trebuchet MS"/>
          <w:b/>
          <w:szCs w:val="22"/>
          <w:lang w:val="ro-RO"/>
        </w:rPr>
        <w:t xml:space="preserve"> </w:t>
      </w:r>
      <w:r w:rsidRPr="007A0CAD">
        <w:rPr>
          <w:rFonts w:ascii="Trebuchet MS" w:hAnsi="Trebuchet MS"/>
          <w:b/>
          <w:szCs w:val="22"/>
          <w:lang w:val="ro-RO"/>
        </w:rPr>
        <w:t>”Apele</w:t>
      </w:r>
      <w:proofErr w:type="gramEnd"/>
      <w:r w:rsidRPr="007A0CAD">
        <w:rPr>
          <w:rFonts w:ascii="Trebuchet MS" w:hAnsi="Trebuchet MS"/>
          <w:b/>
          <w:szCs w:val="22"/>
          <w:lang w:val="ro-RO"/>
        </w:rPr>
        <w:t xml:space="preserve"> Române” în ceea ce privește Analiza metalelor grele din resursa de apă de suprafață și subterană și asigurarea validității rezultatelor obținute</w:t>
      </w:r>
      <w:r>
        <w:rPr>
          <w:rFonts w:ascii="Trebuchet MS" w:hAnsi="Trebuchet MS"/>
          <w:b/>
          <w:szCs w:val="22"/>
        </w:rPr>
        <w:t xml:space="preserve"> </w:t>
      </w:r>
      <w:r>
        <w:rPr>
          <w:rFonts w:ascii="Trebuchet MS" w:hAnsi="Trebuchet MS"/>
          <w:b/>
          <w:bCs/>
          <w:szCs w:val="22"/>
        </w:rPr>
        <w:t xml:space="preserve">– 1 </w:t>
      </w:r>
      <w:proofErr w:type="spellStart"/>
      <w:r>
        <w:rPr>
          <w:rFonts w:ascii="Trebuchet MS" w:hAnsi="Trebuchet MS"/>
          <w:b/>
          <w:bCs/>
          <w:szCs w:val="22"/>
        </w:rPr>
        <w:t>poziție</w:t>
      </w:r>
      <w:proofErr w:type="spellEnd"/>
    </w:p>
    <w:p w14:paraId="1AE42C5A" w14:textId="77777777" w:rsidR="003E626A" w:rsidRPr="007A0CAD" w:rsidRDefault="003E626A" w:rsidP="00850287">
      <w:pPr>
        <w:jc w:val="center"/>
        <w:rPr>
          <w:rFonts w:ascii="Trebuchet MS" w:hAnsi="Trebuchet MS"/>
          <w:b/>
          <w:szCs w:val="22"/>
          <w:lang w:val="ro-RO"/>
        </w:rPr>
      </w:pPr>
    </w:p>
    <w:p w14:paraId="3E8648A5" w14:textId="77777777" w:rsidR="00B041A7" w:rsidRPr="00B041A7" w:rsidRDefault="00BB0474" w:rsidP="0079047E">
      <w:pPr>
        <w:jc w:val="both"/>
        <w:rPr>
          <w:rFonts w:ascii="Trebuchet MS" w:hAnsi="Trebuchet MS"/>
          <w:b/>
          <w:szCs w:val="22"/>
          <w:lang w:val="ro-RO"/>
        </w:rPr>
      </w:pPr>
      <w:r w:rsidRPr="00B041A7">
        <w:rPr>
          <w:rFonts w:ascii="Trebuchet MS" w:hAnsi="Trebuchet MS"/>
          <w:b/>
          <w:szCs w:val="22"/>
          <w:lang w:val="ro-RO"/>
        </w:rPr>
        <w:t xml:space="preserve">Acord de împrumut nr. 8597 - RO </w:t>
      </w:r>
    </w:p>
    <w:p w14:paraId="409DB483" w14:textId="77777777" w:rsidR="00F678CF" w:rsidRPr="00B041A7" w:rsidRDefault="00BB0474" w:rsidP="0079047E">
      <w:pPr>
        <w:jc w:val="both"/>
        <w:rPr>
          <w:rFonts w:ascii="Trebuchet MS" w:hAnsi="Trebuchet MS"/>
          <w:b/>
          <w:szCs w:val="22"/>
          <w:lang w:val="ro-RO"/>
        </w:rPr>
      </w:pPr>
      <w:r w:rsidRPr="00B041A7">
        <w:rPr>
          <w:rFonts w:ascii="Trebuchet MS" w:hAnsi="Trebuchet MS"/>
          <w:b/>
          <w:szCs w:val="22"/>
          <w:lang w:val="ro-RO"/>
        </w:rPr>
        <w:t xml:space="preserve">Nr. referinţă </w:t>
      </w:r>
      <w:r w:rsidR="007A0CAD" w:rsidRPr="00B041A7">
        <w:rPr>
          <w:rFonts w:ascii="Trebuchet MS" w:hAnsi="Trebuchet MS"/>
          <w:b/>
          <w:szCs w:val="22"/>
          <w:lang w:val="ro-RO"/>
        </w:rPr>
        <w:t>14</w:t>
      </w:r>
      <w:r w:rsidRPr="00B041A7">
        <w:rPr>
          <w:rFonts w:ascii="Trebuchet MS" w:hAnsi="Trebuchet MS"/>
          <w:b/>
          <w:szCs w:val="22"/>
          <w:lang w:val="ro-RO"/>
        </w:rPr>
        <w:t>/</w:t>
      </w:r>
      <w:r w:rsidR="007A0CAD" w:rsidRPr="00B041A7">
        <w:rPr>
          <w:rFonts w:ascii="Trebuchet MS" w:hAnsi="Trebuchet MS"/>
          <w:b/>
          <w:szCs w:val="22"/>
          <w:lang w:val="ro-RO"/>
        </w:rPr>
        <w:t>IC</w:t>
      </w:r>
      <w:r w:rsidRPr="00B041A7">
        <w:rPr>
          <w:rFonts w:ascii="Trebuchet MS" w:hAnsi="Trebuchet MS"/>
          <w:b/>
          <w:szCs w:val="22"/>
          <w:lang w:val="ro-RO"/>
        </w:rPr>
        <w:t>/20</w:t>
      </w:r>
      <w:r w:rsidR="007A0CAD" w:rsidRPr="00B041A7">
        <w:rPr>
          <w:rFonts w:ascii="Trebuchet MS" w:hAnsi="Trebuchet MS"/>
          <w:b/>
          <w:szCs w:val="22"/>
          <w:lang w:val="ro-RO"/>
        </w:rPr>
        <w:t>23</w:t>
      </w:r>
    </w:p>
    <w:p w14:paraId="7D22E5DF" w14:textId="77777777" w:rsidR="00E72A46" w:rsidRPr="007A0CAD" w:rsidRDefault="00E72A46" w:rsidP="0079047E">
      <w:pPr>
        <w:jc w:val="both"/>
        <w:rPr>
          <w:rFonts w:ascii="Trebuchet MS" w:hAnsi="Trebuchet MS"/>
          <w:szCs w:val="22"/>
          <w:lang w:val="ro-RO"/>
        </w:rPr>
      </w:pPr>
      <w:bookmarkStart w:id="0" w:name="_GoBack"/>
      <w:bookmarkEnd w:id="0"/>
    </w:p>
    <w:p w14:paraId="3ED98583" w14:textId="77777777" w:rsidR="00B041A7" w:rsidRDefault="00B041A7" w:rsidP="00B041A7">
      <w:pPr>
        <w:pStyle w:val="Default"/>
        <w:spacing w:after="120" w:line="240" w:lineRule="atLeast"/>
        <w:jc w:val="both"/>
        <w:rPr>
          <w:rFonts w:ascii="Trebuchet MS" w:hAnsi="Trebuchet MS"/>
          <w:sz w:val="22"/>
          <w:szCs w:val="22"/>
        </w:rPr>
      </w:pPr>
      <w:r>
        <w:rPr>
          <w:rFonts w:ascii="Trebuchet MS" w:hAnsi="Trebuchet MS"/>
          <w:sz w:val="22"/>
          <w:szCs w:val="22"/>
          <w:lang w:val="ro-RO"/>
        </w:rPr>
        <w:t xml:space="preserve">România a primit un împrumut de la Banca Internaţională pentru Reconstrucţie şi Dezvoltare pentru implementarea Proiectului </w:t>
      </w:r>
      <w:r>
        <w:rPr>
          <w:rFonts w:ascii="Trebuchet MS" w:hAnsi="Trebuchet MS"/>
          <w:i/>
          <w:sz w:val="22"/>
          <w:szCs w:val="22"/>
          <w:lang w:val="ro-RO"/>
        </w:rPr>
        <w:t xml:space="preserve">„Controlul Integrat al Poluării cu Nutrienţi” </w:t>
      </w:r>
      <w:r>
        <w:rPr>
          <w:rFonts w:ascii="Trebuchet MS" w:hAnsi="Trebuchet MS"/>
          <w:sz w:val="22"/>
          <w:szCs w:val="22"/>
          <w:lang w:val="ro-RO"/>
        </w:rPr>
        <w:t xml:space="preserve">– Finanțare Adițională (Proiectul) și intenționează să utilizeze o parte din aceste fonduri pentru contractarea de servicii de consultanță. </w:t>
      </w:r>
    </w:p>
    <w:p w14:paraId="39E3C2D7" w14:textId="77777777" w:rsidR="00726142" w:rsidRPr="007A0CAD" w:rsidRDefault="00B041A7" w:rsidP="006D7298">
      <w:pPr>
        <w:spacing w:after="120"/>
        <w:jc w:val="both"/>
        <w:rPr>
          <w:rFonts w:ascii="Trebuchet MS" w:hAnsi="Trebuchet MS"/>
          <w:b/>
          <w:szCs w:val="22"/>
          <w:lang w:val="ro-RO"/>
        </w:rPr>
      </w:pPr>
      <w:r>
        <w:rPr>
          <w:rFonts w:ascii="Trebuchet MS" w:hAnsi="Trebuchet MS"/>
          <w:szCs w:val="22"/>
        </w:rPr>
        <w:t xml:space="preserve">Ministerul </w:t>
      </w:r>
      <w:proofErr w:type="spellStart"/>
      <w:r>
        <w:rPr>
          <w:rFonts w:ascii="Trebuchet MS" w:hAnsi="Trebuchet MS"/>
          <w:szCs w:val="22"/>
        </w:rPr>
        <w:t>Mediului</w:t>
      </w:r>
      <w:proofErr w:type="spellEnd"/>
      <w:r>
        <w:rPr>
          <w:rFonts w:ascii="Trebuchet MS" w:hAnsi="Trebuchet MS"/>
          <w:szCs w:val="22"/>
        </w:rPr>
        <w:t xml:space="preserve">, </w:t>
      </w:r>
      <w:proofErr w:type="spellStart"/>
      <w:r>
        <w:rPr>
          <w:rFonts w:ascii="Trebuchet MS" w:hAnsi="Trebuchet MS"/>
          <w:szCs w:val="22"/>
        </w:rPr>
        <w:t>Apelor</w:t>
      </w:r>
      <w:proofErr w:type="spellEnd"/>
      <w:r>
        <w:rPr>
          <w:rFonts w:ascii="Trebuchet MS" w:hAnsi="Trebuchet MS"/>
          <w:szCs w:val="22"/>
        </w:rPr>
        <w:t xml:space="preserve"> </w:t>
      </w:r>
      <w:proofErr w:type="spellStart"/>
      <w:r>
        <w:rPr>
          <w:rFonts w:ascii="Trebuchet MS" w:hAnsi="Trebuchet MS"/>
          <w:szCs w:val="22"/>
        </w:rPr>
        <w:t>și</w:t>
      </w:r>
      <w:proofErr w:type="spellEnd"/>
      <w:r>
        <w:rPr>
          <w:rFonts w:ascii="Trebuchet MS" w:hAnsi="Trebuchet MS"/>
          <w:szCs w:val="22"/>
        </w:rPr>
        <w:t xml:space="preserve"> </w:t>
      </w:r>
      <w:proofErr w:type="spellStart"/>
      <w:r>
        <w:rPr>
          <w:rFonts w:ascii="Trebuchet MS" w:hAnsi="Trebuchet MS"/>
          <w:szCs w:val="22"/>
        </w:rPr>
        <w:t>Pădurilor</w:t>
      </w:r>
      <w:proofErr w:type="spellEnd"/>
      <w:r>
        <w:rPr>
          <w:rFonts w:ascii="Trebuchet MS" w:hAnsi="Trebuchet MS"/>
          <w:szCs w:val="22"/>
        </w:rPr>
        <w:t xml:space="preserve"> (MMAP), </w:t>
      </w:r>
      <w:proofErr w:type="spellStart"/>
      <w:r>
        <w:rPr>
          <w:rFonts w:ascii="Trebuchet MS" w:hAnsi="Trebuchet MS"/>
          <w:szCs w:val="22"/>
        </w:rPr>
        <w:t>prin</w:t>
      </w:r>
      <w:proofErr w:type="spellEnd"/>
      <w:r>
        <w:rPr>
          <w:rFonts w:ascii="Trebuchet MS" w:hAnsi="Trebuchet MS"/>
          <w:szCs w:val="22"/>
        </w:rPr>
        <w:t xml:space="preserve"> </w:t>
      </w:r>
      <w:proofErr w:type="spellStart"/>
      <w:r>
        <w:rPr>
          <w:rFonts w:ascii="Trebuchet MS" w:hAnsi="Trebuchet MS"/>
          <w:szCs w:val="22"/>
        </w:rPr>
        <w:t>Unitatea</w:t>
      </w:r>
      <w:proofErr w:type="spellEnd"/>
      <w:r>
        <w:rPr>
          <w:rFonts w:ascii="Trebuchet MS" w:hAnsi="Trebuchet MS"/>
          <w:szCs w:val="22"/>
        </w:rPr>
        <w:t xml:space="preserve"> de Management al </w:t>
      </w:r>
      <w:proofErr w:type="spellStart"/>
      <w:r>
        <w:rPr>
          <w:rFonts w:ascii="Trebuchet MS" w:hAnsi="Trebuchet MS"/>
          <w:szCs w:val="22"/>
        </w:rPr>
        <w:t>Proiectului</w:t>
      </w:r>
      <w:proofErr w:type="spellEnd"/>
      <w:r>
        <w:rPr>
          <w:rFonts w:ascii="Trebuchet MS" w:hAnsi="Trebuchet MS"/>
          <w:szCs w:val="22"/>
        </w:rPr>
        <w:t xml:space="preserve"> (UMP) </w:t>
      </w:r>
      <w:proofErr w:type="spellStart"/>
      <w:r>
        <w:rPr>
          <w:rFonts w:ascii="Trebuchet MS" w:hAnsi="Trebuchet MS"/>
          <w:szCs w:val="22"/>
        </w:rPr>
        <w:t>responsabilă</w:t>
      </w:r>
      <w:proofErr w:type="spellEnd"/>
      <w:r>
        <w:rPr>
          <w:rFonts w:ascii="Trebuchet MS" w:hAnsi="Trebuchet MS"/>
          <w:szCs w:val="22"/>
        </w:rPr>
        <w:t xml:space="preserve"> de </w:t>
      </w:r>
      <w:proofErr w:type="spellStart"/>
      <w:r>
        <w:rPr>
          <w:rFonts w:ascii="Trebuchet MS" w:hAnsi="Trebuchet MS"/>
          <w:szCs w:val="22"/>
        </w:rPr>
        <w:t>implementarea</w:t>
      </w:r>
      <w:proofErr w:type="spellEnd"/>
      <w:r>
        <w:rPr>
          <w:rFonts w:ascii="Trebuchet MS" w:hAnsi="Trebuchet MS"/>
          <w:szCs w:val="22"/>
        </w:rPr>
        <w:t xml:space="preserve"> </w:t>
      </w:r>
      <w:r>
        <w:rPr>
          <w:rFonts w:ascii="Trebuchet MS" w:hAnsi="Trebuchet MS"/>
          <w:szCs w:val="22"/>
          <w:lang w:val="ro-RO"/>
        </w:rPr>
        <w:t xml:space="preserve">Proiectului </w:t>
      </w:r>
      <w:r>
        <w:rPr>
          <w:rFonts w:ascii="Trebuchet MS" w:hAnsi="Trebuchet MS"/>
          <w:i/>
          <w:szCs w:val="22"/>
          <w:lang w:val="ro-RO"/>
        </w:rPr>
        <w:t xml:space="preserve">„Controlul Integrat al Poluării cu Nutrienţi” (CIPN) </w:t>
      </w:r>
      <w:r>
        <w:rPr>
          <w:rFonts w:ascii="Trebuchet MS" w:hAnsi="Trebuchet MS"/>
          <w:szCs w:val="22"/>
          <w:lang w:val="ro-RO"/>
        </w:rPr>
        <w:t xml:space="preserve">dorește să contracteze servicii de consultanță specializate din partea unui Consultant Individual - </w:t>
      </w:r>
      <w:r w:rsidR="00BB0474" w:rsidRPr="007A0CAD">
        <w:rPr>
          <w:rFonts w:ascii="Trebuchet MS" w:hAnsi="Trebuchet MS"/>
          <w:szCs w:val="22"/>
          <w:lang w:val="ro-RO"/>
        </w:rPr>
        <w:t>pentru f</w:t>
      </w:r>
      <w:r>
        <w:rPr>
          <w:rFonts w:ascii="Trebuchet MS" w:hAnsi="Trebuchet MS"/>
          <w:szCs w:val="22"/>
          <w:lang w:val="ro-RO"/>
        </w:rPr>
        <w:t>urnizarea</w:t>
      </w:r>
      <w:r w:rsidR="00BB0474" w:rsidRPr="007A0CAD">
        <w:rPr>
          <w:rFonts w:ascii="Trebuchet MS" w:hAnsi="Trebuchet MS"/>
          <w:szCs w:val="22"/>
          <w:lang w:val="ro-RO"/>
        </w:rPr>
        <w:t xml:space="preserve"> </w:t>
      </w:r>
      <w:r w:rsidR="007A0CAD" w:rsidRPr="007A0CAD">
        <w:rPr>
          <w:rFonts w:ascii="Trebuchet MS" w:hAnsi="Trebuchet MS"/>
          <w:b/>
          <w:szCs w:val="22"/>
          <w:lang w:val="ro-RO"/>
        </w:rPr>
        <w:t>servicii de consultanță pentru susținerea de sesiuni de instruire pentru personalul Administrației Naționale ”Apele Române” în ceea ce privește Analiza metalelor grele din resursa de apă de suprafață și subterană și asigurarea validității rezultatelor obținute</w:t>
      </w:r>
      <w:r w:rsidR="00F65BC6" w:rsidRPr="007A0CAD">
        <w:rPr>
          <w:rFonts w:ascii="Trebuchet MS" w:hAnsi="Trebuchet MS"/>
          <w:b/>
          <w:szCs w:val="22"/>
          <w:lang w:val="ro-RO"/>
        </w:rPr>
        <w:t>.</w:t>
      </w:r>
    </w:p>
    <w:p w14:paraId="71B67A2F" w14:textId="77777777" w:rsidR="007A0CAD" w:rsidRDefault="007A0CAD" w:rsidP="006D7298">
      <w:pPr>
        <w:spacing w:after="120"/>
        <w:jc w:val="both"/>
        <w:rPr>
          <w:rFonts w:ascii="Trebuchet MS" w:hAnsi="Trebuchet MS"/>
          <w:szCs w:val="22"/>
          <w:lang w:val="ro-RO"/>
        </w:rPr>
      </w:pPr>
      <w:r w:rsidRPr="007A0CAD">
        <w:rPr>
          <w:rFonts w:ascii="Trebuchet MS" w:hAnsi="Trebuchet MS"/>
          <w:szCs w:val="22"/>
          <w:lang w:val="ro-RO"/>
        </w:rPr>
        <w:t>Scopul serviciilor de consultanță este consolidarea instituțională și dezvoltarea capacității Administrației Națională ”Apele Române” (ANAR) de monitorizare și raportare în conformitate cu Directiva Nitrați și Directiva Cadru Apă prin instruirea profesională a personalului ANAR în ceea ce privește analiza metalelor grele din resursa de apă de suprafață și subterană și asigurarea validității rezultatelor obținute.</w:t>
      </w:r>
    </w:p>
    <w:p w14:paraId="007A533E" w14:textId="2AB5ED5D" w:rsidR="00B041A7" w:rsidRDefault="00B041A7" w:rsidP="006D7298">
      <w:pPr>
        <w:spacing w:after="120"/>
        <w:jc w:val="both"/>
        <w:rPr>
          <w:rFonts w:ascii="Trebuchet MS" w:hAnsi="Trebuchet MS"/>
          <w:color w:val="000000"/>
          <w:szCs w:val="22"/>
          <w:lang w:val="ro-RO"/>
        </w:rPr>
      </w:pPr>
      <w:r w:rsidRPr="00B041A7">
        <w:rPr>
          <w:rFonts w:ascii="Trebuchet MS" w:hAnsi="Trebuchet MS"/>
          <w:color w:val="000000"/>
          <w:szCs w:val="22"/>
          <w:lang w:val="ro-RO"/>
        </w:rPr>
        <w:t>Durata contractului este pân</w:t>
      </w:r>
      <w:r w:rsidRPr="00B041A7">
        <w:rPr>
          <w:rFonts w:ascii="Trebuchet MS" w:hAnsi="Trebuchet MS" w:hint="eastAsia"/>
          <w:color w:val="000000"/>
          <w:szCs w:val="22"/>
          <w:lang w:val="ro-RO"/>
        </w:rPr>
        <w:t>ă</w:t>
      </w:r>
      <w:r w:rsidRPr="00B041A7">
        <w:rPr>
          <w:rFonts w:ascii="Trebuchet MS" w:hAnsi="Trebuchet MS"/>
          <w:color w:val="000000"/>
          <w:szCs w:val="22"/>
          <w:lang w:val="ro-RO"/>
        </w:rPr>
        <w:t xml:space="preserve"> la 31 decembrie 2023 (data de închidere a proiectului INPCP-AF) sau orice alt</w:t>
      </w:r>
      <w:r w:rsidRPr="00B041A7">
        <w:rPr>
          <w:rFonts w:ascii="Trebuchet MS" w:hAnsi="Trebuchet MS" w:hint="eastAsia"/>
          <w:color w:val="000000"/>
          <w:szCs w:val="22"/>
          <w:lang w:val="ro-RO"/>
        </w:rPr>
        <w:t>ă</w:t>
      </w:r>
      <w:r w:rsidRPr="00B041A7">
        <w:rPr>
          <w:rFonts w:ascii="Trebuchet MS" w:hAnsi="Trebuchet MS"/>
          <w:color w:val="000000"/>
          <w:szCs w:val="22"/>
          <w:lang w:val="ro-RO"/>
        </w:rPr>
        <w:t xml:space="preserve"> perioad</w:t>
      </w:r>
      <w:r w:rsidRPr="00B041A7">
        <w:rPr>
          <w:rFonts w:ascii="Trebuchet MS" w:hAnsi="Trebuchet MS" w:hint="eastAsia"/>
          <w:color w:val="000000"/>
          <w:szCs w:val="22"/>
          <w:lang w:val="ro-RO"/>
        </w:rPr>
        <w:t>ă</w:t>
      </w:r>
      <w:r w:rsidRPr="00B041A7">
        <w:rPr>
          <w:rFonts w:ascii="Trebuchet MS" w:hAnsi="Trebuchet MS"/>
          <w:color w:val="000000"/>
          <w:szCs w:val="22"/>
          <w:lang w:val="ro-RO"/>
        </w:rPr>
        <w:t xml:space="preserve"> convenit</w:t>
      </w:r>
      <w:r w:rsidRPr="00B041A7">
        <w:rPr>
          <w:rFonts w:ascii="Trebuchet MS" w:hAnsi="Trebuchet MS" w:hint="eastAsia"/>
          <w:color w:val="000000"/>
          <w:szCs w:val="22"/>
          <w:lang w:val="ro-RO"/>
        </w:rPr>
        <w:t>ă</w:t>
      </w:r>
      <w:r w:rsidRPr="00B041A7">
        <w:rPr>
          <w:rFonts w:ascii="Trebuchet MS" w:hAnsi="Trebuchet MS"/>
          <w:color w:val="000000"/>
          <w:szCs w:val="22"/>
          <w:lang w:val="ro-RO"/>
        </w:rPr>
        <w:t xml:space="preserve"> de comun acord de c</w:t>
      </w:r>
      <w:r w:rsidRPr="00B041A7">
        <w:rPr>
          <w:rFonts w:ascii="Trebuchet MS" w:hAnsi="Trebuchet MS" w:hint="eastAsia"/>
          <w:color w:val="000000"/>
          <w:szCs w:val="22"/>
          <w:lang w:val="ro-RO"/>
        </w:rPr>
        <w:t>ă</w:t>
      </w:r>
      <w:r w:rsidRPr="00B041A7">
        <w:rPr>
          <w:rFonts w:ascii="Trebuchet MS" w:hAnsi="Trebuchet MS"/>
          <w:color w:val="000000"/>
          <w:szCs w:val="22"/>
          <w:lang w:val="ro-RO"/>
        </w:rPr>
        <w:t>tre p</w:t>
      </w:r>
      <w:r w:rsidRPr="00B041A7">
        <w:rPr>
          <w:rFonts w:ascii="Trebuchet MS" w:hAnsi="Trebuchet MS" w:hint="eastAsia"/>
          <w:color w:val="000000"/>
          <w:szCs w:val="22"/>
          <w:lang w:val="ro-RO"/>
        </w:rPr>
        <w:t>ă</w:t>
      </w:r>
      <w:r w:rsidRPr="00B041A7">
        <w:rPr>
          <w:rFonts w:ascii="Trebuchet MS" w:hAnsi="Trebuchet MS"/>
          <w:color w:val="000000"/>
          <w:szCs w:val="22"/>
          <w:lang w:val="ro-RO"/>
        </w:rPr>
        <w:t>rți. Prestarea serviciilor de c</w:t>
      </w:r>
      <w:r w:rsidRPr="00B041A7">
        <w:rPr>
          <w:rFonts w:ascii="Trebuchet MS" w:hAnsi="Trebuchet MS" w:hint="eastAsia"/>
          <w:color w:val="000000"/>
          <w:szCs w:val="22"/>
          <w:lang w:val="ro-RO"/>
        </w:rPr>
        <w:t>ă</w:t>
      </w:r>
      <w:r w:rsidRPr="00B041A7">
        <w:rPr>
          <w:rFonts w:ascii="Trebuchet MS" w:hAnsi="Trebuchet MS"/>
          <w:color w:val="000000"/>
          <w:szCs w:val="22"/>
          <w:lang w:val="ro-RO"/>
        </w:rPr>
        <w:t>tre Consultant se estimeaz</w:t>
      </w:r>
      <w:r w:rsidRPr="00B041A7">
        <w:rPr>
          <w:rFonts w:ascii="Trebuchet MS" w:hAnsi="Trebuchet MS" w:hint="eastAsia"/>
          <w:color w:val="000000"/>
          <w:szCs w:val="22"/>
          <w:lang w:val="ro-RO"/>
        </w:rPr>
        <w:t>ă</w:t>
      </w:r>
      <w:r w:rsidRPr="00B041A7">
        <w:rPr>
          <w:rFonts w:ascii="Trebuchet MS" w:hAnsi="Trebuchet MS"/>
          <w:color w:val="000000"/>
          <w:szCs w:val="22"/>
          <w:lang w:val="ro-RO"/>
        </w:rPr>
        <w:t xml:space="preserve"> s</w:t>
      </w:r>
      <w:r w:rsidRPr="00B041A7">
        <w:rPr>
          <w:rFonts w:ascii="Trebuchet MS" w:hAnsi="Trebuchet MS" w:hint="eastAsia"/>
          <w:color w:val="000000"/>
          <w:szCs w:val="22"/>
          <w:lang w:val="ro-RO"/>
        </w:rPr>
        <w:t>ă</w:t>
      </w:r>
      <w:r w:rsidRPr="00B041A7">
        <w:rPr>
          <w:rFonts w:ascii="Trebuchet MS" w:hAnsi="Trebuchet MS"/>
          <w:color w:val="000000"/>
          <w:szCs w:val="22"/>
          <w:lang w:val="ro-RO"/>
        </w:rPr>
        <w:t xml:space="preserve"> înceap</w:t>
      </w:r>
      <w:r w:rsidRPr="00B041A7">
        <w:rPr>
          <w:rFonts w:ascii="Trebuchet MS" w:hAnsi="Trebuchet MS" w:hint="eastAsia"/>
          <w:color w:val="000000"/>
          <w:szCs w:val="22"/>
          <w:lang w:val="ro-RO"/>
        </w:rPr>
        <w:t>ă</w:t>
      </w:r>
      <w:r w:rsidRPr="00B041A7">
        <w:rPr>
          <w:rFonts w:ascii="Trebuchet MS" w:hAnsi="Trebuchet MS"/>
          <w:color w:val="000000"/>
          <w:szCs w:val="22"/>
          <w:lang w:val="ro-RO"/>
        </w:rPr>
        <w:t xml:space="preserve"> în termen de maximum patru s</w:t>
      </w:r>
      <w:r w:rsidRPr="00B041A7">
        <w:rPr>
          <w:rFonts w:ascii="Trebuchet MS" w:hAnsi="Trebuchet MS" w:hint="eastAsia"/>
          <w:color w:val="000000"/>
          <w:szCs w:val="22"/>
          <w:lang w:val="ro-RO"/>
        </w:rPr>
        <w:t>ă</w:t>
      </w:r>
      <w:r w:rsidRPr="00B041A7">
        <w:rPr>
          <w:rFonts w:ascii="Trebuchet MS" w:hAnsi="Trebuchet MS"/>
          <w:color w:val="000000"/>
          <w:szCs w:val="22"/>
          <w:lang w:val="ro-RO"/>
        </w:rPr>
        <w:t>pt</w:t>
      </w:r>
      <w:r w:rsidRPr="00B041A7">
        <w:rPr>
          <w:rFonts w:ascii="Trebuchet MS" w:hAnsi="Trebuchet MS" w:hint="eastAsia"/>
          <w:color w:val="000000"/>
          <w:szCs w:val="22"/>
          <w:lang w:val="ro-RO"/>
        </w:rPr>
        <w:t>ă</w:t>
      </w:r>
      <w:r w:rsidRPr="00B041A7">
        <w:rPr>
          <w:rFonts w:ascii="Trebuchet MS" w:hAnsi="Trebuchet MS"/>
          <w:color w:val="000000"/>
          <w:szCs w:val="22"/>
          <w:lang w:val="ro-RO"/>
        </w:rPr>
        <w:t>mâni de la semnarea contractului, iar contribuția total</w:t>
      </w:r>
      <w:r w:rsidRPr="00B041A7">
        <w:rPr>
          <w:rFonts w:ascii="Trebuchet MS" w:hAnsi="Trebuchet MS" w:hint="eastAsia"/>
          <w:color w:val="000000"/>
          <w:szCs w:val="22"/>
          <w:lang w:val="ro-RO"/>
        </w:rPr>
        <w:t>ă</w:t>
      </w:r>
      <w:r w:rsidRPr="00B041A7">
        <w:rPr>
          <w:rFonts w:ascii="Trebuchet MS" w:hAnsi="Trebuchet MS"/>
          <w:color w:val="000000"/>
          <w:szCs w:val="22"/>
          <w:lang w:val="ro-RO"/>
        </w:rPr>
        <w:t xml:space="preserve"> este </w:t>
      </w:r>
      <w:r w:rsidRPr="00B041A7">
        <w:rPr>
          <w:rFonts w:ascii="Trebuchet MS" w:hAnsi="Trebuchet MS"/>
          <w:b/>
          <w:color w:val="000000"/>
          <w:szCs w:val="22"/>
          <w:lang w:val="ro-RO"/>
        </w:rPr>
        <w:t>estimat</w:t>
      </w:r>
      <w:r w:rsidRPr="00B041A7">
        <w:rPr>
          <w:rFonts w:ascii="Trebuchet MS" w:hAnsi="Trebuchet MS" w:hint="eastAsia"/>
          <w:b/>
          <w:color w:val="000000"/>
          <w:szCs w:val="22"/>
          <w:lang w:val="ro-RO"/>
        </w:rPr>
        <w:t>ă</w:t>
      </w:r>
      <w:r w:rsidRPr="00B041A7">
        <w:rPr>
          <w:rFonts w:ascii="Trebuchet MS" w:hAnsi="Trebuchet MS"/>
          <w:b/>
          <w:color w:val="000000"/>
          <w:szCs w:val="22"/>
          <w:lang w:val="ro-RO"/>
        </w:rPr>
        <w:t xml:space="preserve"> la 1</w:t>
      </w:r>
      <w:r w:rsidR="00DE0668">
        <w:rPr>
          <w:rFonts w:ascii="Trebuchet MS" w:hAnsi="Trebuchet MS"/>
          <w:b/>
          <w:color w:val="000000"/>
          <w:szCs w:val="22"/>
          <w:lang w:val="ro-RO"/>
        </w:rPr>
        <w:t>5</w:t>
      </w:r>
      <w:r w:rsidRPr="00B041A7">
        <w:rPr>
          <w:rFonts w:ascii="Trebuchet MS" w:hAnsi="Trebuchet MS"/>
          <w:b/>
          <w:color w:val="000000"/>
          <w:szCs w:val="22"/>
          <w:lang w:val="ro-RO"/>
        </w:rPr>
        <w:t xml:space="preserve"> zile lucr</w:t>
      </w:r>
      <w:r w:rsidRPr="00B041A7">
        <w:rPr>
          <w:rFonts w:ascii="Trebuchet MS" w:hAnsi="Trebuchet MS" w:hint="eastAsia"/>
          <w:b/>
          <w:color w:val="000000"/>
          <w:szCs w:val="22"/>
          <w:lang w:val="ro-RO"/>
        </w:rPr>
        <w:t>ă</w:t>
      </w:r>
      <w:r w:rsidRPr="00B041A7">
        <w:rPr>
          <w:rFonts w:ascii="Trebuchet MS" w:hAnsi="Trebuchet MS"/>
          <w:b/>
          <w:color w:val="000000"/>
          <w:szCs w:val="22"/>
          <w:lang w:val="ro-RO"/>
        </w:rPr>
        <w:t>toare</w:t>
      </w:r>
      <w:r w:rsidRPr="00B041A7">
        <w:rPr>
          <w:rFonts w:ascii="Trebuchet MS" w:hAnsi="Trebuchet MS"/>
          <w:color w:val="000000"/>
          <w:szCs w:val="22"/>
          <w:lang w:val="ro-RO"/>
        </w:rPr>
        <w:t>. Sesiunile de instruire/preg</w:t>
      </w:r>
      <w:r w:rsidRPr="00B041A7">
        <w:rPr>
          <w:rFonts w:ascii="Trebuchet MS" w:hAnsi="Trebuchet MS" w:hint="eastAsia"/>
          <w:color w:val="000000"/>
          <w:szCs w:val="22"/>
          <w:lang w:val="ro-RO"/>
        </w:rPr>
        <w:t>ă</w:t>
      </w:r>
      <w:r w:rsidRPr="00B041A7">
        <w:rPr>
          <w:rFonts w:ascii="Trebuchet MS" w:hAnsi="Trebuchet MS"/>
          <w:color w:val="000000"/>
          <w:szCs w:val="22"/>
          <w:lang w:val="ro-RO"/>
        </w:rPr>
        <w:t>tire profesional</w:t>
      </w:r>
      <w:r w:rsidRPr="00B041A7">
        <w:rPr>
          <w:rFonts w:ascii="Trebuchet MS" w:hAnsi="Trebuchet MS" w:hint="eastAsia"/>
          <w:color w:val="000000"/>
          <w:szCs w:val="22"/>
          <w:lang w:val="ro-RO"/>
        </w:rPr>
        <w:t>ă</w:t>
      </w:r>
      <w:r w:rsidRPr="00B041A7">
        <w:rPr>
          <w:rFonts w:ascii="Trebuchet MS" w:hAnsi="Trebuchet MS"/>
          <w:color w:val="000000"/>
          <w:szCs w:val="22"/>
          <w:lang w:val="ro-RO"/>
        </w:rPr>
        <w:t xml:space="preserve"> se vor desf</w:t>
      </w:r>
      <w:r w:rsidRPr="00B041A7">
        <w:rPr>
          <w:rFonts w:ascii="Trebuchet MS" w:hAnsi="Trebuchet MS" w:hint="eastAsia"/>
          <w:color w:val="000000"/>
          <w:szCs w:val="22"/>
          <w:lang w:val="ro-RO"/>
        </w:rPr>
        <w:t>ă</w:t>
      </w:r>
      <w:r w:rsidRPr="00B041A7">
        <w:rPr>
          <w:rFonts w:ascii="Trebuchet MS" w:hAnsi="Trebuchet MS"/>
          <w:color w:val="000000"/>
          <w:szCs w:val="22"/>
          <w:lang w:val="ro-RO"/>
        </w:rPr>
        <w:t>șura pe o perioad</w:t>
      </w:r>
      <w:r w:rsidRPr="00B041A7">
        <w:rPr>
          <w:rFonts w:ascii="Trebuchet MS" w:hAnsi="Trebuchet MS" w:hint="eastAsia"/>
          <w:color w:val="000000"/>
          <w:szCs w:val="22"/>
          <w:lang w:val="ro-RO"/>
        </w:rPr>
        <w:t>ă</w:t>
      </w:r>
      <w:r w:rsidRPr="00B041A7">
        <w:rPr>
          <w:rFonts w:ascii="Trebuchet MS" w:hAnsi="Trebuchet MS"/>
          <w:color w:val="000000"/>
          <w:szCs w:val="22"/>
          <w:lang w:val="ro-RO"/>
        </w:rPr>
        <w:t xml:space="preserve"> de maximum 3 luni de la semnarea contractului, dar nu mai târziu de 15 decembrie 2023. Fiecare sesiune de instruire va avea o durat</w:t>
      </w:r>
      <w:r w:rsidRPr="00B041A7">
        <w:rPr>
          <w:rFonts w:ascii="Trebuchet MS" w:hAnsi="Trebuchet MS" w:hint="eastAsia"/>
          <w:color w:val="000000"/>
          <w:szCs w:val="22"/>
          <w:lang w:val="ro-RO"/>
        </w:rPr>
        <w:t>ă</w:t>
      </w:r>
      <w:r w:rsidRPr="00B041A7">
        <w:rPr>
          <w:rFonts w:ascii="Trebuchet MS" w:hAnsi="Trebuchet MS"/>
          <w:color w:val="000000"/>
          <w:szCs w:val="22"/>
          <w:lang w:val="ro-RO"/>
        </w:rPr>
        <w:t xml:space="preserve"> de 5 zile (aproximativ 6h/zi).   </w:t>
      </w:r>
    </w:p>
    <w:p w14:paraId="6FD80FDE" w14:textId="77777777" w:rsidR="007A0CAD" w:rsidRPr="007A0CAD" w:rsidRDefault="007A0CAD" w:rsidP="007A0CAD">
      <w:pPr>
        <w:pStyle w:val="Default"/>
        <w:spacing w:after="120" w:line="240" w:lineRule="atLeast"/>
        <w:jc w:val="both"/>
        <w:rPr>
          <w:rFonts w:ascii="Trebuchet MS" w:hAnsi="Trebuchet MS"/>
          <w:sz w:val="22"/>
          <w:szCs w:val="22"/>
          <w:lang w:val="ro-RO"/>
        </w:rPr>
      </w:pPr>
      <w:r w:rsidRPr="007A0CAD">
        <w:rPr>
          <w:rFonts w:ascii="Trebuchet MS" w:hAnsi="Trebuchet MS"/>
          <w:i/>
          <w:sz w:val="22"/>
          <w:szCs w:val="22"/>
          <w:lang w:val="ro-RO"/>
        </w:rPr>
        <w:t xml:space="preserve">Ministerul Mediului, Apelor și Pădurilor – Unitatea de Managament al Proiectului ”Controlul Integrat al Poluării cu Nutrienți” </w:t>
      </w:r>
      <w:r w:rsidRPr="007A0CAD">
        <w:rPr>
          <w:rFonts w:ascii="Trebuchet MS" w:hAnsi="Trebuchet MS"/>
          <w:sz w:val="22"/>
          <w:szCs w:val="22"/>
          <w:lang w:val="ro-RO"/>
        </w:rPr>
        <w:t>invită consultanții individuali eligibili (”Consultanți”) să își manifeste interesul pentru furnizarea Serviciilor. Consultanții interesați trebuie să furnizeze informații care să demonstreze că îndeplinesc calificările solicitate și dețin experiența relevantă necesară furnizării Serviciilor. Consultantul Individual va fi selectat pe baza experienței relevante, a calificărilor și a abilităților de a furniza aceste servicii.</w:t>
      </w:r>
    </w:p>
    <w:p w14:paraId="4EE5A724" w14:textId="7F2AEDE8" w:rsidR="007A0CAD" w:rsidRPr="007A0CAD" w:rsidRDefault="007A0CAD" w:rsidP="007A0CAD">
      <w:pPr>
        <w:pStyle w:val="Default"/>
        <w:spacing w:after="120" w:line="240" w:lineRule="atLeast"/>
        <w:jc w:val="both"/>
        <w:rPr>
          <w:rFonts w:ascii="Trebuchet MS" w:hAnsi="Trebuchet MS"/>
          <w:color w:val="auto"/>
          <w:sz w:val="22"/>
          <w:szCs w:val="22"/>
          <w:lang w:val="ro-RO"/>
        </w:rPr>
      </w:pPr>
      <w:r w:rsidRPr="007A0CAD">
        <w:rPr>
          <w:rFonts w:ascii="Trebuchet MS" w:hAnsi="Trebuchet MS"/>
          <w:color w:val="auto"/>
          <w:sz w:val="22"/>
          <w:szCs w:val="22"/>
          <w:lang w:val="ro-RO"/>
        </w:rPr>
        <w:t xml:space="preserve">Va fi selectat un singur consultant individual în conformitate cu procedurile din Ghidul Băncii Mondiale: Selecția și Angajarea Consultanților în cadrul împrumuturilor BIRD și Creditelor&amp;Granturilor ADI de către Împrumutații Băncii Mondiale, ediția ianuarie 2011, revizuită în iulie 2014, așa cum sunt acestea </w:t>
      </w:r>
      <w:r w:rsidR="00DE0668">
        <w:rPr>
          <w:rFonts w:ascii="Trebuchet MS" w:hAnsi="Trebuchet MS"/>
          <w:color w:val="auto"/>
          <w:sz w:val="22"/>
          <w:szCs w:val="22"/>
          <w:lang w:val="ro-RO"/>
        </w:rPr>
        <w:t>prevăzute</w:t>
      </w:r>
      <w:r w:rsidRPr="007A0CAD">
        <w:rPr>
          <w:rFonts w:ascii="Trebuchet MS" w:hAnsi="Trebuchet MS"/>
          <w:color w:val="auto"/>
          <w:sz w:val="22"/>
          <w:szCs w:val="22"/>
          <w:lang w:val="ro-RO"/>
        </w:rPr>
        <w:t xml:space="preserve"> pentru metoda de selecție </w:t>
      </w:r>
      <w:r w:rsidRPr="007A0CAD">
        <w:rPr>
          <w:rFonts w:ascii="Trebuchet MS" w:hAnsi="Trebuchet MS"/>
          <w:i/>
          <w:color w:val="auto"/>
          <w:sz w:val="22"/>
          <w:szCs w:val="22"/>
          <w:lang w:val="ro-RO"/>
        </w:rPr>
        <w:t>Consultant Individual.</w:t>
      </w:r>
      <w:r w:rsidRPr="007A0CAD">
        <w:rPr>
          <w:rFonts w:ascii="Trebuchet MS" w:hAnsi="Trebuchet MS"/>
          <w:color w:val="auto"/>
          <w:sz w:val="22"/>
          <w:szCs w:val="22"/>
          <w:lang w:val="ro-RO"/>
        </w:rPr>
        <w:t xml:space="preserve"> </w:t>
      </w:r>
    </w:p>
    <w:p w14:paraId="5B4A003F" w14:textId="3D434164" w:rsidR="00D6519C" w:rsidRPr="00DE0668" w:rsidRDefault="007A0CAD" w:rsidP="007A0CAD">
      <w:pPr>
        <w:pStyle w:val="Default"/>
        <w:spacing w:after="120" w:line="240" w:lineRule="atLeast"/>
        <w:jc w:val="both"/>
        <w:rPr>
          <w:rFonts w:ascii="Trebuchet MS" w:hAnsi="Trebuchet MS"/>
          <w:b/>
          <w:sz w:val="22"/>
          <w:szCs w:val="22"/>
          <w:lang w:val="ro-RO"/>
        </w:rPr>
      </w:pPr>
      <w:r w:rsidRPr="007A0CAD">
        <w:rPr>
          <w:rStyle w:val="CharacterStyle1"/>
          <w:rFonts w:ascii="Trebuchet MS" w:hAnsi="Trebuchet MS"/>
          <w:sz w:val="22"/>
          <w:szCs w:val="22"/>
          <w:lang w:val="ro-RO"/>
        </w:rPr>
        <w:t xml:space="preserve">Pentru a putea desfășura activitățile, Consultantul trebuie să fie persoană fizică autorizată (PFA) conform prevederilor Legii nr. 300/2004 privind autorizarea persoanelor fizice și a asociațiilor familiale care desfășoară activități economice în mod independent. </w:t>
      </w:r>
      <w:r w:rsidRPr="007A0CAD">
        <w:rPr>
          <w:rFonts w:ascii="Trebuchet MS" w:hAnsi="Trebuchet MS"/>
          <w:sz w:val="22"/>
          <w:szCs w:val="22"/>
          <w:lang w:val="ro-RO"/>
        </w:rPr>
        <w:t xml:space="preserve">Consultantul va putea să presteze serviciile și prin intermediul unei societăți comerciale, ce va fi semnatară a contractului cu Clientul. </w:t>
      </w:r>
      <w:r w:rsidRPr="00DE0668">
        <w:rPr>
          <w:rFonts w:ascii="Trebuchet MS" w:hAnsi="Trebuchet MS"/>
          <w:b/>
          <w:sz w:val="22"/>
          <w:szCs w:val="22"/>
          <w:lang w:val="ro-RO"/>
        </w:rPr>
        <w:t>Cu toate acestea, Serviciile vor fi prestate doar de către Consultantul</w:t>
      </w:r>
      <w:r w:rsidR="00DE0668">
        <w:rPr>
          <w:rFonts w:ascii="Trebuchet MS" w:hAnsi="Trebuchet MS"/>
          <w:b/>
          <w:sz w:val="22"/>
          <w:szCs w:val="22"/>
          <w:lang w:val="ro-RO"/>
        </w:rPr>
        <w:t xml:space="preserve"> Individual</w:t>
      </w:r>
      <w:r w:rsidRPr="00DE0668">
        <w:rPr>
          <w:rFonts w:ascii="Trebuchet MS" w:hAnsi="Trebuchet MS"/>
          <w:b/>
          <w:sz w:val="22"/>
          <w:szCs w:val="22"/>
          <w:lang w:val="ro-RO"/>
        </w:rPr>
        <w:t xml:space="preserve"> selectat și nu va fi permisă nici o înlocuire a acestuia.</w:t>
      </w:r>
    </w:p>
    <w:p w14:paraId="702D4522" w14:textId="77777777" w:rsidR="00DE0668" w:rsidRDefault="00DE0668" w:rsidP="00D6519C">
      <w:pPr>
        <w:pStyle w:val="Default"/>
        <w:spacing w:after="120" w:line="240" w:lineRule="atLeast"/>
        <w:jc w:val="both"/>
        <w:rPr>
          <w:rFonts w:ascii="Trebuchet MS" w:hAnsi="Trebuchet MS"/>
          <w:b/>
          <w:sz w:val="22"/>
          <w:szCs w:val="22"/>
          <w:lang w:val="ro-RO"/>
        </w:rPr>
      </w:pPr>
    </w:p>
    <w:p w14:paraId="40F84781" w14:textId="2CF5E3B4" w:rsidR="00D6519C" w:rsidRPr="00D6519C" w:rsidRDefault="00D6519C" w:rsidP="00D6519C">
      <w:pPr>
        <w:pStyle w:val="Default"/>
        <w:spacing w:after="120" w:line="240" w:lineRule="atLeast"/>
        <w:jc w:val="both"/>
        <w:rPr>
          <w:rFonts w:ascii="Trebuchet MS" w:hAnsi="Trebuchet MS"/>
          <w:b/>
          <w:sz w:val="22"/>
          <w:szCs w:val="22"/>
          <w:lang w:val="ro-RO"/>
        </w:rPr>
      </w:pPr>
      <w:r w:rsidRPr="00D6519C">
        <w:rPr>
          <w:rFonts w:ascii="Trebuchet MS" w:hAnsi="Trebuchet MS"/>
          <w:b/>
          <w:sz w:val="22"/>
          <w:szCs w:val="22"/>
          <w:lang w:val="ro-RO"/>
        </w:rPr>
        <w:lastRenderedPageBreak/>
        <w:t xml:space="preserve">PROFILUL CONSULTANTULUI ȘI CERINȚE CALIFICARE </w:t>
      </w:r>
    </w:p>
    <w:p w14:paraId="0FDBF8CE" w14:textId="77777777" w:rsidR="00D6519C" w:rsidRPr="00D6519C" w:rsidRDefault="00D6519C" w:rsidP="00D6519C">
      <w:pPr>
        <w:pStyle w:val="Default"/>
        <w:spacing w:after="120" w:line="240" w:lineRule="atLeast"/>
        <w:jc w:val="both"/>
        <w:rPr>
          <w:rFonts w:ascii="Trebuchet MS" w:hAnsi="Trebuchet MS"/>
          <w:sz w:val="22"/>
          <w:szCs w:val="22"/>
          <w:lang w:val="ro-RO"/>
        </w:rPr>
      </w:pPr>
      <w:r w:rsidRPr="00D6519C">
        <w:rPr>
          <w:rFonts w:ascii="Trebuchet MS" w:hAnsi="Trebuchet MS"/>
          <w:sz w:val="22"/>
          <w:szCs w:val="22"/>
          <w:lang w:val="ro-RO"/>
        </w:rPr>
        <w:t>Consultantul trebuie s</w:t>
      </w:r>
      <w:r w:rsidRPr="00D6519C">
        <w:rPr>
          <w:rFonts w:ascii="Trebuchet MS" w:hAnsi="Trebuchet MS" w:hint="eastAsia"/>
          <w:sz w:val="22"/>
          <w:szCs w:val="22"/>
          <w:lang w:val="ro-RO"/>
        </w:rPr>
        <w:t>ă</w:t>
      </w:r>
      <w:r w:rsidRPr="00D6519C">
        <w:rPr>
          <w:rFonts w:ascii="Trebuchet MS" w:hAnsi="Trebuchet MS"/>
          <w:sz w:val="22"/>
          <w:szCs w:val="22"/>
          <w:lang w:val="ro-RO"/>
        </w:rPr>
        <w:t xml:space="preserve"> dețin</w:t>
      </w:r>
      <w:r w:rsidRPr="00D6519C">
        <w:rPr>
          <w:rFonts w:ascii="Trebuchet MS" w:hAnsi="Trebuchet MS" w:hint="eastAsia"/>
          <w:sz w:val="22"/>
          <w:szCs w:val="22"/>
          <w:lang w:val="ro-RO"/>
        </w:rPr>
        <w:t>ă</w:t>
      </w:r>
      <w:r w:rsidRPr="00D6519C">
        <w:rPr>
          <w:rFonts w:ascii="Trebuchet MS" w:hAnsi="Trebuchet MS"/>
          <w:sz w:val="22"/>
          <w:szCs w:val="22"/>
          <w:lang w:val="ro-RO"/>
        </w:rPr>
        <w:t xml:space="preserve"> o experienț</w:t>
      </w:r>
      <w:r w:rsidRPr="00D6519C">
        <w:rPr>
          <w:rFonts w:ascii="Trebuchet MS" w:hAnsi="Trebuchet MS" w:hint="eastAsia"/>
          <w:sz w:val="22"/>
          <w:szCs w:val="22"/>
          <w:lang w:val="ro-RO"/>
        </w:rPr>
        <w:t>ă</w:t>
      </w:r>
      <w:r w:rsidRPr="00D6519C">
        <w:rPr>
          <w:rFonts w:ascii="Trebuchet MS" w:hAnsi="Trebuchet MS"/>
          <w:sz w:val="22"/>
          <w:szCs w:val="22"/>
          <w:lang w:val="ro-RO"/>
        </w:rPr>
        <w:t xml:space="preserve"> teoretic</w:t>
      </w:r>
      <w:r w:rsidRPr="00D6519C">
        <w:rPr>
          <w:rFonts w:ascii="Trebuchet MS" w:hAnsi="Trebuchet MS" w:hint="eastAsia"/>
          <w:sz w:val="22"/>
          <w:szCs w:val="22"/>
          <w:lang w:val="ro-RO"/>
        </w:rPr>
        <w:t>ă</w:t>
      </w:r>
      <w:r w:rsidRPr="00D6519C">
        <w:rPr>
          <w:rFonts w:ascii="Trebuchet MS" w:hAnsi="Trebuchet MS"/>
          <w:sz w:val="22"/>
          <w:szCs w:val="22"/>
          <w:lang w:val="ro-RO"/>
        </w:rPr>
        <w:t xml:space="preserve"> și practic</w:t>
      </w:r>
      <w:r w:rsidRPr="00D6519C">
        <w:rPr>
          <w:rFonts w:ascii="Trebuchet MS" w:hAnsi="Trebuchet MS" w:hint="eastAsia"/>
          <w:sz w:val="22"/>
          <w:szCs w:val="22"/>
          <w:lang w:val="ro-RO"/>
        </w:rPr>
        <w:t>ă</w:t>
      </w:r>
      <w:r w:rsidRPr="00D6519C">
        <w:rPr>
          <w:rFonts w:ascii="Trebuchet MS" w:hAnsi="Trebuchet MS"/>
          <w:sz w:val="22"/>
          <w:szCs w:val="22"/>
          <w:lang w:val="ro-RO"/>
        </w:rPr>
        <w:t xml:space="preserve"> în domeniul în care se cere furnizarea sesiunilor de instruire/preg</w:t>
      </w:r>
      <w:r w:rsidRPr="00D6519C">
        <w:rPr>
          <w:rFonts w:ascii="Trebuchet MS" w:hAnsi="Trebuchet MS" w:hint="eastAsia"/>
          <w:sz w:val="22"/>
          <w:szCs w:val="22"/>
          <w:lang w:val="ro-RO"/>
        </w:rPr>
        <w:t>ă</w:t>
      </w:r>
      <w:r w:rsidRPr="00D6519C">
        <w:rPr>
          <w:rFonts w:ascii="Trebuchet MS" w:hAnsi="Trebuchet MS"/>
          <w:sz w:val="22"/>
          <w:szCs w:val="22"/>
          <w:lang w:val="ro-RO"/>
        </w:rPr>
        <w:t>tire profesional</w:t>
      </w:r>
      <w:r w:rsidRPr="00D6519C">
        <w:rPr>
          <w:rFonts w:ascii="Trebuchet MS" w:hAnsi="Trebuchet MS" w:hint="eastAsia"/>
          <w:sz w:val="22"/>
          <w:szCs w:val="22"/>
          <w:lang w:val="ro-RO"/>
        </w:rPr>
        <w:t>ă</w:t>
      </w:r>
      <w:r w:rsidRPr="00D6519C">
        <w:rPr>
          <w:rFonts w:ascii="Trebuchet MS" w:hAnsi="Trebuchet MS"/>
          <w:sz w:val="22"/>
          <w:szCs w:val="22"/>
          <w:lang w:val="ro-RO"/>
        </w:rPr>
        <w:t xml:space="preserve"> de minimum 5 ani. </w:t>
      </w:r>
    </w:p>
    <w:p w14:paraId="04E4C19E" w14:textId="77777777" w:rsidR="00D6519C" w:rsidRPr="00D6519C" w:rsidRDefault="00D6519C" w:rsidP="00D6519C">
      <w:pPr>
        <w:pStyle w:val="Default"/>
        <w:spacing w:after="120" w:line="240" w:lineRule="atLeast"/>
        <w:jc w:val="both"/>
        <w:rPr>
          <w:rFonts w:ascii="Trebuchet MS" w:hAnsi="Trebuchet MS"/>
          <w:sz w:val="22"/>
          <w:szCs w:val="22"/>
          <w:lang w:val="ro-RO"/>
        </w:rPr>
      </w:pPr>
      <w:r w:rsidRPr="00D6519C">
        <w:rPr>
          <w:rFonts w:ascii="Trebuchet MS" w:hAnsi="Trebuchet MS"/>
          <w:sz w:val="22"/>
          <w:szCs w:val="22"/>
          <w:lang w:val="ro-RO"/>
        </w:rPr>
        <w:t>Studiile necesare sunt studii superioare într-una din urm</w:t>
      </w:r>
      <w:r w:rsidRPr="00D6519C">
        <w:rPr>
          <w:rFonts w:ascii="Trebuchet MS" w:hAnsi="Trebuchet MS" w:hint="eastAsia"/>
          <w:sz w:val="22"/>
          <w:szCs w:val="22"/>
          <w:lang w:val="ro-RO"/>
        </w:rPr>
        <w:t>ă</w:t>
      </w:r>
      <w:r w:rsidRPr="00D6519C">
        <w:rPr>
          <w:rFonts w:ascii="Trebuchet MS" w:hAnsi="Trebuchet MS"/>
          <w:sz w:val="22"/>
          <w:szCs w:val="22"/>
          <w:lang w:val="ro-RO"/>
        </w:rPr>
        <w:t>toarele specializ</w:t>
      </w:r>
      <w:r w:rsidRPr="00D6519C">
        <w:rPr>
          <w:rFonts w:ascii="Trebuchet MS" w:hAnsi="Trebuchet MS" w:hint="eastAsia"/>
          <w:sz w:val="22"/>
          <w:szCs w:val="22"/>
          <w:lang w:val="ro-RO"/>
        </w:rPr>
        <w:t>ă</w:t>
      </w:r>
      <w:r w:rsidRPr="00D6519C">
        <w:rPr>
          <w:rFonts w:ascii="Trebuchet MS" w:hAnsi="Trebuchet MS"/>
          <w:sz w:val="22"/>
          <w:szCs w:val="22"/>
          <w:lang w:val="ro-RO"/>
        </w:rPr>
        <w:t>ri: chimie, inginerie chimic</w:t>
      </w:r>
      <w:r w:rsidRPr="00D6519C">
        <w:rPr>
          <w:rFonts w:ascii="Trebuchet MS" w:hAnsi="Trebuchet MS" w:hint="eastAsia"/>
          <w:sz w:val="22"/>
          <w:szCs w:val="22"/>
          <w:lang w:val="ro-RO"/>
        </w:rPr>
        <w:t>ă</w:t>
      </w:r>
      <w:r w:rsidRPr="00D6519C">
        <w:rPr>
          <w:rFonts w:ascii="Trebuchet MS" w:hAnsi="Trebuchet MS"/>
          <w:sz w:val="22"/>
          <w:szCs w:val="22"/>
          <w:lang w:val="ro-RO"/>
        </w:rPr>
        <w:t xml:space="preserve"> sau protecția mediului.</w:t>
      </w:r>
    </w:p>
    <w:p w14:paraId="56E48883" w14:textId="4028BE66" w:rsidR="007A0CAD" w:rsidRPr="007A0CAD" w:rsidRDefault="00D6519C" w:rsidP="00D6519C">
      <w:pPr>
        <w:pStyle w:val="Default"/>
        <w:spacing w:after="120" w:line="240" w:lineRule="atLeast"/>
        <w:jc w:val="both"/>
        <w:rPr>
          <w:rStyle w:val="CharacterStyle1"/>
          <w:rFonts w:eastAsiaTheme="minorHAnsi"/>
          <w:sz w:val="22"/>
          <w:szCs w:val="22"/>
          <w:lang w:val="ro-RO"/>
        </w:rPr>
      </w:pPr>
      <w:r w:rsidRPr="00D6519C">
        <w:rPr>
          <w:rFonts w:ascii="Trebuchet MS" w:hAnsi="Trebuchet MS"/>
          <w:sz w:val="22"/>
          <w:szCs w:val="22"/>
          <w:lang w:val="ro-RO"/>
        </w:rPr>
        <w:t>Experienț</w:t>
      </w:r>
      <w:r w:rsidRPr="00D6519C">
        <w:rPr>
          <w:rFonts w:ascii="Trebuchet MS" w:hAnsi="Trebuchet MS" w:hint="eastAsia"/>
          <w:sz w:val="22"/>
          <w:szCs w:val="22"/>
          <w:lang w:val="ro-RO"/>
        </w:rPr>
        <w:t>ă</w:t>
      </w:r>
      <w:r w:rsidRPr="00D6519C">
        <w:rPr>
          <w:rFonts w:ascii="Trebuchet MS" w:hAnsi="Trebuchet MS"/>
          <w:sz w:val="22"/>
          <w:szCs w:val="22"/>
          <w:lang w:val="ro-RO"/>
        </w:rPr>
        <w:t xml:space="preserve"> în domeniul în care se realizeaz</w:t>
      </w:r>
      <w:r w:rsidRPr="00D6519C">
        <w:rPr>
          <w:rFonts w:ascii="Trebuchet MS" w:hAnsi="Trebuchet MS" w:hint="eastAsia"/>
          <w:sz w:val="22"/>
          <w:szCs w:val="22"/>
          <w:lang w:val="ro-RO"/>
        </w:rPr>
        <w:t>ă</w:t>
      </w:r>
      <w:r w:rsidRPr="00D6519C">
        <w:rPr>
          <w:rFonts w:ascii="Trebuchet MS" w:hAnsi="Trebuchet MS"/>
          <w:sz w:val="22"/>
          <w:szCs w:val="22"/>
          <w:lang w:val="ro-RO"/>
        </w:rPr>
        <w:t xml:space="preserve"> instruirea</w:t>
      </w:r>
      <w:r w:rsidR="00EA5254">
        <w:rPr>
          <w:rFonts w:ascii="Trebuchet MS" w:hAnsi="Trebuchet MS"/>
          <w:sz w:val="22"/>
          <w:szCs w:val="22"/>
          <w:lang w:val="ro-RO"/>
        </w:rPr>
        <w:t xml:space="preserve"> </w:t>
      </w:r>
      <w:r w:rsidRPr="00D6519C">
        <w:rPr>
          <w:rFonts w:ascii="Trebuchet MS" w:hAnsi="Trebuchet MS"/>
          <w:sz w:val="22"/>
          <w:szCs w:val="22"/>
          <w:lang w:val="ro-RO"/>
        </w:rPr>
        <w:t xml:space="preserve">– de cel puțin opt ani. </w:t>
      </w:r>
      <w:r w:rsidR="007A0CAD" w:rsidRPr="007A0CAD">
        <w:rPr>
          <w:rFonts w:ascii="Trebuchet MS" w:hAnsi="Trebuchet MS"/>
          <w:sz w:val="22"/>
          <w:szCs w:val="22"/>
          <w:lang w:val="ro-RO"/>
        </w:rPr>
        <w:t xml:space="preserve"> </w:t>
      </w:r>
    </w:p>
    <w:p w14:paraId="1855F9AF" w14:textId="77777777" w:rsidR="007A0CAD" w:rsidRPr="007A0CAD" w:rsidRDefault="007A0CAD" w:rsidP="007A0CAD">
      <w:pPr>
        <w:pStyle w:val="Default"/>
        <w:spacing w:after="120" w:line="240" w:lineRule="atLeast"/>
        <w:jc w:val="both"/>
        <w:rPr>
          <w:rFonts w:ascii="Trebuchet MS" w:hAnsi="Trebuchet MS"/>
          <w:sz w:val="22"/>
          <w:szCs w:val="22"/>
          <w:lang w:val="ro-RO"/>
        </w:rPr>
      </w:pPr>
      <w:r w:rsidRPr="007A0CAD">
        <w:rPr>
          <w:rFonts w:ascii="Trebuchet MS" w:hAnsi="Trebuchet MS"/>
          <w:sz w:val="22"/>
          <w:szCs w:val="22"/>
          <w:lang w:val="ro-RO"/>
        </w:rPr>
        <w:t>Se atrage atenția Consultanților interesați asupra prevederilor paragrafului 1.9 privind conflictul de interese din Ghidul Băncii Mondiale Selecția și Angajarea Consultanților în cadrul împrumuturilor BIRD și Creditelor&amp;Granturilor ADI de către Împrumutații Băncii Mondiale, ediția ianuarie 2011, revizuită în iulie 2014 (“Guidelines: Selection and Employment of Consultants under IBRD Loans and Grants by World Bank Borrowers”).</w:t>
      </w:r>
    </w:p>
    <w:p w14:paraId="35587E39" w14:textId="77777777" w:rsidR="007A0CAD" w:rsidRPr="007A0CAD" w:rsidRDefault="007A0CAD" w:rsidP="007A0CAD">
      <w:pPr>
        <w:pStyle w:val="Default"/>
        <w:spacing w:after="120" w:line="240" w:lineRule="atLeast"/>
        <w:jc w:val="both"/>
        <w:rPr>
          <w:rFonts w:ascii="Trebuchet MS" w:hAnsi="Trebuchet MS"/>
          <w:sz w:val="22"/>
          <w:szCs w:val="22"/>
          <w:lang w:val="ro-RO"/>
        </w:rPr>
      </w:pPr>
      <w:r w:rsidRPr="007A0CAD">
        <w:rPr>
          <w:rFonts w:ascii="Trebuchet MS" w:hAnsi="Trebuchet MS"/>
          <w:sz w:val="22"/>
          <w:szCs w:val="22"/>
          <w:lang w:val="ro-RO"/>
        </w:rPr>
        <w:t>Consultanții pot solicita informații suplimentare prin depunerea de solicitări scrise, prin e-mail sau la adresele de mai jos, în intervalul orelor de program cuprins între 8:30 – 17:00 (luni-joi) şi 8:30 – 14:30 (vineri).</w:t>
      </w:r>
    </w:p>
    <w:p w14:paraId="0A5F00FB" w14:textId="5BE0E663" w:rsidR="00DE0668" w:rsidRDefault="007A0CAD" w:rsidP="007A0CAD">
      <w:pPr>
        <w:pStyle w:val="Default"/>
        <w:spacing w:after="120" w:line="240" w:lineRule="atLeast"/>
        <w:jc w:val="both"/>
        <w:rPr>
          <w:rFonts w:ascii="Trebuchet MS" w:hAnsi="Trebuchet MS"/>
          <w:sz w:val="22"/>
          <w:szCs w:val="22"/>
          <w:lang w:val="ro-RO"/>
        </w:rPr>
      </w:pPr>
      <w:r w:rsidRPr="007A0CAD">
        <w:rPr>
          <w:rFonts w:ascii="Trebuchet MS" w:hAnsi="Trebuchet MS"/>
          <w:sz w:val="22"/>
          <w:szCs w:val="22"/>
          <w:lang w:val="ro-RO"/>
        </w:rPr>
        <w:t xml:space="preserve">Expresiile de Interes și CV-urile, trebuie depuse (prin e-mail) în </w:t>
      </w:r>
      <w:r w:rsidRPr="007A0CAD">
        <w:rPr>
          <w:rFonts w:ascii="Trebuchet MS" w:hAnsi="Trebuchet MS"/>
          <w:b/>
          <w:sz w:val="22"/>
          <w:szCs w:val="22"/>
          <w:lang w:val="ro-RO"/>
        </w:rPr>
        <w:t>limba română</w:t>
      </w:r>
      <w:r w:rsidRPr="007A0CAD">
        <w:rPr>
          <w:rFonts w:ascii="Trebuchet MS" w:hAnsi="Trebuchet MS"/>
          <w:sz w:val="22"/>
          <w:szCs w:val="22"/>
          <w:lang w:val="ro-RO"/>
        </w:rPr>
        <w:t>, în formă scrisă, la adresele menționate mai jos până la data de</w:t>
      </w:r>
      <w:r w:rsidRPr="007A0CAD">
        <w:rPr>
          <w:rFonts w:ascii="Trebuchet MS" w:hAnsi="Trebuchet MS"/>
          <w:b/>
          <w:sz w:val="22"/>
          <w:szCs w:val="22"/>
          <w:lang w:val="ro-RO"/>
        </w:rPr>
        <w:t xml:space="preserve"> </w:t>
      </w:r>
      <w:r w:rsidR="00EA5254" w:rsidRPr="00A6790B">
        <w:rPr>
          <w:rFonts w:ascii="Trebuchet MS" w:hAnsi="Trebuchet MS"/>
          <w:b/>
          <w:sz w:val="22"/>
          <w:szCs w:val="22"/>
          <w:lang w:val="ro-RO"/>
        </w:rPr>
        <w:t>0</w:t>
      </w:r>
      <w:r w:rsidR="00A6790B" w:rsidRPr="00A6790B">
        <w:rPr>
          <w:rFonts w:ascii="Trebuchet MS" w:hAnsi="Trebuchet MS"/>
          <w:b/>
          <w:sz w:val="22"/>
          <w:szCs w:val="22"/>
          <w:lang w:val="ro-RO"/>
        </w:rPr>
        <w:t>9</w:t>
      </w:r>
      <w:r w:rsidR="00EA5254" w:rsidRPr="00A6790B">
        <w:rPr>
          <w:rFonts w:ascii="Trebuchet MS" w:hAnsi="Trebuchet MS"/>
          <w:b/>
          <w:sz w:val="22"/>
          <w:szCs w:val="22"/>
          <w:lang w:val="ro-RO"/>
        </w:rPr>
        <w:t xml:space="preserve"> August 2023, </w:t>
      </w:r>
      <w:r w:rsidRPr="00A6790B">
        <w:rPr>
          <w:rFonts w:ascii="Trebuchet MS" w:hAnsi="Trebuchet MS"/>
          <w:b/>
          <w:sz w:val="22"/>
          <w:szCs w:val="22"/>
          <w:lang w:val="ro-RO"/>
        </w:rPr>
        <w:t xml:space="preserve">ora </w:t>
      </w:r>
      <w:r w:rsidR="00EA5254" w:rsidRPr="00A6790B">
        <w:rPr>
          <w:rFonts w:ascii="Trebuchet MS" w:hAnsi="Trebuchet MS"/>
          <w:b/>
          <w:sz w:val="22"/>
          <w:szCs w:val="22"/>
          <w:lang w:val="ro-RO"/>
        </w:rPr>
        <w:t>15:30.</w:t>
      </w:r>
    </w:p>
    <w:p w14:paraId="1EEF2DC5" w14:textId="06C9E4E6" w:rsidR="007A0CAD" w:rsidRPr="007A0CAD" w:rsidRDefault="007A0CAD" w:rsidP="007A0CAD">
      <w:pPr>
        <w:pStyle w:val="Default"/>
        <w:spacing w:after="120" w:line="240" w:lineRule="atLeast"/>
        <w:jc w:val="both"/>
        <w:rPr>
          <w:rFonts w:ascii="Trebuchet MS" w:hAnsi="Trebuchet MS"/>
          <w:sz w:val="22"/>
          <w:szCs w:val="22"/>
          <w:lang w:val="ro-RO"/>
        </w:rPr>
      </w:pPr>
      <w:r w:rsidRPr="007A0CAD">
        <w:rPr>
          <w:rFonts w:ascii="Trebuchet MS" w:hAnsi="Trebuchet MS"/>
          <w:sz w:val="22"/>
          <w:szCs w:val="22"/>
          <w:lang w:val="ro-RO"/>
        </w:rPr>
        <w:t xml:space="preserve">Pentru a valida informațiile prezentate în CV, candidatul va atașa copii după documente suport relevante (copii după actele de studii, diplome, certificări, atestări, recomandări, carte de muncă, contracte de muncă, adeverințe etc).    </w:t>
      </w:r>
    </w:p>
    <w:p w14:paraId="58BBA8F8" w14:textId="77777777" w:rsidR="007A0CAD" w:rsidRPr="007A0CAD" w:rsidRDefault="007A0CAD" w:rsidP="007A0CAD">
      <w:pPr>
        <w:pStyle w:val="Default"/>
        <w:spacing w:after="120" w:line="240" w:lineRule="atLeast"/>
        <w:jc w:val="both"/>
        <w:rPr>
          <w:rFonts w:ascii="Trebuchet MS" w:hAnsi="Trebuchet MS"/>
          <w:sz w:val="22"/>
          <w:szCs w:val="22"/>
          <w:lang w:val="ro-RO"/>
        </w:rPr>
      </w:pPr>
    </w:p>
    <w:p w14:paraId="324E1A18" w14:textId="77777777" w:rsidR="007A0CAD" w:rsidRPr="007A0CAD" w:rsidRDefault="007A0CAD" w:rsidP="007A0CAD">
      <w:pPr>
        <w:suppressAutoHyphens/>
        <w:spacing w:after="120" w:line="240" w:lineRule="atLeast"/>
        <w:jc w:val="both"/>
        <w:rPr>
          <w:rFonts w:ascii="Trebuchet MS" w:hAnsi="Trebuchet MS"/>
          <w:b/>
          <w:iCs/>
          <w:spacing w:val="-2"/>
          <w:szCs w:val="22"/>
          <w:lang w:val="ro-RO"/>
        </w:rPr>
      </w:pPr>
      <w:r w:rsidRPr="007A0CAD">
        <w:rPr>
          <w:rFonts w:ascii="Trebuchet MS" w:hAnsi="Trebuchet MS"/>
          <w:b/>
          <w:iCs/>
          <w:spacing w:val="-2"/>
          <w:szCs w:val="22"/>
          <w:lang w:val="ro-RO"/>
        </w:rPr>
        <w:t>Ministerul Mediului, Apelor şi Pădurilor</w:t>
      </w:r>
    </w:p>
    <w:p w14:paraId="794BE90D" w14:textId="77777777" w:rsidR="007A0CAD" w:rsidRPr="007A0CAD" w:rsidRDefault="007A0CAD" w:rsidP="007A0CAD">
      <w:pPr>
        <w:suppressAutoHyphens/>
        <w:spacing w:after="120" w:line="240" w:lineRule="atLeast"/>
        <w:jc w:val="both"/>
        <w:rPr>
          <w:rFonts w:ascii="Trebuchet MS" w:hAnsi="Trebuchet MS"/>
          <w:iCs/>
          <w:spacing w:val="-2"/>
          <w:szCs w:val="22"/>
          <w:lang w:val="ro-RO"/>
        </w:rPr>
      </w:pPr>
      <w:r w:rsidRPr="007A0CAD">
        <w:rPr>
          <w:rFonts w:ascii="Trebuchet MS" w:hAnsi="Trebuchet MS"/>
          <w:iCs/>
          <w:spacing w:val="-2"/>
          <w:szCs w:val="22"/>
          <w:lang w:val="ro-RO"/>
        </w:rPr>
        <w:t xml:space="preserve">Unitatea de Management al Proiectului “Controlul Integrat al Poluării cu Nutrienţi” </w:t>
      </w:r>
    </w:p>
    <w:p w14:paraId="70388BDC" w14:textId="77777777" w:rsidR="007A0CAD" w:rsidRPr="007A0CAD" w:rsidRDefault="007A0CAD" w:rsidP="007A0CAD">
      <w:pPr>
        <w:suppressAutoHyphens/>
        <w:spacing w:after="120" w:line="240" w:lineRule="atLeast"/>
        <w:jc w:val="both"/>
        <w:rPr>
          <w:rFonts w:ascii="Trebuchet MS" w:hAnsi="Trebuchet MS"/>
          <w:iCs/>
          <w:spacing w:val="-2"/>
          <w:szCs w:val="22"/>
          <w:lang w:val="ro-RO"/>
        </w:rPr>
      </w:pPr>
      <w:r w:rsidRPr="007A0CAD">
        <w:rPr>
          <w:rFonts w:ascii="Trebuchet MS" w:hAnsi="Trebuchet MS"/>
          <w:iCs/>
          <w:spacing w:val="-2"/>
          <w:szCs w:val="22"/>
          <w:lang w:val="ro-RO"/>
        </w:rPr>
        <w:t>În atenția: D</w:t>
      </w:r>
      <w:r w:rsidR="00B041A7">
        <w:rPr>
          <w:rFonts w:ascii="Trebuchet MS" w:hAnsi="Trebuchet MS"/>
          <w:iCs/>
          <w:spacing w:val="-2"/>
          <w:szCs w:val="22"/>
          <w:lang w:val="ro-RO"/>
        </w:rPr>
        <w:t>lui</w:t>
      </w:r>
      <w:r w:rsidRPr="007A0CAD">
        <w:rPr>
          <w:rFonts w:ascii="Trebuchet MS" w:hAnsi="Trebuchet MS"/>
          <w:iCs/>
          <w:spacing w:val="-2"/>
          <w:szCs w:val="22"/>
          <w:lang w:val="ro-RO"/>
        </w:rPr>
        <w:t xml:space="preserve">. </w:t>
      </w:r>
      <w:r w:rsidR="00B041A7">
        <w:rPr>
          <w:rFonts w:ascii="Trebuchet MS" w:hAnsi="Trebuchet MS"/>
          <w:iCs/>
          <w:spacing w:val="-2"/>
          <w:szCs w:val="22"/>
          <w:lang w:val="ro-RO"/>
        </w:rPr>
        <w:t>Mihai CONSTANTINESCU</w:t>
      </w:r>
      <w:r w:rsidRPr="007A0CAD">
        <w:rPr>
          <w:rFonts w:ascii="Trebuchet MS" w:hAnsi="Trebuchet MS"/>
          <w:iCs/>
          <w:spacing w:val="-2"/>
          <w:szCs w:val="22"/>
          <w:lang w:val="ro-RO"/>
        </w:rPr>
        <w:t>, Director UMP-INPC</w:t>
      </w:r>
    </w:p>
    <w:p w14:paraId="445A65BE" w14:textId="77777777" w:rsidR="007A0CAD" w:rsidRPr="007A0CAD" w:rsidRDefault="007A0CAD" w:rsidP="007A0CAD">
      <w:pPr>
        <w:suppressAutoHyphens/>
        <w:spacing w:after="120" w:line="240" w:lineRule="atLeast"/>
        <w:jc w:val="both"/>
        <w:rPr>
          <w:rFonts w:ascii="Trebuchet MS" w:hAnsi="Trebuchet MS"/>
          <w:iCs/>
          <w:spacing w:val="-2"/>
          <w:szCs w:val="22"/>
          <w:lang w:val="ro-RO"/>
        </w:rPr>
      </w:pPr>
      <w:r w:rsidRPr="007A0CAD">
        <w:rPr>
          <w:rFonts w:ascii="Trebuchet MS" w:hAnsi="Trebuchet MS"/>
          <w:iCs/>
          <w:spacing w:val="-2"/>
          <w:szCs w:val="22"/>
          <w:lang w:val="ro-RO"/>
        </w:rPr>
        <w:t xml:space="preserve">Calea Plevnei nr. 46-48, corp E, camera 11, sector 1 </w:t>
      </w:r>
    </w:p>
    <w:p w14:paraId="5AFDF660" w14:textId="77777777" w:rsidR="007A0CAD" w:rsidRPr="007A0CAD" w:rsidRDefault="007A0CAD" w:rsidP="007A0CAD">
      <w:pPr>
        <w:suppressAutoHyphens/>
        <w:spacing w:after="120" w:line="240" w:lineRule="atLeast"/>
        <w:jc w:val="both"/>
        <w:rPr>
          <w:rFonts w:ascii="Trebuchet MS" w:hAnsi="Trebuchet MS"/>
          <w:iCs/>
          <w:spacing w:val="-2"/>
          <w:szCs w:val="22"/>
          <w:lang w:val="ro-RO"/>
        </w:rPr>
      </w:pPr>
      <w:r w:rsidRPr="007A0CAD">
        <w:rPr>
          <w:rFonts w:ascii="Trebuchet MS" w:hAnsi="Trebuchet MS"/>
          <w:iCs/>
          <w:spacing w:val="-2"/>
          <w:szCs w:val="22"/>
          <w:lang w:val="ro-RO"/>
        </w:rPr>
        <w:t>Bucureşti, România</w:t>
      </w:r>
    </w:p>
    <w:p w14:paraId="5BE19E3C" w14:textId="77777777" w:rsidR="007A0CAD" w:rsidRPr="007A0CAD" w:rsidRDefault="007A0CAD" w:rsidP="007A0CAD">
      <w:pPr>
        <w:suppressAutoHyphens/>
        <w:spacing w:after="120" w:line="240" w:lineRule="atLeast"/>
        <w:jc w:val="both"/>
        <w:rPr>
          <w:rFonts w:ascii="Trebuchet MS" w:hAnsi="Trebuchet MS"/>
          <w:iCs/>
          <w:spacing w:val="-2"/>
          <w:szCs w:val="22"/>
          <w:lang w:val="ro-RO"/>
        </w:rPr>
      </w:pPr>
      <w:r w:rsidRPr="007A0CAD">
        <w:rPr>
          <w:rFonts w:ascii="Trebuchet MS" w:hAnsi="Trebuchet MS"/>
          <w:iCs/>
          <w:spacing w:val="-2"/>
          <w:szCs w:val="22"/>
          <w:lang w:val="ro-RO"/>
        </w:rPr>
        <w:t>Tel: + 40 314 33 40 20; +40.756.036.082</w:t>
      </w:r>
    </w:p>
    <w:p w14:paraId="79804A12" w14:textId="43278EB9" w:rsidR="007A0CAD" w:rsidRPr="007A0CAD" w:rsidRDefault="007A0CAD" w:rsidP="007A0CAD">
      <w:pPr>
        <w:suppressAutoHyphens/>
        <w:spacing w:after="120" w:line="240" w:lineRule="atLeast"/>
        <w:rPr>
          <w:rFonts w:ascii="Trebuchet MS" w:hAnsi="Trebuchet MS"/>
          <w:iCs/>
          <w:spacing w:val="-2"/>
          <w:szCs w:val="22"/>
          <w:lang w:val="ro-RO"/>
        </w:rPr>
      </w:pPr>
      <w:r w:rsidRPr="007A0CAD">
        <w:rPr>
          <w:rFonts w:ascii="Trebuchet MS" w:hAnsi="Trebuchet MS"/>
          <w:iCs/>
          <w:spacing w:val="-2"/>
          <w:szCs w:val="22"/>
          <w:lang w:val="ro-RO"/>
        </w:rPr>
        <w:t>E-mail:</w:t>
      </w:r>
      <w:r w:rsidRPr="007A0CAD">
        <w:rPr>
          <w:rStyle w:val="Hyperlink"/>
          <w:rFonts w:ascii="Trebuchet MS" w:hAnsi="Trebuchet MS"/>
          <w:iCs/>
          <w:spacing w:val="-2"/>
          <w:szCs w:val="22"/>
          <w:lang w:val="ro-RO"/>
        </w:rPr>
        <w:t xml:space="preserve">  </w:t>
      </w:r>
      <w:hyperlink r:id="rId8" w:history="1">
        <w:r w:rsidRPr="007A0CAD">
          <w:rPr>
            <w:rStyle w:val="Hyperlink"/>
            <w:rFonts w:ascii="Trebuchet MS" w:hAnsi="Trebuchet MS"/>
            <w:iCs/>
            <w:spacing w:val="-2"/>
            <w:szCs w:val="22"/>
            <w:lang w:val="ro-RO"/>
          </w:rPr>
          <w:t>catalina.criveanu@mmediu.ro</w:t>
        </w:r>
      </w:hyperlink>
      <w:r w:rsidR="00DE0668">
        <w:rPr>
          <w:rStyle w:val="Hyperlink"/>
          <w:rFonts w:ascii="Trebuchet MS" w:hAnsi="Trebuchet MS"/>
          <w:iCs/>
          <w:spacing w:val="-2"/>
          <w:szCs w:val="22"/>
          <w:lang w:val="ro-RO"/>
        </w:rPr>
        <w:t xml:space="preserve">; </w:t>
      </w:r>
      <w:hyperlink r:id="rId9" w:history="1">
        <w:r w:rsidR="00F93E1D" w:rsidRPr="00A56E6D">
          <w:rPr>
            <w:rStyle w:val="Hyperlink"/>
            <w:rFonts w:ascii="Trebuchet MS" w:hAnsi="Trebuchet MS"/>
            <w:iCs/>
            <w:spacing w:val="-2"/>
            <w:szCs w:val="22"/>
            <w:lang w:val="ro-RO"/>
          </w:rPr>
          <w:t>madalina.tanasoi@mmediu.ro</w:t>
        </w:r>
      </w:hyperlink>
      <w:r w:rsidR="00F93E1D">
        <w:rPr>
          <w:rStyle w:val="Hyperlink"/>
          <w:rFonts w:ascii="Trebuchet MS" w:hAnsi="Trebuchet MS"/>
          <w:iCs/>
          <w:spacing w:val="-2"/>
          <w:szCs w:val="22"/>
          <w:lang w:val="ro-RO"/>
        </w:rPr>
        <w:t>; raluca.mateescu@mmediu.ro</w:t>
      </w:r>
    </w:p>
    <w:p w14:paraId="49A6926B" w14:textId="77777777" w:rsidR="007A0CAD" w:rsidRPr="007A0CAD" w:rsidRDefault="007A0CAD" w:rsidP="007A0CAD">
      <w:pPr>
        <w:spacing w:after="120"/>
        <w:jc w:val="both"/>
        <w:rPr>
          <w:rFonts w:ascii="Trebuchet MS" w:hAnsi="Trebuchet MS"/>
          <w:szCs w:val="22"/>
          <w:lang w:val="ro-RO"/>
        </w:rPr>
      </w:pPr>
    </w:p>
    <w:p w14:paraId="164BF2B5" w14:textId="77777777" w:rsidR="001D2A89" w:rsidRPr="007A0CAD" w:rsidRDefault="007A0CAD" w:rsidP="00B041A7">
      <w:pPr>
        <w:spacing w:after="120"/>
        <w:jc w:val="both"/>
        <w:rPr>
          <w:rFonts w:ascii="Trebuchet MS" w:hAnsi="Trebuchet MS"/>
          <w:i/>
          <w:color w:val="000000" w:themeColor="text1"/>
          <w:spacing w:val="-2"/>
          <w:szCs w:val="22"/>
          <w:lang w:val="ro-RO"/>
        </w:rPr>
      </w:pPr>
      <w:r w:rsidRPr="007A0CAD">
        <w:rPr>
          <w:rFonts w:ascii="Trebuchet MS" w:hAnsi="Trebuchet MS"/>
          <w:szCs w:val="22"/>
          <w:lang w:val="ro-RO"/>
        </w:rPr>
        <w:t xml:space="preserve"> </w:t>
      </w:r>
    </w:p>
    <w:p w14:paraId="7AAAC971" w14:textId="77777777" w:rsidR="00762E55" w:rsidRPr="007A0CAD" w:rsidRDefault="00BB0474" w:rsidP="00EC3C89">
      <w:pPr>
        <w:spacing w:after="120"/>
        <w:jc w:val="both"/>
        <w:rPr>
          <w:rFonts w:ascii="Trebuchet MS" w:hAnsi="Trebuchet MS"/>
          <w:szCs w:val="22"/>
          <w:lang w:val="ro-RO"/>
        </w:rPr>
      </w:pPr>
      <w:r w:rsidRPr="007A0CAD">
        <w:rPr>
          <w:rFonts w:ascii="Trebuchet MS" w:hAnsi="Trebuchet MS"/>
          <w:szCs w:val="22"/>
          <w:lang w:val="ro-RO"/>
        </w:rPr>
        <w:t xml:space="preserve"> </w:t>
      </w:r>
    </w:p>
    <w:sectPr w:rsidR="00762E55" w:rsidRPr="007A0CAD" w:rsidSect="00473FE8">
      <w:footerReference w:type="even" r:id="rId10"/>
      <w:endnotePr>
        <w:numFmt w:val="decimal"/>
      </w:endnotePr>
      <w:pgSz w:w="11907" w:h="16840" w:code="9"/>
      <w:pgMar w:top="1021" w:right="1134" w:bottom="1134" w:left="1440" w:header="709" w:footer="709"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1EEF0" w14:textId="77777777" w:rsidR="00726142" w:rsidRDefault="00726142">
      <w:r>
        <w:separator/>
      </w:r>
    </w:p>
  </w:endnote>
  <w:endnote w:type="continuationSeparator" w:id="0">
    <w:p w14:paraId="10F41B23" w14:textId="77777777" w:rsidR="00726142" w:rsidRDefault="00726142">
      <w:r>
        <w:rPr>
          <w:sz w:val="24"/>
        </w:rPr>
        <w:t xml:space="preserve"> </w:t>
      </w:r>
    </w:p>
  </w:endnote>
  <w:endnote w:type="continuationNotice" w:id="1">
    <w:p w14:paraId="49B82878" w14:textId="77777777" w:rsidR="00726142" w:rsidRDefault="0072614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90015"/>
      <w:docPartObj>
        <w:docPartGallery w:val="Page Numbers (Bottom of Page)"/>
        <w:docPartUnique/>
      </w:docPartObj>
    </w:sdtPr>
    <w:sdtEndPr/>
    <w:sdtContent>
      <w:p w14:paraId="3875B857" w14:textId="77777777" w:rsidR="00726142" w:rsidRDefault="00BE3819">
        <w:pPr>
          <w:pStyle w:val="Footer"/>
          <w:jc w:val="right"/>
        </w:pPr>
        <w:r>
          <w:fldChar w:fldCharType="begin"/>
        </w:r>
        <w:r w:rsidR="006D7298">
          <w:instrText xml:space="preserve"> PAGE   \* MERGEFORMAT </w:instrText>
        </w:r>
        <w:r>
          <w:fldChar w:fldCharType="separate"/>
        </w:r>
        <w:r w:rsidR="000A25E2">
          <w:rPr>
            <w:noProof/>
          </w:rPr>
          <w:t>2</w:t>
        </w:r>
        <w:r>
          <w:rPr>
            <w:noProof/>
          </w:rPr>
          <w:fldChar w:fldCharType="end"/>
        </w:r>
      </w:p>
    </w:sdtContent>
  </w:sdt>
  <w:p w14:paraId="172DC018" w14:textId="77777777" w:rsidR="00726142" w:rsidRDefault="00726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188C2" w14:textId="77777777" w:rsidR="00726142" w:rsidRDefault="00726142">
      <w:r>
        <w:rPr>
          <w:sz w:val="24"/>
        </w:rPr>
        <w:separator/>
      </w:r>
    </w:p>
  </w:footnote>
  <w:footnote w:type="continuationSeparator" w:id="0">
    <w:p w14:paraId="7457F579" w14:textId="77777777" w:rsidR="00726142" w:rsidRDefault="00726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3F90"/>
    <w:multiLevelType w:val="hybridMultilevel"/>
    <w:tmpl w:val="683AE0B6"/>
    <w:lvl w:ilvl="0" w:tplc="2CAE70DE">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1538F9"/>
    <w:multiLevelType w:val="hybridMultilevel"/>
    <w:tmpl w:val="7EEE020E"/>
    <w:lvl w:ilvl="0" w:tplc="0FF22F7E">
      <w:start w:val="1"/>
      <w:numFmt w:val="lowerLetter"/>
      <w:lvlText w:val="(%1)"/>
      <w:lvlJc w:val="left"/>
      <w:pPr>
        <w:tabs>
          <w:tab w:val="num" w:pos="750"/>
        </w:tabs>
        <w:ind w:left="750" w:hanging="39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20C00ACA"/>
    <w:multiLevelType w:val="hybridMultilevel"/>
    <w:tmpl w:val="55C86232"/>
    <w:lvl w:ilvl="0" w:tplc="04090001">
      <w:start w:val="1"/>
      <w:numFmt w:val="bullet"/>
      <w:lvlText w:val=""/>
      <w:lvlJc w:val="left"/>
      <w:pPr>
        <w:tabs>
          <w:tab w:val="num" w:pos="1571"/>
        </w:tabs>
        <w:ind w:left="1571" w:hanging="360"/>
      </w:pPr>
      <w:rPr>
        <w:rFonts w:ascii="Symbol" w:hAnsi="Symbol" w:hint="default"/>
      </w:rPr>
    </w:lvl>
    <w:lvl w:ilvl="1" w:tplc="935A783E">
      <w:numFmt w:val="bullet"/>
      <w:lvlText w:val="-"/>
      <w:lvlJc w:val="left"/>
      <w:pPr>
        <w:tabs>
          <w:tab w:val="num" w:pos="2876"/>
        </w:tabs>
        <w:ind w:left="2876" w:hanging="945"/>
      </w:pPr>
      <w:rPr>
        <w:rFonts w:ascii="Arial" w:eastAsia="Times New Roman" w:hAnsi="Arial"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 w15:restartNumberingAfterBreak="0">
    <w:nsid w:val="251C5008"/>
    <w:multiLevelType w:val="hybridMultilevel"/>
    <w:tmpl w:val="C2E69F72"/>
    <w:lvl w:ilvl="0" w:tplc="AA4EE5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AD1920"/>
    <w:multiLevelType w:val="hybridMultilevel"/>
    <w:tmpl w:val="4E9C06BC"/>
    <w:lvl w:ilvl="0" w:tplc="6BF03A3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8B42A3A"/>
    <w:multiLevelType w:val="hybridMultilevel"/>
    <w:tmpl w:val="36B66E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B4910EF"/>
    <w:multiLevelType w:val="hybridMultilevel"/>
    <w:tmpl w:val="6206FE90"/>
    <w:lvl w:ilvl="0" w:tplc="251C0378">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F961BC8"/>
    <w:multiLevelType w:val="hybridMultilevel"/>
    <w:tmpl w:val="0478C1BE"/>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1FA5EA2"/>
    <w:multiLevelType w:val="singleLevel"/>
    <w:tmpl w:val="0DD60992"/>
    <w:lvl w:ilvl="0">
      <w:start w:val="1"/>
      <w:numFmt w:val="lowerRoman"/>
      <w:lvlText w:val="%1."/>
      <w:lvlJc w:val="left"/>
      <w:pPr>
        <w:tabs>
          <w:tab w:val="num" w:pos="720"/>
        </w:tabs>
        <w:ind w:left="720" w:hanging="720"/>
      </w:pPr>
      <w:rPr>
        <w:rFonts w:cs="Times New Roman"/>
      </w:rPr>
    </w:lvl>
  </w:abstractNum>
  <w:abstractNum w:abstractNumId="9" w15:restartNumberingAfterBreak="0">
    <w:nsid w:val="449B24B0"/>
    <w:multiLevelType w:val="hybridMultilevel"/>
    <w:tmpl w:val="87100A2E"/>
    <w:lvl w:ilvl="0" w:tplc="2E32BF3A">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8FB78F6"/>
    <w:multiLevelType w:val="hybridMultilevel"/>
    <w:tmpl w:val="764A65AE"/>
    <w:lvl w:ilvl="0" w:tplc="04090001">
      <w:start w:val="1"/>
      <w:numFmt w:val="bullet"/>
      <w:lvlText w:val=""/>
      <w:lvlJc w:val="left"/>
      <w:pPr>
        <w:tabs>
          <w:tab w:val="num" w:pos="1632"/>
        </w:tabs>
        <w:ind w:left="1632" w:hanging="360"/>
      </w:pPr>
      <w:rPr>
        <w:rFonts w:ascii="Symbol" w:hAnsi="Symbol" w:hint="default"/>
      </w:rPr>
    </w:lvl>
    <w:lvl w:ilvl="1" w:tplc="04090003" w:tentative="1">
      <w:start w:val="1"/>
      <w:numFmt w:val="bullet"/>
      <w:lvlText w:val="o"/>
      <w:lvlJc w:val="left"/>
      <w:pPr>
        <w:tabs>
          <w:tab w:val="num" w:pos="2352"/>
        </w:tabs>
        <w:ind w:left="2352" w:hanging="360"/>
      </w:pPr>
      <w:rPr>
        <w:rFonts w:ascii="Courier New" w:hAnsi="Courier New" w:hint="default"/>
      </w:rPr>
    </w:lvl>
    <w:lvl w:ilvl="2" w:tplc="04090005" w:tentative="1">
      <w:start w:val="1"/>
      <w:numFmt w:val="bullet"/>
      <w:lvlText w:val=""/>
      <w:lvlJc w:val="left"/>
      <w:pPr>
        <w:tabs>
          <w:tab w:val="num" w:pos="3072"/>
        </w:tabs>
        <w:ind w:left="3072" w:hanging="360"/>
      </w:pPr>
      <w:rPr>
        <w:rFonts w:ascii="Wingdings" w:hAnsi="Wingdings" w:hint="default"/>
      </w:rPr>
    </w:lvl>
    <w:lvl w:ilvl="3" w:tplc="04090001" w:tentative="1">
      <w:start w:val="1"/>
      <w:numFmt w:val="bullet"/>
      <w:lvlText w:val=""/>
      <w:lvlJc w:val="left"/>
      <w:pPr>
        <w:tabs>
          <w:tab w:val="num" w:pos="3792"/>
        </w:tabs>
        <w:ind w:left="3792" w:hanging="360"/>
      </w:pPr>
      <w:rPr>
        <w:rFonts w:ascii="Symbol" w:hAnsi="Symbol" w:hint="default"/>
      </w:rPr>
    </w:lvl>
    <w:lvl w:ilvl="4" w:tplc="04090003" w:tentative="1">
      <w:start w:val="1"/>
      <w:numFmt w:val="bullet"/>
      <w:lvlText w:val="o"/>
      <w:lvlJc w:val="left"/>
      <w:pPr>
        <w:tabs>
          <w:tab w:val="num" w:pos="4512"/>
        </w:tabs>
        <w:ind w:left="4512" w:hanging="360"/>
      </w:pPr>
      <w:rPr>
        <w:rFonts w:ascii="Courier New" w:hAnsi="Courier New" w:hint="default"/>
      </w:rPr>
    </w:lvl>
    <w:lvl w:ilvl="5" w:tplc="04090005" w:tentative="1">
      <w:start w:val="1"/>
      <w:numFmt w:val="bullet"/>
      <w:lvlText w:val=""/>
      <w:lvlJc w:val="left"/>
      <w:pPr>
        <w:tabs>
          <w:tab w:val="num" w:pos="5232"/>
        </w:tabs>
        <w:ind w:left="5232" w:hanging="360"/>
      </w:pPr>
      <w:rPr>
        <w:rFonts w:ascii="Wingdings" w:hAnsi="Wingdings" w:hint="default"/>
      </w:rPr>
    </w:lvl>
    <w:lvl w:ilvl="6" w:tplc="04090001" w:tentative="1">
      <w:start w:val="1"/>
      <w:numFmt w:val="bullet"/>
      <w:lvlText w:val=""/>
      <w:lvlJc w:val="left"/>
      <w:pPr>
        <w:tabs>
          <w:tab w:val="num" w:pos="5952"/>
        </w:tabs>
        <w:ind w:left="5952" w:hanging="360"/>
      </w:pPr>
      <w:rPr>
        <w:rFonts w:ascii="Symbol" w:hAnsi="Symbol" w:hint="default"/>
      </w:rPr>
    </w:lvl>
    <w:lvl w:ilvl="7" w:tplc="04090003" w:tentative="1">
      <w:start w:val="1"/>
      <w:numFmt w:val="bullet"/>
      <w:lvlText w:val="o"/>
      <w:lvlJc w:val="left"/>
      <w:pPr>
        <w:tabs>
          <w:tab w:val="num" w:pos="6672"/>
        </w:tabs>
        <w:ind w:left="6672" w:hanging="360"/>
      </w:pPr>
      <w:rPr>
        <w:rFonts w:ascii="Courier New" w:hAnsi="Courier New" w:hint="default"/>
      </w:rPr>
    </w:lvl>
    <w:lvl w:ilvl="8" w:tplc="04090005" w:tentative="1">
      <w:start w:val="1"/>
      <w:numFmt w:val="bullet"/>
      <w:lvlText w:val=""/>
      <w:lvlJc w:val="left"/>
      <w:pPr>
        <w:tabs>
          <w:tab w:val="num" w:pos="7392"/>
        </w:tabs>
        <w:ind w:left="7392" w:hanging="360"/>
      </w:pPr>
      <w:rPr>
        <w:rFonts w:ascii="Wingdings" w:hAnsi="Wingdings" w:hint="default"/>
      </w:rPr>
    </w:lvl>
  </w:abstractNum>
  <w:abstractNum w:abstractNumId="11" w15:restartNumberingAfterBreak="0">
    <w:nsid w:val="52E55C9E"/>
    <w:multiLevelType w:val="hybridMultilevel"/>
    <w:tmpl w:val="B2C0E1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E31439B"/>
    <w:multiLevelType w:val="hybridMultilevel"/>
    <w:tmpl w:val="2CAE6A5A"/>
    <w:lvl w:ilvl="0" w:tplc="F7C27438">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BC04759"/>
    <w:multiLevelType w:val="hybridMultilevel"/>
    <w:tmpl w:val="21B462E2"/>
    <w:lvl w:ilvl="0" w:tplc="09544FA4">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8"/>
  </w:num>
  <w:num w:numId="5">
    <w:abstractNumId w:val="5"/>
  </w:num>
  <w:num w:numId="6">
    <w:abstractNumId w:val="0"/>
  </w:num>
  <w:num w:numId="7">
    <w:abstractNumId w:val="12"/>
  </w:num>
  <w:num w:numId="8">
    <w:abstractNumId w:val="9"/>
  </w:num>
  <w:num w:numId="9">
    <w:abstractNumId w:val="13"/>
  </w:num>
  <w:num w:numId="10">
    <w:abstractNumId w:val="4"/>
  </w:num>
  <w:num w:numId="11">
    <w:abstractNumId w:val="2"/>
  </w:num>
  <w:num w:numId="12">
    <w:abstractNumId w:val="10"/>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6"/>
    <w:rsid w:val="000022A8"/>
    <w:rsid w:val="00006498"/>
    <w:rsid w:val="00007C3F"/>
    <w:rsid w:val="00011026"/>
    <w:rsid w:val="00017CE5"/>
    <w:rsid w:val="0002045F"/>
    <w:rsid w:val="00027066"/>
    <w:rsid w:val="00032E54"/>
    <w:rsid w:val="00045FC8"/>
    <w:rsid w:val="00051B64"/>
    <w:rsid w:val="00056F0C"/>
    <w:rsid w:val="00062015"/>
    <w:rsid w:val="000704A4"/>
    <w:rsid w:val="00075977"/>
    <w:rsid w:val="00090A4B"/>
    <w:rsid w:val="00093607"/>
    <w:rsid w:val="000A25E2"/>
    <w:rsid w:val="000A342B"/>
    <w:rsid w:val="000A39EB"/>
    <w:rsid w:val="000A6053"/>
    <w:rsid w:val="000B1391"/>
    <w:rsid w:val="000C4B1B"/>
    <w:rsid w:val="000C524E"/>
    <w:rsid w:val="000D06C8"/>
    <w:rsid w:val="000D3DBB"/>
    <w:rsid w:val="000D4D59"/>
    <w:rsid w:val="000E4A0D"/>
    <w:rsid w:val="000F25B6"/>
    <w:rsid w:val="000F389C"/>
    <w:rsid w:val="000F6AA7"/>
    <w:rsid w:val="00102AFA"/>
    <w:rsid w:val="00102D92"/>
    <w:rsid w:val="00104DD1"/>
    <w:rsid w:val="001142C7"/>
    <w:rsid w:val="00115B79"/>
    <w:rsid w:val="00121EDD"/>
    <w:rsid w:val="00131137"/>
    <w:rsid w:val="00152D4D"/>
    <w:rsid w:val="001570BE"/>
    <w:rsid w:val="001716EB"/>
    <w:rsid w:val="001725F5"/>
    <w:rsid w:val="00173919"/>
    <w:rsid w:val="001749D0"/>
    <w:rsid w:val="001877C7"/>
    <w:rsid w:val="001C35C1"/>
    <w:rsid w:val="001D2A89"/>
    <w:rsid w:val="001D4CB8"/>
    <w:rsid w:val="001D65EC"/>
    <w:rsid w:val="001D7086"/>
    <w:rsid w:val="001E179C"/>
    <w:rsid w:val="001E3BCF"/>
    <w:rsid w:val="0020036C"/>
    <w:rsid w:val="00200CBF"/>
    <w:rsid w:val="002014F2"/>
    <w:rsid w:val="00204FC2"/>
    <w:rsid w:val="0022176A"/>
    <w:rsid w:val="00227B68"/>
    <w:rsid w:val="002319D3"/>
    <w:rsid w:val="00232826"/>
    <w:rsid w:val="00233FF0"/>
    <w:rsid w:val="002347D5"/>
    <w:rsid w:val="00234C7E"/>
    <w:rsid w:val="0023779B"/>
    <w:rsid w:val="00252A79"/>
    <w:rsid w:val="00253BC6"/>
    <w:rsid w:val="00263F04"/>
    <w:rsid w:val="00277BD0"/>
    <w:rsid w:val="00282543"/>
    <w:rsid w:val="00284174"/>
    <w:rsid w:val="00287EF7"/>
    <w:rsid w:val="002906F3"/>
    <w:rsid w:val="00293585"/>
    <w:rsid w:val="002A13AD"/>
    <w:rsid w:val="002A5C63"/>
    <w:rsid w:val="002B5B3D"/>
    <w:rsid w:val="002B6B56"/>
    <w:rsid w:val="002C0352"/>
    <w:rsid w:val="002C076F"/>
    <w:rsid w:val="002D0D0D"/>
    <w:rsid w:val="002D45B9"/>
    <w:rsid w:val="002D70E1"/>
    <w:rsid w:val="002E16A3"/>
    <w:rsid w:val="002E351C"/>
    <w:rsid w:val="002E4A08"/>
    <w:rsid w:val="002F086E"/>
    <w:rsid w:val="002F2897"/>
    <w:rsid w:val="00303689"/>
    <w:rsid w:val="003041CD"/>
    <w:rsid w:val="003156E6"/>
    <w:rsid w:val="003171B8"/>
    <w:rsid w:val="00321651"/>
    <w:rsid w:val="00334554"/>
    <w:rsid w:val="00344EB6"/>
    <w:rsid w:val="0034546D"/>
    <w:rsid w:val="0035636C"/>
    <w:rsid w:val="00360859"/>
    <w:rsid w:val="00363287"/>
    <w:rsid w:val="003671F4"/>
    <w:rsid w:val="0037639F"/>
    <w:rsid w:val="003819BF"/>
    <w:rsid w:val="00383E84"/>
    <w:rsid w:val="00387C32"/>
    <w:rsid w:val="003A2E03"/>
    <w:rsid w:val="003A49DA"/>
    <w:rsid w:val="003A5B3F"/>
    <w:rsid w:val="003A7306"/>
    <w:rsid w:val="003A7F52"/>
    <w:rsid w:val="003B4FEB"/>
    <w:rsid w:val="003E1E44"/>
    <w:rsid w:val="003E4227"/>
    <w:rsid w:val="003E626A"/>
    <w:rsid w:val="003E6826"/>
    <w:rsid w:val="003E74F6"/>
    <w:rsid w:val="003F2403"/>
    <w:rsid w:val="003F5001"/>
    <w:rsid w:val="003F504D"/>
    <w:rsid w:val="003F5D44"/>
    <w:rsid w:val="004057DB"/>
    <w:rsid w:val="004076D5"/>
    <w:rsid w:val="00410E5B"/>
    <w:rsid w:val="0041650F"/>
    <w:rsid w:val="00422488"/>
    <w:rsid w:val="004234E0"/>
    <w:rsid w:val="00432AA6"/>
    <w:rsid w:val="004447B8"/>
    <w:rsid w:val="00447519"/>
    <w:rsid w:val="00451872"/>
    <w:rsid w:val="00454C08"/>
    <w:rsid w:val="00456223"/>
    <w:rsid w:val="00463AFD"/>
    <w:rsid w:val="00473FE8"/>
    <w:rsid w:val="00482468"/>
    <w:rsid w:val="0048612D"/>
    <w:rsid w:val="00493BAF"/>
    <w:rsid w:val="00494538"/>
    <w:rsid w:val="004A0788"/>
    <w:rsid w:val="004A0B07"/>
    <w:rsid w:val="004A19F3"/>
    <w:rsid w:val="004B33DE"/>
    <w:rsid w:val="004C172B"/>
    <w:rsid w:val="004D4514"/>
    <w:rsid w:val="004D4848"/>
    <w:rsid w:val="00503077"/>
    <w:rsid w:val="00505E89"/>
    <w:rsid w:val="00506E46"/>
    <w:rsid w:val="005252CD"/>
    <w:rsid w:val="0052575E"/>
    <w:rsid w:val="00530B2E"/>
    <w:rsid w:val="0053574F"/>
    <w:rsid w:val="005362E6"/>
    <w:rsid w:val="0053744E"/>
    <w:rsid w:val="00540DB5"/>
    <w:rsid w:val="00545B18"/>
    <w:rsid w:val="0055247D"/>
    <w:rsid w:val="005611AA"/>
    <w:rsid w:val="00570E12"/>
    <w:rsid w:val="00584C6B"/>
    <w:rsid w:val="005A6AEB"/>
    <w:rsid w:val="005A6F58"/>
    <w:rsid w:val="005B2309"/>
    <w:rsid w:val="005B52A1"/>
    <w:rsid w:val="005C2D71"/>
    <w:rsid w:val="005C597F"/>
    <w:rsid w:val="005C735F"/>
    <w:rsid w:val="005D4D8F"/>
    <w:rsid w:val="005D61BD"/>
    <w:rsid w:val="005E5240"/>
    <w:rsid w:val="005F2D4F"/>
    <w:rsid w:val="00602247"/>
    <w:rsid w:val="00602FF5"/>
    <w:rsid w:val="00607626"/>
    <w:rsid w:val="00611708"/>
    <w:rsid w:val="00613BF4"/>
    <w:rsid w:val="0061751F"/>
    <w:rsid w:val="00626875"/>
    <w:rsid w:val="00631EB0"/>
    <w:rsid w:val="00634F55"/>
    <w:rsid w:val="00636CA5"/>
    <w:rsid w:val="006420F0"/>
    <w:rsid w:val="006465EC"/>
    <w:rsid w:val="006577DD"/>
    <w:rsid w:val="006708AF"/>
    <w:rsid w:val="0067435B"/>
    <w:rsid w:val="006751B6"/>
    <w:rsid w:val="006759A1"/>
    <w:rsid w:val="00677D1C"/>
    <w:rsid w:val="00681A88"/>
    <w:rsid w:val="00684CBC"/>
    <w:rsid w:val="00684F7D"/>
    <w:rsid w:val="00690148"/>
    <w:rsid w:val="006A0158"/>
    <w:rsid w:val="006A7A8C"/>
    <w:rsid w:val="006B1994"/>
    <w:rsid w:val="006B3B56"/>
    <w:rsid w:val="006B61CD"/>
    <w:rsid w:val="006C3B37"/>
    <w:rsid w:val="006D1C2C"/>
    <w:rsid w:val="006D3E80"/>
    <w:rsid w:val="006D7298"/>
    <w:rsid w:val="006E0066"/>
    <w:rsid w:val="006E1440"/>
    <w:rsid w:val="007052BB"/>
    <w:rsid w:val="007073FB"/>
    <w:rsid w:val="00712AB1"/>
    <w:rsid w:val="00721B8E"/>
    <w:rsid w:val="00723BE4"/>
    <w:rsid w:val="00726142"/>
    <w:rsid w:val="00734B52"/>
    <w:rsid w:val="0073590A"/>
    <w:rsid w:val="00754C49"/>
    <w:rsid w:val="0075781A"/>
    <w:rsid w:val="00757847"/>
    <w:rsid w:val="007623D7"/>
    <w:rsid w:val="00762E55"/>
    <w:rsid w:val="00767D6C"/>
    <w:rsid w:val="00772E73"/>
    <w:rsid w:val="0077336E"/>
    <w:rsid w:val="00774E09"/>
    <w:rsid w:val="00776B16"/>
    <w:rsid w:val="00777AE3"/>
    <w:rsid w:val="00777E4A"/>
    <w:rsid w:val="0079047E"/>
    <w:rsid w:val="00790E23"/>
    <w:rsid w:val="00793505"/>
    <w:rsid w:val="007A093B"/>
    <w:rsid w:val="007A0CAD"/>
    <w:rsid w:val="007A253A"/>
    <w:rsid w:val="007A2ED7"/>
    <w:rsid w:val="007A6364"/>
    <w:rsid w:val="007B755A"/>
    <w:rsid w:val="007B7B5E"/>
    <w:rsid w:val="007C10B2"/>
    <w:rsid w:val="007C5B0A"/>
    <w:rsid w:val="007D6BFC"/>
    <w:rsid w:val="007D7F9B"/>
    <w:rsid w:val="007E55B7"/>
    <w:rsid w:val="007F3587"/>
    <w:rsid w:val="007F4D1C"/>
    <w:rsid w:val="0080348D"/>
    <w:rsid w:val="00803512"/>
    <w:rsid w:val="008055F0"/>
    <w:rsid w:val="00807021"/>
    <w:rsid w:val="008106F0"/>
    <w:rsid w:val="00811B67"/>
    <w:rsid w:val="00822D1E"/>
    <w:rsid w:val="00824379"/>
    <w:rsid w:val="008315C8"/>
    <w:rsid w:val="008316BE"/>
    <w:rsid w:val="008364A7"/>
    <w:rsid w:val="00847B49"/>
    <w:rsid w:val="00850287"/>
    <w:rsid w:val="00864B8D"/>
    <w:rsid w:val="00866609"/>
    <w:rsid w:val="0087390D"/>
    <w:rsid w:val="00874E27"/>
    <w:rsid w:val="00875CE0"/>
    <w:rsid w:val="00876495"/>
    <w:rsid w:val="008813C6"/>
    <w:rsid w:val="00881EC9"/>
    <w:rsid w:val="00882DA1"/>
    <w:rsid w:val="00883652"/>
    <w:rsid w:val="00885D2B"/>
    <w:rsid w:val="008878C0"/>
    <w:rsid w:val="00891B6A"/>
    <w:rsid w:val="008A4E99"/>
    <w:rsid w:val="008A75B6"/>
    <w:rsid w:val="008B14E5"/>
    <w:rsid w:val="008C209B"/>
    <w:rsid w:val="008C23C8"/>
    <w:rsid w:val="008C5E6C"/>
    <w:rsid w:val="008D0D70"/>
    <w:rsid w:val="008D10FD"/>
    <w:rsid w:val="008D62E4"/>
    <w:rsid w:val="008F00FB"/>
    <w:rsid w:val="008F0B2F"/>
    <w:rsid w:val="008F0E33"/>
    <w:rsid w:val="008F0EE5"/>
    <w:rsid w:val="008F2FEC"/>
    <w:rsid w:val="008F5EA3"/>
    <w:rsid w:val="00901724"/>
    <w:rsid w:val="00903B51"/>
    <w:rsid w:val="00903FA1"/>
    <w:rsid w:val="0090705F"/>
    <w:rsid w:val="009167C0"/>
    <w:rsid w:val="009209AD"/>
    <w:rsid w:val="00957C8A"/>
    <w:rsid w:val="00961E0F"/>
    <w:rsid w:val="00963626"/>
    <w:rsid w:val="009721B9"/>
    <w:rsid w:val="00974A79"/>
    <w:rsid w:val="00980401"/>
    <w:rsid w:val="009871F3"/>
    <w:rsid w:val="00990D81"/>
    <w:rsid w:val="00995DF8"/>
    <w:rsid w:val="009971F1"/>
    <w:rsid w:val="009A037C"/>
    <w:rsid w:val="009A1B7C"/>
    <w:rsid w:val="009B315A"/>
    <w:rsid w:val="009B6BBF"/>
    <w:rsid w:val="009C77AB"/>
    <w:rsid w:val="009C7C5F"/>
    <w:rsid w:val="009D08D7"/>
    <w:rsid w:val="009D27CB"/>
    <w:rsid w:val="009D400D"/>
    <w:rsid w:val="009E498F"/>
    <w:rsid w:val="009E570E"/>
    <w:rsid w:val="009F0C06"/>
    <w:rsid w:val="009F4EA7"/>
    <w:rsid w:val="00A01AAF"/>
    <w:rsid w:val="00A02705"/>
    <w:rsid w:val="00A05760"/>
    <w:rsid w:val="00A16244"/>
    <w:rsid w:val="00A31AF4"/>
    <w:rsid w:val="00A37A53"/>
    <w:rsid w:val="00A47432"/>
    <w:rsid w:val="00A50607"/>
    <w:rsid w:val="00A60934"/>
    <w:rsid w:val="00A6790B"/>
    <w:rsid w:val="00A8283B"/>
    <w:rsid w:val="00A8339A"/>
    <w:rsid w:val="00A925FB"/>
    <w:rsid w:val="00A96246"/>
    <w:rsid w:val="00AA3C8E"/>
    <w:rsid w:val="00AC5630"/>
    <w:rsid w:val="00AD7B5C"/>
    <w:rsid w:val="00AE2772"/>
    <w:rsid w:val="00AE28CC"/>
    <w:rsid w:val="00AF0C02"/>
    <w:rsid w:val="00AF3EEC"/>
    <w:rsid w:val="00AF6C3F"/>
    <w:rsid w:val="00B041A7"/>
    <w:rsid w:val="00B068C2"/>
    <w:rsid w:val="00B06A74"/>
    <w:rsid w:val="00B07EC9"/>
    <w:rsid w:val="00B1119D"/>
    <w:rsid w:val="00B15645"/>
    <w:rsid w:val="00B2444B"/>
    <w:rsid w:val="00B26BD0"/>
    <w:rsid w:val="00B26C38"/>
    <w:rsid w:val="00B27DB1"/>
    <w:rsid w:val="00B32F80"/>
    <w:rsid w:val="00B416F3"/>
    <w:rsid w:val="00B4733E"/>
    <w:rsid w:val="00B54550"/>
    <w:rsid w:val="00B5556F"/>
    <w:rsid w:val="00B56E73"/>
    <w:rsid w:val="00B57572"/>
    <w:rsid w:val="00B600F7"/>
    <w:rsid w:val="00B632B5"/>
    <w:rsid w:val="00B653EA"/>
    <w:rsid w:val="00B6553C"/>
    <w:rsid w:val="00B83530"/>
    <w:rsid w:val="00B86CF9"/>
    <w:rsid w:val="00B95E5E"/>
    <w:rsid w:val="00B96BD3"/>
    <w:rsid w:val="00BA07FB"/>
    <w:rsid w:val="00BA094B"/>
    <w:rsid w:val="00BA09F6"/>
    <w:rsid w:val="00BB0474"/>
    <w:rsid w:val="00BB3201"/>
    <w:rsid w:val="00BC25A2"/>
    <w:rsid w:val="00BE37AD"/>
    <w:rsid w:val="00BE3819"/>
    <w:rsid w:val="00BF165F"/>
    <w:rsid w:val="00C14E77"/>
    <w:rsid w:val="00C20E52"/>
    <w:rsid w:val="00C23446"/>
    <w:rsid w:val="00C23B4C"/>
    <w:rsid w:val="00C3072F"/>
    <w:rsid w:val="00C325E9"/>
    <w:rsid w:val="00C50025"/>
    <w:rsid w:val="00C52CC4"/>
    <w:rsid w:val="00C53D8A"/>
    <w:rsid w:val="00C55152"/>
    <w:rsid w:val="00C60C6E"/>
    <w:rsid w:val="00C634E9"/>
    <w:rsid w:val="00C64357"/>
    <w:rsid w:val="00C73415"/>
    <w:rsid w:val="00C8413D"/>
    <w:rsid w:val="00C90FBF"/>
    <w:rsid w:val="00C94DA3"/>
    <w:rsid w:val="00C96797"/>
    <w:rsid w:val="00C97239"/>
    <w:rsid w:val="00CA0642"/>
    <w:rsid w:val="00CA51AD"/>
    <w:rsid w:val="00CA6EE8"/>
    <w:rsid w:val="00CB0476"/>
    <w:rsid w:val="00CB27AC"/>
    <w:rsid w:val="00CC6933"/>
    <w:rsid w:val="00CC77F8"/>
    <w:rsid w:val="00CD321B"/>
    <w:rsid w:val="00CD7DB6"/>
    <w:rsid w:val="00CE03E1"/>
    <w:rsid w:val="00CE17A4"/>
    <w:rsid w:val="00CE22C3"/>
    <w:rsid w:val="00CE3223"/>
    <w:rsid w:val="00CF0426"/>
    <w:rsid w:val="00CF7AE4"/>
    <w:rsid w:val="00D02C77"/>
    <w:rsid w:val="00D13666"/>
    <w:rsid w:val="00D1373C"/>
    <w:rsid w:val="00D146AB"/>
    <w:rsid w:val="00D156BC"/>
    <w:rsid w:val="00D2557C"/>
    <w:rsid w:val="00D30DD1"/>
    <w:rsid w:val="00D347C5"/>
    <w:rsid w:val="00D42521"/>
    <w:rsid w:val="00D4329E"/>
    <w:rsid w:val="00D457F4"/>
    <w:rsid w:val="00D5080D"/>
    <w:rsid w:val="00D5709D"/>
    <w:rsid w:val="00D61A26"/>
    <w:rsid w:val="00D65189"/>
    <w:rsid w:val="00D6519C"/>
    <w:rsid w:val="00D707D8"/>
    <w:rsid w:val="00D77F33"/>
    <w:rsid w:val="00D907C5"/>
    <w:rsid w:val="00D94A54"/>
    <w:rsid w:val="00DA0583"/>
    <w:rsid w:val="00DA764A"/>
    <w:rsid w:val="00DB1057"/>
    <w:rsid w:val="00DB78EC"/>
    <w:rsid w:val="00DC1CF4"/>
    <w:rsid w:val="00DC5D8B"/>
    <w:rsid w:val="00DD224E"/>
    <w:rsid w:val="00DD5811"/>
    <w:rsid w:val="00DE054F"/>
    <w:rsid w:val="00DE0668"/>
    <w:rsid w:val="00DE06DA"/>
    <w:rsid w:val="00DE4A51"/>
    <w:rsid w:val="00DE679D"/>
    <w:rsid w:val="00DE743C"/>
    <w:rsid w:val="00DF3165"/>
    <w:rsid w:val="00DF3AFE"/>
    <w:rsid w:val="00DF499B"/>
    <w:rsid w:val="00DF5C68"/>
    <w:rsid w:val="00DF5C86"/>
    <w:rsid w:val="00E01452"/>
    <w:rsid w:val="00E02F47"/>
    <w:rsid w:val="00E216DA"/>
    <w:rsid w:val="00E24D61"/>
    <w:rsid w:val="00E24FA0"/>
    <w:rsid w:val="00E42226"/>
    <w:rsid w:val="00E43CAB"/>
    <w:rsid w:val="00E4627B"/>
    <w:rsid w:val="00E47C38"/>
    <w:rsid w:val="00E54192"/>
    <w:rsid w:val="00E54638"/>
    <w:rsid w:val="00E56782"/>
    <w:rsid w:val="00E57225"/>
    <w:rsid w:val="00E607FB"/>
    <w:rsid w:val="00E62168"/>
    <w:rsid w:val="00E64A6F"/>
    <w:rsid w:val="00E72A46"/>
    <w:rsid w:val="00E7448C"/>
    <w:rsid w:val="00E74C08"/>
    <w:rsid w:val="00E7574D"/>
    <w:rsid w:val="00E850F0"/>
    <w:rsid w:val="00E91B1A"/>
    <w:rsid w:val="00E91C62"/>
    <w:rsid w:val="00E9200C"/>
    <w:rsid w:val="00E95BB0"/>
    <w:rsid w:val="00EA0266"/>
    <w:rsid w:val="00EA3E59"/>
    <w:rsid w:val="00EA5254"/>
    <w:rsid w:val="00EA7A17"/>
    <w:rsid w:val="00EA7FDA"/>
    <w:rsid w:val="00EB1E24"/>
    <w:rsid w:val="00EB4F18"/>
    <w:rsid w:val="00EC3C89"/>
    <w:rsid w:val="00EC76B6"/>
    <w:rsid w:val="00ED131E"/>
    <w:rsid w:val="00ED2917"/>
    <w:rsid w:val="00ED7DB4"/>
    <w:rsid w:val="00EE6178"/>
    <w:rsid w:val="00EF5F99"/>
    <w:rsid w:val="00F01A47"/>
    <w:rsid w:val="00F11142"/>
    <w:rsid w:val="00F2350A"/>
    <w:rsid w:val="00F23926"/>
    <w:rsid w:val="00F26513"/>
    <w:rsid w:val="00F27B2F"/>
    <w:rsid w:val="00F30897"/>
    <w:rsid w:val="00F36ACA"/>
    <w:rsid w:val="00F51244"/>
    <w:rsid w:val="00F530B9"/>
    <w:rsid w:val="00F53488"/>
    <w:rsid w:val="00F57D6F"/>
    <w:rsid w:val="00F614ED"/>
    <w:rsid w:val="00F65BC6"/>
    <w:rsid w:val="00F678CF"/>
    <w:rsid w:val="00F75149"/>
    <w:rsid w:val="00F93E1D"/>
    <w:rsid w:val="00FA452D"/>
    <w:rsid w:val="00FA63A8"/>
    <w:rsid w:val="00FA6A29"/>
    <w:rsid w:val="00FB3408"/>
    <w:rsid w:val="00FB386D"/>
    <w:rsid w:val="00FB3E4A"/>
    <w:rsid w:val="00FB40F9"/>
    <w:rsid w:val="00FC18A6"/>
    <w:rsid w:val="00FC195D"/>
    <w:rsid w:val="00FC1A7E"/>
    <w:rsid w:val="00FC52CF"/>
    <w:rsid w:val="00FC6B0B"/>
    <w:rsid w:val="00FE47C4"/>
    <w:rsid w:val="00FE4A31"/>
    <w:rsid w:val="00FF1CF0"/>
    <w:rsid w:val="00FF23DA"/>
    <w:rsid w:val="00FF6A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495DA5"/>
  <w15:docId w15:val="{209702EF-BB9C-4BA0-B2BB-F70A0EFC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7DB"/>
    <w:rPr>
      <w:rFonts w:ascii="CG Times" w:hAnsi="CG Times"/>
      <w:sz w:val="22"/>
      <w:lang w:val="en-US" w:eastAsia="en-US"/>
    </w:rPr>
  </w:style>
  <w:style w:type="paragraph" w:styleId="Heading1">
    <w:name w:val="heading 1"/>
    <w:basedOn w:val="Normal"/>
    <w:next w:val="Normal"/>
    <w:link w:val="Heading1Char"/>
    <w:uiPriority w:val="99"/>
    <w:qFormat/>
    <w:rsid w:val="004057DB"/>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link w:val="Heading2Char"/>
    <w:uiPriority w:val="99"/>
    <w:qFormat/>
    <w:rsid w:val="004057DB"/>
    <w:pPr>
      <w:keepNext/>
      <w:keepLines/>
      <w:tabs>
        <w:tab w:val="left" w:pos="-720"/>
      </w:tabs>
      <w:suppressAutoHyphens/>
      <w:jc w:val="center"/>
      <w:outlineLvl w:val="1"/>
    </w:pPr>
    <w:rPr>
      <w:b/>
      <w:smallCaps/>
    </w:rPr>
  </w:style>
  <w:style w:type="paragraph" w:styleId="Heading3">
    <w:name w:val="heading 3"/>
    <w:basedOn w:val="Normal"/>
    <w:next w:val="Normal"/>
    <w:link w:val="Heading3Char"/>
    <w:uiPriority w:val="99"/>
    <w:qFormat/>
    <w:rsid w:val="004057DB"/>
    <w:pPr>
      <w:keepNext/>
      <w:keepLines/>
      <w:tabs>
        <w:tab w:val="left" w:pos="-720"/>
      </w:tabs>
      <w:suppressAutoHyphens/>
      <w:outlineLvl w:val="2"/>
    </w:pPr>
    <w:rPr>
      <w:b/>
    </w:rPr>
  </w:style>
  <w:style w:type="paragraph" w:styleId="Heading4">
    <w:name w:val="heading 4"/>
    <w:basedOn w:val="Normal"/>
    <w:next w:val="Normal"/>
    <w:link w:val="Heading4Char"/>
    <w:uiPriority w:val="99"/>
    <w:qFormat/>
    <w:rsid w:val="004057DB"/>
    <w:pPr>
      <w:keepNext/>
      <w:keepLines/>
      <w:tabs>
        <w:tab w:val="left" w:pos="-720"/>
      </w:tabs>
      <w:suppressAutoHyphens/>
      <w:outlineLvl w:val="3"/>
    </w:pPr>
    <w:rPr>
      <w:b/>
      <w:i/>
    </w:rPr>
  </w:style>
  <w:style w:type="paragraph" w:styleId="Heading5">
    <w:name w:val="heading 5"/>
    <w:basedOn w:val="Normal"/>
    <w:next w:val="Normal"/>
    <w:link w:val="Heading5Char"/>
    <w:uiPriority w:val="99"/>
    <w:qFormat/>
    <w:rsid w:val="004057DB"/>
    <w:pPr>
      <w:tabs>
        <w:tab w:val="left" w:pos="-720"/>
      </w:tabs>
      <w:suppressAutoHyphens/>
      <w:outlineLvl w:val="4"/>
    </w:pPr>
  </w:style>
  <w:style w:type="paragraph" w:styleId="Heading6">
    <w:name w:val="heading 6"/>
    <w:basedOn w:val="Normal"/>
    <w:next w:val="Normal"/>
    <w:link w:val="Heading6Char"/>
    <w:uiPriority w:val="99"/>
    <w:qFormat/>
    <w:rsid w:val="004057DB"/>
    <w:pPr>
      <w:tabs>
        <w:tab w:val="left" w:pos="-720"/>
      </w:tabs>
      <w:suppressAutoHyphens/>
      <w:outlineLvl w:val="5"/>
    </w:pPr>
  </w:style>
  <w:style w:type="paragraph" w:styleId="Heading7">
    <w:name w:val="heading 7"/>
    <w:basedOn w:val="Normal"/>
    <w:next w:val="Normal"/>
    <w:link w:val="Heading7Char"/>
    <w:uiPriority w:val="99"/>
    <w:qFormat/>
    <w:rsid w:val="004057DB"/>
    <w:pPr>
      <w:tabs>
        <w:tab w:val="left" w:pos="-720"/>
      </w:tabs>
      <w:suppressAutoHyphens/>
      <w:outlineLvl w:val="6"/>
    </w:pPr>
  </w:style>
  <w:style w:type="paragraph" w:styleId="Heading8">
    <w:name w:val="heading 8"/>
    <w:basedOn w:val="Normal"/>
    <w:next w:val="Normal"/>
    <w:link w:val="Heading8Char"/>
    <w:uiPriority w:val="99"/>
    <w:qFormat/>
    <w:rsid w:val="004057DB"/>
    <w:pPr>
      <w:tabs>
        <w:tab w:val="left" w:pos="-720"/>
      </w:tabs>
      <w:suppressAutoHyphens/>
      <w:outlineLvl w:val="7"/>
    </w:pPr>
  </w:style>
  <w:style w:type="paragraph" w:styleId="Heading9">
    <w:name w:val="heading 9"/>
    <w:basedOn w:val="Normal"/>
    <w:next w:val="Normal"/>
    <w:link w:val="Heading9Char"/>
    <w:uiPriority w:val="99"/>
    <w:qFormat/>
    <w:rsid w:val="004057DB"/>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114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114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114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114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1114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11142"/>
    <w:rPr>
      <w:rFonts w:ascii="Calibri" w:hAnsi="Calibri" w:cs="Times New Roman"/>
      <w:b/>
      <w:bCs/>
    </w:rPr>
  </w:style>
  <w:style w:type="character" w:customStyle="1" w:styleId="Heading7Char">
    <w:name w:val="Heading 7 Char"/>
    <w:basedOn w:val="DefaultParagraphFont"/>
    <w:link w:val="Heading7"/>
    <w:uiPriority w:val="99"/>
    <w:semiHidden/>
    <w:locked/>
    <w:rsid w:val="00F11142"/>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11142"/>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F11142"/>
    <w:rPr>
      <w:rFonts w:ascii="Cambria" w:hAnsi="Cambria" w:cs="Times New Roman"/>
    </w:rPr>
  </w:style>
  <w:style w:type="character" w:customStyle="1" w:styleId="DefaultParagraphFo">
    <w:name w:val="Default Paragraph Fo"/>
    <w:basedOn w:val="DefaultParagraphFont"/>
    <w:uiPriority w:val="99"/>
    <w:rsid w:val="004057DB"/>
    <w:rPr>
      <w:rFonts w:cs="Times New Roman"/>
    </w:rPr>
  </w:style>
  <w:style w:type="paragraph" w:customStyle="1" w:styleId="ChapterNumber">
    <w:name w:val="ChapterNumber"/>
    <w:uiPriority w:val="99"/>
    <w:rsid w:val="004057DB"/>
    <w:pPr>
      <w:tabs>
        <w:tab w:val="left" w:pos="-720"/>
      </w:tabs>
      <w:suppressAutoHyphens/>
    </w:pPr>
    <w:rPr>
      <w:rFonts w:ascii="CG Times" w:hAnsi="CG Times"/>
      <w:sz w:val="22"/>
      <w:lang w:val="en-US" w:eastAsia="en-US"/>
    </w:rPr>
  </w:style>
  <w:style w:type="paragraph" w:styleId="Footer">
    <w:name w:val="footer"/>
    <w:basedOn w:val="Normal"/>
    <w:link w:val="FooterChar"/>
    <w:uiPriority w:val="99"/>
    <w:rsid w:val="004057DB"/>
    <w:pPr>
      <w:tabs>
        <w:tab w:val="left" w:pos="360"/>
        <w:tab w:val="right" w:pos="9000"/>
      </w:tabs>
      <w:suppressAutoHyphens/>
    </w:pPr>
  </w:style>
  <w:style w:type="character" w:customStyle="1" w:styleId="FooterChar">
    <w:name w:val="Footer Char"/>
    <w:basedOn w:val="DefaultParagraphFont"/>
    <w:link w:val="Footer"/>
    <w:uiPriority w:val="99"/>
    <w:locked/>
    <w:rsid w:val="00F11142"/>
    <w:rPr>
      <w:rFonts w:ascii="CG Times" w:hAnsi="CG Times" w:cs="Times New Roman"/>
      <w:sz w:val="20"/>
      <w:szCs w:val="20"/>
    </w:rPr>
  </w:style>
  <w:style w:type="character" w:styleId="FootnoteReference">
    <w:name w:val="footnote reference"/>
    <w:basedOn w:val="DefaultParagraphFont"/>
    <w:uiPriority w:val="99"/>
    <w:semiHidden/>
    <w:rsid w:val="004057DB"/>
    <w:rPr>
      <w:rFonts w:ascii="CG Times" w:hAnsi="CG Times" w:cs="Times New Roman"/>
      <w:sz w:val="22"/>
      <w:vertAlign w:val="superscript"/>
      <w:lang w:val="en-US"/>
    </w:rPr>
  </w:style>
  <w:style w:type="paragraph" w:styleId="FootnoteText">
    <w:name w:val="footnote text"/>
    <w:basedOn w:val="Normal"/>
    <w:link w:val="FootnoteTextChar"/>
    <w:uiPriority w:val="99"/>
    <w:semiHidden/>
    <w:rsid w:val="004057DB"/>
    <w:pPr>
      <w:tabs>
        <w:tab w:val="left" w:pos="-720"/>
      </w:tabs>
      <w:suppressAutoHyphens/>
    </w:pPr>
    <w:rPr>
      <w:rFonts w:ascii="Times New Roman" w:hAnsi="Times New Roman"/>
      <w:sz w:val="20"/>
    </w:rPr>
  </w:style>
  <w:style w:type="character" w:customStyle="1" w:styleId="FootnoteTextChar">
    <w:name w:val="Footnote Text Char"/>
    <w:basedOn w:val="DefaultParagraphFont"/>
    <w:link w:val="FootnoteText"/>
    <w:uiPriority w:val="99"/>
    <w:semiHidden/>
    <w:locked/>
    <w:rsid w:val="00F11142"/>
    <w:rPr>
      <w:rFonts w:ascii="CG Times" w:hAnsi="CG Times" w:cs="Times New Roman"/>
      <w:sz w:val="20"/>
      <w:szCs w:val="20"/>
    </w:rPr>
  </w:style>
  <w:style w:type="paragraph" w:styleId="Header">
    <w:name w:val="header"/>
    <w:basedOn w:val="Normal"/>
    <w:link w:val="HeaderChar"/>
    <w:uiPriority w:val="99"/>
    <w:rsid w:val="004057DB"/>
    <w:pPr>
      <w:tabs>
        <w:tab w:val="left" w:pos="360"/>
        <w:tab w:val="left" w:pos="7560"/>
        <w:tab w:val="left" w:pos="8280"/>
        <w:tab w:val="left" w:pos="9000"/>
      </w:tabs>
      <w:suppressAutoHyphens/>
    </w:pPr>
  </w:style>
  <w:style w:type="character" w:customStyle="1" w:styleId="HeaderChar">
    <w:name w:val="Header Char"/>
    <w:basedOn w:val="DefaultParagraphFont"/>
    <w:link w:val="Header"/>
    <w:uiPriority w:val="99"/>
    <w:semiHidden/>
    <w:locked/>
    <w:rsid w:val="00F11142"/>
    <w:rPr>
      <w:rFonts w:ascii="CG Times" w:hAnsi="CG Times" w:cs="Times New Roman"/>
      <w:sz w:val="20"/>
      <w:szCs w:val="20"/>
    </w:rPr>
  </w:style>
  <w:style w:type="paragraph" w:styleId="NormalIndent">
    <w:name w:val="Normal Indent"/>
    <w:basedOn w:val="Normal"/>
    <w:uiPriority w:val="99"/>
    <w:rsid w:val="004057DB"/>
    <w:pPr>
      <w:tabs>
        <w:tab w:val="left" w:pos="-720"/>
      </w:tabs>
      <w:suppressAutoHyphens/>
    </w:pPr>
  </w:style>
  <w:style w:type="paragraph" w:customStyle="1" w:styleId="TextBox">
    <w:name w:val="Text Box"/>
    <w:uiPriority w:val="99"/>
    <w:rsid w:val="004057DB"/>
    <w:pPr>
      <w:keepNext/>
      <w:keepLines/>
      <w:tabs>
        <w:tab w:val="left" w:pos="-720"/>
      </w:tabs>
      <w:suppressAutoHyphens/>
      <w:jc w:val="both"/>
    </w:pPr>
    <w:rPr>
      <w:spacing w:val="-2"/>
      <w:sz w:val="22"/>
      <w:lang w:val="en-US" w:eastAsia="en-US"/>
    </w:rPr>
  </w:style>
  <w:style w:type="paragraph" w:customStyle="1" w:styleId="TextBoxdots">
    <w:name w:val="Text Box (dots)"/>
    <w:uiPriority w:val="99"/>
    <w:rsid w:val="004057DB"/>
    <w:pPr>
      <w:keepNext/>
      <w:keepLines/>
      <w:tabs>
        <w:tab w:val="left" w:pos="-720"/>
      </w:tabs>
      <w:suppressAutoHyphens/>
      <w:jc w:val="both"/>
    </w:pPr>
    <w:rPr>
      <w:spacing w:val="-2"/>
      <w:sz w:val="22"/>
      <w:lang w:val="en-US" w:eastAsia="en-US"/>
    </w:rPr>
  </w:style>
  <w:style w:type="paragraph" w:customStyle="1" w:styleId="TextBoxFramed">
    <w:name w:val="Text Box Framed"/>
    <w:uiPriority w:val="99"/>
    <w:rsid w:val="004057DB"/>
    <w:pPr>
      <w:keepNext/>
      <w:keepLines/>
      <w:tabs>
        <w:tab w:val="left" w:pos="-720"/>
      </w:tabs>
      <w:suppressAutoHyphens/>
    </w:pPr>
    <w:rPr>
      <w:sz w:val="22"/>
      <w:lang w:val="en-US" w:eastAsia="en-US"/>
    </w:rPr>
  </w:style>
  <w:style w:type="paragraph" w:customStyle="1" w:styleId="TextBoxUnframed">
    <w:name w:val="Text Box Unframed"/>
    <w:uiPriority w:val="99"/>
    <w:rsid w:val="004057DB"/>
    <w:pPr>
      <w:keepNext/>
      <w:keepLines/>
      <w:tabs>
        <w:tab w:val="left" w:pos="-720"/>
      </w:tabs>
      <w:suppressAutoHyphens/>
    </w:pPr>
    <w:rPr>
      <w:sz w:val="22"/>
      <w:lang w:val="en-US" w:eastAsia="en-US"/>
    </w:rPr>
  </w:style>
  <w:style w:type="paragraph" w:customStyle="1" w:styleId="TOC11">
    <w:name w:val="TOC 11"/>
    <w:uiPriority w:val="99"/>
    <w:rsid w:val="004057DB"/>
    <w:pPr>
      <w:tabs>
        <w:tab w:val="left" w:pos="360"/>
      </w:tabs>
      <w:suppressAutoHyphens/>
    </w:pPr>
    <w:rPr>
      <w:rFonts w:ascii="CG Times" w:hAnsi="CG Times"/>
      <w:smallCaps/>
      <w:sz w:val="22"/>
      <w:lang w:val="en-US" w:eastAsia="en-US"/>
    </w:rPr>
  </w:style>
  <w:style w:type="paragraph" w:styleId="TOC2">
    <w:name w:val="toc 2"/>
    <w:basedOn w:val="Normal"/>
    <w:next w:val="Normal"/>
    <w:uiPriority w:val="99"/>
    <w:semiHidden/>
    <w:rsid w:val="004057DB"/>
    <w:pPr>
      <w:tabs>
        <w:tab w:val="left" w:leader="dot" w:pos="9000"/>
        <w:tab w:val="right" w:pos="9360"/>
      </w:tabs>
      <w:suppressAutoHyphens/>
      <w:ind w:left="1440" w:right="720" w:hanging="720"/>
    </w:pPr>
  </w:style>
  <w:style w:type="paragraph" w:styleId="TOC3">
    <w:name w:val="toc 3"/>
    <w:basedOn w:val="Normal"/>
    <w:next w:val="Normal"/>
    <w:uiPriority w:val="99"/>
    <w:semiHidden/>
    <w:rsid w:val="004057DB"/>
    <w:pPr>
      <w:tabs>
        <w:tab w:val="left" w:leader="dot" w:pos="9000"/>
        <w:tab w:val="right" w:pos="9360"/>
      </w:tabs>
      <w:suppressAutoHyphens/>
      <w:ind w:left="2160" w:right="720" w:hanging="720"/>
    </w:pPr>
  </w:style>
  <w:style w:type="paragraph" w:styleId="TOC4">
    <w:name w:val="toc 4"/>
    <w:basedOn w:val="Normal"/>
    <w:next w:val="Normal"/>
    <w:uiPriority w:val="99"/>
    <w:semiHidden/>
    <w:rsid w:val="004057DB"/>
    <w:pPr>
      <w:tabs>
        <w:tab w:val="left" w:leader="dot" w:pos="9000"/>
        <w:tab w:val="right" w:pos="9360"/>
      </w:tabs>
      <w:suppressAutoHyphens/>
      <w:ind w:left="2880" w:right="720" w:hanging="720"/>
    </w:pPr>
  </w:style>
  <w:style w:type="paragraph" w:styleId="TOC5">
    <w:name w:val="toc 5"/>
    <w:basedOn w:val="Normal"/>
    <w:next w:val="Normal"/>
    <w:uiPriority w:val="99"/>
    <w:semiHidden/>
    <w:rsid w:val="004057DB"/>
    <w:pPr>
      <w:tabs>
        <w:tab w:val="left" w:leader="dot" w:pos="9000"/>
        <w:tab w:val="right" w:pos="9360"/>
      </w:tabs>
      <w:suppressAutoHyphens/>
      <w:ind w:left="3600" w:right="720" w:hanging="720"/>
    </w:pPr>
  </w:style>
  <w:style w:type="paragraph" w:customStyle="1" w:styleId="BankNormal">
    <w:name w:val="BankNormal"/>
    <w:uiPriority w:val="99"/>
    <w:rsid w:val="004057DB"/>
    <w:pPr>
      <w:tabs>
        <w:tab w:val="left" w:pos="-720"/>
      </w:tabs>
      <w:suppressAutoHyphens/>
    </w:pPr>
    <w:rPr>
      <w:rFonts w:ascii="CG Times" w:hAnsi="CG Times"/>
      <w:sz w:val="22"/>
      <w:lang w:val="en-US" w:eastAsia="en-US"/>
    </w:rPr>
  </w:style>
  <w:style w:type="paragraph" w:customStyle="1" w:styleId="Heading1a">
    <w:name w:val="Heading 1a"/>
    <w:uiPriority w:val="99"/>
    <w:rsid w:val="004057DB"/>
    <w:pPr>
      <w:keepNext/>
      <w:keepLines/>
      <w:tabs>
        <w:tab w:val="left" w:pos="-720"/>
      </w:tabs>
      <w:suppressAutoHyphens/>
      <w:jc w:val="center"/>
    </w:pPr>
    <w:rPr>
      <w:b/>
      <w:smallCaps/>
      <w:sz w:val="32"/>
      <w:lang w:val="en-US" w:eastAsia="en-US"/>
    </w:rPr>
  </w:style>
  <w:style w:type="paragraph" w:styleId="TOC6">
    <w:name w:val="toc 6"/>
    <w:basedOn w:val="Normal"/>
    <w:next w:val="Normal"/>
    <w:uiPriority w:val="99"/>
    <w:semiHidden/>
    <w:rsid w:val="004057DB"/>
    <w:pPr>
      <w:tabs>
        <w:tab w:val="left" w:pos="9000"/>
        <w:tab w:val="right" w:pos="9360"/>
      </w:tabs>
      <w:suppressAutoHyphens/>
      <w:ind w:left="720" w:hanging="720"/>
    </w:pPr>
  </w:style>
  <w:style w:type="paragraph" w:styleId="TOC7">
    <w:name w:val="toc 7"/>
    <w:basedOn w:val="Normal"/>
    <w:next w:val="Normal"/>
    <w:uiPriority w:val="99"/>
    <w:semiHidden/>
    <w:rsid w:val="004057DB"/>
    <w:pPr>
      <w:suppressAutoHyphens/>
      <w:ind w:left="720" w:hanging="720"/>
    </w:pPr>
  </w:style>
  <w:style w:type="paragraph" w:styleId="TOC8">
    <w:name w:val="toc 8"/>
    <w:basedOn w:val="Normal"/>
    <w:next w:val="Normal"/>
    <w:uiPriority w:val="99"/>
    <w:semiHidden/>
    <w:rsid w:val="004057DB"/>
    <w:pPr>
      <w:tabs>
        <w:tab w:val="left" w:pos="9000"/>
        <w:tab w:val="right" w:pos="9360"/>
      </w:tabs>
      <w:suppressAutoHyphens/>
      <w:ind w:left="720" w:hanging="720"/>
    </w:pPr>
  </w:style>
  <w:style w:type="paragraph" w:styleId="TOC9">
    <w:name w:val="toc 9"/>
    <w:basedOn w:val="Normal"/>
    <w:next w:val="Normal"/>
    <w:uiPriority w:val="99"/>
    <w:semiHidden/>
    <w:rsid w:val="004057DB"/>
    <w:pPr>
      <w:tabs>
        <w:tab w:val="left" w:leader="dot" w:pos="9000"/>
        <w:tab w:val="right" w:pos="9360"/>
      </w:tabs>
      <w:suppressAutoHyphens/>
      <w:ind w:left="720" w:hanging="720"/>
    </w:pPr>
  </w:style>
  <w:style w:type="paragraph" w:styleId="EndnoteText">
    <w:name w:val="endnote text"/>
    <w:basedOn w:val="Normal"/>
    <w:link w:val="EndnoteTextChar"/>
    <w:uiPriority w:val="99"/>
    <w:semiHidden/>
    <w:rsid w:val="004057DB"/>
    <w:pPr>
      <w:tabs>
        <w:tab w:val="left" w:pos="-720"/>
      </w:tabs>
      <w:suppressAutoHyphens/>
    </w:pPr>
    <w:rPr>
      <w:rFonts w:ascii="Times New Roman" w:hAnsi="Times New Roman"/>
      <w:sz w:val="20"/>
    </w:rPr>
  </w:style>
  <w:style w:type="character" w:customStyle="1" w:styleId="EndnoteTextChar">
    <w:name w:val="Endnote Text Char"/>
    <w:basedOn w:val="DefaultParagraphFont"/>
    <w:link w:val="EndnoteText"/>
    <w:uiPriority w:val="99"/>
    <w:semiHidden/>
    <w:locked/>
    <w:rsid w:val="00F11142"/>
    <w:rPr>
      <w:rFonts w:ascii="CG Times" w:hAnsi="CG Times" w:cs="Times New Roman"/>
      <w:sz w:val="20"/>
      <w:szCs w:val="20"/>
    </w:rPr>
  </w:style>
  <w:style w:type="character" w:styleId="EndnoteReference">
    <w:name w:val="endnote reference"/>
    <w:basedOn w:val="DefaultParagraphFont"/>
    <w:uiPriority w:val="99"/>
    <w:semiHidden/>
    <w:rsid w:val="004057DB"/>
    <w:rPr>
      <w:rFonts w:ascii="CG Times" w:hAnsi="CG Times" w:cs="Times New Roman"/>
      <w:sz w:val="22"/>
      <w:vertAlign w:val="superscript"/>
      <w:lang w:val="en-US"/>
    </w:rPr>
  </w:style>
  <w:style w:type="paragraph" w:styleId="TOC1">
    <w:name w:val="toc 1"/>
    <w:basedOn w:val="Normal"/>
    <w:next w:val="Normal"/>
    <w:uiPriority w:val="99"/>
    <w:semiHidden/>
    <w:rsid w:val="004057DB"/>
    <w:pPr>
      <w:tabs>
        <w:tab w:val="left" w:leader="dot" w:pos="9000"/>
        <w:tab w:val="right" w:pos="9360"/>
      </w:tabs>
      <w:suppressAutoHyphens/>
      <w:spacing w:before="480"/>
      <w:ind w:left="720" w:right="720" w:hanging="720"/>
    </w:pPr>
  </w:style>
  <w:style w:type="paragraph" w:styleId="Index1">
    <w:name w:val="index 1"/>
    <w:basedOn w:val="Normal"/>
    <w:next w:val="Normal"/>
    <w:uiPriority w:val="99"/>
    <w:semiHidden/>
    <w:rsid w:val="004057DB"/>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4057DB"/>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4057DB"/>
    <w:pPr>
      <w:tabs>
        <w:tab w:val="left" w:pos="9000"/>
        <w:tab w:val="right" w:pos="9360"/>
      </w:tabs>
      <w:suppressAutoHyphens/>
    </w:pPr>
  </w:style>
  <w:style w:type="paragraph" w:styleId="Caption">
    <w:name w:val="caption"/>
    <w:basedOn w:val="Normal"/>
    <w:next w:val="Normal"/>
    <w:uiPriority w:val="99"/>
    <w:qFormat/>
    <w:rsid w:val="004057DB"/>
    <w:rPr>
      <w:sz w:val="24"/>
    </w:rPr>
  </w:style>
  <w:style w:type="character" w:customStyle="1" w:styleId="EquationCaption">
    <w:name w:val="_Equation Caption"/>
    <w:uiPriority w:val="99"/>
    <w:rsid w:val="004057DB"/>
  </w:style>
  <w:style w:type="paragraph" w:styleId="BodyText">
    <w:name w:val="Body Text"/>
    <w:basedOn w:val="Normal"/>
    <w:link w:val="BodyTextChar"/>
    <w:rsid w:val="004057DB"/>
    <w:pPr>
      <w:suppressAutoHyphens/>
    </w:pPr>
    <w:rPr>
      <w:spacing w:val="-2"/>
      <w:sz w:val="24"/>
    </w:rPr>
  </w:style>
  <w:style w:type="character" w:customStyle="1" w:styleId="BodyTextChar">
    <w:name w:val="Body Text Char"/>
    <w:basedOn w:val="DefaultParagraphFont"/>
    <w:link w:val="BodyText"/>
    <w:semiHidden/>
    <w:locked/>
    <w:rsid w:val="00F11142"/>
    <w:rPr>
      <w:rFonts w:ascii="CG Times" w:hAnsi="CG Times" w:cs="Times New Roman"/>
      <w:sz w:val="20"/>
      <w:szCs w:val="20"/>
    </w:rPr>
  </w:style>
  <w:style w:type="character" w:styleId="Hyperlink">
    <w:name w:val="Hyperlink"/>
    <w:basedOn w:val="DefaultParagraphFont"/>
    <w:uiPriority w:val="99"/>
    <w:rsid w:val="004057DB"/>
    <w:rPr>
      <w:rFonts w:cs="Times New Roman"/>
      <w:color w:val="0000FF"/>
      <w:u w:val="single"/>
    </w:rPr>
  </w:style>
  <w:style w:type="paragraph" w:styleId="BalloonText">
    <w:name w:val="Balloon Text"/>
    <w:basedOn w:val="Normal"/>
    <w:link w:val="BalloonTextChar"/>
    <w:uiPriority w:val="99"/>
    <w:semiHidden/>
    <w:rsid w:val="00903F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1142"/>
    <w:rPr>
      <w:rFonts w:cs="Times New Roman"/>
      <w:sz w:val="2"/>
    </w:rPr>
  </w:style>
  <w:style w:type="paragraph" w:styleId="Title">
    <w:name w:val="Title"/>
    <w:basedOn w:val="Normal"/>
    <w:link w:val="TitleChar"/>
    <w:uiPriority w:val="99"/>
    <w:qFormat/>
    <w:rsid w:val="005C2D71"/>
    <w:pPr>
      <w:jc w:val="center"/>
    </w:pPr>
    <w:rPr>
      <w:rFonts w:ascii="Times New Roman" w:hAnsi="Times New Roman"/>
      <w:bCs/>
      <w:sz w:val="24"/>
      <w:szCs w:val="24"/>
      <w:u w:val="single"/>
      <w:lang w:val="en-GB"/>
    </w:rPr>
  </w:style>
  <w:style w:type="character" w:customStyle="1" w:styleId="TitleChar">
    <w:name w:val="Title Char"/>
    <w:basedOn w:val="DefaultParagraphFont"/>
    <w:link w:val="Title"/>
    <w:uiPriority w:val="99"/>
    <w:locked/>
    <w:rsid w:val="00F11142"/>
    <w:rPr>
      <w:rFonts w:ascii="Cambria" w:hAnsi="Cambria" w:cs="Times New Roman"/>
      <w:b/>
      <w:bCs/>
      <w:kern w:val="28"/>
      <w:sz w:val="32"/>
      <w:szCs w:val="32"/>
    </w:rPr>
  </w:style>
  <w:style w:type="paragraph" w:customStyle="1" w:styleId="AnnexHeading1">
    <w:name w:val="Annex Heading 1"/>
    <w:basedOn w:val="Normal"/>
    <w:uiPriority w:val="99"/>
    <w:rsid w:val="0053744E"/>
    <w:pPr>
      <w:jc w:val="center"/>
      <w:outlineLvl w:val="0"/>
    </w:pPr>
    <w:rPr>
      <w:rFonts w:ascii="Times New Roman" w:hAnsi="Times New Roman"/>
      <w:b/>
      <w:szCs w:val="22"/>
    </w:rPr>
  </w:style>
  <w:style w:type="character" w:styleId="CommentReference">
    <w:name w:val="annotation reference"/>
    <w:basedOn w:val="DefaultParagraphFont"/>
    <w:uiPriority w:val="99"/>
    <w:rsid w:val="004076D5"/>
    <w:rPr>
      <w:rFonts w:cs="Times New Roman"/>
      <w:sz w:val="16"/>
      <w:szCs w:val="16"/>
    </w:rPr>
  </w:style>
  <w:style w:type="paragraph" w:styleId="CommentText">
    <w:name w:val="annotation text"/>
    <w:basedOn w:val="Normal"/>
    <w:link w:val="CommentTextChar"/>
    <w:uiPriority w:val="99"/>
    <w:rsid w:val="004076D5"/>
    <w:rPr>
      <w:sz w:val="20"/>
    </w:rPr>
  </w:style>
  <w:style w:type="character" w:customStyle="1" w:styleId="CommentTextChar">
    <w:name w:val="Comment Text Char"/>
    <w:basedOn w:val="DefaultParagraphFont"/>
    <w:link w:val="CommentText"/>
    <w:uiPriority w:val="99"/>
    <w:locked/>
    <w:rsid w:val="004076D5"/>
    <w:rPr>
      <w:rFonts w:ascii="CG Times" w:hAnsi="CG Times" w:cs="Times New Roman"/>
    </w:rPr>
  </w:style>
  <w:style w:type="paragraph" w:styleId="CommentSubject">
    <w:name w:val="annotation subject"/>
    <w:basedOn w:val="CommentText"/>
    <w:next w:val="CommentText"/>
    <w:link w:val="CommentSubjectChar"/>
    <w:uiPriority w:val="99"/>
    <w:rsid w:val="004076D5"/>
    <w:rPr>
      <w:b/>
      <w:bCs/>
    </w:rPr>
  </w:style>
  <w:style w:type="character" w:customStyle="1" w:styleId="CommentSubjectChar">
    <w:name w:val="Comment Subject Char"/>
    <w:basedOn w:val="CommentTextChar"/>
    <w:link w:val="CommentSubject"/>
    <w:uiPriority w:val="99"/>
    <w:locked/>
    <w:rsid w:val="004076D5"/>
    <w:rPr>
      <w:rFonts w:ascii="CG Times" w:hAnsi="CG Times" w:cs="Times New Roman"/>
      <w:b/>
      <w:bCs/>
    </w:rPr>
  </w:style>
  <w:style w:type="paragraph" w:styleId="ListParagraph">
    <w:name w:val="List Paragraph"/>
    <w:basedOn w:val="Normal"/>
    <w:link w:val="ListParagraphChar"/>
    <w:uiPriority w:val="99"/>
    <w:qFormat/>
    <w:rsid w:val="004A0B07"/>
    <w:pPr>
      <w:ind w:left="720"/>
      <w:contextualSpacing/>
    </w:pPr>
  </w:style>
  <w:style w:type="paragraph" w:customStyle="1" w:styleId="Default">
    <w:name w:val="Default"/>
    <w:rsid w:val="003E626A"/>
    <w:pPr>
      <w:autoSpaceDE w:val="0"/>
      <w:autoSpaceDN w:val="0"/>
      <w:adjustRightInd w:val="0"/>
    </w:pPr>
    <w:rPr>
      <w:color w:val="000000"/>
      <w:sz w:val="24"/>
      <w:szCs w:val="24"/>
      <w:lang w:val="en-US" w:eastAsia="en-US"/>
    </w:rPr>
  </w:style>
  <w:style w:type="character" w:customStyle="1" w:styleId="ListParagraphChar">
    <w:name w:val="List Paragraph Char"/>
    <w:link w:val="ListParagraph"/>
    <w:uiPriority w:val="99"/>
    <w:locked/>
    <w:rsid w:val="008F5EA3"/>
    <w:rPr>
      <w:rFonts w:ascii="CG Times" w:hAnsi="CG Times"/>
      <w:sz w:val="22"/>
      <w:lang w:val="en-US" w:eastAsia="en-US"/>
    </w:rPr>
  </w:style>
  <w:style w:type="character" w:styleId="UnresolvedMention">
    <w:name w:val="Unresolved Mention"/>
    <w:basedOn w:val="DefaultParagraphFont"/>
    <w:uiPriority w:val="99"/>
    <w:semiHidden/>
    <w:unhideWhenUsed/>
    <w:rsid w:val="007A0CAD"/>
    <w:rPr>
      <w:color w:val="605E5C"/>
      <w:shd w:val="clear" w:color="auto" w:fill="E1DFDD"/>
    </w:rPr>
  </w:style>
  <w:style w:type="character" w:customStyle="1" w:styleId="CharacterStyle1">
    <w:name w:val="Character Style 1"/>
    <w:rsid w:val="007A0CA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9806">
      <w:bodyDiv w:val="1"/>
      <w:marLeft w:val="0"/>
      <w:marRight w:val="0"/>
      <w:marTop w:val="0"/>
      <w:marBottom w:val="0"/>
      <w:divBdr>
        <w:top w:val="none" w:sz="0" w:space="0" w:color="auto"/>
        <w:left w:val="none" w:sz="0" w:space="0" w:color="auto"/>
        <w:bottom w:val="none" w:sz="0" w:space="0" w:color="auto"/>
        <w:right w:val="none" w:sz="0" w:space="0" w:color="auto"/>
      </w:divBdr>
    </w:div>
    <w:div w:id="689644079">
      <w:bodyDiv w:val="1"/>
      <w:marLeft w:val="0"/>
      <w:marRight w:val="0"/>
      <w:marTop w:val="0"/>
      <w:marBottom w:val="0"/>
      <w:divBdr>
        <w:top w:val="none" w:sz="0" w:space="0" w:color="auto"/>
        <w:left w:val="none" w:sz="0" w:space="0" w:color="auto"/>
        <w:bottom w:val="none" w:sz="0" w:space="0" w:color="auto"/>
        <w:right w:val="none" w:sz="0" w:space="0" w:color="auto"/>
      </w:divBdr>
    </w:div>
    <w:div w:id="983200599">
      <w:bodyDiv w:val="1"/>
      <w:marLeft w:val="0"/>
      <w:marRight w:val="0"/>
      <w:marTop w:val="0"/>
      <w:marBottom w:val="0"/>
      <w:divBdr>
        <w:top w:val="none" w:sz="0" w:space="0" w:color="auto"/>
        <w:left w:val="none" w:sz="0" w:space="0" w:color="auto"/>
        <w:bottom w:val="none" w:sz="0" w:space="0" w:color="auto"/>
        <w:right w:val="none" w:sz="0" w:space="0" w:color="auto"/>
      </w:divBdr>
    </w:div>
    <w:div w:id="1267809951">
      <w:bodyDiv w:val="1"/>
      <w:marLeft w:val="0"/>
      <w:marRight w:val="0"/>
      <w:marTop w:val="0"/>
      <w:marBottom w:val="0"/>
      <w:divBdr>
        <w:top w:val="none" w:sz="0" w:space="0" w:color="auto"/>
        <w:left w:val="none" w:sz="0" w:space="0" w:color="auto"/>
        <w:bottom w:val="none" w:sz="0" w:space="0" w:color="auto"/>
        <w:right w:val="none" w:sz="0" w:space="0" w:color="auto"/>
      </w:divBdr>
    </w:div>
    <w:div w:id="1311328146">
      <w:bodyDiv w:val="1"/>
      <w:marLeft w:val="0"/>
      <w:marRight w:val="0"/>
      <w:marTop w:val="0"/>
      <w:marBottom w:val="0"/>
      <w:divBdr>
        <w:top w:val="none" w:sz="0" w:space="0" w:color="auto"/>
        <w:left w:val="none" w:sz="0" w:space="0" w:color="auto"/>
        <w:bottom w:val="none" w:sz="0" w:space="0" w:color="auto"/>
        <w:right w:val="none" w:sz="0" w:space="0" w:color="auto"/>
      </w:divBdr>
    </w:div>
    <w:div w:id="1373460252">
      <w:bodyDiv w:val="1"/>
      <w:marLeft w:val="0"/>
      <w:marRight w:val="0"/>
      <w:marTop w:val="0"/>
      <w:marBottom w:val="0"/>
      <w:divBdr>
        <w:top w:val="none" w:sz="0" w:space="0" w:color="auto"/>
        <w:left w:val="none" w:sz="0" w:space="0" w:color="auto"/>
        <w:bottom w:val="none" w:sz="0" w:space="0" w:color="auto"/>
        <w:right w:val="none" w:sz="0" w:space="0" w:color="auto"/>
      </w:divBdr>
    </w:div>
    <w:div w:id="170035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alina.criveanu@mmediu.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dalina.tanasoi@mmedi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D5459-FF39-43D7-B3D5-69C2BD9BB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769</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UMP INPC</vt:lpstr>
    </vt:vector>
  </TitlesOfParts>
  <Company>The World Bank</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UMP INPC</dc:title>
  <dc:creator>Cornelia Munteanu</dc:creator>
  <cp:lastModifiedBy>Madalina Tanasoi</cp:lastModifiedBy>
  <cp:revision>7</cp:revision>
  <cp:lastPrinted>2018-02-14T13:33:00Z</cp:lastPrinted>
  <dcterms:created xsi:type="dcterms:W3CDTF">2023-07-18T09:40:00Z</dcterms:created>
  <dcterms:modified xsi:type="dcterms:W3CDTF">2023-07-31T10:52:00Z</dcterms:modified>
</cp:coreProperties>
</file>