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C54" w:rsidRPr="00D61165" w:rsidRDefault="00F84D72" w:rsidP="001F0E1B">
      <w:pPr>
        <w:spacing w:line="276" w:lineRule="auto"/>
        <w:jc w:val="both"/>
        <w:rPr>
          <w:b/>
        </w:rPr>
      </w:pPr>
      <w:r w:rsidRPr="00D61165">
        <w:rPr>
          <w:b/>
        </w:rPr>
        <w:t xml:space="preserve">Anexa </w:t>
      </w:r>
      <w:r w:rsidR="00DA6FD2">
        <w:rPr>
          <w:b/>
        </w:rPr>
        <w:t>11</w:t>
      </w:r>
      <w:r w:rsidR="00DA6FD2" w:rsidRPr="00D61165">
        <w:rPr>
          <w:b/>
        </w:rPr>
        <w:t xml:space="preserve"> </w:t>
      </w:r>
      <w:r w:rsidR="005D5C54" w:rsidRPr="00D61165">
        <w:rPr>
          <w:b/>
        </w:rPr>
        <w:t xml:space="preserve">– Model de Contract de </w:t>
      </w:r>
      <w:r w:rsidR="00C83599" w:rsidRPr="00D61165">
        <w:rPr>
          <w:b/>
        </w:rPr>
        <w:t>Finanțare</w:t>
      </w:r>
    </w:p>
    <w:p w:rsidR="005D5C54" w:rsidRDefault="005D5C54" w:rsidP="001F0E1B">
      <w:pPr>
        <w:spacing w:line="276" w:lineRule="auto"/>
        <w:ind w:left="708" w:firstLine="708"/>
        <w:jc w:val="both"/>
        <w:rPr>
          <w:b/>
          <w:snapToGrid w:val="0"/>
        </w:rPr>
      </w:pPr>
    </w:p>
    <w:p w:rsidR="00681FC8" w:rsidRPr="00D61165" w:rsidRDefault="00681FC8" w:rsidP="001F0E1B">
      <w:pPr>
        <w:spacing w:line="276" w:lineRule="auto"/>
        <w:ind w:left="708" w:firstLine="708"/>
        <w:jc w:val="both"/>
        <w:rPr>
          <w:b/>
          <w:snapToGrid w:val="0"/>
        </w:rPr>
      </w:pPr>
    </w:p>
    <w:p w:rsidR="00B90C7F" w:rsidRPr="00D61165" w:rsidRDefault="00B90C7F" w:rsidP="001F0E1B">
      <w:pPr>
        <w:spacing w:line="276" w:lineRule="auto"/>
        <w:ind w:left="708" w:firstLine="708"/>
        <w:jc w:val="both"/>
        <w:rPr>
          <w:b/>
          <w:snapToGrid w:val="0"/>
        </w:rPr>
      </w:pPr>
    </w:p>
    <w:p w:rsidR="005D5C54" w:rsidRPr="00D61165" w:rsidRDefault="005D5C54" w:rsidP="001F0E1B">
      <w:pPr>
        <w:pStyle w:val="xl35"/>
        <w:widowControl w:val="0"/>
        <w:pBdr>
          <w:top w:val="none" w:sz="0" w:space="0" w:color="auto"/>
          <w:left w:val="none" w:sz="0" w:space="0" w:color="auto"/>
          <w:bottom w:val="none" w:sz="0" w:space="0" w:color="auto"/>
          <w:right w:val="none" w:sz="0" w:space="0" w:color="auto"/>
        </w:pBdr>
        <w:spacing w:before="0" w:beforeAutospacing="0" w:after="0" w:afterAutospacing="0" w:line="276" w:lineRule="auto"/>
        <w:jc w:val="center"/>
        <w:rPr>
          <w:b/>
          <w:sz w:val="24"/>
          <w:szCs w:val="24"/>
          <w:lang w:eastAsia="en-US"/>
        </w:rPr>
      </w:pPr>
      <w:r w:rsidRPr="00D61165">
        <w:rPr>
          <w:b/>
          <w:sz w:val="24"/>
          <w:szCs w:val="24"/>
          <w:lang w:eastAsia="en-US"/>
        </w:rPr>
        <w:t xml:space="preserve">CONTRACT DE FINANŢARE </w:t>
      </w:r>
    </w:p>
    <w:p w:rsidR="005D5C54" w:rsidRPr="00070BD9" w:rsidRDefault="005D5C54" w:rsidP="001F0E1B">
      <w:pPr>
        <w:pStyle w:val="Heading2"/>
        <w:keepNext w:val="0"/>
        <w:widowControl w:val="0"/>
        <w:spacing w:before="0" w:after="0" w:line="276" w:lineRule="auto"/>
        <w:jc w:val="center"/>
        <w:rPr>
          <w:rFonts w:ascii="Times New Roman" w:hAnsi="Times New Roman"/>
          <w:i w:val="0"/>
          <w:noProof/>
          <w:sz w:val="24"/>
          <w:szCs w:val="24"/>
          <w:lang w:val="it-IT"/>
        </w:rPr>
      </w:pPr>
      <w:bookmarkStart w:id="0" w:name="_Toc88562554"/>
      <w:r w:rsidRPr="00070BD9">
        <w:rPr>
          <w:rFonts w:ascii="Times New Roman" w:hAnsi="Times New Roman"/>
          <w:bCs w:val="0"/>
          <w:i w:val="0"/>
          <w:noProof/>
          <w:sz w:val="24"/>
          <w:szCs w:val="24"/>
          <w:lang w:val="it-IT"/>
        </w:rPr>
        <w:t xml:space="preserve">Nr.                </w:t>
      </w:r>
      <w:r w:rsidRPr="00070BD9">
        <w:rPr>
          <w:rFonts w:ascii="Times New Roman" w:hAnsi="Times New Roman"/>
          <w:i w:val="0"/>
          <w:noProof/>
          <w:sz w:val="24"/>
          <w:szCs w:val="24"/>
          <w:lang w:val="it-IT"/>
        </w:rPr>
        <w:t>/</w:t>
      </w:r>
      <w:bookmarkEnd w:id="0"/>
      <w:r w:rsidRPr="00070BD9">
        <w:rPr>
          <w:rFonts w:ascii="Times New Roman" w:hAnsi="Times New Roman"/>
          <w:i w:val="0"/>
          <w:noProof/>
          <w:sz w:val="24"/>
          <w:szCs w:val="24"/>
          <w:lang w:val="it-IT"/>
        </w:rPr>
        <w:t xml:space="preserve">                     201</w:t>
      </w:r>
      <w:r w:rsidR="00AA7B44" w:rsidRPr="00070BD9">
        <w:rPr>
          <w:rFonts w:ascii="Times New Roman" w:hAnsi="Times New Roman"/>
          <w:i w:val="0"/>
          <w:noProof/>
          <w:sz w:val="24"/>
          <w:szCs w:val="24"/>
          <w:lang w:val="it-IT"/>
        </w:rPr>
        <w:t>7</w:t>
      </w:r>
    </w:p>
    <w:p w:rsidR="005D5C54" w:rsidRPr="0096078A" w:rsidRDefault="0024653C" w:rsidP="001F0E1B">
      <w:pPr>
        <w:pStyle w:val="NormalWeb"/>
        <w:spacing w:before="0" w:beforeAutospacing="0" w:after="0" w:afterAutospacing="0" w:line="276" w:lineRule="auto"/>
        <w:jc w:val="center"/>
        <w:rPr>
          <w:rFonts w:ascii="Times New Roman" w:hAnsi="Times New Roman"/>
          <w:b/>
          <w:szCs w:val="24"/>
          <w:lang w:val="it-IT"/>
        </w:rPr>
      </w:pPr>
      <w:r w:rsidRPr="0096078A">
        <w:rPr>
          <w:rFonts w:ascii="Times New Roman" w:hAnsi="Times New Roman"/>
          <w:b/>
          <w:szCs w:val="24"/>
          <w:lang w:val="it-IT"/>
        </w:rPr>
        <w:t>Pentru impleme</w:t>
      </w:r>
      <w:r w:rsidR="00C83599" w:rsidRPr="0096078A">
        <w:rPr>
          <w:rFonts w:ascii="Times New Roman" w:hAnsi="Times New Roman"/>
          <w:b/>
          <w:szCs w:val="24"/>
          <w:lang w:val="it-IT"/>
        </w:rPr>
        <w:t>ntarea proiectului “…………” finan</w:t>
      </w:r>
      <w:r w:rsidR="00C83599" w:rsidRPr="0096078A">
        <w:rPr>
          <w:rFonts w:ascii="Times New Roman" w:hAnsi="Times New Roman"/>
          <w:b/>
          <w:szCs w:val="24"/>
          <w:lang w:val="ro-RO"/>
        </w:rPr>
        <w:t>ț</w:t>
      </w:r>
      <w:r w:rsidR="00C83599" w:rsidRPr="0096078A">
        <w:rPr>
          <w:rFonts w:ascii="Times New Roman" w:hAnsi="Times New Roman"/>
          <w:b/>
          <w:szCs w:val="24"/>
          <w:lang w:val="it-IT"/>
        </w:rPr>
        <w:t>at din Fondul pentru Relaț</w:t>
      </w:r>
      <w:r w:rsidRPr="0096078A">
        <w:rPr>
          <w:rFonts w:ascii="Times New Roman" w:hAnsi="Times New Roman"/>
          <w:b/>
          <w:szCs w:val="24"/>
          <w:lang w:val="it-IT"/>
        </w:rPr>
        <w:t xml:space="preserve">ii Bilaterale </w:t>
      </w:r>
      <w:r w:rsidR="00DA6FD2" w:rsidRPr="0096078A">
        <w:rPr>
          <w:rFonts w:ascii="Times New Roman" w:hAnsi="Times New Roman"/>
          <w:b/>
          <w:szCs w:val="24"/>
          <w:lang w:val="it-IT"/>
        </w:rPr>
        <w:t>în cadrul</w:t>
      </w:r>
      <w:r w:rsidRPr="0096078A">
        <w:rPr>
          <w:rFonts w:ascii="Times New Roman" w:hAnsi="Times New Roman"/>
          <w:b/>
          <w:szCs w:val="24"/>
          <w:lang w:val="it-IT"/>
        </w:rPr>
        <w:t xml:space="preserve"> Programului RO ………….</w:t>
      </w:r>
    </w:p>
    <w:p w:rsidR="005D5C54" w:rsidRDefault="005D5C54" w:rsidP="001F0E1B">
      <w:pPr>
        <w:widowControl w:val="0"/>
        <w:spacing w:line="276" w:lineRule="auto"/>
        <w:ind w:left="420"/>
        <w:jc w:val="both"/>
        <w:rPr>
          <w:b/>
          <w:bCs/>
        </w:rPr>
      </w:pPr>
    </w:p>
    <w:p w:rsidR="00681FC8" w:rsidRDefault="00681FC8" w:rsidP="001F0E1B">
      <w:pPr>
        <w:widowControl w:val="0"/>
        <w:spacing w:line="276" w:lineRule="auto"/>
        <w:ind w:left="420"/>
        <w:jc w:val="both"/>
        <w:rPr>
          <w:b/>
          <w:bCs/>
        </w:rPr>
      </w:pPr>
    </w:p>
    <w:p w:rsidR="00681FC8" w:rsidRPr="00D61165" w:rsidRDefault="00681FC8" w:rsidP="001F0E1B">
      <w:pPr>
        <w:widowControl w:val="0"/>
        <w:spacing w:line="276" w:lineRule="auto"/>
        <w:ind w:left="420"/>
        <w:jc w:val="both"/>
        <w:rPr>
          <w:b/>
          <w:bCs/>
        </w:rPr>
      </w:pPr>
    </w:p>
    <w:p w:rsidR="00A82878" w:rsidRPr="00D61165" w:rsidRDefault="00A82878" w:rsidP="001F0E1B">
      <w:pPr>
        <w:widowControl w:val="0"/>
        <w:spacing w:line="276" w:lineRule="auto"/>
        <w:jc w:val="both"/>
        <w:rPr>
          <w:b/>
          <w:bCs/>
        </w:rPr>
      </w:pPr>
      <w:r w:rsidRPr="00D61165">
        <w:rPr>
          <w:b/>
          <w:bCs/>
        </w:rPr>
        <w:t>Având în vedere</w:t>
      </w:r>
      <w:r w:rsidR="005D5C54" w:rsidRPr="00D61165">
        <w:rPr>
          <w:b/>
          <w:bCs/>
        </w:rPr>
        <w:t>:</w:t>
      </w:r>
    </w:p>
    <w:p w:rsidR="00985BB1" w:rsidRPr="00DF1100" w:rsidRDefault="00985BB1" w:rsidP="00985BB1">
      <w:pPr>
        <w:pStyle w:val="ListParagraph"/>
        <w:numPr>
          <w:ilvl w:val="0"/>
          <w:numId w:val="16"/>
        </w:numPr>
        <w:spacing w:after="120"/>
        <w:jc w:val="both"/>
      </w:pPr>
      <w:r w:rsidRPr="00DF1100">
        <w:t xml:space="preserve">Protocolul 38b la </w:t>
      </w:r>
      <w:r w:rsidRPr="00EE6C5B">
        <w:t xml:space="preserve">Acordul SEE privind Mecanismul Financiar </w:t>
      </w:r>
      <w:r w:rsidR="00E17C79">
        <w:t xml:space="preserve">al </w:t>
      </w:r>
      <w:r w:rsidR="00C83599" w:rsidRPr="00EE6C5B">
        <w:t>Spațiul</w:t>
      </w:r>
      <w:r w:rsidR="00E17C79">
        <w:t>ui</w:t>
      </w:r>
      <w:r w:rsidRPr="00EE6C5B">
        <w:t xml:space="preserve"> Economic European </w:t>
      </w:r>
      <w:r w:rsidRPr="00DF1100">
        <w:t xml:space="preserve">2009-2014 </w:t>
      </w:r>
      <w:r w:rsidR="00C83599" w:rsidRPr="00DF1100">
        <w:t>și</w:t>
      </w:r>
      <w:r w:rsidRPr="00DF1100">
        <w:t xml:space="preserve"> Acordul între Regatul Norvegiei </w:t>
      </w:r>
      <w:r w:rsidR="00C83599" w:rsidRPr="00DF1100">
        <w:t>și</w:t>
      </w:r>
      <w:r w:rsidRPr="00DF1100">
        <w:t xml:space="preserve"> Uniunea Europeană privind Mecanismul Financiar Norvegian 2009-2014; </w:t>
      </w:r>
    </w:p>
    <w:p w:rsidR="00A82878" w:rsidRPr="00DF1100" w:rsidRDefault="00A82878" w:rsidP="001F0E1B">
      <w:pPr>
        <w:pStyle w:val="Style3"/>
        <w:widowControl/>
        <w:numPr>
          <w:ilvl w:val="0"/>
          <w:numId w:val="16"/>
        </w:numPr>
        <w:spacing w:line="276" w:lineRule="auto"/>
        <w:jc w:val="both"/>
        <w:rPr>
          <w:color w:val="auto"/>
          <w:lang w:val="ro-RO"/>
        </w:rPr>
      </w:pPr>
      <w:r w:rsidRPr="00DF1100">
        <w:rPr>
          <w:color w:val="auto"/>
          <w:lang w:val="ro-RO"/>
        </w:rPr>
        <w:t>Memorandumul de Înțelegere încheiat între Republica Islanda, Principatul  Liechtenstein, Regatul Norvegiei și Guvernul României privind implementarea Mecanismului Financiar SEE 2009-2014, semnat în data de 24 martie 2012, cu modificările și completările ulterioare;</w:t>
      </w:r>
    </w:p>
    <w:p w:rsidR="00A82878" w:rsidRPr="00DF1100" w:rsidRDefault="00A82878" w:rsidP="001F0E1B">
      <w:pPr>
        <w:pStyle w:val="Style3"/>
        <w:widowControl/>
        <w:numPr>
          <w:ilvl w:val="0"/>
          <w:numId w:val="16"/>
        </w:numPr>
        <w:spacing w:line="276" w:lineRule="auto"/>
        <w:ind w:right="-28"/>
        <w:jc w:val="both"/>
        <w:rPr>
          <w:color w:val="auto"/>
          <w:lang w:val="ro-RO"/>
        </w:rPr>
      </w:pPr>
      <w:r w:rsidRPr="00DF1100">
        <w:rPr>
          <w:color w:val="auto"/>
          <w:lang w:val="ro-RO"/>
        </w:rPr>
        <w:t>Regulamentul  de implementare a Mecanismului Financiar al Spațiului Economic European (SEE) 2009-2014, denu</w:t>
      </w:r>
      <w:r w:rsidR="00DF1100">
        <w:rPr>
          <w:color w:val="auto"/>
          <w:lang w:val="ro-RO"/>
        </w:rPr>
        <w:t>mit în continuare „Regulament”;</w:t>
      </w:r>
    </w:p>
    <w:p w:rsidR="00A82878" w:rsidRPr="00DF1100" w:rsidRDefault="00A82878" w:rsidP="001F0E1B">
      <w:pPr>
        <w:pStyle w:val="ListParagraph"/>
        <w:numPr>
          <w:ilvl w:val="0"/>
          <w:numId w:val="16"/>
        </w:numPr>
        <w:spacing w:line="276" w:lineRule="auto"/>
        <w:ind w:right="-28"/>
        <w:jc w:val="both"/>
      </w:pPr>
      <w:r w:rsidRPr="00DF1100">
        <w:t>Acordul de implementare privind gestionarea fondurilor externe nerambursabile alocate României în cadrul Mecanismului Financiar al Spațiului Economic European 2009-2014, încheiat în data de 12.06.2014;</w:t>
      </w:r>
    </w:p>
    <w:p w:rsidR="00A82878" w:rsidRPr="00DF1100" w:rsidRDefault="00A82878" w:rsidP="001F0E1B">
      <w:pPr>
        <w:pStyle w:val="BodyText"/>
        <w:numPr>
          <w:ilvl w:val="0"/>
          <w:numId w:val="16"/>
        </w:numPr>
        <w:spacing w:after="0" w:line="276" w:lineRule="auto"/>
        <w:jc w:val="both"/>
        <w:rPr>
          <w:rFonts w:ascii="Times New Roman" w:hAnsi="Times New Roman" w:cs="Times New Roman"/>
          <w:sz w:val="24"/>
        </w:rPr>
      </w:pPr>
      <w:r w:rsidRPr="00DF1100">
        <w:rPr>
          <w:rFonts w:ascii="Times New Roman" w:hAnsi="Times New Roman" w:cs="Times New Roman"/>
          <w:sz w:val="24"/>
        </w:rPr>
        <w:t>Actul adițional nr. 1 la Acordul de implementare privind gestionarea fondurilor externe nerambursabile alocate României în cadrul Mecanismului Financiar al Spațiului Economic European 2009-2014, încheiat în de data de 12.06.2014;</w:t>
      </w:r>
    </w:p>
    <w:p w:rsidR="00985BB1" w:rsidRPr="00DF1100" w:rsidRDefault="00985BB1" w:rsidP="001F0E1B">
      <w:pPr>
        <w:pStyle w:val="BodyText"/>
        <w:numPr>
          <w:ilvl w:val="0"/>
          <w:numId w:val="16"/>
        </w:numPr>
        <w:spacing w:after="0" w:line="276" w:lineRule="auto"/>
        <w:jc w:val="both"/>
        <w:rPr>
          <w:rFonts w:ascii="Times New Roman" w:hAnsi="Times New Roman" w:cs="Times New Roman"/>
          <w:sz w:val="24"/>
        </w:rPr>
      </w:pPr>
      <w:r w:rsidRPr="00DF1100">
        <w:rPr>
          <w:rFonts w:ascii="Times New Roman" w:hAnsi="Times New Roman" w:cs="Times New Roman"/>
          <w:sz w:val="24"/>
        </w:rPr>
        <w:t>Liniile directoare adoptate de Comitetul Mecanismului Financiar conform Regulamentului;</w:t>
      </w:r>
    </w:p>
    <w:p w:rsidR="00985BB1" w:rsidRPr="00DF1100" w:rsidRDefault="00985BB1" w:rsidP="00985BB1">
      <w:pPr>
        <w:pStyle w:val="ListParagraph"/>
        <w:numPr>
          <w:ilvl w:val="0"/>
          <w:numId w:val="16"/>
        </w:numPr>
        <w:spacing w:line="276" w:lineRule="auto"/>
        <w:ind w:right="-28"/>
        <w:jc w:val="both"/>
      </w:pPr>
      <w:r w:rsidRPr="00DF1100">
        <w:t xml:space="preserve">Ordonanța de Urgență a Guvernului nr. 66/2011 privind prevenirea, constatarea </w:t>
      </w:r>
      <w:r w:rsidR="00C83599" w:rsidRPr="00DF1100">
        <w:t>și</w:t>
      </w:r>
      <w:r w:rsidRPr="00DF1100">
        <w:t xml:space="preserve"> </w:t>
      </w:r>
      <w:r w:rsidR="00C83599" w:rsidRPr="00DF1100">
        <w:t>sancționarea</w:t>
      </w:r>
      <w:r w:rsidRPr="00DF1100">
        <w:t xml:space="preserve"> neregulilor apărute în </w:t>
      </w:r>
      <w:r w:rsidR="00C83599" w:rsidRPr="00DF1100">
        <w:t>obținerea</w:t>
      </w:r>
      <w:r w:rsidRPr="00DF1100">
        <w:t xml:space="preserve"> </w:t>
      </w:r>
      <w:r w:rsidR="00C83599" w:rsidRPr="00DF1100">
        <w:t>și</w:t>
      </w:r>
      <w:r w:rsidRPr="00DF1100">
        <w:t xml:space="preserve"> utilizarea fondurilor europene </w:t>
      </w:r>
      <w:r w:rsidR="00C83599" w:rsidRPr="00DF1100">
        <w:t>și</w:t>
      </w:r>
      <w:r w:rsidRPr="00DF1100">
        <w:t xml:space="preserve">/sau a fondurilor publice </w:t>
      </w:r>
      <w:r w:rsidR="00C83599" w:rsidRPr="00DF1100">
        <w:t>naționale</w:t>
      </w:r>
      <w:r w:rsidRPr="00DF1100">
        <w:t xml:space="preserve"> aferente acestora, aprobată cu modificări și completări prin Legea nr. 142/2012, cu modificările și completările ulterioare;</w:t>
      </w:r>
    </w:p>
    <w:p w:rsidR="00A82878" w:rsidRPr="00DF1100" w:rsidRDefault="00A82878" w:rsidP="001F0E1B">
      <w:pPr>
        <w:pStyle w:val="ListParagraph"/>
        <w:numPr>
          <w:ilvl w:val="0"/>
          <w:numId w:val="16"/>
        </w:numPr>
        <w:spacing w:line="276" w:lineRule="auto"/>
        <w:ind w:right="-28"/>
        <w:jc w:val="both"/>
      </w:pPr>
      <w:r w:rsidRPr="00DF1100">
        <w:t xml:space="preserve">Ordonanța de Urgență a Guvernului nr. 88/2012 privind cadrul instituțional pentru coordonarea, implementarea </w:t>
      </w:r>
      <w:r w:rsidR="00C83599" w:rsidRPr="00DF1100">
        <w:t>și</w:t>
      </w:r>
      <w:r w:rsidRPr="00DF1100">
        <w:t xml:space="preserve"> gestionarea asistenței financiare acordate României prin Mecanismul Financiar al Spațiului Economic European 2009-2014 </w:t>
      </w:r>
      <w:r w:rsidR="00C83599" w:rsidRPr="00DF1100">
        <w:t>și</w:t>
      </w:r>
      <w:r w:rsidRPr="00DF1100">
        <w:t xml:space="preserve"> Mecanismul Financiar Norvegian pe perioada de programare 2009-2014, aprobată cu modificările și completările ulterioare prin Legea nr. 246/2013;</w:t>
      </w:r>
    </w:p>
    <w:p w:rsidR="00A82878" w:rsidRPr="00DF1100" w:rsidRDefault="00A82878" w:rsidP="001F0E1B">
      <w:pPr>
        <w:pStyle w:val="ListParagraph"/>
        <w:numPr>
          <w:ilvl w:val="0"/>
          <w:numId w:val="16"/>
        </w:numPr>
        <w:spacing w:line="276" w:lineRule="auto"/>
        <w:ind w:right="-28"/>
        <w:jc w:val="both"/>
      </w:pPr>
      <w:r w:rsidRPr="00DF1100">
        <w:t>Ordonanța de urgență a Guvernului nr. 23/2013 privind gestionarea financiară a fondurilor externe nerambursabile aferente Mecanismului Financiar al Spațiului Economic European 2009-2014 și Mecanismul Financiar Norvegian 2009-2014, aprobată cu modificările și completările ulterioare prin Legea nr. 242/2013;</w:t>
      </w:r>
    </w:p>
    <w:p w:rsidR="00985BB1" w:rsidRPr="00DF1100" w:rsidRDefault="00525A4F" w:rsidP="00985BB1">
      <w:pPr>
        <w:pStyle w:val="ListParagraph"/>
        <w:numPr>
          <w:ilvl w:val="0"/>
          <w:numId w:val="16"/>
        </w:numPr>
        <w:spacing w:line="276" w:lineRule="auto"/>
        <w:ind w:right="-28"/>
        <w:jc w:val="both"/>
      </w:pPr>
      <w:r w:rsidRPr="00070BD9">
        <w:rPr>
          <w:rFonts w:eastAsiaTheme="minorHAnsi"/>
          <w:iCs/>
          <w:lang w:val="it-IT"/>
        </w:rPr>
        <w:t xml:space="preserve">Ordinul ministrului finanţelor publice şi al ministrului fondurilor europene nr. </w:t>
      </w:r>
      <w:r w:rsidRPr="00070BD9">
        <w:rPr>
          <w:rFonts w:eastAsiaTheme="minorHAnsi"/>
          <w:lang w:val="it-IT"/>
        </w:rPr>
        <w:t xml:space="preserve">3804/2793/2015 </w:t>
      </w:r>
      <w:r w:rsidRPr="00070BD9">
        <w:rPr>
          <w:rFonts w:eastAsiaTheme="minorHAnsi"/>
          <w:iCs/>
          <w:lang w:val="it-IT"/>
        </w:rPr>
        <w:t xml:space="preserve">privind aprobarea Normelor metodologice de aplicare a prevederilor </w:t>
      </w:r>
      <w:r w:rsidRPr="00070BD9">
        <w:rPr>
          <w:rFonts w:eastAsiaTheme="minorHAnsi"/>
          <w:iCs/>
          <w:u w:val="single"/>
          <w:lang w:val="it-IT"/>
        </w:rPr>
        <w:t>Ordonanţei de urgenţă a Guvernului nr. 23/2013</w:t>
      </w:r>
      <w:r w:rsidRPr="00070BD9">
        <w:rPr>
          <w:rFonts w:eastAsiaTheme="minorHAnsi"/>
          <w:iCs/>
          <w:lang w:val="it-IT"/>
        </w:rPr>
        <w:t xml:space="preserve"> privind gestionarea financiară a fondurilor externe neramb</w:t>
      </w:r>
      <w:r w:rsidR="00C83599">
        <w:rPr>
          <w:rFonts w:eastAsiaTheme="minorHAnsi"/>
          <w:iCs/>
          <w:lang w:val="it-IT"/>
        </w:rPr>
        <w:t>ursabile aferente Mecanismului F</w:t>
      </w:r>
      <w:r w:rsidRPr="00070BD9">
        <w:rPr>
          <w:rFonts w:eastAsiaTheme="minorHAnsi"/>
          <w:iCs/>
          <w:lang w:val="it-IT"/>
        </w:rPr>
        <w:t>inanciar al Spaţiului Economic Europe</w:t>
      </w:r>
      <w:r w:rsidR="00C83599">
        <w:rPr>
          <w:rFonts w:eastAsiaTheme="minorHAnsi"/>
          <w:iCs/>
          <w:lang w:val="it-IT"/>
        </w:rPr>
        <w:t>an 2009 - 2014 şi Mecanismului F</w:t>
      </w:r>
      <w:r w:rsidRPr="00070BD9">
        <w:rPr>
          <w:rFonts w:eastAsiaTheme="minorHAnsi"/>
          <w:iCs/>
          <w:lang w:val="it-IT"/>
        </w:rPr>
        <w:t xml:space="preserve">inanciar </w:t>
      </w:r>
      <w:r w:rsidR="00C83599">
        <w:rPr>
          <w:rFonts w:eastAsiaTheme="minorHAnsi"/>
          <w:iCs/>
          <w:lang w:val="it-IT"/>
        </w:rPr>
        <w:t>N</w:t>
      </w:r>
      <w:r w:rsidRPr="00070BD9">
        <w:rPr>
          <w:rFonts w:eastAsiaTheme="minorHAnsi"/>
          <w:iCs/>
          <w:lang w:val="it-IT"/>
        </w:rPr>
        <w:t>orvegian 2009 - 2014</w:t>
      </w:r>
      <w:r w:rsidR="00A82878" w:rsidRPr="00DF1100">
        <w:t>;</w:t>
      </w:r>
    </w:p>
    <w:p w:rsidR="00985BB1" w:rsidRPr="00070BD9" w:rsidRDefault="00985BB1" w:rsidP="00985BB1">
      <w:pPr>
        <w:pStyle w:val="ListParagraph"/>
        <w:numPr>
          <w:ilvl w:val="0"/>
          <w:numId w:val="16"/>
        </w:numPr>
        <w:autoSpaceDE w:val="0"/>
        <w:autoSpaceDN w:val="0"/>
        <w:adjustRightInd w:val="0"/>
        <w:spacing w:line="276" w:lineRule="auto"/>
        <w:ind w:right="-28"/>
        <w:jc w:val="both"/>
        <w:rPr>
          <w:rFonts w:eastAsiaTheme="minorHAnsi"/>
        </w:rPr>
      </w:pPr>
      <w:r w:rsidRPr="00DF1100">
        <w:lastRenderedPageBreak/>
        <w:t xml:space="preserve">Ordinul ministrului fondurilor europene nr. </w:t>
      </w:r>
      <w:r w:rsidRPr="00070BD9">
        <w:rPr>
          <w:rFonts w:eastAsiaTheme="minorHAnsi"/>
        </w:rPr>
        <w:t xml:space="preserve">1055/2014 privind aplicarea sumelor forfetare în cazul deplasărilor </w:t>
      </w:r>
      <w:r w:rsidR="00C83599" w:rsidRPr="00070BD9">
        <w:rPr>
          <w:rFonts w:eastAsiaTheme="minorHAnsi"/>
        </w:rPr>
        <w:t>finanțate</w:t>
      </w:r>
      <w:r w:rsidRPr="00070BD9">
        <w:rPr>
          <w:rFonts w:eastAsiaTheme="minorHAnsi"/>
        </w:rPr>
        <w:t xml:space="preserve"> din Fondul pentru </w:t>
      </w:r>
      <w:r w:rsidR="00C83599" w:rsidRPr="00070BD9">
        <w:rPr>
          <w:rFonts w:eastAsiaTheme="minorHAnsi"/>
        </w:rPr>
        <w:t>relații</w:t>
      </w:r>
      <w:r w:rsidRPr="00070BD9">
        <w:rPr>
          <w:rFonts w:eastAsiaTheme="minorHAnsi"/>
        </w:rPr>
        <w:t xml:space="preserve"> bilaterale la nivel </w:t>
      </w:r>
      <w:r w:rsidR="00C83599" w:rsidRPr="00070BD9">
        <w:rPr>
          <w:rFonts w:eastAsiaTheme="minorHAnsi"/>
        </w:rPr>
        <w:t>național</w:t>
      </w:r>
      <w:r w:rsidRPr="00070BD9">
        <w:rPr>
          <w:rFonts w:eastAsiaTheme="minorHAnsi"/>
        </w:rPr>
        <w:t xml:space="preserve"> </w:t>
      </w:r>
      <w:r w:rsidR="00C83599" w:rsidRPr="00070BD9">
        <w:rPr>
          <w:rFonts w:eastAsiaTheme="minorHAnsi"/>
        </w:rPr>
        <w:t>și</w:t>
      </w:r>
      <w:r w:rsidRPr="00070BD9">
        <w:rPr>
          <w:rFonts w:eastAsiaTheme="minorHAnsi"/>
        </w:rPr>
        <w:t xml:space="preserve"> de </w:t>
      </w:r>
      <w:r w:rsidR="00C83599">
        <w:rPr>
          <w:rFonts w:eastAsiaTheme="minorHAnsi"/>
        </w:rPr>
        <w:t>program în cadrul Mecanismului F</w:t>
      </w:r>
      <w:r w:rsidRPr="00070BD9">
        <w:rPr>
          <w:rFonts w:eastAsiaTheme="minorHAnsi"/>
        </w:rPr>
        <w:t xml:space="preserve">inanciar SEE </w:t>
      </w:r>
      <w:r w:rsidR="00C83599" w:rsidRPr="00070BD9">
        <w:rPr>
          <w:rFonts w:eastAsiaTheme="minorHAnsi"/>
        </w:rPr>
        <w:t>și</w:t>
      </w:r>
      <w:r w:rsidR="00C83599">
        <w:rPr>
          <w:rFonts w:eastAsiaTheme="minorHAnsi"/>
        </w:rPr>
        <w:t xml:space="preserve"> Mecanismului Financiar N</w:t>
      </w:r>
      <w:r w:rsidRPr="00070BD9">
        <w:rPr>
          <w:rFonts w:eastAsiaTheme="minorHAnsi"/>
        </w:rPr>
        <w:t>orvegian 2009 – 2014;</w:t>
      </w:r>
    </w:p>
    <w:p w:rsidR="00985BB1" w:rsidRPr="00070BD9" w:rsidRDefault="00985BB1" w:rsidP="00985BB1">
      <w:pPr>
        <w:pStyle w:val="ListParagraph"/>
        <w:numPr>
          <w:ilvl w:val="0"/>
          <w:numId w:val="16"/>
        </w:numPr>
        <w:autoSpaceDE w:val="0"/>
        <w:autoSpaceDN w:val="0"/>
        <w:adjustRightInd w:val="0"/>
        <w:spacing w:line="276" w:lineRule="auto"/>
        <w:ind w:right="-28"/>
        <w:jc w:val="both"/>
        <w:rPr>
          <w:rFonts w:eastAsiaTheme="minorHAnsi"/>
        </w:rPr>
      </w:pPr>
      <w:r w:rsidRPr="00DF1100">
        <w:t>Hotărârea Guvernului nr.</w:t>
      </w:r>
      <w:r w:rsidRPr="00070BD9">
        <w:rPr>
          <w:rFonts w:eastAsiaTheme="minorHAnsi"/>
        </w:rPr>
        <w:t xml:space="preserve"> 518/1995 privind unele drepturi </w:t>
      </w:r>
      <w:r w:rsidR="00C83599" w:rsidRPr="00070BD9">
        <w:rPr>
          <w:rFonts w:eastAsiaTheme="minorHAnsi"/>
        </w:rPr>
        <w:t>și</w:t>
      </w:r>
      <w:r w:rsidRPr="00070BD9">
        <w:rPr>
          <w:rFonts w:eastAsiaTheme="minorHAnsi"/>
        </w:rPr>
        <w:t xml:space="preserve"> </w:t>
      </w:r>
      <w:r w:rsidR="00C83599" w:rsidRPr="00070BD9">
        <w:rPr>
          <w:rFonts w:eastAsiaTheme="minorHAnsi"/>
        </w:rPr>
        <w:t>obligații</w:t>
      </w:r>
      <w:r w:rsidRPr="00070BD9">
        <w:rPr>
          <w:rFonts w:eastAsiaTheme="minorHAnsi"/>
        </w:rPr>
        <w:t xml:space="preserve"> ale personalului român trimis în străinătate pentru îndeplinirea unor misiuni cu caracter temporar, cu modificările și completările ulterioare;</w:t>
      </w:r>
    </w:p>
    <w:p w:rsidR="00A82878" w:rsidRPr="00070BD9" w:rsidRDefault="00A82878" w:rsidP="001F0E1B">
      <w:pPr>
        <w:pStyle w:val="ListParagraph"/>
        <w:numPr>
          <w:ilvl w:val="0"/>
          <w:numId w:val="16"/>
        </w:numPr>
        <w:autoSpaceDE w:val="0"/>
        <w:autoSpaceDN w:val="0"/>
        <w:adjustRightInd w:val="0"/>
        <w:spacing w:line="276" w:lineRule="auto"/>
        <w:rPr>
          <w:rFonts w:eastAsiaTheme="minorHAnsi"/>
          <w:lang w:val="it-IT"/>
        </w:rPr>
      </w:pPr>
      <w:r w:rsidRPr="00070BD9">
        <w:rPr>
          <w:rFonts w:eastAsiaTheme="minorHAnsi"/>
          <w:lang w:val="it-IT"/>
        </w:rPr>
        <w:t>Legea nr. 98/2016 privind achiziţiile publice, cu modificările și completările ulterioare;</w:t>
      </w:r>
    </w:p>
    <w:p w:rsidR="001E380A" w:rsidRPr="00070BD9" w:rsidRDefault="00A82878" w:rsidP="001E380A">
      <w:pPr>
        <w:pStyle w:val="ListParagraph"/>
        <w:numPr>
          <w:ilvl w:val="0"/>
          <w:numId w:val="16"/>
        </w:numPr>
        <w:tabs>
          <w:tab w:val="left" w:pos="810"/>
        </w:tabs>
        <w:autoSpaceDE w:val="0"/>
        <w:autoSpaceDN w:val="0"/>
        <w:adjustRightInd w:val="0"/>
        <w:spacing w:line="276" w:lineRule="auto"/>
        <w:jc w:val="both"/>
        <w:rPr>
          <w:rFonts w:eastAsiaTheme="minorHAnsi"/>
          <w:lang w:val="it-IT"/>
        </w:rPr>
      </w:pPr>
      <w:r w:rsidRPr="00070BD9">
        <w:rPr>
          <w:rFonts w:eastAsiaTheme="minorHAnsi"/>
          <w:iCs/>
          <w:lang w:val="it-IT"/>
        </w:rPr>
        <w:t>Hotărârea Guvernului nr. 395/2016 privind aprobarea Normelor metodologice de aplicare a prevederilor referitoare la atribuirea contractului de achiziţie publică/acordului-cadru din Legea nr. 98/2016 privind achiziţiile publice,</w:t>
      </w:r>
      <w:r w:rsidRPr="00070BD9">
        <w:rPr>
          <w:rFonts w:eastAsiaTheme="minorHAnsi"/>
          <w:lang w:val="it-IT"/>
        </w:rPr>
        <w:t xml:space="preserve"> cu modificările și completările ulterioare;</w:t>
      </w:r>
    </w:p>
    <w:p w:rsidR="00985BB1" w:rsidRPr="00070BD9" w:rsidRDefault="001E380A" w:rsidP="00985BB1">
      <w:pPr>
        <w:pStyle w:val="ListParagraph"/>
        <w:numPr>
          <w:ilvl w:val="0"/>
          <w:numId w:val="16"/>
        </w:numPr>
        <w:tabs>
          <w:tab w:val="left" w:pos="900"/>
        </w:tabs>
        <w:autoSpaceDE w:val="0"/>
        <w:autoSpaceDN w:val="0"/>
        <w:adjustRightInd w:val="0"/>
        <w:spacing w:line="276" w:lineRule="auto"/>
        <w:jc w:val="both"/>
        <w:rPr>
          <w:rFonts w:eastAsiaTheme="minorHAnsi"/>
          <w:lang w:val="it-IT"/>
        </w:rPr>
      </w:pPr>
      <w:r w:rsidRPr="00070BD9">
        <w:rPr>
          <w:rFonts w:eastAsiaTheme="minorHAnsi"/>
          <w:lang w:val="it-IT"/>
        </w:rPr>
        <w:t>Ordonanța de urgență a Guvernului nr.</w:t>
      </w:r>
      <w:r w:rsidR="00985BB1" w:rsidRPr="00070BD9">
        <w:rPr>
          <w:rFonts w:eastAsiaTheme="minorHAnsi"/>
          <w:lang w:val="it-IT"/>
        </w:rPr>
        <w:t xml:space="preserve"> 1/2017 din 4 ianuarie 2017</w:t>
      </w:r>
      <w:r w:rsidRPr="00070BD9">
        <w:rPr>
          <w:rFonts w:eastAsiaTheme="minorHAnsi"/>
          <w:lang w:val="it-IT"/>
        </w:rPr>
        <w:t xml:space="preserve"> </w:t>
      </w:r>
      <w:r w:rsidR="00985BB1" w:rsidRPr="00070BD9">
        <w:rPr>
          <w:rFonts w:eastAsiaTheme="minorHAnsi"/>
          <w:lang w:val="it-IT"/>
        </w:rPr>
        <w:t>pentru stabilirea unor măsuri în domeniul administraţiei publice centrale şi pentru modificarea şi completarea unor acte normative</w:t>
      </w:r>
      <w:r w:rsidRPr="00070BD9">
        <w:rPr>
          <w:rFonts w:eastAsiaTheme="minorHAnsi"/>
          <w:lang w:val="it-IT"/>
        </w:rPr>
        <w:t>.</w:t>
      </w:r>
    </w:p>
    <w:p w:rsidR="00964832" w:rsidRPr="00070BD9" w:rsidRDefault="00964832" w:rsidP="00985BB1">
      <w:pPr>
        <w:pStyle w:val="ListParagraph"/>
        <w:numPr>
          <w:ilvl w:val="0"/>
          <w:numId w:val="16"/>
        </w:numPr>
        <w:tabs>
          <w:tab w:val="left" w:pos="900"/>
        </w:tabs>
        <w:autoSpaceDE w:val="0"/>
        <w:autoSpaceDN w:val="0"/>
        <w:adjustRightInd w:val="0"/>
        <w:spacing w:line="276" w:lineRule="auto"/>
        <w:jc w:val="both"/>
        <w:rPr>
          <w:rFonts w:eastAsiaTheme="minorHAnsi"/>
          <w:lang w:val="it-IT"/>
        </w:rPr>
      </w:pPr>
      <w:r w:rsidRPr="00070BD9">
        <w:rPr>
          <w:rFonts w:eastAsiaTheme="minorHAnsi"/>
          <w:lang w:val="it-IT"/>
        </w:rPr>
        <w:t>Hotararea Guvernului nr. 19/2017 privind organizarea si functionarea Ministerului Mediului si pentru modificarea unor acte normative</w:t>
      </w:r>
    </w:p>
    <w:p w:rsidR="00DF1100" w:rsidRDefault="00DF1100" w:rsidP="00DF1100">
      <w:pPr>
        <w:widowControl w:val="0"/>
        <w:tabs>
          <w:tab w:val="center" w:pos="360"/>
        </w:tabs>
        <w:spacing w:line="276" w:lineRule="auto"/>
        <w:jc w:val="both"/>
      </w:pPr>
    </w:p>
    <w:p w:rsidR="00DF1100" w:rsidRDefault="0096078A" w:rsidP="00DF1100">
      <w:pPr>
        <w:widowControl w:val="0"/>
        <w:tabs>
          <w:tab w:val="center" w:pos="360"/>
        </w:tabs>
        <w:spacing w:line="276" w:lineRule="auto"/>
        <w:jc w:val="both"/>
        <w:rPr>
          <w:b/>
        </w:rPr>
      </w:pPr>
      <w:r w:rsidRPr="00DF1100">
        <w:rPr>
          <w:b/>
        </w:rPr>
        <w:t>Părțile</w:t>
      </w:r>
      <w:r w:rsidR="00DF1100" w:rsidRPr="00DF1100">
        <w:rPr>
          <w:b/>
        </w:rPr>
        <w:t xml:space="preserve"> semnatare </w:t>
      </w:r>
    </w:p>
    <w:p w:rsidR="00DF1100" w:rsidRPr="00DF1100" w:rsidRDefault="00DF1100" w:rsidP="00DF1100">
      <w:pPr>
        <w:widowControl w:val="0"/>
        <w:tabs>
          <w:tab w:val="center" w:pos="360"/>
        </w:tabs>
        <w:spacing w:line="276" w:lineRule="auto"/>
        <w:jc w:val="both"/>
        <w:rPr>
          <w:b/>
        </w:rPr>
      </w:pPr>
    </w:p>
    <w:p w:rsidR="005D5C54" w:rsidRPr="00DF1100" w:rsidRDefault="005D5C54" w:rsidP="001F0E1B">
      <w:pPr>
        <w:widowControl w:val="0"/>
        <w:numPr>
          <w:ilvl w:val="0"/>
          <w:numId w:val="11"/>
        </w:numPr>
        <w:tabs>
          <w:tab w:val="center" w:pos="360"/>
        </w:tabs>
        <w:spacing w:line="276" w:lineRule="auto"/>
        <w:ind w:left="0" w:firstLine="0"/>
        <w:jc w:val="both"/>
      </w:pPr>
      <w:r w:rsidRPr="00DF1100">
        <w:t xml:space="preserve">Ministerul Mediului, cu sediul în B-dul </w:t>
      </w:r>
      <w:r w:rsidR="00C83599" w:rsidRPr="00DF1100">
        <w:t>Libertății</w:t>
      </w:r>
      <w:r w:rsidRPr="00DF1100">
        <w:t xml:space="preserve">, nr. 12, sector 5, </w:t>
      </w:r>
      <w:r w:rsidR="00C83599" w:rsidRPr="00DF1100">
        <w:t>București</w:t>
      </w:r>
      <w:r w:rsidRPr="00DF1100">
        <w:t xml:space="preserve">, tel. .................., fax ..................., cod de înregistrare fiscală 16335444, în calitate de Operator de Program, reprezentat legal de ......................., în </w:t>
      </w:r>
      <w:r w:rsidR="00C83599" w:rsidRPr="00DF1100">
        <w:t>funcția</w:t>
      </w:r>
      <w:r w:rsidRPr="00DF1100">
        <w:t xml:space="preserve"> de ............................, pe de o parte,</w:t>
      </w:r>
    </w:p>
    <w:p w:rsidR="005D5C54" w:rsidRPr="00DF1100" w:rsidRDefault="005D5C54" w:rsidP="001F0E1B">
      <w:pPr>
        <w:widowControl w:val="0"/>
        <w:tabs>
          <w:tab w:val="center" w:pos="360"/>
        </w:tabs>
        <w:spacing w:line="276" w:lineRule="auto"/>
        <w:jc w:val="both"/>
      </w:pPr>
    </w:p>
    <w:p w:rsidR="005D5C54" w:rsidRPr="00DF1100" w:rsidRDefault="005D5C54" w:rsidP="001F0E1B">
      <w:pPr>
        <w:widowControl w:val="0"/>
        <w:tabs>
          <w:tab w:val="center" w:pos="360"/>
        </w:tabs>
        <w:spacing w:line="276" w:lineRule="auto"/>
        <w:jc w:val="both"/>
      </w:pPr>
      <w:r w:rsidRPr="00DF1100">
        <w:t>și</w:t>
      </w:r>
    </w:p>
    <w:p w:rsidR="005D5C54" w:rsidRPr="00DF1100" w:rsidRDefault="005D5C54" w:rsidP="001F0E1B">
      <w:pPr>
        <w:widowControl w:val="0"/>
        <w:tabs>
          <w:tab w:val="center" w:pos="360"/>
        </w:tabs>
        <w:spacing w:line="276" w:lineRule="auto"/>
        <w:jc w:val="both"/>
      </w:pPr>
    </w:p>
    <w:p w:rsidR="005D5C54" w:rsidRPr="00DF1100" w:rsidRDefault="005D5C54" w:rsidP="001F0E1B">
      <w:pPr>
        <w:widowControl w:val="0"/>
        <w:numPr>
          <w:ilvl w:val="0"/>
          <w:numId w:val="11"/>
        </w:numPr>
        <w:tabs>
          <w:tab w:val="center" w:pos="360"/>
        </w:tabs>
        <w:spacing w:line="276" w:lineRule="auto"/>
        <w:ind w:left="0" w:firstLine="0"/>
        <w:jc w:val="both"/>
      </w:pPr>
      <w:bookmarkStart w:id="1" w:name="_Toc88562555"/>
      <w:r w:rsidRPr="00DF1100">
        <w:t xml:space="preserve">.........................................., </w:t>
      </w:r>
      <w:r w:rsidRPr="00DF1100">
        <w:rPr>
          <w:iCs/>
        </w:rPr>
        <w:t>cu sediul</w:t>
      </w:r>
      <w:r w:rsidRPr="00DF1100">
        <w:rPr>
          <w:i/>
          <w:iCs/>
        </w:rPr>
        <w:t xml:space="preserve"> </w:t>
      </w:r>
      <w:r w:rsidRPr="00DF1100">
        <w:rPr>
          <w:iCs/>
        </w:rPr>
        <w:t>î</w:t>
      </w:r>
      <w:r w:rsidRPr="00DF1100">
        <w:t>n ................, Str. ................ nr. ....,</w:t>
      </w:r>
      <w:r w:rsidRPr="00DF1100">
        <w:rPr>
          <w:iCs/>
        </w:rPr>
        <w:t xml:space="preserve"> </w:t>
      </w:r>
      <w:r w:rsidRPr="00DF1100">
        <w:t xml:space="preserve">cod </w:t>
      </w:r>
      <w:r w:rsidR="00F85FF6" w:rsidRPr="00DF1100">
        <w:t>poștal</w:t>
      </w:r>
      <w:r w:rsidRPr="00DF1100">
        <w:t xml:space="preserve"> .................., </w:t>
      </w:r>
      <w:r w:rsidR="00F85FF6" w:rsidRPr="00DF1100">
        <w:t>județ</w:t>
      </w:r>
      <w:r w:rsidRPr="00DF1100">
        <w:t xml:space="preserve"> .............., tel nr. ................., fax .............., cod fiscal ................., reprezentat legal prin ........................., în </w:t>
      </w:r>
      <w:r w:rsidR="00F85FF6" w:rsidRPr="00DF1100">
        <w:t>funcția</w:t>
      </w:r>
      <w:r w:rsidRPr="00DF1100">
        <w:t xml:space="preserve"> de ...................., denumit în continuare </w:t>
      </w:r>
      <w:r w:rsidR="00525431" w:rsidRPr="00DF1100">
        <w:t>Promotor de Proiect</w:t>
      </w:r>
      <w:r w:rsidRPr="00DF1100">
        <w:t>, pe de altă parte.</w:t>
      </w:r>
    </w:p>
    <w:bookmarkEnd w:id="1"/>
    <w:p w:rsidR="005D5C54" w:rsidRPr="00DF1100" w:rsidRDefault="005D5C54" w:rsidP="001F0E1B">
      <w:pPr>
        <w:widowControl w:val="0"/>
        <w:spacing w:line="276" w:lineRule="auto"/>
        <w:jc w:val="both"/>
        <w:rPr>
          <w:bCs/>
        </w:rPr>
      </w:pPr>
    </w:p>
    <w:p w:rsidR="005D5C54" w:rsidRPr="00EE6C5B" w:rsidRDefault="005D5C54" w:rsidP="001F0E1B">
      <w:pPr>
        <w:widowControl w:val="0"/>
        <w:spacing w:line="276" w:lineRule="auto"/>
        <w:jc w:val="both"/>
        <w:rPr>
          <w:color w:val="FF0000"/>
        </w:rPr>
      </w:pPr>
      <w:r w:rsidRPr="00DF1100">
        <w:rPr>
          <w:bCs/>
        </w:rPr>
        <w:t xml:space="preserve">au convenit </w:t>
      </w:r>
      <w:r w:rsidR="0024653C" w:rsidRPr="00DF1100">
        <w:rPr>
          <w:bCs/>
        </w:rPr>
        <w:t xml:space="preserve">de comun acord </w:t>
      </w:r>
      <w:r w:rsidRPr="00DF1100">
        <w:rPr>
          <w:bCs/>
        </w:rPr>
        <w:t xml:space="preserve">la încheierea prezentului </w:t>
      </w:r>
      <w:r w:rsidRPr="00DF1100">
        <w:rPr>
          <w:i/>
          <w:iCs/>
        </w:rPr>
        <w:t>Contract de</w:t>
      </w:r>
      <w:r w:rsidRPr="00DF1100">
        <w:rPr>
          <w:bCs/>
          <w:i/>
          <w:iCs/>
        </w:rPr>
        <w:t xml:space="preserve"> </w:t>
      </w:r>
      <w:r w:rsidR="00F85FF6" w:rsidRPr="00DF1100">
        <w:rPr>
          <w:i/>
          <w:iCs/>
        </w:rPr>
        <w:t>finanțare</w:t>
      </w:r>
      <w:r w:rsidRPr="00DF1100">
        <w:rPr>
          <w:i/>
          <w:iCs/>
        </w:rPr>
        <w:t xml:space="preserve"> </w:t>
      </w:r>
      <w:r w:rsidRPr="00DF1100">
        <w:rPr>
          <w:iCs/>
        </w:rPr>
        <w:t>(denumit în continuare „Contract”)</w:t>
      </w:r>
      <w:r w:rsidRPr="00DF1100">
        <w:rPr>
          <w:bCs/>
        </w:rPr>
        <w:t xml:space="preserve"> în baza </w:t>
      </w:r>
      <w:r w:rsidRPr="00DF1100">
        <w:t xml:space="preserve">Raportului de </w:t>
      </w:r>
      <w:r w:rsidR="00D86BF0" w:rsidRPr="00DF1100">
        <w:t xml:space="preserve">Evaluare </w:t>
      </w:r>
      <w:r w:rsidRPr="00DF1100">
        <w:t xml:space="preserve"> nr. ..................................../201</w:t>
      </w:r>
      <w:r w:rsidR="00985BB1" w:rsidRPr="00DF1100">
        <w:t>7</w:t>
      </w:r>
      <w:r w:rsidRPr="00DF1100">
        <w:t xml:space="preserve">, aferent </w:t>
      </w:r>
      <w:r w:rsidR="00F85FF6" w:rsidRPr="00DF1100">
        <w:t>aplicației</w:t>
      </w:r>
      <w:r w:rsidR="00D86BF0" w:rsidRPr="00DF1100">
        <w:t xml:space="preserve"> de </w:t>
      </w:r>
      <w:r w:rsidR="00F85FF6" w:rsidRPr="00DF1100">
        <w:t>finanțare</w:t>
      </w:r>
      <w:r w:rsidR="00F85FF6">
        <w:t xml:space="preserve"> depusă î</w:t>
      </w:r>
      <w:r w:rsidR="00D86BF0" w:rsidRPr="00DF1100">
        <w:t xml:space="preserve">n cadrul </w:t>
      </w:r>
      <w:r w:rsidR="00AA7B44" w:rsidRPr="00DF1100">
        <w:t>Fondul</w:t>
      </w:r>
      <w:r w:rsidR="00D86BF0" w:rsidRPr="00DF1100">
        <w:t>ui</w:t>
      </w:r>
      <w:r w:rsidR="00AA7B44" w:rsidRPr="00DF1100">
        <w:t xml:space="preserve"> </w:t>
      </w:r>
      <w:r w:rsidR="00D86BF0" w:rsidRPr="00DF1100">
        <w:t xml:space="preserve">pentru </w:t>
      </w:r>
      <w:r w:rsidR="00AA7B44" w:rsidRPr="00DF1100">
        <w:t xml:space="preserve">Relații Bilaterale al Programului </w:t>
      </w:r>
      <w:r w:rsidR="00AA7B44" w:rsidRPr="00EE6C5B">
        <w:t>Ro</w:t>
      </w:r>
      <w:r w:rsidR="00EE6C5B" w:rsidRPr="00EE6C5B">
        <w:t xml:space="preserve">……………… … </w:t>
      </w:r>
      <w:r w:rsidR="00AA7B44" w:rsidRPr="00DF1100">
        <w:t>din cadrul Ministerului Mediului finanțat prin Mecanismul Financiar al Spațiului Economic Financiar 2009-2014</w:t>
      </w:r>
      <w:r w:rsidR="0058624A" w:rsidRPr="00DF1100">
        <w:t xml:space="preserve"> </w:t>
      </w:r>
      <w:r w:rsidRPr="00DF1100">
        <w:t>, î</w:t>
      </w:r>
      <w:r w:rsidRPr="00DF1100">
        <w:rPr>
          <w:bCs/>
        </w:rPr>
        <w:t xml:space="preserve">n următoarele </w:t>
      </w:r>
      <w:r w:rsidR="00F85FF6" w:rsidRPr="00DF1100">
        <w:rPr>
          <w:bCs/>
        </w:rPr>
        <w:t>condiții</w:t>
      </w:r>
      <w:r w:rsidRPr="00DF1100">
        <w:rPr>
          <w:bCs/>
        </w:rPr>
        <w:t xml:space="preserve">: </w:t>
      </w:r>
    </w:p>
    <w:p w:rsidR="005D5C54" w:rsidRDefault="005D5C54" w:rsidP="001F0E1B">
      <w:pPr>
        <w:spacing w:line="276" w:lineRule="auto"/>
        <w:jc w:val="both"/>
        <w:rPr>
          <w:b/>
        </w:rPr>
      </w:pPr>
    </w:p>
    <w:p w:rsidR="00D04F07" w:rsidRPr="00DF1100" w:rsidRDefault="00D04F07" w:rsidP="001F0E1B">
      <w:pPr>
        <w:spacing w:line="276" w:lineRule="auto"/>
        <w:jc w:val="both"/>
        <w:rPr>
          <w:b/>
        </w:rPr>
      </w:pPr>
    </w:p>
    <w:p w:rsidR="005D5C54" w:rsidRPr="00DF1100" w:rsidRDefault="005D5C54" w:rsidP="001F0E1B">
      <w:pPr>
        <w:spacing w:line="276" w:lineRule="auto"/>
        <w:jc w:val="both"/>
        <w:rPr>
          <w:b/>
        </w:rPr>
      </w:pPr>
      <w:r w:rsidRPr="00DF1100">
        <w:rPr>
          <w:b/>
        </w:rPr>
        <w:t>CAPITOLUL 1</w:t>
      </w:r>
      <w:r w:rsidRPr="00DF1100">
        <w:rPr>
          <w:b/>
          <w:bCs/>
        </w:rPr>
        <w:t xml:space="preserve"> – </w:t>
      </w:r>
      <w:r w:rsidRPr="00DF1100">
        <w:rPr>
          <w:b/>
        </w:rPr>
        <w:t xml:space="preserve">OBIECTUL ȘI DOCUMENTELE ANEXATE </w:t>
      </w:r>
      <w:r w:rsidR="00DF1100">
        <w:rPr>
          <w:b/>
        </w:rPr>
        <w:t>CONTRACTULUI</w:t>
      </w:r>
    </w:p>
    <w:p w:rsidR="00DA6FD2" w:rsidRPr="00070BD9" w:rsidRDefault="00DA6FD2" w:rsidP="00DA6FD2">
      <w:pPr>
        <w:pStyle w:val="NormalWeb"/>
        <w:spacing w:before="0" w:beforeAutospacing="0" w:after="0" w:afterAutospacing="0" w:line="276" w:lineRule="auto"/>
        <w:jc w:val="both"/>
        <w:rPr>
          <w:rFonts w:ascii="Times New Roman" w:hAnsi="Times New Roman"/>
          <w:szCs w:val="24"/>
          <w:lang w:val="it-IT"/>
        </w:rPr>
      </w:pPr>
      <w:r w:rsidRPr="00070BD9">
        <w:rPr>
          <w:rFonts w:ascii="Times New Roman" w:hAnsi="Times New Roman"/>
          <w:b/>
          <w:szCs w:val="24"/>
          <w:lang w:val="it-IT"/>
        </w:rPr>
        <w:t>Art.1</w:t>
      </w:r>
      <w:r w:rsidR="00064EB0">
        <w:rPr>
          <w:rFonts w:ascii="Times New Roman" w:hAnsi="Times New Roman"/>
          <w:b/>
          <w:szCs w:val="24"/>
          <w:lang w:val="it-IT"/>
        </w:rPr>
        <w:t>.</w:t>
      </w:r>
      <w:r w:rsidRPr="00070BD9">
        <w:rPr>
          <w:rFonts w:ascii="Times New Roman" w:hAnsi="Times New Roman"/>
          <w:b/>
          <w:szCs w:val="24"/>
          <w:lang w:val="it-IT"/>
        </w:rPr>
        <w:t xml:space="preserve"> Obiectivul general</w:t>
      </w:r>
      <w:r w:rsidRPr="00070BD9">
        <w:rPr>
          <w:rFonts w:ascii="Times New Roman" w:hAnsi="Times New Roman"/>
          <w:szCs w:val="24"/>
          <w:lang w:val="it-IT"/>
        </w:rPr>
        <w:t xml:space="preserve"> al acestui contract îl reprezintă acordarea finanţării nerambursabile, de către Operatorul de Program pentru implementarea Proiectului  …………………..……………… finanțat din Fondul pentru Rela</w:t>
      </w:r>
      <w:r w:rsidRPr="000F47CF">
        <w:rPr>
          <w:rFonts w:ascii="Times New Roman" w:hAnsi="Times New Roman"/>
          <w:szCs w:val="24"/>
          <w:lang w:val="ro-RO"/>
        </w:rPr>
        <w:t>ț</w:t>
      </w:r>
      <w:r w:rsidRPr="00070BD9">
        <w:rPr>
          <w:rFonts w:ascii="Times New Roman" w:hAnsi="Times New Roman"/>
          <w:szCs w:val="24"/>
          <w:lang w:val="it-IT"/>
        </w:rPr>
        <w:t xml:space="preserve">ii Bilaterale al Programului Ro ………. Aceste fonduri vor fi utilizate pentru angajamentele incluse în Aplicația de finanțare. </w:t>
      </w:r>
    </w:p>
    <w:p w:rsidR="00DA6FD2" w:rsidRDefault="00DA6FD2" w:rsidP="00DA6FD2">
      <w:pPr>
        <w:pStyle w:val="NormalWeb"/>
        <w:spacing w:before="0" w:beforeAutospacing="0" w:after="0" w:afterAutospacing="0" w:line="276" w:lineRule="auto"/>
        <w:jc w:val="both"/>
        <w:rPr>
          <w:rFonts w:ascii="Times New Roman" w:hAnsi="Times New Roman"/>
          <w:szCs w:val="24"/>
          <w:lang w:val="it-IT"/>
        </w:rPr>
      </w:pPr>
    </w:p>
    <w:p w:rsidR="00681FC8" w:rsidRDefault="00681FC8" w:rsidP="00DA6FD2">
      <w:pPr>
        <w:pStyle w:val="NormalWeb"/>
        <w:spacing w:before="0" w:beforeAutospacing="0" w:after="0" w:afterAutospacing="0" w:line="276" w:lineRule="auto"/>
        <w:jc w:val="both"/>
        <w:rPr>
          <w:rFonts w:ascii="Times New Roman" w:hAnsi="Times New Roman"/>
          <w:szCs w:val="24"/>
          <w:lang w:val="it-IT"/>
        </w:rPr>
      </w:pPr>
    </w:p>
    <w:p w:rsidR="00681FC8" w:rsidRDefault="00681FC8" w:rsidP="00DA6FD2">
      <w:pPr>
        <w:pStyle w:val="NormalWeb"/>
        <w:spacing w:before="0" w:beforeAutospacing="0" w:after="0" w:afterAutospacing="0" w:line="276" w:lineRule="auto"/>
        <w:jc w:val="both"/>
        <w:rPr>
          <w:rFonts w:ascii="Times New Roman" w:hAnsi="Times New Roman"/>
          <w:szCs w:val="24"/>
          <w:lang w:val="it-IT"/>
        </w:rPr>
      </w:pPr>
    </w:p>
    <w:p w:rsidR="00681FC8" w:rsidRPr="00070BD9" w:rsidRDefault="00681FC8" w:rsidP="00DA6FD2">
      <w:pPr>
        <w:pStyle w:val="NormalWeb"/>
        <w:spacing w:before="0" w:beforeAutospacing="0" w:after="0" w:afterAutospacing="0" w:line="276" w:lineRule="auto"/>
        <w:jc w:val="both"/>
        <w:rPr>
          <w:rFonts w:ascii="Times New Roman" w:hAnsi="Times New Roman"/>
          <w:szCs w:val="24"/>
          <w:lang w:val="it-IT"/>
        </w:rPr>
      </w:pPr>
    </w:p>
    <w:p w:rsidR="00DA6FD2" w:rsidRDefault="00064EB0" w:rsidP="00DA6FD2">
      <w:pPr>
        <w:pStyle w:val="NormalWeb"/>
        <w:spacing w:before="0" w:beforeAutospacing="0" w:after="0" w:afterAutospacing="0" w:line="276" w:lineRule="auto"/>
        <w:jc w:val="both"/>
        <w:rPr>
          <w:rFonts w:ascii="Times New Roman" w:hAnsi="Times New Roman"/>
          <w:b/>
          <w:szCs w:val="24"/>
          <w:lang w:val="it-IT"/>
        </w:rPr>
      </w:pPr>
      <w:r>
        <w:rPr>
          <w:rFonts w:ascii="Times New Roman" w:hAnsi="Times New Roman"/>
          <w:b/>
          <w:szCs w:val="24"/>
          <w:lang w:val="it-IT"/>
        </w:rPr>
        <w:lastRenderedPageBreak/>
        <w:t>Art.1.</w:t>
      </w:r>
      <w:r w:rsidR="00383F35">
        <w:rPr>
          <w:rFonts w:ascii="Times New Roman" w:hAnsi="Times New Roman"/>
          <w:b/>
          <w:szCs w:val="24"/>
          <w:lang w:val="it-IT"/>
        </w:rPr>
        <w:t>1</w:t>
      </w:r>
      <w:r>
        <w:rPr>
          <w:rFonts w:ascii="Times New Roman" w:hAnsi="Times New Roman"/>
          <w:b/>
          <w:szCs w:val="24"/>
          <w:lang w:val="it-IT"/>
        </w:rPr>
        <w:t>.</w:t>
      </w:r>
      <w:r w:rsidR="00383F35">
        <w:rPr>
          <w:rFonts w:ascii="Times New Roman" w:hAnsi="Times New Roman"/>
          <w:b/>
          <w:szCs w:val="24"/>
          <w:lang w:val="it-IT"/>
        </w:rPr>
        <w:t xml:space="preserve">  Obiective sp</w:t>
      </w:r>
      <w:r w:rsidR="00DA6FD2" w:rsidRPr="00070BD9">
        <w:rPr>
          <w:rFonts w:ascii="Times New Roman" w:hAnsi="Times New Roman"/>
          <w:b/>
          <w:szCs w:val="24"/>
          <w:lang w:val="it-IT"/>
        </w:rPr>
        <w:t>ecifice</w:t>
      </w:r>
    </w:p>
    <w:p w:rsidR="00DA6FD2" w:rsidRPr="000F47CF" w:rsidRDefault="00DA6FD2" w:rsidP="00DA6FD2">
      <w:pPr>
        <w:spacing w:line="276" w:lineRule="auto"/>
        <w:jc w:val="both"/>
      </w:pPr>
      <w:r w:rsidRPr="000F47CF">
        <w:rPr>
          <w:b/>
        </w:rPr>
        <w:t>Art. 1.1.2</w:t>
      </w:r>
      <w:r w:rsidR="00064EB0">
        <w:rPr>
          <w:b/>
        </w:rPr>
        <w:t>.</w:t>
      </w:r>
      <w:r>
        <w:rPr>
          <w:b/>
        </w:rPr>
        <w:t xml:space="preserve"> </w:t>
      </w:r>
      <w:r w:rsidRPr="000F47CF">
        <w:t xml:space="preserve"> Promotorului de proiect i se acordă </w:t>
      </w:r>
      <w:r w:rsidR="00D07682" w:rsidRPr="000F47CF">
        <w:t>finanțarea</w:t>
      </w:r>
      <w:r w:rsidRPr="000F47CF">
        <w:t xml:space="preserve"> nerambursabilă în termenii </w:t>
      </w:r>
      <w:r w:rsidR="00D07682" w:rsidRPr="000F47CF">
        <w:t>și</w:t>
      </w:r>
      <w:r w:rsidRPr="000F47CF">
        <w:t xml:space="preserve"> </w:t>
      </w:r>
      <w:r w:rsidR="00D07682" w:rsidRPr="000F47CF">
        <w:t>condițiile</w:t>
      </w:r>
      <w:r w:rsidRPr="000F47CF">
        <w:t xml:space="preserve"> s</w:t>
      </w:r>
      <w:r>
        <w:t xml:space="preserve">tabilite în prezentul Contract </w:t>
      </w:r>
      <w:r w:rsidR="00D07682" w:rsidRPr="000F47CF">
        <w:t>și</w:t>
      </w:r>
      <w:r w:rsidRPr="000F47CF">
        <w:t xml:space="preserve"> în anexele care fac parte integrantă din acesta, cu respectar</w:t>
      </w:r>
      <w:r>
        <w:t>ea tuturor regulilor prevăzute î</w:t>
      </w:r>
      <w:r w:rsidRPr="000F47CF">
        <w:t>n Regulament</w:t>
      </w:r>
      <w:r>
        <w:t>.</w:t>
      </w:r>
    </w:p>
    <w:p w:rsidR="00DA6FD2" w:rsidRPr="000F47CF" w:rsidRDefault="00DA6FD2" w:rsidP="00DA6FD2">
      <w:pPr>
        <w:spacing w:line="276" w:lineRule="auto"/>
        <w:jc w:val="both"/>
      </w:pPr>
    </w:p>
    <w:p w:rsidR="00DA6FD2" w:rsidRPr="000F47CF" w:rsidRDefault="00DA6FD2" w:rsidP="00DA6FD2">
      <w:pPr>
        <w:spacing w:line="276" w:lineRule="auto"/>
        <w:jc w:val="both"/>
      </w:pPr>
      <w:r w:rsidRPr="000F47CF">
        <w:rPr>
          <w:b/>
        </w:rPr>
        <w:t>Art. 1.1.3</w:t>
      </w:r>
      <w:r w:rsidR="00064EB0">
        <w:rPr>
          <w:b/>
        </w:rPr>
        <w:t>.</w:t>
      </w:r>
      <w:r>
        <w:rPr>
          <w:b/>
        </w:rPr>
        <w:t xml:space="preserve"> </w:t>
      </w:r>
      <w:r w:rsidRPr="000F47CF">
        <w:t xml:space="preserve"> Anexele prezentului contract sunt: </w:t>
      </w:r>
    </w:p>
    <w:p w:rsidR="00DA6FD2" w:rsidRPr="000F47CF" w:rsidRDefault="00D07682" w:rsidP="00DA6FD2">
      <w:pPr>
        <w:numPr>
          <w:ilvl w:val="0"/>
          <w:numId w:val="6"/>
        </w:numPr>
        <w:spacing w:line="276" w:lineRule="auto"/>
        <w:jc w:val="both"/>
      </w:pPr>
      <w:r w:rsidRPr="000F47CF">
        <w:t>Aplicația</w:t>
      </w:r>
      <w:r w:rsidR="00DA6FD2" w:rsidRPr="000F47CF">
        <w:t xml:space="preserve"> de finanțare/propunerea de proiect, aprobată cu clarificările din perioada de evaluare;</w:t>
      </w:r>
    </w:p>
    <w:p w:rsidR="00DA6FD2" w:rsidRPr="000F47CF" w:rsidRDefault="00DA6FD2" w:rsidP="00DA6FD2">
      <w:pPr>
        <w:numPr>
          <w:ilvl w:val="0"/>
          <w:numId w:val="6"/>
        </w:numPr>
        <w:spacing w:line="276" w:lineRule="auto"/>
        <w:jc w:val="both"/>
      </w:pPr>
      <w:r w:rsidRPr="000F47CF">
        <w:t xml:space="preserve">bugetul aferent </w:t>
      </w:r>
      <w:r>
        <w:t>aplicaț</w:t>
      </w:r>
      <w:r w:rsidRPr="000F47CF">
        <w:t>iei  de finanțare;</w:t>
      </w:r>
    </w:p>
    <w:p w:rsidR="00DA6FD2" w:rsidRPr="000F47CF" w:rsidRDefault="00DA6FD2" w:rsidP="00DA6FD2">
      <w:pPr>
        <w:numPr>
          <w:ilvl w:val="0"/>
          <w:numId w:val="6"/>
        </w:numPr>
        <w:spacing w:line="276" w:lineRule="auto"/>
        <w:jc w:val="both"/>
      </w:pPr>
      <w:r w:rsidRPr="000F47CF">
        <w:t xml:space="preserve">planul de publicitate, completat în conformitate cu Anexa 4 la Regulamentul de implementare a Mecanismelor Financiare SEE 2009-2014; </w:t>
      </w:r>
    </w:p>
    <w:p w:rsidR="00DA6FD2" w:rsidRPr="000F47CF" w:rsidRDefault="00DA6FD2" w:rsidP="00DA6FD2">
      <w:pPr>
        <w:numPr>
          <w:ilvl w:val="0"/>
          <w:numId w:val="6"/>
        </w:numPr>
        <w:spacing w:line="276" w:lineRule="auto"/>
        <w:jc w:val="both"/>
      </w:pPr>
      <w:r w:rsidRPr="000F47CF">
        <w:t xml:space="preserve">acordul de parteneriat </w:t>
      </w:r>
      <w:r w:rsidRPr="003117D7">
        <w:t>(dacă este cazul).</w:t>
      </w:r>
    </w:p>
    <w:p w:rsidR="00DA6FD2" w:rsidRPr="000F47CF" w:rsidRDefault="00DA6FD2" w:rsidP="00DA6FD2">
      <w:pPr>
        <w:spacing w:line="276" w:lineRule="auto"/>
        <w:jc w:val="both"/>
      </w:pPr>
    </w:p>
    <w:p w:rsidR="00DA6FD2" w:rsidRPr="000F47CF" w:rsidRDefault="00DA6FD2" w:rsidP="00DA6FD2">
      <w:pPr>
        <w:spacing w:line="276" w:lineRule="auto"/>
        <w:jc w:val="both"/>
      </w:pPr>
      <w:r w:rsidRPr="000F47CF">
        <w:rPr>
          <w:b/>
        </w:rPr>
        <w:t>Art.1.1.4</w:t>
      </w:r>
      <w:r w:rsidR="00064EB0">
        <w:rPr>
          <w:b/>
        </w:rPr>
        <w:t>.</w:t>
      </w:r>
      <w:r w:rsidRPr="000F47CF">
        <w:t xml:space="preserve"> Promotorul de proiect acceptă </w:t>
      </w:r>
      <w:r w:rsidR="00AC0D40" w:rsidRPr="000F47CF">
        <w:t>finanțarea</w:t>
      </w:r>
      <w:r w:rsidRPr="000F47CF">
        <w:t xml:space="preserve"> nerambursabilă </w:t>
      </w:r>
      <w:r w:rsidR="00AC0D40" w:rsidRPr="000F47CF">
        <w:t>și</w:t>
      </w:r>
      <w:r w:rsidRPr="000F47CF">
        <w:t xml:space="preserve"> se obligă să deruleze Proiectul pe propria sa răspundere, în conformitate cu prevederile cuprinse în prezentul Contract </w:t>
      </w:r>
      <w:r w:rsidR="00AC0D40" w:rsidRPr="000F47CF">
        <w:t>și</w:t>
      </w:r>
      <w:r w:rsidRPr="000F47CF">
        <w:t xml:space="preserve"> cu </w:t>
      </w:r>
      <w:r w:rsidR="00AC0D40" w:rsidRPr="000F47CF">
        <w:t>legislația</w:t>
      </w:r>
      <w:r w:rsidRPr="000F47CF">
        <w:t xml:space="preserve"> </w:t>
      </w:r>
      <w:r w:rsidR="00AC0D40" w:rsidRPr="000F47CF">
        <w:t>națională</w:t>
      </w:r>
      <w:r w:rsidRPr="000F47CF">
        <w:t xml:space="preserve"> </w:t>
      </w:r>
      <w:r w:rsidR="00AC0D40" w:rsidRPr="000F47CF">
        <w:t>și</w:t>
      </w:r>
      <w:r w:rsidRPr="000F47CF">
        <w:t xml:space="preserve"> europeană aplicabilă.</w:t>
      </w:r>
    </w:p>
    <w:p w:rsidR="005D5C54" w:rsidRDefault="005D5C54" w:rsidP="001F0E1B">
      <w:pPr>
        <w:spacing w:line="276" w:lineRule="auto"/>
        <w:jc w:val="both"/>
      </w:pPr>
    </w:p>
    <w:p w:rsidR="00681FC8" w:rsidRPr="00DF1100" w:rsidRDefault="00681FC8" w:rsidP="001F0E1B">
      <w:pPr>
        <w:spacing w:line="276" w:lineRule="auto"/>
        <w:jc w:val="both"/>
      </w:pPr>
    </w:p>
    <w:p w:rsidR="00B438F7" w:rsidRPr="00DF1100" w:rsidRDefault="005D5C54" w:rsidP="001F0E1B">
      <w:pPr>
        <w:spacing w:line="276" w:lineRule="auto"/>
        <w:jc w:val="both"/>
        <w:rPr>
          <w:b/>
          <w:bCs/>
        </w:rPr>
      </w:pPr>
      <w:r w:rsidRPr="00DF1100">
        <w:rPr>
          <w:b/>
        </w:rPr>
        <w:t>CAPITOLUL</w:t>
      </w:r>
      <w:r w:rsidRPr="00DF1100">
        <w:rPr>
          <w:b/>
          <w:bCs/>
        </w:rPr>
        <w:t xml:space="preserve"> 2 – DURATA CONTRACTULUI</w:t>
      </w:r>
    </w:p>
    <w:p w:rsidR="0076190F" w:rsidRPr="00DF1100" w:rsidRDefault="005D5C54" w:rsidP="001F0E1B">
      <w:pPr>
        <w:spacing w:line="276" w:lineRule="auto"/>
        <w:jc w:val="both"/>
      </w:pPr>
      <w:r w:rsidRPr="00064EB0">
        <w:rPr>
          <w:b/>
        </w:rPr>
        <w:t>Art. 2.1</w:t>
      </w:r>
      <w:r w:rsidR="00064EB0">
        <w:rPr>
          <w:b/>
        </w:rPr>
        <w:t>.</w:t>
      </w:r>
      <w:r w:rsidRPr="00DF1100">
        <w:t xml:space="preserve"> </w:t>
      </w:r>
      <w:r w:rsidR="00AC0D40">
        <w:t>Contractul intră</w:t>
      </w:r>
      <w:r w:rsidR="0076190F" w:rsidRPr="00DF1100">
        <w:t xml:space="preserve"> </w:t>
      </w:r>
      <w:r w:rsidR="00AC0D40">
        <w:t>î</w:t>
      </w:r>
      <w:r w:rsidR="0076190F" w:rsidRPr="00DF1100">
        <w:t xml:space="preserve">n vigoare la data </w:t>
      </w:r>
      <w:r w:rsidR="00DA6FD2" w:rsidRPr="003117D7">
        <w:t>ultimei semnături a părților</w:t>
      </w:r>
      <w:r w:rsidR="0076190F" w:rsidRPr="003117D7">
        <w:t>.</w:t>
      </w:r>
    </w:p>
    <w:p w:rsidR="00681FC8" w:rsidRDefault="00681FC8" w:rsidP="001F0E1B">
      <w:pPr>
        <w:spacing w:line="276" w:lineRule="auto"/>
        <w:jc w:val="both"/>
        <w:rPr>
          <w:b/>
        </w:rPr>
      </w:pPr>
    </w:p>
    <w:p w:rsidR="00B438F7" w:rsidRPr="00DF1100" w:rsidRDefault="0076190F" w:rsidP="001F0E1B">
      <w:pPr>
        <w:spacing w:line="276" w:lineRule="auto"/>
        <w:jc w:val="both"/>
      </w:pPr>
      <w:r w:rsidRPr="00064EB0">
        <w:rPr>
          <w:b/>
        </w:rPr>
        <w:t>Art.2.2</w:t>
      </w:r>
      <w:r w:rsidR="00064EB0">
        <w:rPr>
          <w:b/>
        </w:rPr>
        <w:t>.</w:t>
      </w:r>
      <w:r w:rsidRPr="00DF1100">
        <w:t xml:space="preserve"> Perioada de implementare a proiectului </w:t>
      </w:r>
      <w:r w:rsidR="00AC0D40" w:rsidRPr="00DF1100">
        <w:t>reprezintă</w:t>
      </w:r>
      <w:r w:rsidRPr="00DF1100">
        <w:t xml:space="preserve"> intervalul de timp</w:t>
      </w:r>
      <w:r w:rsidR="00AC0D40">
        <w:t xml:space="preserve"> î</w:t>
      </w:r>
      <w:r w:rsidRPr="00DF1100">
        <w:t xml:space="preserve">n care Promotorul de proiect </w:t>
      </w:r>
      <w:r w:rsidR="00AC0D40" w:rsidRPr="00DF1100">
        <w:t>realizează</w:t>
      </w:r>
      <w:r w:rsidRPr="00DF1100">
        <w:t xml:space="preserve"> toate </w:t>
      </w:r>
      <w:r w:rsidR="00AC0D40" w:rsidRPr="00DF1100">
        <w:t>activitățile</w:t>
      </w:r>
      <w:r w:rsidRPr="00DF1100">
        <w:t xml:space="preserve"> proiectului, </w:t>
      </w:r>
      <w:r w:rsidR="00AC0D40" w:rsidRPr="00DF1100">
        <w:t>începând</w:t>
      </w:r>
      <w:r w:rsidRPr="00DF1100">
        <w:t xml:space="preserve"> cu data </w:t>
      </w:r>
      <w:r w:rsidR="00AC0D40" w:rsidRPr="00DF1100">
        <w:t>intrării</w:t>
      </w:r>
      <w:r w:rsidR="00AC0D40">
        <w:t xml:space="preserve"> î</w:t>
      </w:r>
      <w:r w:rsidRPr="00DF1100">
        <w:t xml:space="preserve">n vigoare a Contractului conform art. 2.1. </w:t>
      </w:r>
      <w:r w:rsidR="00AC0D40">
        <w:t>și pâ</w:t>
      </w:r>
      <w:r w:rsidRPr="00DF1100">
        <w:t>n</w:t>
      </w:r>
      <w:r w:rsidR="00AC0D40">
        <w:t>ă</w:t>
      </w:r>
      <w:r w:rsidRPr="00DF1100">
        <w:t xml:space="preserve"> la data de ……………, dar nu mai </w:t>
      </w:r>
      <w:r w:rsidR="00AC0D40" w:rsidRPr="00DF1100">
        <w:t>târziu</w:t>
      </w:r>
      <w:r w:rsidRPr="00DF1100">
        <w:t xml:space="preserve"> de 1 noiembrie 2017.</w:t>
      </w:r>
    </w:p>
    <w:p w:rsidR="00681FC8" w:rsidRDefault="00681FC8" w:rsidP="001F0E1B">
      <w:pPr>
        <w:spacing w:line="276" w:lineRule="auto"/>
        <w:jc w:val="both"/>
        <w:rPr>
          <w:b/>
          <w:snapToGrid w:val="0"/>
        </w:rPr>
      </w:pPr>
    </w:p>
    <w:p w:rsidR="00B438F7" w:rsidRPr="00DF1100" w:rsidRDefault="00F8096B" w:rsidP="001F0E1B">
      <w:pPr>
        <w:spacing w:line="276" w:lineRule="auto"/>
        <w:jc w:val="both"/>
        <w:rPr>
          <w:snapToGrid w:val="0"/>
        </w:rPr>
      </w:pPr>
      <w:r w:rsidRPr="00064EB0">
        <w:rPr>
          <w:b/>
          <w:snapToGrid w:val="0"/>
        </w:rPr>
        <w:t>Art.2.3.</w:t>
      </w:r>
      <w:r w:rsidRPr="00DF1100">
        <w:rPr>
          <w:snapToGrid w:val="0"/>
        </w:rPr>
        <w:t xml:space="preserve"> Pentru aplicanții/partenerii cu sediu într-un stat donator, care au prevăzut în aplicație servicii de audit, realizarea acestora se poate face după perioada menționată la art.2.2. dar până la depunerea raportului final.</w:t>
      </w:r>
    </w:p>
    <w:p w:rsidR="001F0E1B" w:rsidRDefault="001F0E1B" w:rsidP="001F0E1B">
      <w:pPr>
        <w:spacing w:line="276" w:lineRule="auto"/>
        <w:jc w:val="both"/>
        <w:rPr>
          <w:b/>
        </w:rPr>
      </w:pPr>
    </w:p>
    <w:p w:rsidR="00681FC8" w:rsidRPr="00DF1100" w:rsidRDefault="00681FC8" w:rsidP="001F0E1B">
      <w:pPr>
        <w:spacing w:line="276" w:lineRule="auto"/>
        <w:jc w:val="both"/>
        <w:rPr>
          <w:b/>
        </w:rPr>
      </w:pPr>
    </w:p>
    <w:p w:rsidR="00B438F7" w:rsidRPr="00DF1100" w:rsidRDefault="005D5C54" w:rsidP="001F0E1B">
      <w:pPr>
        <w:spacing w:line="276" w:lineRule="auto"/>
        <w:jc w:val="both"/>
        <w:rPr>
          <w:b/>
          <w:bCs/>
        </w:rPr>
      </w:pPr>
      <w:r w:rsidRPr="00DF1100">
        <w:rPr>
          <w:b/>
        </w:rPr>
        <w:t xml:space="preserve">CAPITOLUL 3 – </w:t>
      </w:r>
      <w:r w:rsidR="00F8096B" w:rsidRPr="00DF1100">
        <w:rPr>
          <w:b/>
        </w:rPr>
        <w:t>B</w:t>
      </w:r>
      <w:r w:rsidR="00DF1100">
        <w:rPr>
          <w:b/>
        </w:rPr>
        <w:t xml:space="preserve">UGETUL SI CHELTUIELILE ELIGIBILE </w:t>
      </w:r>
    </w:p>
    <w:p w:rsidR="00B438F7" w:rsidRPr="00DF1100" w:rsidRDefault="005D5C54" w:rsidP="001F0E1B">
      <w:pPr>
        <w:spacing w:line="276" w:lineRule="auto"/>
        <w:jc w:val="both"/>
      </w:pPr>
      <w:r w:rsidRPr="00064EB0">
        <w:rPr>
          <w:b/>
        </w:rPr>
        <w:t>Art. 3.1</w:t>
      </w:r>
      <w:r w:rsidR="00064EB0">
        <w:rPr>
          <w:b/>
        </w:rPr>
        <w:t>.</w:t>
      </w:r>
      <w:r w:rsidRPr="00DF1100">
        <w:t xml:space="preserve"> Valoarea totală eligibilă</w:t>
      </w:r>
      <w:r w:rsidRPr="00DF1100">
        <w:rPr>
          <w:rStyle w:val="FootnoteReference"/>
          <w:rFonts w:eastAsia="Calibri"/>
        </w:rPr>
        <w:footnoteReference w:id="1"/>
      </w:r>
      <w:r w:rsidRPr="00DF1100">
        <w:t xml:space="preserve"> a Proiectului ce face obiectul finanțării este de maxim .... RON (în litere), respectiv maxim ...... Euro (în litere), calculată la cursul de schimb InforEuro de la data semnării contractului, din care:</w:t>
      </w:r>
    </w:p>
    <w:p w:rsidR="005D5C54" w:rsidRPr="00DF1100" w:rsidRDefault="005D5C54" w:rsidP="001F0E1B">
      <w:pPr>
        <w:spacing w:line="276" w:lineRule="auto"/>
        <w:jc w:val="both"/>
      </w:pPr>
      <w:r w:rsidRPr="00A66CCF">
        <w:rPr>
          <w:b/>
        </w:rPr>
        <w:t>a)</w:t>
      </w:r>
      <w:r w:rsidRPr="00DF1100">
        <w:t xml:space="preserve"> Valoarea eligibilă nerambursabilă este de maxim ........ RON (..), respectiv de maximum ...  Euro (...), reprezentând o rată de ..% din valoarea totală eligibilă a proiectului;</w:t>
      </w:r>
    </w:p>
    <w:p w:rsidR="005D5C54" w:rsidRPr="00DF1100" w:rsidRDefault="005D5C54" w:rsidP="001F0E1B">
      <w:pPr>
        <w:spacing w:line="276" w:lineRule="auto"/>
        <w:jc w:val="both"/>
      </w:pPr>
      <w:r w:rsidRPr="00A66CCF">
        <w:rPr>
          <w:b/>
        </w:rPr>
        <w:t>b)</w:t>
      </w:r>
      <w:r w:rsidRPr="00DF1100">
        <w:t xml:space="preserve"> Valoarea contribuției private eligibile a Promotorului de proiect este de maximum ..</w:t>
      </w:r>
      <w:r w:rsidR="00193C4F" w:rsidRPr="00DF1100">
        <w:t>.</w:t>
      </w:r>
      <w:r w:rsidRPr="00DF1100">
        <w:t>. RON (</w:t>
      </w:r>
      <w:r w:rsidR="001A0D45">
        <w:t>…</w:t>
      </w:r>
      <w:r w:rsidRPr="00DF1100">
        <w:t>. lei), respectiv de maximum .. Euro (.. euro), reprezentând ...% din valoarea totală eligibilă a proiectului.</w:t>
      </w:r>
    </w:p>
    <w:p w:rsidR="00DF1100" w:rsidRDefault="005D5C54" w:rsidP="001F0E1B">
      <w:pPr>
        <w:spacing w:line="276" w:lineRule="auto"/>
        <w:jc w:val="both"/>
      </w:pPr>
      <w:r w:rsidRPr="00DF1100">
        <w:t>după cum urmează:</w:t>
      </w:r>
    </w:p>
    <w:p w:rsidR="005D5C54" w:rsidRPr="00DF1100" w:rsidRDefault="005D5C54" w:rsidP="001F0E1B">
      <w:pPr>
        <w:spacing w:line="276" w:lineRule="auto"/>
        <w:jc w:val="both"/>
      </w:pPr>
      <w:r w:rsidRPr="00DF1100">
        <w:t xml:space="preserve"> </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064"/>
        <w:gridCol w:w="1541"/>
        <w:gridCol w:w="1681"/>
        <w:gridCol w:w="1541"/>
        <w:gridCol w:w="1688"/>
        <w:gridCol w:w="1023"/>
      </w:tblGrid>
      <w:tr w:rsidR="00DF1100" w:rsidRPr="00DF1100" w:rsidTr="008106D8">
        <w:tc>
          <w:tcPr>
            <w:tcW w:w="1109" w:type="dxa"/>
            <w:tcMar>
              <w:left w:w="0" w:type="dxa"/>
              <w:right w:w="0" w:type="dxa"/>
            </w:tcMar>
            <w:vAlign w:val="center"/>
          </w:tcPr>
          <w:p w:rsidR="005D5C54" w:rsidRPr="00DF1100" w:rsidRDefault="005D5C54" w:rsidP="001F0E1B">
            <w:pPr>
              <w:spacing w:line="276" w:lineRule="auto"/>
              <w:jc w:val="center"/>
            </w:pPr>
            <w:r w:rsidRPr="00DF1100">
              <w:lastRenderedPageBreak/>
              <w:t>Valoarea totală a proiectului</w:t>
            </w:r>
          </w:p>
          <w:p w:rsidR="005D5C54" w:rsidRPr="00DF1100" w:rsidRDefault="005D5C54" w:rsidP="001F0E1B">
            <w:pPr>
              <w:spacing w:line="276" w:lineRule="auto"/>
              <w:jc w:val="center"/>
              <w:rPr>
                <w:rFonts w:eastAsia="Arial Unicode MS"/>
              </w:rPr>
            </w:pPr>
            <w:r w:rsidRPr="00DF1100">
              <w:t>Lei</w:t>
            </w:r>
          </w:p>
        </w:tc>
        <w:tc>
          <w:tcPr>
            <w:tcW w:w="1063" w:type="dxa"/>
            <w:tcMar>
              <w:left w:w="0" w:type="dxa"/>
              <w:right w:w="0" w:type="dxa"/>
            </w:tcMar>
            <w:vAlign w:val="center"/>
          </w:tcPr>
          <w:p w:rsidR="005D5C54" w:rsidRPr="00DF1100" w:rsidRDefault="005D5C54" w:rsidP="001F0E1B">
            <w:pPr>
              <w:spacing w:line="276" w:lineRule="auto"/>
              <w:jc w:val="center"/>
              <w:rPr>
                <w:rFonts w:eastAsia="Arial Unicode MS"/>
              </w:rPr>
            </w:pPr>
            <w:r w:rsidRPr="00DF1100">
              <w:t>Valoarea totală eligibilă a Proiectului</w:t>
            </w:r>
          </w:p>
        </w:tc>
        <w:tc>
          <w:tcPr>
            <w:tcW w:w="1542" w:type="dxa"/>
            <w:tcMar>
              <w:left w:w="0" w:type="dxa"/>
              <w:right w:w="0" w:type="dxa"/>
            </w:tcMar>
            <w:vAlign w:val="center"/>
          </w:tcPr>
          <w:p w:rsidR="005D5C54" w:rsidRPr="00DF1100" w:rsidRDefault="005D5C54" w:rsidP="001F0E1B">
            <w:pPr>
              <w:spacing w:line="276" w:lineRule="auto"/>
              <w:jc w:val="center"/>
              <w:rPr>
                <w:rFonts w:eastAsia="Arial Unicode MS"/>
              </w:rPr>
            </w:pPr>
            <w:r w:rsidRPr="00DF1100">
              <w:t>Valoarea eligibilă nerambursabilă</w:t>
            </w:r>
          </w:p>
        </w:tc>
        <w:tc>
          <w:tcPr>
            <w:tcW w:w="1686" w:type="dxa"/>
            <w:tcMar>
              <w:left w:w="0" w:type="dxa"/>
              <w:right w:w="0" w:type="dxa"/>
            </w:tcMar>
            <w:vAlign w:val="center"/>
          </w:tcPr>
          <w:p w:rsidR="005D5C54" w:rsidRPr="00DF1100" w:rsidRDefault="005D5C54" w:rsidP="001F0E1B">
            <w:pPr>
              <w:spacing w:line="276" w:lineRule="auto"/>
              <w:jc w:val="center"/>
            </w:pPr>
            <w:r w:rsidRPr="00DF1100">
              <w:t>Valoarea eligibilă nerambursabilă din  SEE</w:t>
            </w:r>
          </w:p>
        </w:tc>
        <w:tc>
          <w:tcPr>
            <w:tcW w:w="1542" w:type="dxa"/>
            <w:tcMar>
              <w:left w:w="0" w:type="dxa"/>
              <w:right w:w="0" w:type="dxa"/>
            </w:tcMar>
            <w:vAlign w:val="center"/>
          </w:tcPr>
          <w:p w:rsidR="005D5C54" w:rsidRPr="00DF1100" w:rsidRDefault="005D5C54" w:rsidP="001F0E1B">
            <w:pPr>
              <w:spacing w:line="276" w:lineRule="auto"/>
              <w:jc w:val="center"/>
            </w:pPr>
            <w:r w:rsidRPr="00DF1100">
              <w:t xml:space="preserve">Valoarea eligibilă nerambursabilă din bugetul </w:t>
            </w:r>
            <w:r w:rsidR="00D1623D" w:rsidRPr="00DF1100">
              <w:t>național</w:t>
            </w:r>
          </w:p>
        </w:tc>
        <w:tc>
          <w:tcPr>
            <w:tcW w:w="1698" w:type="dxa"/>
            <w:tcMar>
              <w:left w:w="0" w:type="dxa"/>
              <w:right w:w="0" w:type="dxa"/>
            </w:tcMar>
            <w:vAlign w:val="center"/>
          </w:tcPr>
          <w:p w:rsidR="005D5C54" w:rsidRPr="00DF1100" w:rsidRDefault="00D1623D" w:rsidP="001F0E1B">
            <w:pPr>
              <w:spacing w:line="276" w:lineRule="auto"/>
              <w:jc w:val="center"/>
            </w:pPr>
            <w:r w:rsidRPr="00DF1100">
              <w:t>Contribuția</w:t>
            </w:r>
            <w:r w:rsidR="005D5C54" w:rsidRPr="00DF1100">
              <w:t xml:space="preserve"> Promotorului de Proiect la valoarea eligibilă a proiectului</w:t>
            </w:r>
          </w:p>
        </w:tc>
        <w:tc>
          <w:tcPr>
            <w:tcW w:w="1005" w:type="dxa"/>
            <w:tcMar>
              <w:left w:w="0" w:type="dxa"/>
              <w:right w:w="0" w:type="dxa"/>
            </w:tcMar>
            <w:vAlign w:val="center"/>
          </w:tcPr>
          <w:p w:rsidR="005D5C54" w:rsidRPr="00DF1100" w:rsidRDefault="005D5C54" w:rsidP="001F0E1B">
            <w:pPr>
              <w:spacing w:line="276" w:lineRule="auto"/>
              <w:jc w:val="center"/>
            </w:pPr>
            <w:r w:rsidRPr="00DF1100">
              <w:t xml:space="preserve">Valoarea neeligibilă inclusiv TVA </w:t>
            </w:r>
          </w:p>
        </w:tc>
      </w:tr>
      <w:tr w:rsidR="00DF1100" w:rsidRPr="00DF1100" w:rsidTr="008106D8">
        <w:trPr>
          <w:trHeight w:val="268"/>
        </w:trPr>
        <w:tc>
          <w:tcPr>
            <w:tcW w:w="1109" w:type="dxa"/>
          </w:tcPr>
          <w:p w:rsidR="005D5C54" w:rsidRPr="00DF1100" w:rsidRDefault="005D5C54" w:rsidP="001F0E1B">
            <w:pPr>
              <w:spacing w:line="276" w:lineRule="auto"/>
              <w:jc w:val="center"/>
            </w:pPr>
            <w:r w:rsidRPr="00DF1100">
              <w:t>1 = 2 +7</w:t>
            </w:r>
          </w:p>
        </w:tc>
        <w:tc>
          <w:tcPr>
            <w:tcW w:w="1063" w:type="dxa"/>
          </w:tcPr>
          <w:p w:rsidR="005D5C54" w:rsidRPr="00DF1100" w:rsidRDefault="005D5C54" w:rsidP="001F0E1B">
            <w:pPr>
              <w:spacing w:line="276" w:lineRule="auto"/>
              <w:jc w:val="center"/>
            </w:pPr>
            <w:r w:rsidRPr="00DF1100">
              <w:t>2 = 3+6</w:t>
            </w:r>
          </w:p>
        </w:tc>
        <w:tc>
          <w:tcPr>
            <w:tcW w:w="1542" w:type="dxa"/>
          </w:tcPr>
          <w:p w:rsidR="005D5C54" w:rsidRPr="00DF1100" w:rsidRDefault="005D5C54" w:rsidP="001F0E1B">
            <w:pPr>
              <w:spacing w:line="276" w:lineRule="auto"/>
              <w:jc w:val="center"/>
            </w:pPr>
            <w:r w:rsidRPr="00DF1100">
              <w:t>3=4+5</w:t>
            </w:r>
          </w:p>
        </w:tc>
        <w:tc>
          <w:tcPr>
            <w:tcW w:w="1686" w:type="dxa"/>
          </w:tcPr>
          <w:p w:rsidR="005D5C54" w:rsidRPr="00DF1100" w:rsidRDefault="005D5C54" w:rsidP="001F0E1B">
            <w:pPr>
              <w:spacing w:line="276" w:lineRule="auto"/>
              <w:jc w:val="center"/>
            </w:pPr>
            <w:r w:rsidRPr="00DF1100">
              <w:t>4</w:t>
            </w:r>
          </w:p>
        </w:tc>
        <w:tc>
          <w:tcPr>
            <w:tcW w:w="1542" w:type="dxa"/>
          </w:tcPr>
          <w:p w:rsidR="005D5C54" w:rsidRPr="00DF1100" w:rsidRDefault="005D5C54" w:rsidP="001F0E1B">
            <w:pPr>
              <w:spacing w:line="276" w:lineRule="auto"/>
              <w:jc w:val="center"/>
            </w:pPr>
            <w:r w:rsidRPr="00DF1100">
              <w:t>5</w:t>
            </w:r>
          </w:p>
        </w:tc>
        <w:tc>
          <w:tcPr>
            <w:tcW w:w="1698" w:type="dxa"/>
          </w:tcPr>
          <w:p w:rsidR="005D5C54" w:rsidRPr="00DF1100" w:rsidRDefault="005D5C54" w:rsidP="001F0E1B">
            <w:pPr>
              <w:spacing w:line="276" w:lineRule="auto"/>
              <w:jc w:val="center"/>
            </w:pPr>
            <w:r w:rsidRPr="00DF1100">
              <w:t>6</w:t>
            </w:r>
          </w:p>
        </w:tc>
        <w:tc>
          <w:tcPr>
            <w:tcW w:w="1005" w:type="dxa"/>
          </w:tcPr>
          <w:p w:rsidR="005D5C54" w:rsidRPr="00DF1100" w:rsidRDefault="005D5C54" w:rsidP="001F0E1B">
            <w:pPr>
              <w:spacing w:line="276" w:lineRule="auto"/>
              <w:jc w:val="center"/>
            </w:pPr>
            <w:r w:rsidRPr="00DF1100">
              <w:t>7</w:t>
            </w:r>
          </w:p>
        </w:tc>
      </w:tr>
      <w:tr w:rsidR="00DF1100" w:rsidRPr="00DF1100" w:rsidTr="008106D8">
        <w:trPr>
          <w:trHeight w:val="234"/>
        </w:trPr>
        <w:tc>
          <w:tcPr>
            <w:tcW w:w="1109" w:type="dxa"/>
            <w:vAlign w:val="bottom"/>
          </w:tcPr>
          <w:p w:rsidR="005D5C54" w:rsidRPr="00DF1100" w:rsidRDefault="005D5C54" w:rsidP="001F0E1B">
            <w:pPr>
              <w:spacing w:line="276" w:lineRule="auto"/>
              <w:jc w:val="center"/>
              <w:rPr>
                <w:b/>
              </w:rPr>
            </w:pPr>
          </w:p>
        </w:tc>
        <w:tc>
          <w:tcPr>
            <w:tcW w:w="1063" w:type="dxa"/>
            <w:vAlign w:val="bottom"/>
          </w:tcPr>
          <w:p w:rsidR="005D5C54" w:rsidRPr="00DF1100" w:rsidRDefault="005D5C54" w:rsidP="001F0E1B">
            <w:pPr>
              <w:spacing w:line="276" w:lineRule="auto"/>
              <w:jc w:val="center"/>
              <w:rPr>
                <w:b/>
              </w:rPr>
            </w:pPr>
          </w:p>
        </w:tc>
        <w:tc>
          <w:tcPr>
            <w:tcW w:w="1542" w:type="dxa"/>
            <w:vAlign w:val="bottom"/>
          </w:tcPr>
          <w:p w:rsidR="005D5C54" w:rsidRPr="00DF1100" w:rsidRDefault="005D5C54" w:rsidP="001F0E1B">
            <w:pPr>
              <w:spacing w:line="276" w:lineRule="auto"/>
              <w:jc w:val="center"/>
              <w:rPr>
                <w:b/>
              </w:rPr>
            </w:pPr>
          </w:p>
        </w:tc>
        <w:tc>
          <w:tcPr>
            <w:tcW w:w="1686" w:type="dxa"/>
            <w:vAlign w:val="bottom"/>
          </w:tcPr>
          <w:p w:rsidR="005D5C54" w:rsidRPr="00DF1100" w:rsidRDefault="005D5C54" w:rsidP="001F0E1B">
            <w:pPr>
              <w:spacing w:line="276" w:lineRule="auto"/>
              <w:jc w:val="center"/>
            </w:pPr>
          </w:p>
        </w:tc>
        <w:tc>
          <w:tcPr>
            <w:tcW w:w="1542" w:type="dxa"/>
            <w:vAlign w:val="bottom"/>
          </w:tcPr>
          <w:p w:rsidR="005D5C54" w:rsidRPr="00DF1100" w:rsidRDefault="005D5C54" w:rsidP="001F0E1B">
            <w:pPr>
              <w:spacing w:line="276" w:lineRule="auto"/>
              <w:jc w:val="center"/>
            </w:pPr>
          </w:p>
        </w:tc>
        <w:tc>
          <w:tcPr>
            <w:tcW w:w="1698" w:type="dxa"/>
            <w:vAlign w:val="bottom"/>
          </w:tcPr>
          <w:p w:rsidR="005D5C54" w:rsidRPr="00DF1100" w:rsidRDefault="005D5C54" w:rsidP="001F0E1B">
            <w:pPr>
              <w:spacing w:line="276" w:lineRule="auto"/>
              <w:jc w:val="center"/>
            </w:pPr>
          </w:p>
        </w:tc>
        <w:tc>
          <w:tcPr>
            <w:tcW w:w="1005" w:type="dxa"/>
            <w:vAlign w:val="bottom"/>
          </w:tcPr>
          <w:p w:rsidR="005D5C54" w:rsidRPr="00DF1100" w:rsidRDefault="005D5C54" w:rsidP="001F0E1B">
            <w:pPr>
              <w:spacing w:line="276" w:lineRule="auto"/>
              <w:jc w:val="center"/>
            </w:pPr>
          </w:p>
        </w:tc>
      </w:tr>
    </w:tbl>
    <w:p w:rsidR="005D5C54" w:rsidRPr="00DF1100" w:rsidRDefault="005D5C54" w:rsidP="001F0E1B">
      <w:pPr>
        <w:spacing w:line="276" w:lineRule="auto"/>
        <w:jc w:val="both"/>
      </w:pPr>
    </w:p>
    <w:p w:rsidR="00F8096B" w:rsidRPr="00DF1100" w:rsidRDefault="00F8096B" w:rsidP="001F0E1B">
      <w:pPr>
        <w:spacing w:line="276" w:lineRule="auto"/>
        <w:jc w:val="both"/>
      </w:pPr>
      <w:r w:rsidRPr="00064EB0">
        <w:rPr>
          <w:b/>
        </w:rPr>
        <w:t>Art.3.2.</w:t>
      </w:r>
      <w:r w:rsidRPr="00DF1100">
        <w:t xml:space="preserve"> Perioada de eligibilitate a cheltuielilor (să fie facturate </w:t>
      </w:r>
      <w:r w:rsidR="00D1623D" w:rsidRPr="00DF1100">
        <w:t>și</w:t>
      </w:r>
      <w:r w:rsidRPr="00DF1100">
        <w:t xml:space="preserve"> plătite de beneficiar) începe la data semnării contractului de către ultima parte </w:t>
      </w:r>
      <w:r w:rsidR="00D1623D" w:rsidRPr="00DF1100">
        <w:t>și</w:t>
      </w:r>
      <w:r w:rsidRPr="00DF1100">
        <w:t xml:space="preserve"> se încheie la data depunerii raportului final,  dar nu mai mult de 30 de zile de la finalizarea perioadei de implementare conform art. 2.2</w:t>
      </w:r>
    </w:p>
    <w:p w:rsidR="003C2CFD" w:rsidRDefault="003C2CFD" w:rsidP="003C2CFD"/>
    <w:p w:rsidR="003C2CFD" w:rsidRPr="003C2CFD" w:rsidRDefault="003C2CFD" w:rsidP="003C2CFD">
      <w:r w:rsidRPr="003C2CFD">
        <w:rPr>
          <w:b/>
        </w:rPr>
        <w:t>Art. 3.3.</w:t>
      </w:r>
      <w:r w:rsidRPr="003C2CFD">
        <w:t xml:space="preserve"> Bugetul total alocat pentru activitatea partenerului de proiect  este …………. LEI .  </w:t>
      </w:r>
    </w:p>
    <w:p w:rsidR="00DF1100" w:rsidRDefault="00DF1100" w:rsidP="001F0E1B">
      <w:pPr>
        <w:spacing w:line="276" w:lineRule="auto"/>
        <w:jc w:val="both"/>
      </w:pPr>
    </w:p>
    <w:p w:rsidR="00F8096B" w:rsidRDefault="005D5C54" w:rsidP="001F0E1B">
      <w:pPr>
        <w:spacing w:line="276" w:lineRule="auto"/>
        <w:jc w:val="both"/>
      </w:pPr>
      <w:r w:rsidRPr="00064EB0">
        <w:rPr>
          <w:b/>
        </w:rPr>
        <w:t>Art. 3.</w:t>
      </w:r>
      <w:r w:rsidR="003C2CFD">
        <w:rPr>
          <w:b/>
        </w:rPr>
        <w:t>4</w:t>
      </w:r>
      <w:r w:rsidR="00F8096B" w:rsidRPr="00064EB0">
        <w:rPr>
          <w:b/>
        </w:rPr>
        <w:t>.</w:t>
      </w:r>
      <w:r w:rsidR="00F8096B" w:rsidRPr="00DF1100">
        <w:t xml:space="preserve"> Bugetul detaliat al proiectului este: </w:t>
      </w:r>
    </w:p>
    <w:tbl>
      <w:tblPr>
        <w:tblStyle w:val="TableGrid"/>
        <w:tblW w:w="0" w:type="auto"/>
        <w:tblLook w:val="04A0" w:firstRow="1" w:lastRow="0" w:firstColumn="1" w:lastColumn="0" w:noHBand="0" w:noVBand="1"/>
      </w:tblPr>
      <w:tblGrid>
        <w:gridCol w:w="1888"/>
        <w:gridCol w:w="1888"/>
        <w:gridCol w:w="1888"/>
        <w:gridCol w:w="1888"/>
        <w:gridCol w:w="1888"/>
      </w:tblGrid>
      <w:tr w:rsidR="00DF1100" w:rsidRPr="00DF1100" w:rsidTr="00F8096B">
        <w:tc>
          <w:tcPr>
            <w:tcW w:w="1888" w:type="dxa"/>
          </w:tcPr>
          <w:p w:rsidR="00F8096B" w:rsidRPr="00DF1100" w:rsidRDefault="00F8096B" w:rsidP="001F0E1B">
            <w:pPr>
              <w:spacing w:line="276" w:lineRule="auto"/>
              <w:jc w:val="both"/>
            </w:pPr>
            <w:r w:rsidRPr="00DF1100">
              <w:t>Activitate</w:t>
            </w:r>
          </w:p>
        </w:tc>
        <w:tc>
          <w:tcPr>
            <w:tcW w:w="1888" w:type="dxa"/>
          </w:tcPr>
          <w:p w:rsidR="00F8096B" w:rsidRPr="00DF1100" w:rsidRDefault="00D1623D" w:rsidP="001F0E1B">
            <w:pPr>
              <w:spacing w:line="276" w:lineRule="auto"/>
              <w:jc w:val="both"/>
            </w:pPr>
            <w:r>
              <w:t>Tip de cheltuială</w:t>
            </w:r>
          </w:p>
        </w:tc>
        <w:tc>
          <w:tcPr>
            <w:tcW w:w="1888" w:type="dxa"/>
          </w:tcPr>
          <w:p w:rsidR="00F8096B" w:rsidRPr="00DF1100" w:rsidRDefault="00F8096B" w:rsidP="001F0E1B">
            <w:pPr>
              <w:spacing w:line="276" w:lineRule="auto"/>
              <w:jc w:val="both"/>
            </w:pPr>
            <w:r w:rsidRPr="00DF1100">
              <w:t>Cost unitar lei cu TVA</w:t>
            </w:r>
          </w:p>
        </w:tc>
        <w:tc>
          <w:tcPr>
            <w:tcW w:w="1888" w:type="dxa"/>
          </w:tcPr>
          <w:p w:rsidR="00F8096B" w:rsidRPr="00DF1100" w:rsidRDefault="00D1623D" w:rsidP="001F0E1B">
            <w:pPr>
              <w:spacing w:line="276" w:lineRule="auto"/>
              <w:jc w:val="both"/>
            </w:pPr>
            <w:r w:rsidRPr="00DF1100">
              <w:t>Număr</w:t>
            </w:r>
            <w:r w:rsidR="00F8096B" w:rsidRPr="00DF1100">
              <w:t xml:space="preserve"> de </w:t>
            </w:r>
            <w:r w:rsidRPr="00DF1100">
              <w:t>unități</w:t>
            </w:r>
          </w:p>
        </w:tc>
        <w:tc>
          <w:tcPr>
            <w:tcW w:w="1888" w:type="dxa"/>
          </w:tcPr>
          <w:p w:rsidR="00F8096B" w:rsidRPr="00DF1100" w:rsidRDefault="00D1623D" w:rsidP="001F0E1B">
            <w:pPr>
              <w:spacing w:line="276" w:lineRule="auto"/>
              <w:jc w:val="both"/>
            </w:pPr>
            <w:r>
              <w:t>Total î</w:t>
            </w:r>
            <w:r w:rsidR="00F8096B" w:rsidRPr="00DF1100">
              <w:t>n lei cu TVA</w:t>
            </w:r>
          </w:p>
        </w:tc>
      </w:tr>
      <w:tr w:rsidR="00DF1100" w:rsidRPr="00DF1100" w:rsidTr="00F8096B">
        <w:tc>
          <w:tcPr>
            <w:tcW w:w="1888" w:type="dxa"/>
          </w:tcPr>
          <w:p w:rsidR="00F8096B" w:rsidRPr="00DF1100" w:rsidRDefault="00F8096B" w:rsidP="001F0E1B">
            <w:pPr>
              <w:spacing w:line="276" w:lineRule="auto"/>
              <w:jc w:val="both"/>
            </w:pPr>
          </w:p>
        </w:tc>
        <w:tc>
          <w:tcPr>
            <w:tcW w:w="1888" w:type="dxa"/>
          </w:tcPr>
          <w:p w:rsidR="00F8096B" w:rsidRPr="00DF1100" w:rsidRDefault="00F8096B" w:rsidP="001F0E1B">
            <w:pPr>
              <w:spacing w:line="276" w:lineRule="auto"/>
              <w:jc w:val="both"/>
            </w:pPr>
          </w:p>
        </w:tc>
        <w:tc>
          <w:tcPr>
            <w:tcW w:w="1888" w:type="dxa"/>
          </w:tcPr>
          <w:p w:rsidR="00F8096B" w:rsidRPr="00DF1100" w:rsidRDefault="00F8096B" w:rsidP="001F0E1B">
            <w:pPr>
              <w:spacing w:line="276" w:lineRule="auto"/>
              <w:jc w:val="both"/>
            </w:pPr>
          </w:p>
        </w:tc>
        <w:tc>
          <w:tcPr>
            <w:tcW w:w="1888" w:type="dxa"/>
          </w:tcPr>
          <w:p w:rsidR="00F8096B" w:rsidRPr="00DF1100" w:rsidRDefault="00F8096B" w:rsidP="001F0E1B">
            <w:pPr>
              <w:spacing w:line="276" w:lineRule="auto"/>
              <w:jc w:val="both"/>
            </w:pPr>
          </w:p>
        </w:tc>
        <w:tc>
          <w:tcPr>
            <w:tcW w:w="1888" w:type="dxa"/>
          </w:tcPr>
          <w:p w:rsidR="00F8096B" w:rsidRPr="00DF1100" w:rsidRDefault="00F8096B" w:rsidP="001F0E1B">
            <w:pPr>
              <w:spacing w:line="276" w:lineRule="auto"/>
              <w:jc w:val="both"/>
            </w:pPr>
          </w:p>
        </w:tc>
      </w:tr>
      <w:tr w:rsidR="00DF1100" w:rsidRPr="00DF1100" w:rsidTr="00F8096B">
        <w:tc>
          <w:tcPr>
            <w:tcW w:w="1888" w:type="dxa"/>
          </w:tcPr>
          <w:p w:rsidR="00F8096B" w:rsidRPr="00DF1100" w:rsidRDefault="00F8096B" w:rsidP="001F0E1B">
            <w:pPr>
              <w:spacing w:line="276" w:lineRule="auto"/>
              <w:jc w:val="both"/>
            </w:pPr>
          </w:p>
        </w:tc>
        <w:tc>
          <w:tcPr>
            <w:tcW w:w="1888" w:type="dxa"/>
          </w:tcPr>
          <w:p w:rsidR="00F8096B" w:rsidRPr="00DF1100" w:rsidRDefault="00F8096B" w:rsidP="001F0E1B">
            <w:pPr>
              <w:spacing w:line="276" w:lineRule="auto"/>
              <w:jc w:val="both"/>
            </w:pPr>
          </w:p>
        </w:tc>
        <w:tc>
          <w:tcPr>
            <w:tcW w:w="1888" w:type="dxa"/>
          </w:tcPr>
          <w:p w:rsidR="00F8096B" w:rsidRPr="00DF1100" w:rsidRDefault="00F8096B" w:rsidP="001F0E1B">
            <w:pPr>
              <w:spacing w:line="276" w:lineRule="auto"/>
              <w:jc w:val="both"/>
            </w:pPr>
          </w:p>
        </w:tc>
        <w:tc>
          <w:tcPr>
            <w:tcW w:w="1888" w:type="dxa"/>
          </w:tcPr>
          <w:p w:rsidR="00F8096B" w:rsidRPr="00DF1100" w:rsidRDefault="00F8096B" w:rsidP="001F0E1B">
            <w:pPr>
              <w:spacing w:line="276" w:lineRule="auto"/>
              <w:jc w:val="both"/>
            </w:pPr>
          </w:p>
        </w:tc>
        <w:tc>
          <w:tcPr>
            <w:tcW w:w="1888" w:type="dxa"/>
          </w:tcPr>
          <w:p w:rsidR="00F8096B" w:rsidRPr="00DF1100" w:rsidRDefault="00F8096B" w:rsidP="001F0E1B">
            <w:pPr>
              <w:spacing w:line="276" w:lineRule="auto"/>
              <w:jc w:val="both"/>
            </w:pPr>
          </w:p>
        </w:tc>
      </w:tr>
      <w:tr w:rsidR="00DF1100" w:rsidRPr="00DF1100" w:rsidTr="00F8096B">
        <w:tc>
          <w:tcPr>
            <w:tcW w:w="1888" w:type="dxa"/>
          </w:tcPr>
          <w:p w:rsidR="00F8096B" w:rsidRPr="00DF1100" w:rsidRDefault="00F8096B" w:rsidP="001F0E1B">
            <w:pPr>
              <w:spacing w:line="276" w:lineRule="auto"/>
              <w:jc w:val="both"/>
            </w:pPr>
          </w:p>
        </w:tc>
        <w:tc>
          <w:tcPr>
            <w:tcW w:w="1888" w:type="dxa"/>
          </w:tcPr>
          <w:p w:rsidR="00F8096B" w:rsidRPr="00DF1100" w:rsidRDefault="00F8096B" w:rsidP="001F0E1B">
            <w:pPr>
              <w:spacing w:line="276" w:lineRule="auto"/>
              <w:jc w:val="both"/>
            </w:pPr>
          </w:p>
        </w:tc>
        <w:tc>
          <w:tcPr>
            <w:tcW w:w="1888" w:type="dxa"/>
          </w:tcPr>
          <w:p w:rsidR="00F8096B" w:rsidRPr="00DF1100" w:rsidRDefault="00F8096B" w:rsidP="001F0E1B">
            <w:pPr>
              <w:spacing w:line="276" w:lineRule="auto"/>
              <w:jc w:val="both"/>
            </w:pPr>
          </w:p>
        </w:tc>
        <w:tc>
          <w:tcPr>
            <w:tcW w:w="1888" w:type="dxa"/>
          </w:tcPr>
          <w:p w:rsidR="00F8096B" w:rsidRPr="00DF1100" w:rsidRDefault="00F8096B" w:rsidP="001F0E1B">
            <w:pPr>
              <w:spacing w:line="276" w:lineRule="auto"/>
              <w:jc w:val="both"/>
            </w:pPr>
          </w:p>
        </w:tc>
        <w:tc>
          <w:tcPr>
            <w:tcW w:w="1888" w:type="dxa"/>
          </w:tcPr>
          <w:p w:rsidR="00F8096B" w:rsidRPr="00DF1100" w:rsidRDefault="00F8096B" w:rsidP="001F0E1B">
            <w:pPr>
              <w:spacing w:line="276" w:lineRule="auto"/>
              <w:jc w:val="both"/>
            </w:pPr>
          </w:p>
        </w:tc>
      </w:tr>
      <w:tr w:rsidR="00F8096B" w:rsidRPr="00DF1100" w:rsidTr="00F8096B">
        <w:tc>
          <w:tcPr>
            <w:tcW w:w="1888" w:type="dxa"/>
          </w:tcPr>
          <w:p w:rsidR="00F8096B" w:rsidRPr="00DF1100" w:rsidRDefault="00F8096B" w:rsidP="001F0E1B">
            <w:pPr>
              <w:spacing w:line="276" w:lineRule="auto"/>
              <w:jc w:val="both"/>
            </w:pPr>
          </w:p>
        </w:tc>
        <w:tc>
          <w:tcPr>
            <w:tcW w:w="1888" w:type="dxa"/>
          </w:tcPr>
          <w:p w:rsidR="00F8096B" w:rsidRPr="00DF1100" w:rsidRDefault="00F8096B" w:rsidP="001F0E1B">
            <w:pPr>
              <w:spacing w:line="276" w:lineRule="auto"/>
              <w:jc w:val="both"/>
            </w:pPr>
          </w:p>
        </w:tc>
        <w:tc>
          <w:tcPr>
            <w:tcW w:w="1888" w:type="dxa"/>
          </w:tcPr>
          <w:p w:rsidR="00F8096B" w:rsidRPr="00DF1100" w:rsidRDefault="00F8096B" w:rsidP="001F0E1B">
            <w:pPr>
              <w:spacing w:line="276" w:lineRule="auto"/>
              <w:jc w:val="both"/>
            </w:pPr>
          </w:p>
        </w:tc>
        <w:tc>
          <w:tcPr>
            <w:tcW w:w="1888" w:type="dxa"/>
          </w:tcPr>
          <w:p w:rsidR="00F8096B" w:rsidRPr="00DF1100" w:rsidRDefault="00F8096B" w:rsidP="001F0E1B">
            <w:pPr>
              <w:spacing w:line="276" w:lineRule="auto"/>
              <w:jc w:val="both"/>
            </w:pPr>
          </w:p>
        </w:tc>
        <w:tc>
          <w:tcPr>
            <w:tcW w:w="1888" w:type="dxa"/>
          </w:tcPr>
          <w:p w:rsidR="00F8096B" w:rsidRPr="00DF1100" w:rsidRDefault="00F8096B" w:rsidP="001F0E1B">
            <w:pPr>
              <w:spacing w:line="276" w:lineRule="auto"/>
              <w:jc w:val="both"/>
            </w:pPr>
          </w:p>
        </w:tc>
      </w:tr>
    </w:tbl>
    <w:p w:rsidR="00F8096B" w:rsidRPr="00DF1100" w:rsidRDefault="00F8096B" w:rsidP="001F0E1B">
      <w:pPr>
        <w:spacing w:line="276" w:lineRule="auto"/>
        <w:jc w:val="both"/>
      </w:pPr>
    </w:p>
    <w:p w:rsidR="00F8096B" w:rsidRPr="00DF1100" w:rsidRDefault="00F8096B" w:rsidP="001F0E1B">
      <w:pPr>
        <w:spacing w:line="276" w:lineRule="auto"/>
        <w:jc w:val="both"/>
      </w:pPr>
      <w:r w:rsidRPr="00DF1100">
        <w:t>Total:………… lei.</w:t>
      </w:r>
    </w:p>
    <w:p w:rsidR="00681FC8" w:rsidRDefault="00681FC8" w:rsidP="001F0E1B">
      <w:pPr>
        <w:spacing w:line="276" w:lineRule="auto"/>
        <w:jc w:val="both"/>
        <w:rPr>
          <w:b/>
        </w:rPr>
      </w:pPr>
    </w:p>
    <w:p w:rsidR="00F8096B" w:rsidRPr="00DF1100" w:rsidRDefault="00F8096B" w:rsidP="001F0E1B">
      <w:pPr>
        <w:spacing w:line="276" w:lineRule="auto"/>
        <w:jc w:val="both"/>
      </w:pPr>
      <w:r w:rsidRPr="00064EB0">
        <w:rPr>
          <w:b/>
        </w:rPr>
        <w:t>Art.3.</w:t>
      </w:r>
      <w:r w:rsidR="003C2CFD">
        <w:rPr>
          <w:b/>
        </w:rPr>
        <w:t>5</w:t>
      </w:r>
      <w:r w:rsidRPr="00064EB0">
        <w:rPr>
          <w:b/>
        </w:rPr>
        <w:t>.</w:t>
      </w:r>
      <w:r w:rsidRPr="00DF1100">
        <w:t xml:space="preserve"> Eligibilitatea cheltuielilor este reglementată în cadrul  articolului 7.7  din Regulament</w:t>
      </w:r>
      <w:r w:rsidR="00DF1100">
        <w:t>.</w:t>
      </w:r>
      <w:r w:rsidR="00DF1100" w:rsidRPr="00DF1100">
        <w:t xml:space="preserve"> </w:t>
      </w:r>
    </w:p>
    <w:p w:rsidR="00DF1100" w:rsidRDefault="00DF1100" w:rsidP="001F0E1B">
      <w:pPr>
        <w:spacing w:line="276" w:lineRule="auto"/>
        <w:jc w:val="both"/>
      </w:pPr>
    </w:p>
    <w:p w:rsidR="00681FC8" w:rsidRDefault="00681FC8" w:rsidP="001F0E1B">
      <w:pPr>
        <w:spacing w:line="276" w:lineRule="auto"/>
        <w:jc w:val="both"/>
      </w:pPr>
    </w:p>
    <w:p w:rsidR="00F8096B" w:rsidRPr="00DF1100" w:rsidRDefault="00F8096B" w:rsidP="001F0E1B">
      <w:pPr>
        <w:spacing w:line="276" w:lineRule="auto"/>
        <w:jc w:val="both"/>
        <w:rPr>
          <w:b/>
        </w:rPr>
      </w:pPr>
      <w:r w:rsidRPr="00DF1100">
        <w:rPr>
          <w:b/>
        </w:rPr>
        <w:t>C</w:t>
      </w:r>
      <w:r w:rsidR="00DF1100" w:rsidRPr="00DF1100">
        <w:rPr>
          <w:b/>
        </w:rPr>
        <w:t>APITOLUL 4. PLATI</w:t>
      </w:r>
    </w:p>
    <w:p w:rsidR="00F8096B" w:rsidRPr="00DF1100" w:rsidRDefault="00F8096B" w:rsidP="00F8096B">
      <w:pPr>
        <w:spacing w:line="276" w:lineRule="auto"/>
        <w:jc w:val="both"/>
      </w:pPr>
      <w:r w:rsidRPr="00064EB0">
        <w:rPr>
          <w:b/>
        </w:rPr>
        <w:t>Art.4.1</w:t>
      </w:r>
      <w:r w:rsidR="00DF1100" w:rsidRPr="00064EB0">
        <w:rPr>
          <w:b/>
        </w:rPr>
        <w:t>.</w:t>
      </w:r>
      <w:r w:rsidR="00DF1100">
        <w:t xml:space="preserve"> </w:t>
      </w:r>
      <w:r w:rsidRPr="00DF1100">
        <w:t xml:space="preserve">Plățile vor fi efectuate în Lei sub formă de avans 70%…………….. lei grant și …………….. lei cofinanțare </w:t>
      </w:r>
      <w:r w:rsidR="00AD0794" w:rsidRPr="00DF1100">
        <w:t>și</w:t>
      </w:r>
      <w:r w:rsidRPr="00DF1100">
        <w:t xml:space="preserve">/sau plată finală 30%…………….. lei grant și …………….. lei cofinanțare , în conformitate cu articolul 8.1 din Regulamentele de implementare, în contul bancar notificat de către Beneficiar - Operatorului de Program prin </w:t>
      </w:r>
      <w:r w:rsidR="00314F24">
        <w:t>formularul</w:t>
      </w:r>
      <w:bookmarkStart w:id="2" w:name="_GoBack"/>
      <w:bookmarkEnd w:id="2"/>
      <w:r w:rsidRPr="00DF1100">
        <w:t xml:space="preserve"> de identificare financiară. Beneficiarului îi revine </w:t>
      </w:r>
      <w:r w:rsidR="00AD0794" w:rsidRPr="00DF1100">
        <w:t>obligația</w:t>
      </w:r>
      <w:r w:rsidRPr="00DF1100">
        <w:t xml:space="preserve"> de a notifica - Operatorul de Program  cu privire la orice modificare survenită </w:t>
      </w:r>
      <w:r w:rsidR="00AD0794" w:rsidRPr="00DF1100">
        <w:t>și</w:t>
      </w:r>
      <w:r w:rsidRPr="00DF1100">
        <w:t xml:space="preserve"> de a transmite noua </w:t>
      </w:r>
      <w:r w:rsidR="003E6E5D">
        <w:t>formular</w:t>
      </w:r>
      <w:r w:rsidRPr="00DF1100">
        <w:t xml:space="preserve"> de identificare financiară.</w:t>
      </w:r>
    </w:p>
    <w:p w:rsidR="00681FC8" w:rsidRDefault="00681FC8" w:rsidP="00F8096B">
      <w:pPr>
        <w:spacing w:line="276" w:lineRule="auto"/>
        <w:jc w:val="both"/>
        <w:rPr>
          <w:b/>
        </w:rPr>
      </w:pPr>
    </w:p>
    <w:p w:rsidR="00F8096B" w:rsidRPr="00DF1100" w:rsidRDefault="00F8096B" w:rsidP="00F8096B">
      <w:pPr>
        <w:spacing w:line="276" w:lineRule="auto"/>
        <w:jc w:val="both"/>
      </w:pPr>
      <w:r w:rsidRPr="00064EB0">
        <w:rPr>
          <w:b/>
        </w:rPr>
        <w:t>Art. 4.2</w:t>
      </w:r>
      <w:r w:rsidR="00064EB0" w:rsidRPr="00064EB0">
        <w:rPr>
          <w:b/>
        </w:rPr>
        <w:t>.</w:t>
      </w:r>
      <w:r w:rsidRPr="00DF1100">
        <w:t xml:space="preserve"> Plata finală va fi condiționată de:</w:t>
      </w:r>
    </w:p>
    <w:p w:rsidR="00F8096B" w:rsidRPr="00DF1100" w:rsidRDefault="00F8096B" w:rsidP="00F8096B">
      <w:pPr>
        <w:spacing w:line="276" w:lineRule="auto"/>
        <w:jc w:val="both"/>
      </w:pPr>
      <w:r w:rsidRPr="00064EB0">
        <w:rPr>
          <w:b/>
        </w:rPr>
        <w:t>a.</w:t>
      </w:r>
      <w:r w:rsidRPr="00DF1100">
        <w:t xml:space="preserve"> Aprobarea raportului final, conform modelului stabilit de OP, care descrie în detaliu implementarea proiectului. Raportul final trebuie să evidențieze rezultatele obținute prin intermediul proiectului, </w:t>
      </w:r>
      <w:r w:rsidR="00AD0794" w:rsidRPr="00DF1100">
        <w:t>informații</w:t>
      </w:r>
      <w:r w:rsidRPr="00DF1100">
        <w:t xml:space="preserve"> detaliate cu privire la </w:t>
      </w:r>
      <w:r w:rsidR="00AD0794" w:rsidRPr="00DF1100">
        <w:t>achizițiile</w:t>
      </w:r>
      <w:r w:rsidRPr="00DF1100">
        <w:t xml:space="preserve"> efectuate (acolo unde este cazul),</w:t>
      </w:r>
      <w:r w:rsidR="00AD0794">
        <w:t xml:space="preserve"> </w:t>
      </w:r>
      <w:r w:rsidRPr="00DF1100">
        <w:t xml:space="preserve">informații detaliate cu privire la modul în care a fost asigurată publicitatea, impactul său în mass-media (dacă este cazul),  realizarea indicatorilor, precum </w:t>
      </w:r>
      <w:r w:rsidR="00AD0794" w:rsidRPr="00DF1100">
        <w:t>și</w:t>
      </w:r>
      <w:r w:rsidRPr="00DF1100">
        <w:t xml:space="preserve"> </w:t>
      </w:r>
      <w:r w:rsidR="00AD0794" w:rsidRPr="00DF1100">
        <w:t>informații</w:t>
      </w:r>
      <w:r w:rsidRPr="00DF1100">
        <w:t xml:space="preserve"> cu privire la sustenabilitatea rezultatelor </w:t>
      </w:r>
      <w:r w:rsidR="00AD0794" w:rsidRPr="00DF1100">
        <w:t>obținute</w:t>
      </w:r>
      <w:r w:rsidRPr="00DF1100">
        <w:t>;</w:t>
      </w:r>
    </w:p>
    <w:p w:rsidR="00AB746D" w:rsidRPr="00DF1100" w:rsidRDefault="00AB746D" w:rsidP="001F0E1B">
      <w:pPr>
        <w:spacing w:line="276" w:lineRule="auto"/>
        <w:jc w:val="both"/>
      </w:pPr>
      <w:r w:rsidRPr="00064EB0">
        <w:rPr>
          <w:b/>
        </w:rPr>
        <w:t>b.</w:t>
      </w:r>
      <w:r w:rsidRPr="00DF1100">
        <w:t xml:space="preserve"> Verificarea documentelor justificative solicitate ca dovadă a cheltuielilor sau, după caz, prezentarea raportului de audit al cheltuielilor emis de către un auditor certificat și independent, certificând faptul că toate cheltuielile au fost efectuate în conformitate cu reglementările în vigoare, </w:t>
      </w:r>
      <w:r w:rsidRPr="00DF1100">
        <w:lastRenderedPageBreak/>
        <w:t>legislația națională și practicile contabile din țara Beneficiarului sau Partenerului, se consideră o dovadă suficientă a cheltuielilor efectuate de către un Beneficiar sau Partener de proiect a cărui locație principală este într-un stat donator.</w:t>
      </w:r>
    </w:p>
    <w:p w:rsidR="00681FC8" w:rsidRDefault="00681FC8" w:rsidP="00AB746D">
      <w:pPr>
        <w:spacing w:line="276" w:lineRule="auto"/>
        <w:jc w:val="both"/>
        <w:rPr>
          <w:b/>
        </w:rPr>
      </w:pPr>
    </w:p>
    <w:p w:rsidR="00AB746D" w:rsidRPr="00DF1100" w:rsidRDefault="00AB746D" w:rsidP="00AB746D">
      <w:pPr>
        <w:spacing w:line="276" w:lineRule="auto"/>
        <w:jc w:val="both"/>
      </w:pPr>
      <w:r w:rsidRPr="00064EB0">
        <w:rPr>
          <w:b/>
        </w:rPr>
        <w:t>Art. 4.3</w:t>
      </w:r>
      <w:r w:rsidR="00064EB0" w:rsidRPr="00064EB0">
        <w:rPr>
          <w:b/>
        </w:rPr>
        <w:t>.</w:t>
      </w:r>
      <w:r w:rsidRPr="00DF1100">
        <w:t xml:space="preserve"> Plățile se vor efectua după cum urmează:</w:t>
      </w:r>
    </w:p>
    <w:p w:rsidR="00AB746D" w:rsidRDefault="00AB746D" w:rsidP="00AB746D">
      <w:pPr>
        <w:spacing w:line="276" w:lineRule="auto"/>
        <w:jc w:val="both"/>
        <w:rPr>
          <w:i/>
        </w:rPr>
      </w:pPr>
      <w:r w:rsidRPr="00DF1100">
        <w:rPr>
          <w:i/>
        </w:rPr>
        <w:t xml:space="preserve">pentru avans </w:t>
      </w:r>
      <w:r w:rsidR="00BF782B">
        <w:rPr>
          <w:i/>
        </w:rPr>
        <w:t>și plata finală</w:t>
      </w:r>
    </w:p>
    <w:p w:rsidR="00AB746D" w:rsidRPr="00DF1100" w:rsidRDefault="00AB746D" w:rsidP="00AB746D">
      <w:pPr>
        <w:spacing w:line="276" w:lineRule="auto"/>
        <w:jc w:val="both"/>
      </w:pPr>
      <w:r w:rsidRPr="00064EB0">
        <w:rPr>
          <w:b/>
        </w:rPr>
        <w:t>a.</w:t>
      </w:r>
      <w:r w:rsidRPr="00DF1100">
        <w:tab/>
        <w:t xml:space="preserve">Plata în avans de până la 70% ……………… lei grant și ……….. lei cofinanțare, se efectuează în termen de 15 zile de la aprobarea cererii de plată a avansului transmisă de Beneficiar. </w:t>
      </w:r>
    </w:p>
    <w:p w:rsidR="00AB746D" w:rsidRPr="00DF1100" w:rsidRDefault="00AB746D" w:rsidP="00AB746D">
      <w:pPr>
        <w:spacing w:line="276" w:lineRule="auto"/>
        <w:jc w:val="both"/>
      </w:pPr>
      <w:r w:rsidRPr="00064EB0">
        <w:rPr>
          <w:b/>
        </w:rPr>
        <w:t>b.</w:t>
      </w:r>
      <w:r w:rsidRPr="00DF1100">
        <w:tab/>
        <w:t xml:space="preserve">Plata finală se efectuează în termen de maxim 30 de zile după aprobarea raportului final </w:t>
      </w:r>
      <w:r w:rsidR="00BF782B" w:rsidRPr="00DF1100">
        <w:t>și</w:t>
      </w:r>
      <w:r w:rsidRPr="00DF1100">
        <w:t xml:space="preserve"> verificarea cererii de plată finală </w:t>
      </w:r>
      <w:r w:rsidR="00BF782B" w:rsidRPr="00DF1100">
        <w:t>și</w:t>
      </w:r>
      <w:r w:rsidRPr="00DF1100">
        <w:t xml:space="preserve"> a documentelor suport transmise de Promotor (compensată cu plata în avans) - pentru contractele ce utilizează sistemul de plată în avans</w:t>
      </w:r>
    </w:p>
    <w:p w:rsidR="00AB746D" w:rsidRPr="00DF1100" w:rsidRDefault="00AB746D" w:rsidP="00AB746D">
      <w:pPr>
        <w:spacing w:line="276" w:lineRule="auto"/>
        <w:jc w:val="both"/>
      </w:pPr>
      <w:r w:rsidRPr="00DF1100">
        <w:t>Sau, pentru rambursare – după caz -</w:t>
      </w:r>
    </w:p>
    <w:p w:rsidR="00AB746D" w:rsidRPr="00DF1100" w:rsidRDefault="00AB746D" w:rsidP="00AB746D">
      <w:pPr>
        <w:spacing w:line="276" w:lineRule="auto"/>
        <w:jc w:val="both"/>
      </w:pPr>
      <w:r w:rsidRPr="00DF1100">
        <w:t>Prin rambursarea cheltuielilor efectuate - pentru cazul în care se solicită rambursarea cheltuielilor deja suportate de aplicanţi.</w:t>
      </w:r>
    </w:p>
    <w:p w:rsidR="00681FC8" w:rsidRDefault="00681FC8" w:rsidP="00AB746D">
      <w:pPr>
        <w:spacing w:line="276" w:lineRule="auto"/>
        <w:jc w:val="both"/>
        <w:rPr>
          <w:b/>
        </w:rPr>
      </w:pPr>
    </w:p>
    <w:p w:rsidR="00AB746D" w:rsidRPr="00DF1100" w:rsidRDefault="00AB746D" w:rsidP="00AB746D">
      <w:pPr>
        <w:spacing w:line="276" w:lineRule="auto"/>
        <w:jc w:val="both"/>
      </w:pPr>
      <w:r w:rsidRPr="00064EB0">
        <w:rPr>
          <w:b/>
        </w:rPr>
        <w:t>Art. 4.4</w:t>
      </w:r>
      <w:r w:rsidR="00064EB0" w:rsidRPr="00064EB0">
        <w:rPr>
          <w:b/>
        </w:rPr>
        <w:t>.</w:t>
      </w:r>
      <w:r w:rsidRPr="00DF1100">
        <w:t xml:space="preserve">  Reguli de schimb valutar: conversia în euro a cheltuielilor declarate în LEI se va efectua conform prevederilor articolului 8.6.2 din Regulament, respectiv la verificarea documentelor depuse în euro sau altă monedă se va </w:t>
      </w:r>
      <w:r w:rsidR="00BF782B" w:rsidRPr="00DF1100">
        <w:t>ține</w:t>
      </w:r>
      <w:r w:rsidRPr="00DF1100">
        <w:t xml:space="preserve"> cont de cursul Inforeuro valabil la data înregistrării cererii de plată în contabilitatea OP. </w:t>
      </w:r>
    </w:p>
    <w:p w:rsidR="00AB746D" w:rsidRDefault="00AB746D" w:rsidP="00AB746D">
      <w:pPr>
        <w:spacing w:line="276" w:lineRule="auto"/>
        <w:jc w:val="both"/>
      </w:pPr>
    </w:p>
    <w:p w:rsidR="00681FC8" w:rsidRPr="00DF1100" w:rsidRDefault="00681FC8" w:rsidP="00AB746D">
      <w:pPr>
        <w:spacing w:line="276" w:lineRule="auto"/>
        <w:jc w:val="both"/>
      </w:pPr>
    </w:p>
    <w:p w:rsidR="00AB746D" w:rsidRPr="00DF1100" w:rsidRDefault="00AB746D" w:rsidP="00AB746D">
      <w:pPr>
        <w:spacing w:line="276" w:lineRule="auto"/>
        <w:jc w:val="both"/>
        <w:rPr>
          <w:b/>
        </w:rPr>
      </w:pPr>
      <w:r w:rsidRPr="00DF1100">
        <w:rPr>
          <w:b/>
        </w:rPr>
        <w:t>CAPITOLUL 5 -  NOTIFICĂRI ŞI COMUNICĂRI SCRISE</w:t>
      </w:r>
    </w:p>
    <w:p w:rsidR="00AB746D" w:rsidRPr="00DF1100" w:rsidRDefault="00AB746D" w:rsidP="00AB746D">
      <w:pPr>
        <w:spacing w:line="276" w:lineRule="auto"/>
        <w:jc w:val="both"/>
      </w:pPr>
      <w:r w:rsidRPr="00064EB0">
        <w:rPr>
          <w:b/>
        </w:rPr>
        <w:t>Art. 5.1</w:t>
      </w:r>
      <w:r w:rsidR="00064EB0" w:rsidRPr="00064EB0">
        <w:rPr>
          <w:b/>
        </w:rPr>
        <w:t>.</w:t>
      </w:r>
      <w:r w:rsidRPr="00DF1100">
        <w:t xml:space="preserve"> Orice comunicare între </w:t>
      </w:r>
      <w:r w:rsidR="00BF782B" w:rsidRPr="00DF1100">
        <w:t>părți</w:t>
      </w:r>
      <w:r w:rsidRPr="00DF1100">
        <w:t xml:space="preserve">, referitoare la, sau în legătură cu prezentul Contract de </w:t>
      </w:r>
      <w:r w:rsidR="00BF782B" w:rsidRPr="00DF1100">
        <w:t>finanțare</w:t>
      </w:r>
      <w:r w:rsidRPr="00DF1100">
        <w:t xml:space="preserve"> sau cu îndeplinirea sa, trebuie să fie redactată și transmisă în scris în limba română sau engleză.</w:t>
      </w:r>
    </w:p>
    <w:p w:rsidR="00681FC8" w:rsidRDefault="00681FC8" w:rsidP="00AB746D">
      <w:pPr>
        <w:spacing w:line="276" w:lineRule="auto"/>
        <w:jc w:val="both"/>
        <w:rPr>
          <w:b/>
        </w:rPr>
      </w:pPr>
    </w:p>
    <w:p w:rsidR="00AB746D" w:rsidRPr="00DF1100" w:rsidRDefault="00AB746D" w:rsidP="00AB746D">
      <w:pPr>
        <w:spacing w:line="276" w:lineRule="auto"/>
        <w:jc w:val="both"/>
      </w:pPr>
      <w:r w:rsidRPr="00064EB0">
        <w:rPr>
          <w:b/>
        </w:rPr>
        <w:t>Art. 5.2</w:t>
      </w:r>
      <w:r w:rsidR="00064EB0" w:rsidRPr="00064EB0">
        <w:rPr>
          <w:b/>
        </w:rPr>
        <w:t>.</w:t>
      </w:r>
      <w:r w:rsidRPr="00DF1100">
        <w:t xml:space="preserve"> Comunicările dintre </w:t>
      </w:r>
      <w:r w:rsidR="00BF782B" w:rsidRPr="00DF1100">
        <w:t>părți</w:t>
      </w:r>
      <w:r w:rsidRPr="00DF1100">
        <w:t xml:space="preserve"> vor fi trimise prin poștă, prin fax, prin poștă electronică sau înmânate la adresele indicate de </w:t>
      </w:r>
      <w:r w:rsidR="00BF782B" w:rsidRPr="00DF1100">
        <w:t>părți</w:t>
      </w:r>
      <w:r w:rsidRPr="00DF1100">
        <w:t xml:space="preserve"> în acest scop. Orice document scris trebuie înregistrat atât în momentul transmiterii, cât </w:t>
      </w:r>
      <w:r w:rsidR="00BF782B" w:rsidRPr="00DF1100">
        <w:t>și</w:t>
      </w:r>
      <w:r w:rsidRPr="00DF1100">
        <w:t xml:space="preserve"> în momentul primirii. </w:t>
      </w:r>
    </w:p>
    <w:p w:rsidR="00681FC8" w:rsidRDefault="00681FC8" w:rsidP="00AB746D">
      <w:pPr>
        <w:spacing w:line="276" w:lineRule="auto"/>
        <w:jc w:val="both"/>
        <w:rPr>
          <w:b/>
        </w:rPr>
      </w:pPr>
    </w:p>
    <w:p w:rsidR="00AB746D" w:rsidRPr="00DF1100" w:rsidRDefault="00AB746D" w:rsidP="00AB746D">
      <w:pPr>
        <w:spacing w:line="276" w:lineRule="auto"/>
        <w:jc w:val="both"/>
      </w:pPr>
      <w:r w:rsidRPr="00064EB0">
        <w:rPr>
          <w:b/>
        </w:rPr>
        <w:t>Art. 5.3</w:t>
      </w:r>
      <w:r w:rsidR="00064EB0" w:rsidRPr="00064EB0">
        <w:rPr>
          <w:b/>
        </w:rPr>
        <w:t>.</w:t>
      </w:r>
      <w:r w:rsidRPr="00DF1100">
        <w:t xml:space="preserve"> Atunci când există un termen limită pentru primirea unei comunicări scrise, expeditorul trebuie să solicite confirmarea primirii respectivei comunicări. </w:t>
      </w:r>
    </w:p>
    <w:p w:rsidR="00681FC8" w:rsidRDefault="00681FC8" w:rsidP="00AB746D">
      <w:pPr>
        <w:spacing w:line="276" w:lineRule="auto"/>
        <w:jc w:val="both"/>
        <w:rPr>
          <w:b/>
        </w:rPr>
      </w:pPr>
    </w:p>
    <w:p w:rsidR="00AB746D" w:rsidRPr="00DF1100" w:rsidRDefault="00AB746D" w:rsidP="00AB746D">
      <w:pPr>
        <w:spacing w:line="276" w:lineRule="auto"/>
        <w:jc w:val="both"/>
      </w:pPr>
      <w:r w:rsidRPr="00064EB0">
        <w:rPr>
          <w:b/>
        </w:rPr>
        <w:t>Art.5.4</w:t>
      </w:r>
      <w:r w:rsidR="00064EB0" w:rsidRPr="00064EB0">
        <w:rPr>
          <w:b/>
        </w:rPr>
        <w:t>.</w:t>
      </w:r>
      <w:r w:rsidRPr="00DF1100">
        <w:t xml:space="preserve"> Orice notificare, </w:t>
      </w:r>
      <w:r w:rsidR="00BF782B" w:rsidRPr="00DF1100">
        <w:t>consimțământ</w:t>
      </w:r>
      <w:r w:rsidRPr="00DF1100">
        <w:t xml:space="preserve">, aprobare, certificare sau decizie a oricărei </w:t>
      </w:r>
      <w:r w:rsidR="00BF782B" w:rsidRPr="00DF1100">
        <w:t>părți</w:t>
      </w:r>
      <w:r w:rsidRPr="00DF1100">
        <w:t xml:space="preserve"> semnatare a Contractului va îmbrăca forma scrisă, dacă nu se prevede altfel, </w:t>
      </w:r>
      <w:r w:rsidR="00BF782B" w:rsidRPr="00DF1100">
        <w:t>și</w:t>
      </w:r>
      <w:r w:rsidRPr="00DF1100">
        <w:t xml:space="preserve"> va fi expediată fără întârzieri neîntemeiate.</w:t>
      </w:r>
    </w:p>
    <w:p w:rsidR="00681FC8" w:rsidRDefault="00681FC8" w:rsidP="00AB746D">
      <w:pPr>
        <w:spacing w:line="276" w:lineRule="auto"/>
        <w:jc w:val="both"/>
        <w:rPr>
          <w:b/>
        </w:rPr>
      </w:pPr>
    </w:p>
    <w:p w:rsidR="00AB746D" w:rsidRPr="00DF1100" w:rsidRDefault="00AB746D" w:rsidP="00AB746D">
      <w:pPr>
        <w:spacing w:line="276" w:lineRule="auto"/>
        <w:jc w:val="both"/>
      </w:pPr>
      <w:r w:rsidRPr="0090245D">
        <w:rPr>
          <w:b/>
        </w:rPr>
        <w:t>Art.5.5</w:t>
      </w:r>
      <w:r w:rsidR="00064EB0" w:rsidRPr="00064EB0">
        <w:rPr>
          <w:b/>
        </w:rPr>
        <w:t>.</w:t>
      </w:r>
      <w:r w:rsidRPr="00DF1100">
        <w:t xml:space="preserve"> Adresele oficiale la care vor fi trimise toate documentele sunt următoarele:</w:t>
      </w:r>
    </w:p>
    <w:p w:rsidR="00AB746D" w:rsidRPr="00DF1100" w:rsidRDefault="00AB746D" w:rsidP="00AB746D">
      <w:pPr>
        <w:spacing w:line="276" w:lineRule="auto"/>
        <w:jc w:val="both"/>
      </w:pPr>
      <w:r w:rsidRPr="00DF1100">
        <w:t>(1) Adresa de corespondenta (OP):</w:t>
      </w:r>
    </w:p>
    <w:p w:rsidR="00AB746D" w:rsidRPr="00DF1100" w:rsidRDefault="00AB746D" w:rsidP="00AB746D">
      <w:pPr>
        <w:spacing w:line="276" w:lineRule="auto"/>
        <w:jc w:val="both"/>
      </w:pPr>
      <w:r w:rsidRPr="00DF1100">
        <w:t xml:space="preserve">Directia Accesare Fonduri Externe </w:t>
      </w:r>
    </w:p>
    <w:p w:rsidR="00AB746D" w:rsidRPr="00DF1100" w:rsidRDefault="00AB746D" w:rsidP="00AB746D">
      <w:pPr>
        <w:spacing w:line="276" w:lineRule="auto"/>
        <w:jc w:val="both"/>
      </w:pPr>
      <w:r w:rsidRPr="00DF1100">
        <w:t>Ministerul Mediului</w:t>
      </w:r>
    </w:p>
    <w:p w:rsidR="00AB746D" w:rsidRPr="00DF1100" w:rsidRDefault="00AB746D" w:rsidP="00AB746D">
      <w:pPr>
        <w:spacing w:line="276" w:lineRule="auto"/>
        <w:jc w:val="both"/>
      </w:pPr>
      <w:r w:rsidRPr="00DF1100">
        <w:t xml:space="preserve">Bd. </w:t>
      </w:r>
      <w:r w:rsidR="00BF782B" w:rsidRPr="00DF1100">
        <w:t>Libertății</w:t>
      </w:r>
      <w:r w:rsidR="00BF782B">
        <w:t xml:space="preserve"> nr. 12, sectorul 5</w:t>
      </w:r>
      <w:r w:rsidRPr="00DF1100">
        <w:t xml:space="preserve">, </w:t>
      </w:r>
      <w:r w:rsidR="00BF782B" w:rsidRPr="00DF1100">
        <w:t>București</w:t>
      </w:r>
      <w:r w:rsidRPr="00DF1100">
        <w:t xml:space="preserve">, România </w:t>
      </w:r>
    </w:p>
    <w:p w:rsidR="00AB746D" w:rsidRPr="00DF1100" w:rsidRDefault="00AB746D" w:rsidP="00AB746D">
      <w:pPr>
        <w:spacing w:line="276" w:lineRule="auto"/>
        <w:jc w:val="both"/>
      </w:pPr>
    </w:p>
    <w:p w:rsidR="00AB746D" w:rsidRPr="00DF1100" w:rsidRDefault="00AB746D" w:rsidP="00AB746D">
      <w:pPr>
        <w:spacing w:line="276" w:lineRule="auto"/>
        <w:jc w:val="both"/>
      </w:pPr>
      <w:r w:rsidRPr="00DF1100">
        <w:t>(2) Persoana de contact (Beneficiar):</w:t>
      </w:r>
    </w:p>
    <w:p w:rsidR="00AB746D" w:rsidRPr="00DF1100" w:rsidRDefault="00AB746D" w:rsidP="00AB746D">
      <w:pPr>
        <w:spacing w:line="276" w:lineRule="auto"/>
        <w:jc w:val="both"/>
      </w:pPr>
      <w:r w:rsidRPr="00DF1100">
        <w:t>………………………</w:t>
      </w:r>
    </w:p>
    <w:p w:rsidR="00AB746D" w:rsidRPr="00DF1100" w:rsidRDefault="00AB746D" w:rsidP="00AB746D">
      <w:pPr>
        <w:spacing w:line="276" w:lineRule="auto"/>
        <w:jc w:val="both"/>
      </w:pPr>
      <w:r w:rsidRPr="00DF1100">
        <w:lastRenderedPageBreak/>
        <w:t>Funcția: ……………..</w:t>
      </w:r>
    </w:p>
    <w:p w:rsidR="00AB746D" w:rsidRPr="00DF1100" w:rsidRDefault="00AB746D" w:rsidP="00AB746D">
      <w:pPr>
        <w:spacing w:line="276" w:lineRule="auto"/>
        <w:jc w:val="both"/>
      </w:pPr>
      <w:r w:rsidRPr="00DF1100">
        <w:t>Tel.:……………………..</w:t>
      </w:r>
    </w:p>
    <w:p w:rsidR="00AB746D" w:rsidRPr="00DF1100" w:rsidRDefault="00AB746D" w:rsidP="00AB746D">
      <w:pPr>
        <w:spacing w:line="276" w:lineRule="auto"/>
        <w:jc w:val="both"/>
      </w:pPr>
      <w:r w:rsidRPr="00DF1100">
        <w:t>Email: ……………………………………</w:t>
      </w:r>
    </w:p>
    <w:p w:rsidR="00AB746D" w:rsidRPr="00DF1100" w:rsidRDefault="00AB746D" w:rsidP="00AB746D">
      <w:pPr>
        <w:spacing w:line="276" w:lineRule="auto"/>
        <w:jc w:val="both"/>
      </w:pPr>
      <w:r w:rsidRPr="00DF1100">
        <w:t>Sediu social: …………………………..</w:t>
      </w:r>
    </w:p>
    <w:p w:rsidR="00AB746D" w:rsidRPr="00EE6C5B" w:rsidRDefault="00AB746D" w:rsidP="00AB746D">
      <w:pPr>
        <w:spacing w:line="276" w:lineRule="auto"/>
        <w:jc w:val="both"/>
      </w:pPr>
      <w:r w:rsidRPr="00DF1100">
        <w:t xml:space="preserve">Părțile vor comunica în scris, în termen de 5 zile lucrătoare, orice modificare a adreselor oficiale </w:t>
      </w:r>
      <w:r w:rsidRPr="00EE6C5B">
        <w:t>menționate mai sus.</w:t>
      </w:r>
    </w:p>
    <w:p w:rsidR="00AB746D" w:rsidRDefault="00AB746D" w:rsidP="00AB746D">
      <w:pPr>
        <w:spacing w:line="276" w:lineRule="auto"/>
        <w:jc w:val="both"/>
      </w:pPr>
    </w:p>
    <w:p w:rsidR="00681FC8" w:rsidRDefault="00681FC8" w:rsidP="00AB746D">
      <w:pPr>
        <w:spacing w:line="276" w:lineRule="auto"/>
        <w:jc w:val="both"/>
      </w:pPr>
    </w:p>
    <w:p w:rsidR="00681FC8" w:rsidRDefault="00AB746D" w:rsidP="00AB746D">
      <w:pPr>
        <w:spacing w:line="276" w:lineRule="auto"/>
        <w:jc w:val="both"/>
        <w:rPr>
          <w:b/>
        </w:rPr>
      </w:pPr>
      <w:r w:rsidRPr="00DF1100">
        <w:rPr>
          <w:b/>
        </w:rPr>
        <w:t>CAPITOLUL</w:t>
      </w:r>
      <w:r w:rsidR="00CC2EB2">
        <w:rPr>
          <w:b/>
        </w:rPr>
        <w:t xml:space="preserve"> </w:t>
      </w:r>
      <w:r w:rsidRPr="00DF1100">
        <w:rPr>
          <w:b/>
        </w:rPr>
        <w:t>6</w:t>
      </w:r>
      <w:r w:rsidR="00CC2EB2">
        <w:rPr>
          <w:b/>
        </w:rPr>
        <w:t xml:space="preserve"> </w:t>
      </w:r>
      <w:r w:rsidRPr="00DF1100">
        <w:rPr>
          <w:b/>
        </w:rPr>
        <w:t xml:space="preserve"> – </w:t>
      </w:r>
      <w:r w:rsidR="00CC2EB2">
        <w:rPr>
          <w:b/>
        </w:rPr>
        <w:t xml:space="preserve"> </w:t>
      </w:r>
      <w:r w:rsidRPr="00DF1100">
        <w:rPr>
          <w:b/>
        </w:rPr>
        <w:t xml:space="preserve">ANGAJAMENTELE COMUNE ALE PĂRȚILOR </w:t>
      </w:r>
    </w:p>
    <w:p w:rsidR="00AB746D" w:rsidRPr="00681FC8" w:rsidRDefault="00AB746D" w:rsidP="00AB746D">
      <w:pPr>
        <w:spacing w:line="276" w:lineRule="auto"/>
        <w:jc w:val="both"/>
        <w:rPr>
          <w:b/>
        </w:rPr>
      </w:pPr>
      <w:r w:rsidRPr="00064EB0">
        <w:rPr>
          <w:b/>
        </w:rPr>
        <w:t>Art. 6.1</w:t>
      </w:r>
      <w:r w:rsidR="00064EB0" w:rsidRPr="00064EB0">
        <w:rPr>
          <w:b/>
        </w:rPr>
        <w:t>.</w:t>
      </w:r>
      <w:r w:rsidRPr="00DF1100">
        <w:t xml:space="preserve"> Părțile se angajează să își îndeplinească sarcinile și responsabilitățile privind punerea în aplicare a prezentului contract, bazate pe un management adecvat, principii de transparență și parteneriat, în conformitate cu legislația națională în vigoare și cu prevederile art.1.4 din Regulamentul de implementare a Mecanismului Financiar SEE 2009-2014.</w:t>
      </w:r>
    </w:p>
    <w:p w:rsidR="00681FC8" w:rsidRDefault="00681FC8" w:rsidP="00AB746D">
      <w:pPr>
        <w:spacing w:line="276" w:lineRule="auto"/>
        <w:jc w:val="both"/>
        <w:rPr>
          <w:b/>
        </w:rPr>
      </w:pPr>
    </w:p>
    <w:p w:rsidR="00AB746D" w:rsidRPr="00DF1100" w:rsidRDefault="00AB746D" w:rsidP="00AB746D">
      <w:pPr>
        <w:spacing w:line="276" w:lineRule="auto"/>
        <w:jc w:val="both"/>
      </w:pPr>
      <w:r w:rsidRPr="00064EB0">
        <w:rPr>
          <w:b/>
        </w:rPr>
        <w:t>Art. 6.2</w:t>
      </w:r>
      <w:r w:rsidR="00064EB0" w:rsidRPr="00064EB0">
        <w:rPr>
          <w:b/>
        </w:rPr>
        <w:t>.</w:t>
      </w:r>
      <w:r w:rsidRPr="00DF1100">
        <w:t xml:space="preserve"> Părțile se angajează să utilizeze informațiile și documentele obținute sau la care au acces în perioada de implementare a proiectului/acțiunii în conformitate cu prezentul contract, cu legislația națională în vigoare și cu prevederile art.1.4 din Regulamentul de implementare a Mecanismului Financiar SEE  2009-2014 cu privire la prevederile legale referitoare la transparență, accesul la informații și protecția datelor cu caracter personal.</w:t>
      </w:r>
    </w:p>
    <w:p w:rsidR="00DF1100" w:rsidRDefault="00DF1100" w:rsidP="00AB746D">
      <w:pPr>
        <w:spacing w:line="276" w:lineRule="auto"/>
        <w:jc w:val="both"/>
      </w:pPr>
    </w:p>
    <w:p w:rsidR="00681FC8" w:rsidRPr="00DF1100" w:rsidRDefault="00681FC8" w:rsidP="00AB746D">
      <w:pPr>
        <w:spacing w:line="276" w:lineRule="auto"/>
        <w:jc w:val="both"/>
      </w:pPr>
    </w:p>
    <w:p w:rsidR="00AB746D" w:rsidRPr="00DF1100" w:rsidRDefault="00AB746D" w:rsidP="00AB746D">
      <w:pPr>
        <w:spacing w:line="276" w:lineRule="auto"/>
        <w:jc w:val="both"/>
        <w:rPr>
          <w:b/>
        </w:rPr>
      </w:pPr>
      <w:r w:rsidRPr="00DF1100">
        <w:rPr>
          <w:b/>
        </w:rPr>
        <w:t>CAPITOLUL 7 - OBLIGAŢIILE PĂRŢILOR</w:t>
      </w:r>
    </w:p>
    <w:p w:rsidR="00AB746D" w:rsidRPr="00DF1100" w:rsidRDefault="00AB746D" w:rsidP="00AB746D">
      <w:pPr>
        <w:spacing w:line="276" w:lineRule="auto"/>
        <w:jc w:val="both"/>
        <w:rPr>
          <w:b/>
        </w:rPr>
      </w:pPr>
      <w:r w:rsidRPr="00DF1100">
        <w:rPr>
          <w:b/>
        </w:rPr>
        <w:t>Art. 7.1</w:t>
      </w:r>
      <w:r w:rsidR="00064EB0">
        <w:rPr>
          <w:b/>
        </w:rPr>
        <w:t>.</w:t>
      </w:r>
      <w:r w:rsidRPr="00DF1100">
        <w:rPr>
          <w:b/>
        </w:rPr>
        <w:t xml:space="preserve"> </w:t>
      </w:r>
      <w:r w:rsidR="00504C3B" w:rsidRPr="00DF1100">
        <w:rPr>
          <w:b/>
        </w:rPr>
        <w:t>Obligațiile</w:t>
      </w:r>
      <w:r w:rsidRPr="00DF1100">
        <w:rPr>
          <w:b/>
        </w:rPr>
        <w:t xml:space="preserve">  Operatorului de Program</w:t>
      </w:r>
    </w:p>
    <w:p w:rsidR="00AB746D" w:rsidRPr="00DF1100" w:rsidRDefault="00AB746D" w:rsidP="00AB746D">
      <w:pPr>
        <w:spacing w:line="276" w:lineRule="auto"/>
        <w:jc w:val="both"/>
      </w:pPr>
      <w:r w:rsidRPr="00DF1100">
        <w:t>Operatorul de Program se obligă:</w:t>
      </w:r>
    </w:p>
    <w:p w:rsidR="00AB746D" w:rsidRPr="00DF1100" w:rsidRDefault="00AB746D" w:rsidP="00AB746D">
      <w:pPr>
        <w:spacing w:line="276" w:lineRule="auto"/>
        <w:jc w:val="both"/>
      </w:pPr>
      <w:r w:rsidRPr="00064EB0">
        <w:rPr>
          <w:b/>
        </w:rPr>
        <w:t>a.</w:t>
      </w:r>
      <w:r w:rsidRPr="00DF1100">
        <w:t xml:space="preserve"> să verifice îndeplinirea rezultatelor proiectului în baza documentelor transmise de către Promotor, responsabil de acuratețea </w:t>
      </w:r>
      <w:r w:rsidR="00504C3B" w:rsidRPr="00DF1100">
        <w:t>informațiilor</w:t>
      </w:r>
      <w:r w:rsidRPr="00DF1100">
        <w:t xml:space="preserve"> prezentate </w:t>
      </w:r>
      <w:r w:rsidR="00504C3B" w:rsidRPr="00DF1100">
        <w:t>și</w:t>
      </w:r>
      <w:r w:rsidRPr="00DF1100">
        <w:t xml:space="preserve"> dacă cheltuielile declarate de către Promotor au fost efectiv efectuate </w:t>
      </w:r>
      <w:r w:rsidR="00504C3B" w:rsidRPr="00DF1100">
        <w:t>și</w:t>
      </w:r>
      <w:r w:rsidRPr="00DF1100">
        <w:t xml:space="preserve"> realizate în conformitate cu Regulamentul de Implementare a Mecanismului Financiar SEE 2009-2014 </w:t>
      </w:r>
      <w:r w:rsidR="00504C3B" w:rsidRPr="00DF1100">
        <w:t>și</w:t>
      </w:r>
      <w:r w:rsidRPr="00DF1100">
        <w:t xml:space="preserve"> cu </w:t>
      </w:r>
      <w:r w:rsidR="00504C3B" w:rsidRPr="00DF1100">
        <w:t>legislația</w:t>
      </w:r>
      <w:r w:rsidRPr="00DF1100">
        <w:t xml:space="preserve"> aplicabilă la nivel </w:t>
      </w:r>
      <w:r w:rsidR="00504C3B" w:rsidRPr="00DF1100">
        <w:t>național</w:t>
      </w:r>
      <w:r w:rsidRPr="00DF1100">
        <w:t>;</w:t>
      </w:r>
    </w:p>
    <w:p w:rsidR="00AB746D" w:rsidRPr="00DF1100" w:rsidRDefault="00504C3B" w:rsidP="00AB746D">
      <w:pPr>
        <w:spacing w:line="276" w:lineRule="auto"/>
        <w:jc w:val="both"/>
      </w:pPr>
      <w:r w:rsidRPr="00064EB0">
        <w:rPr>
          <w:b/>
        </w:rPr>
        <w:t>b.</w:t>
      </w:r>
      <w:r>
        <w:t xml:space="preserve"> să asigure realizarea plăț</w:t>
      </w:r>
      <w:r w:rsidR="00AB746D" w:rsidRPr="00DF1100">
        <w:t>ii avansului aferent proiectului;</w:t>
      </w:r>
    </w:p>
    <w:p w:rsidR="00AB746D" w:rsidRPr="00DF1100" w:rsidRDefault="00AB746D" w:rsidP="00AB746D">
      <w:pPr>
        <w:spacing w:line="276" w:lineRule="auto"/>
        <w:jc w:val="both"/>
      </w:pPr>
      <w:r w:rsidRPr="00064EB0">
        <w:rPr>
          <w:b/>
        </w:rPr>
        <w:t>c.</w:t>
      </w:r>
      <w:r w:rsidRPr="00DF1100">
        <w:t xml:space="preserve"> să asigure </w:t>
      </w:r>
      <w:r w:rsidR="00504C3B" w:rsidRPr="00DF1100">
        <w:t>transparența</w:t>
      </w:r>
      <w:r w:rsidRPr="00DF1100">
        <w:t xml:space="preserve"> </w:t>
      </w:r>
      <w:r w:rsidR="00504C3B" w:rsidRPr="00DF1100">
        <w:t>și</w:t>
      </w:r>
      <w:r w:rsidRPr="00DF1100">
        <w:t xml:space="preserve"> disponibilitatea documentelor a căror </w:t>
      </w:r>
      <w:r w:rsidR="00504C3B" w:rsidRPr="00DF1100">
        <w:t>obligație</w:t>
      </w:r>
      <w:r w:rsidRPr="00DF1100">
        <w:t xml:space="preserve"> de prezentare este </w:t>
      </w:r>
      <w:r w:rsidR="00504C3B" w:rsidRPr="00DF1100">
        <w:t>menționată</w:t>
      </w:r>
      <w:r w:rsidRPr="00DF1100">
        <w:t xml:space="preserve"> în cuprinsul Regulamentului de implementare a Mecanismului Financiar SEE 2009-2014;</w:t>
      </w:r>
    </w:p>
    <w:p w:rsidR="00AB746D" w:rsidRPr="00DF1100" w:rsidRDefault="00AB746D" w:rsidP="00AB746D">
      <w:pPr>
        <w:spacing w:line="276" w:lineRule="auto"/>
        <w:jc w:val="both"/>
      </w:pPr>
      <w:r w:rsidRPr="00064EB0">
        <w:rPr>
          <w:b/>
        </w:rPr>
        <w:t>d.</w:t>
      </w:r>
      <w:r w:rsidRPr="00DF1100">
        <w:t xml:space="preserve"> să se asigure, pe baza datelor, </w:t>
      </w:r>
      <w:r w:rsidR="00504C3B" w:rsidRPr="00DF1100">
        <w:t>informațiilor</w:t>
      </w:r>
      <w:r w:rsidRPr="00DF1100">
        <w:t xml:space="preserve"> </w:t>
      </w:r>
      <w:r w:rsidR="00504C3B" w:rsidRPr="00DF1100">
        <w:t>și</w:t>
      </w:r>
      <w:r w:rsidRPr="00DF1100">
        <w:t xml:space="preserve"> stării de fapt prezentate </w:t>
      </w:r>
      <w:r w:rsidR="00504C3B" w:rsidRPr="00DF1100">
        <w:t>și</w:t>
      </w:r>
      <w:r w:rsidRPr="00DF1100">
        <w:t xml:space="preserve"> asumate de către Promotor, de faptul că acesta este pe deplin angajat </w:t>
      </w:r>
      <w:r w:rsidR="00504C3B" w:rsidRPr="00DF1100">
        <w:t>și</w:t>
      </w:r>
      <w:r w:rsidRPr="00DF1100">
        <w:t xml:space="preserve"> capabil să implementeze proiectul;</w:t>
      </w:r>
    </w:p>
    <w:p w:rsidR="00AB746D" w:rsidRDefault="00AB746D" w:rsidP="00AB746D">
      <w:pPr>
        <w:spacing w:line="276" w:lineRule="auto"/>
        <w:jc w:val="both"/>
      </w:pPr>
    </w:p>
    <w:p w:rsidR="0090245D" w:rsidRPr="00DF1100" w:rsidRDefault="0090245D" w:rsidP="00AB746D">
      <w:pPr>
        <w:spacing w:line="276" w:lineRule="auto"/>
        <w:jc w:val="both"/>
      </w:pPr>
    </w:p>
    <w:p w:rsidR="00AB746D" w:rsidRPr="00DF1100" w:rsidRDefault="00AB746D" w:rsidP="00AB746D">
      <w:pPr>
        <w:spacing w:line="276" w:lineRule="auto"/>
        <w:jc w:val="both"/>
        <w:rPr>
          <w:b/>
        </w:rPr>
      </w:pPr>
      <w:r w:rsidRPr="00DF1100">
        <w:rPr>
          <w:b/>
        </w:rPr>
        <w:t>Art. 7.2</w:t>
      </w:r>
      <w:r w:rsidR="00064EB0">
        <w:rPr>
          <w:b/>
        </w:rPr>
        <w:t>.</w:t>
      </w:r>
      <w:r w:rsidRPr="00DF1100">
        <w:rPr>
          <w:b/>
        </w:rPr>
        <w:t xml:space="preserve"> </w:t>
      </w:r>
      <w:r w:rsidR="00A14CA1" w:rsidRPr="00DF1100">
        <w:rPr>
          <w:b/>
        </w:rPr>
        <w:t>Obligațiile</w:t>
      </w:r>
      <w:r w:rsidRPr="00DF1100">
        <w:rPr>
          <w:b/>
        </w:rPr>
        <w:t xml:space="preserve"> Promotorului:</w:t>
      </w:r>
    </w:p>
    <w:p w:rsidR="00AB746D" w:rsidRPr="00DF1100" w:rsidRDefault="00AB746D" w:rsidP="00AB746D">
      <w:pPr>
        <w:spacing w:line="276" w:lineRule="auto"/>
        <w:jc w:val="both"/>
      </w:pPr>
      <w:r w:rsidRPr="00DF1100">
        <w:t>Promotorul se obligă:</w:t>
      </w:r>
    </w:p>
    <w:p w:rsidR="00AB746D" w:rsidRPr="00DF1100" w:rsidRDefault="00AB746D" w:rsidP="00AB746D">
      <w:pPr>
        <w:spacing w:line="276" w:lineRule="auto"/>
        <w:jc w:val="both"/>
      </w:pPr>
      <w:r w:rsidRPr="00064EB0">
        <w:rPr>
          <w:b/>
        </w:rPr>
        <w:t>a.</w:t>
      </w:r>
      <w:r w:rsidRPr="00DF1100">
        <w:t xml:space="preserve"> să utilizeze </w:t>
      </w:r>
      <w:r w:rsidR="00A14CA1" w:rsidRPr="00DF1100">
        <w:t>finanțarea</w:t>
      </w:r>
      <w:r w:rsidRPr="00DF1100">
        <w:t xml:space="preserve"> nerambursabilă numai în scopul realizării proiectului care face obiectul prezentului contract;</w:t>
      </w:r>
    </w:p>
    <w:p w:rsidR="00AB746D" w:rsidRPr="00DF1100" w:rsidRDefault="00AB746D" w:rsidP="00AB746D">
      <w:pPr>
        <w:spacing w:line="276" w:lineRule="auto"/>
        <w:jc w:val="both"/>
      </w:pPr>
      <w:r w:rsidRPr="00064EB0">
        <w:rPr>
          <w:b/>
        </w:rPr>
        <w:t>b.</w:t>
      </w:r>
      <w:r w:rsidRPr="00DF1100">
        <w:t xml:space="preserve"> să implementeze proiectul pe propria sa răspundere </w:t>
      </w:r>
      <w:r w:rsidR="00A14CA1" w:rsidRPr="00DF1100">
        <w:t>și</w:t>
      </w:r>
      <w:r w:rsidRPr="00DF1100">
        <w:t xml:space="preserve"> în conformitate cu </w:t>
      </w:r>
      <w:r w:rsidR="00A14CA1" w:rsidRPr="00DF1100">
        <w:t>aplicația</w:t>
      </w:r>
      <w:r w:rsidRPr="00DF1100">
        <w:t xml:space="preserve"> (inclusiv bugetul) împreună cu clarificările din perioada de evaluare, anexe la prezentul contract, urmărind atingerea obiectivelor </w:t>
      </w:r>
      <w:r w:rsidR="00A14CA1" w:rsidRPr="00DF1100">
        <w:t>așa</w:t>
      </w:r>
      <w:r w:rsidRPr="00DF1100">
        <w:t xml:space="preserve"> cum sunt precizate </w:t>
      </w:r>
      <w:r w:rsidR="00A14CA1" w:rsidRPr="00DF1100">
        <w:t>și</w:t>
      </w:r>
      <w:r w:rsidRPr="00DF1100">
        <w:t xml:space="preserve"> aprobate;</w:t>
      </w:r>
    </w:p>
    <w:p w:rsidR="00AB746D" w:rsidRPr="00DF1100" w:rsidRDefault="00AB746D" w:rsidP="00AB746D">
      <w:pPr>
        <w:spacing w:line="276" w:lineRule="auto"/>
        <w:jc w:val="both"/>
      </w:pPr>
      <w:r w:rsidRPr="00064EB0">
        <w:rPr>
          <w:b/>
        </w:rPr>
        <w:t>c.</w:t>
      </w:r>
      <w:r w:rsidRPr="00DF1100">
        <w:t xml:space="preserve"> să se asigure că toate </w:t>
      </w:r>
      <w:r w:rsidR="00A14CA1" w:rsidRPr="00DF1100">
        <w:t>condițiile</w:t>
      </w:r>
      <w:r w:rsidRPr="00DF1100">
        <w:t xml:space="preserve"> impuse lui se aplică în </w:t>
      </w:r>
      <w:r w:rsidR="00A14CA1" w:rsidRPr="00DF1100">
        <w:t>aceeași</w:t>
      </w:r>
      <w:r w:rsidRPr="00DF1100">
        <w:t xml:space="preserve"> măsură tuturor partenerilor săi. </w:t>
      </w:r>
    </w:p>
    <w:p w:rsidR="00AB746D" w:rsidRPr="00DF1100" w:rsidRDefault="00AB746D" w:rsidP="00AB746D">
      <w:pPr>
        <w:spacing w:line="276" w:lineRule="auto"/>
        <w:jc w:val="both"/>
      </w:pPr>
      <w:r w:rsidRPr="00064EB0">
        <w:rPr>
          <w:b/>
        </w:rPr>
        <w:lastRenderedPageBreak/>
        <w:t>d.</w:t>
      </w:r>
      <w:r w:rsidR="00064EB0">
        <w:t xml:space="preserve"> să</w:t>
      </w:r>
      <w:r w:rsidRPr="00DF1100">
        <w:t xml:space="preserve"> </w:t>
      </w:r>
      <w:r w:rsidR="00A14CA1" w:rsidRPr="00DF1100">
        <w:t>includă</w:t>
      </w:r>
      <w:r w:rsidRPr="00DF1100">
        <w:t xml:space="preserve"> în acordurile de parteneriat / contractele cu aceștia, </w:t>
      </w:r>
      <w:r w:rsidR="00A14CA1" w:rsidRPr="00DF1100">
        <w:t>dispoziții</w:t>
      </w:r>
      <w:r w:rsidRPr="00DF1100">
        <w:t xml:space="preserve"> care să asigure efectul descris mai sus. </w:t>
      </w:r>
    </w:p>
    <w:p w:rsidR="00AB746D" w:rsidRPr="00DF1100" w:rsidRDefault="00AB746D" w:rsidP="00AB746D">
      <w:pPr>
        <w:spacing w:line="276" w:lineRule="auto"/>
        <w:jc w:val="both"/>
      </w:pPr>
      <w:r w:rsidRPr="00064EB0">
        <w:rPr>
          <w:b/>
        </w:rPr>
        <w:t>e.</w:t>
      </w:r>
      <w:r w:rsidR="00064EB0">
        <w:t xml:space="preserve"> să</w:t>
      </w:r>
      <w:r w:rsidRPr="00DF1100">
        <w:t xml:space="preserve"> </w:t>
      </w:r>
      <w:r w:rsidR="00A14CA1" w:rsidRPr="00DF1100">
        <w:t>răspundă</w:t>
      </w:r>
      <w:r w:rsidRPr="00DF1100">
        <w:t xml:space="preserve"> individual în </w:t>
      </w:r>
      <w:r w:rsidR="00A14CA1" w:rsidRPr="00DF1100">
        <w:t>fața</w:t>
      </w:r>
      <w:r w:rsidRPr="00DF1100">
        <w:t xml:space="preserve"> Operatorului de Program pentru implementarea proiectului;</w:t>
      </w:r>
    </w:p>
    <w:p w:rsidR="00AB746D" w:rsidRPr="00DF1100" w:rsidRDefault="00AB746D" w:rsidP="00AB746D">
      <w:pPr>
        <w:spacing w:line="276" w:lineRule="auto"/>
        <w:jc w:val="both"/>
      </w:pPr>
      <w:r w:rsidRPr="00064EB0">
        <w:rPr>
          <w:b/>
        </w:rPr>
        <w:t>f.</w:t>
      </w:r>
      <w:r w:rsidRPr="00DF1100">
        <w:t xml:space="preserve"> să pună la </w:t>
      </w:r>
      <w:r w:rsidR="00A14CA1" w:rsidRPr="00DF1100">
        <w:t>dispoziția</w:t>
      </w:r>
      <w:r w:rsidRPr="00DF1100">
        <w:t xml:space="preserve"> Operatorului de Program toate </w:t>
      </w:r>
      <w:r w:rsidR="00A14CA1" w:rsidRPr="00DF1100">
        <w:t>informațiile</w:t>
      </w:r>
      <w:r w:rsidRPr="00DF1100">
        <w:t xml:space="preserve"> solicitate legate de implementarea proiectului. </w:t>
      </w:r>
    </w:p>
    <w:p w:rsidR="00AB746D" w:rsidRPr="00DF1100" w:rsidRDefault="00AB746D" w:rsidP="00AB746D">
      <w:pPr>
        <w:spacing w:line="276" w:lineRule="auto"/>
        <w:jc w:val="both"/>
      </w:pPr>
      <w:r w:rsidRPr="00DF1100">
        <w:t xml:space="preserve">În cazul în care rapoartele înaintate nu sunt complete sau necesită modificări, Promotorul are </w:t>
      </w:r>
      <w:r w:rsidR="00D04F07" w:rsidRPr="00DF1100">
        <w:t>obligația</w:t>
      </w:r>
      <w:r w:rsidRPr="00DF1100">
        <w:t xml:space="preserve"> de a face completările </w:t>
      </w:r>
      <w:r w:rsidR="00D04F07" w:rsidRPr="00DF1100">
        <w:t>și</w:t>
      </w:r>
      <w:r w:rsidRPr="00DF1100">
        <w:t xml:space="preserve"> modificările solicitate </w:t>
      </w:r>
      <w:r w:rsidR="00D04F07" w:rsidRPr="00DF1100">
        <w:t>și</w:t>
      </w:r>
      <w:r w:rsidRPr="00DF1100">
        <w:t xml:space="preserve"> de a retransmite rapoartele în termen de 3 (trei) zile lucrătoare de la primirea înștiințării. </w:t>
      </w:r>
    </w:p>
    <w:p w:rsidR="00AB746D" w:rsidRPr="00DF1100" w:rsidRDefault="00AB746D" w:rsidP="00AB746D">
      <w:pPr>
        <w:spacing w:line="276" w:lineRule="auto"/>
        <w:jc w:val="both"/>
      </w:pPr>
      <w:r w:rsidRPr="00064EB0">
        <w:rPr>
          <w:b/>
        </w:rPr>
        <w:t>g.</w:t>
      </w:r>
      <w:r w:rsidRPr="00DF1100">
        <w:t xml:space="preserve"> să respecte toate normele aplicabile în cazul în care proiectul prevede </w:t>
      </w:r>
      <w:r w:rsidR="00D04F07" w:rsidRPr="00DF1100">
        <w:t>achiziții</w:t>
      </w:r>
      <w:r w:rsidRPr="00DF1100">
        <w:t xml:space="preserve">, Beneficiarul fiind pe deplin responsabil de modul în care se desfășoară procesul de </w:t>
      </w:r>
      <w:r w:rsidR="00D04F07" w:rsidRPr="00DF1100">
        <w:t>achiziție</w:t>
      </w:r>
      <w:r w:rsidRPr="00DF1100">
        <w:t>;</w:t>
      </w:r>
    </w:p>
    <w:p w:rsidR="00AB746D" w:rsidRPr="00DF1100" w:rsidRDefault="00AB746D" w:rsidP="00AB746D">
      <w:pPr>
        <w:spacing w:line="276" w:lineRule="auto"/>
        <w:jc w:val="both"/>
      </w:pPr>
      <w:r w:rsidRPr="00064EB0">
        <w:rPr>
          <w:b/>
        </w:rPr>
        <w:t>h.</w:t>
      </w:r>
      <w:r w:rsidRPr="00DF1100">
        <w:t xml:space="preserve"> să asigure sustenabilitatea rezultatelor proiectului;</w:t>
      </w:r>
    </w:p>
    <w:p w:rsidR="00AB746D" w:rsidRPr="00DF1100" w:rsidRDefault="00AB746D" w:rsidP="00AB746D">
      <w:pPr>
        <w:spacing w:line="276" w:lineRule="auto"/>
        <w:jc w:val="both"/>
      </w:pPr>
      <w:r w:rsidRPr="00064EB0">
        <w:rPr>
          <w:b/>
        </w:rPr>
        <w:t>i.</w:t>
      </w:r>
      <w:r w:rsidRPr="00DF1100">
        <w:t xml:space="preserve"> să respecte elementele de identitate vizuală ale Mecanismului - Financiar SEE  2009-2014 </w:t>
      </w:r>
      <w:r w:rsidR="00D04F07" w:rsidRPr="00DF1100">
        <w:t>și</w:t>
      </w:r>
      <w:r w:rsidRPr="00DF1100">
        <w:t xml:space="preserve">  să asigure o publicitate corespunzătoare acestui proiect </w:t>
      </w:r>
      <w:r w:rsidR="00D04F07" w:rsidRPr="00DF1100">
        <w:t>și</w:t>
      </w:r>
      <w:r w:rsidRPr="00DF1100">
        <w:t xml:space="preserve"> a surselor sale de </w:t>
      </w:r>
      <w:r w:rsidR="00D04F07" w:rsidRPr="00DF1100">
        <w:t>finanțare</w:t>
      </w:r>
      <w:r w:rsidRPr="00DF1100">
        <w:t>;</w:t>
      </w:r>
    </w:p>
    <w:p w:rsidR="00AB746D" w:rsidRPr="00DF1100" w:rsidRDefault="00AB746D" w:rsidP="00AB746D">
      <w:pPr>
        <w:spacing w:line="276" w:lineRule="auto"/>
        <w:jc w:val="both"/>
      </w:pPr>
      <w:r w:rsidRPr="00064EB0">
        <w:rPr>
          <w:b/>
        </w:rPr>
        <w:t>j.</w:t>
      </w:r>
      <w:r w:rsidRPr="00DF1100">
        <w:t xml:space="preserve"> să accepte controlul </w:t>
      </w:r>
      <w:r w:rsidR="00D04F07" w:rsidRPr="00DF1100">
        <w:t>și</w:t>
      </w:r>
      <w:r w:rsidRPr="00DF1100">
        <w:t xml:space="preserve"> verificările structurilor cu </w:t>
      </w:r>
      <w:r w:rsidR="00D04F07" w:rsidRPr="00DF1100">
        <w:t>atribuții</w:t>
      </w:r>
      <w:r w:rsidRPr="00DF1100">
        <w:t xml:space="preserve"> de control/verificare/audit în cadrul Mecanismului Financiar SEE 2009-2014, în legătură cu modul de utilizare a fondurilor nerambursabile acordate. </w:t>
      </w:r>
    </w:p>
    <w:p w:rsidR="00AB746D" w:rsidRPr="00DF1100" w:rsidRDefault="00AB746D" w:rsidP="00AB746D">
      <w:pPr>
        <w:spacing w:line="276" w:lineRule="auto"/>
        <w:jc w:val="both"/>
      </w:pPr>
      <w:r w:rsidRPr="00064EB0">
        <w:rPr>
          <w:b/>
        </w:rPr>
        <w:t>k.</w:t>
      </w:r>
      <w:r w:rsidRPr="00DF1100">
        <w:t xml:space="preserve"> să își asume integral răspunderea pentru prejudiciile cauzate </w:t>
      </w:r>
      <w:r w:rsidR="00D04F07" w:rsidRPr="00DF1100">
        <w:t>terților</w:t>
      </w:r>
      <w:r w:rsidRPr="00DF1100">
        <w:t xml:space="preserve"> din culpa sa pe parcursul </w:t>
      </w:r>
      <w:r w:rsidR="00D04F07" w:rsidRPr="00DF1100">
        <w:t>și</w:t>
      </w:r>
      <w:r w:rsidRPr="00DF1100">
        <w:t xml:space="preserve"> în legătură cu implementarea proiectului. Operatorul de Program va fi degrevat de orice responsabilitate pentru prejudiciile cauzate </w:t>
      </w:r>
      <w:r w:rsidR="00D04F07" w:rsidRPr="00DF1100">
        <w:t>terților</w:t>
      </w:r>
      <w:r w:rsidRPr="00DF1100">
        <w:t xml:space="preserve"> din culpa Promotorului;</w:t>
      </w:r>
    </w:p>
    <w:p w:rsidR="00AB746D" w:rsidRPr="00DF1100" w:rsidRDefault="00AB746D" w:rsidP="00AB746D">
      <w:pPr>
        <w:spacing w:line="276" w:lineRule="auto"/>
        <w:jc w:val="both"/>
      </w:pPr>
      <w:r w:rsidRPr="00064EB0">
        <w:rPr>
          <w:b/>
        </w:rPr>
        <w:t>l.</w:t>
      </w:r>
      <w:r w:rsidRPr="00DF1100">
        <w:t xml:space="preserve"> să ia toate măsurile necesare pentru a evita orice conflicte de interese </w:t>
      </w:r>
      <w:r w:rsidR="00215A4D" w:rsidRPr="00DF1100">
        <w:t>și</w:t>
      </w:r>
      <w:r w:rsidRPr="00DF1100">
        <w:t xml:space="preserve"> să informeze Operatorul de Program fără întârziere, cu privire la orice </w:t>
      </w:r>
      <w:r w:rsidR="00215A4D" w:rsidRPr="00DF1100">
        <w:t>situație</w:t>
      </w:r>
      <w:r w:rsidRPr="00DF1100">
        <w:t xml:space="preserve"> care constituie sau ar putea determina </w:t>
      </w:r>
      <w:r w:rsidR="00215A4D">
        <w:t>apariția</w:t>
      </w:r>
      <w:r w:rsidRPr="00DF1100">
        <w:t xml:space="preserve"> oricărui astfel de conflict de interese;</w:t>
      </w:r>
    </w:p>
    <w:p w:rsidR="00AB746D" w:rsidRPr="00DF1100" w:rsidRDefault="00AB746D" w:rsidP="00AB746D">
      <w:pPr>
        <w:spacing w:line="276" w:lineRule="auto"/>
        <w:jc w:val="both"/>
      </w:pPr>
      <w:r w:rsidRPr="00064EB0">
        <w:rPr>
          <w:b/>
        </w:rPr>
        <w:t>m.</w:t>
      </w:r>
      <w:r w:rsidRPr="00DF1100">
        <w:t xml:space="preserve"> să păstreze toate documentele sale și ale partenerilor săi, inclusiv documentele contabile, privind </w:t>
      </w:r>
      <w:r w:rsidR="001606E0" w:rsidRPr="00DF1100">
        <w:t>activitățile</w:t>
      </w:r>
      <w:r w:rsidRPr="00DF1100">
        <w:t xml:space="preserve"> </w:t>
      </w:r>
      <w:r w:rsidR="001606E0" w:rsidRPr="00DF1100">
        <w:t>și</w:t>
      </w:r>
      <w:r w:rsidRPr="00DF1100">
        <w:t xml:space="preserve"> cheltuielile eligibile în vederea asigurării unei piste de audit adecvate, în conformitate cu regulamentele europene </w:t>
      </w:r>
      <w:r w:rsidR="001606E0" w:rsidRPr="00DF1100">
        <w:t>și</w:t>
      </w:r>
      <w:r w:rsidRPr="00DF1100">
        <w:t xml:space="preserve"> </w:t>
      </w:r>
      <w:r w:rsidR="001606E0" w:rsidRPr="00DF1100">
        <w:t>naționale</w:t>
      </w:r>
      <w:r w:rsidRPr="00DF1100">
        <w:t>.</w:t>
      </w:r>
    </w:p>
    <w:p w:rsidR="00AB746D" w:rsidRPr="00DF1100" w:rsidRDefault="00AB746D" w:rsidP="00AB746D">
      <w:pPr>
        <w:spacing w:line="276" w:lineRule="auto"/>
        <w:jc w:val="both"/>
      </w:pPr>
      <w:r w:rsidRPr="00DF1100">
        <w:t xml:space="preserve">Toate documentele vor fi păstrate pe o perioadă de 5 ani de la aprobarea raportului final al Programului RO …… ; </w:t>
      </w:r>
    </w:p>
    <w:p w:rsidR="00AB746D" w:rsidRPr="00DF1100" w:rsidRDefault="00AB746D" w:rsidP="00AB746D">
      <w:pPr>
        <w:spacing w:line="276" w:lineRule="auto"/>
        <w:jc w:val="both"/>
      </w:pPr>
      <w:r w:rsidRPr="00064EB0">
        <w:rPr>
          <w:b/>
        </w:rPr>
        <w:t>n.</w:t>
      </w:r>
      <w:r w:rsidRPr="00DF1100">
        <w:t xml:space="preserve"> să furnizeze OP cererea de plată pentru avans/finală conform modelului stabilit de OP;</w:t>
      </w:r>
    </w:p>
    <w:p w:rsidR="00AB746D" w:rsidRPr="00DF1100" w:rsidRDefault="00AB746D" w:rsidP="00AB746D">
      <w:pPr>
        <w:spacing w:line="276" w:lineRule="auto"/>
        <w:jc w:val="both"/>
      </w:pPr>
      <w:r w:rsidRPr="00064EB0">
        <w:rPr>
          <w:b/>
        </w:rPr>
        <w:t>o.</w:t>
      </w:r>
      <w:r w:rsidRPr="00DF1100">
        <w:t xml:space="preserve"> să furnizeze OP - toate documentele justificative solicitate ca dovadă a cheltuielilor efectuate, </w:t>
      </w:r>
      <w:r w:rsidR="00F90B6C" w:rsidRPr="00DF1100">
        <w:t>însoțită</w:t>
      </w:r>
      <w:r w:rsidRPr="00DF1100">
        <w:t xml:space="preserve"> de raportul final, în termen de maxim 30 de zile de la finalizarea perioadei de implementare a proiectului stabilite conform Contractului.</w:t>
      </w:r>
    </w:p>
    <w:p w:rsidR="00AB746D" w:rsidRPr="00DF1100" w:rsidRDefault="00AB746D" w:rsidP="00AB746D">
      <w:pPr>
        <w:spacing w:line="276" w:lineRule="auto"/>
        <w:jc w:val="both"/>
      </w:pPr>
      <w:r w:rsidRPr="00DF1100">
        <w:t xml:space="preserve">Cererile de plată  se prezintă în limba româna/engleză conform modelului stabilit de OP. </w:t>
      </w:r>
    </w:p>
    <w:p w:rsidR="00AB746D" w:rsidRPr="00DF1100" w:rsidRDefault="00AB746D" w:rsidP="00AB746D">
      <w:pPr>
        <w:spacing w:line="276" w:lineRule="auto"/>
        <w:jc w:val="both"/>
      </w:pPr>
      <w:r w:rsidRPr="00064EB0">
        <w:rPr>
          <w:b/>
        </w:rPr>
        <w:t>p.</w:t>
      </w:r>
      <w:r w:rsidRPr="00DF1100">
        <w:t xml:space="preserve"> să furnizeze OP documentele justificative pentru justificarea avansului marcate cu </w:t>
      </w:r>
      <w:r w:rsidR="00F90B6C" w:rsidRPr="00DF1100">
        <w:t>mențiunea</w:t>
      </w:r>
      <w:r w:rsidRPr="00DF1100">
        <w:t xml:space="preserve"> „</w:t>
      </w:r>
      <w:r w:rsidR="00F90B6C" w:rsidRPr="00DF1100">
        <w:t>Finanțat</w:t>
      </w:r>
      <w:r w:rsidRPr="00DF1100">
        <w:t xml:space="preserve"> prin Mecanismul Financiar SEE conform contract nr……” în copie vizată cu sintagma „conform cu originalul”   </w:t>
      </w:r>
      <w:r w:rsidR="00F90B6C" w:rsidRPr="00DF1100">
        <w:t>și</w:t>
      </w:r>
      <w:r w:rsidRPr="00DF1100">
        <w:t xml:space="preserve"> o listă a documentelor justificative furnizate, conform modelului stabilit de OP.</w:t>
      </w:r>
    </w:p>
    <w:p w:rsidR="00AB746D" w:rsidRPr="00DF1100" w:rsidRDefault="006D508A" w:rsidP="00AB746D">
      <w:pPr>
        <w:spacing w:line="276" w:lineRule="auto"/>
        <w:jc w:val="both"/>
      </w:pPr>
      <w:r w:rsidRPr="00DF1100">
        <w:t xml:space="preserve">Promotorul </w:t>
      </w:r>
      <w:r w:rsidR="00AB746D" w:rsidRPr="00DF1100">
        <w:t>declară că este de acord ca datele sale personale să fie utilizate și prelucrate în scopul activităților de către Operatorul de Program;</w:t>
      </w:r>
    </w:p>
    <w:p w:rsidR="00AB746D" w:rsidRPr="00DF1100" w:rsidRDefault="00AB746D" w:rsidP="00AB746D">
      <w:pPr>
        <w:spacing w:line="276" w:lineRule="auto"/>
        <w:jc w:val="both"/>
      </w:pPr>
      <w:r w:rsidRPr="00064EB0">
        <w:rPr>
          <w:b/>
        </w:rPr>
        <w:t>q.</w:t>
      </w:r>
      <w:r w:rsidRPr="00DF1100">
        <w:t xml:space="preserve"> Să </w:t>
      </w:r>
      <w:r w:rsidR="00F90B6C" w:rsidRPr="00DF1100">
        <w:t>țină</w:t>
      </w:r>
      <w:r w:rsidRPr="00DF1100">
        <w:t xml:space="preserve"> </w:t>
      </w:r>
      <w:r w:rsidR="00F90B6C" w:rsidRPr="00DF1100">
        <w:t>evidență</w:t>
      </w:r>
      <w:r w:rsidRPr="00DF1100">
        <w:t xml:space="preserve"> contabilă distinctă pentru acest proiect folosind conturi analitice specifice.</w:t>
      </w:r>
    </w:p>
    <w:p w:rsidR="00AB746D" w:rsidRDefault="00AB746D" w:rsidP="00AB746D">
      <w:pPr>
        <w:spacing w:line="276" w:lineRule="auto"/>
        <w:jc w:val="both"/>
      </w:pPr>
    </w:p>
    <w:p w:rsidR="00681FC8" w:rsidRPr="00DF1100" w:rsidRDefault="00681FC8" w:rsidP="00AB746D">
      <w:pPr>
        <w:spacing w:line="276" w:lineRule="auto"/>
        <w:jc w:val="both"/>
      </w:pPr>
    </w:p>
    <w:p w:rsidR="00AB746D" w:rsidRPr="00DF1100" w:rsidRDefault="00AB746D" w:rsidP="00AB746D">
      <w:pPr>
        <w:spacing w:line="276" w:lineRule="auto"/>
        <w:jc w:val="both"/>
        <w:rPr>
          <w:b/>
        </w:rPr>
      </w:pPr>
      <w:r w:rsidRPr="00DF1100">
        <w:rPr>
          <w:b/>
        </w:rPr>
        <w:t>CAPITOLUL 8 - DREPTURILE PĂRŢILOR</w:t>
      </w:r>
    </w:p>
    <w:p w:rsidR="00AB746D" w:rsidRPr="00DF1100" w:rsidRDefault="00AB746D" w:rsidP="00AB746D">
      <w:pPr>
        <w:spacing w:line="276" w:lineRule="auto"/>
        <w:jc w:val="both"/>
      </w:pPr>
      <w:r w:rsidRPr="00064EB0">
        <w:rPr>
          <w:b/>
        </w:rPr>
        <w:t>Art. 8.1</w:t>
      </w:r>
      <w:r w:rsidR="00064EB0" w:rsidRPr="00064EB0">
        <w:rPr>
          <w:b/>
        </w:rPr>
        <w:t>.</w:t>
      </w:r>
      <w:r w:rsidRPr="00DF1100">
        <w:t xml:space="preserve"> Operatorul de Program își rezervă dreptul - în caz de suspiciune de încălcare a prevederilor contractului de către </w:t>
      </w:r>
      <w:r w:rsidR="006D508A" w:rsidRPr="00DF1100">
        <w:t>Promotor</w:t>
      </w:r>
      <w:r w:rsidRPr="00DF1100">
        <w:t xml:space="preserve"> - să suspende imediat contractul (printr-o notificare transmisă </w:t>
      </w:r>
      <w:r w:rsidR="006D508A" w:rsidRPr="00DF1100">
        <w:t>promotorului</w:t>
      </w:r>
      <w:r w:rsidRPr="00DF1100">
        <w:t>), până la momentul în care suspiciunea este invalidată;</w:t>
      </w:r>
    </w:p>
    <w:p w:rsidR="00681FC8" w:rsidRDefault="00681FC8" w:rsidP="00AB746D">
      <w:pPr>
        <w:spacing w:line="276" w:lineRule="auto"/>
        <w:jc w:val="both"/>
        <w:rPr>
          <w:b/>
        </w:rPr>
      </w:pPr>
    </w:p>
    <w:p w:rsidR="00AB746D" w:rsidRPr="00DF1100" w:rsidRDefault="00AB746D" w:rsidP="00AB746D">
      <w:pPr>
        <w:spacing w:line="276" w:lineRule="auto"/>
        <w:jc w:val="both"/>
      </w:pPr>
      <w:r w:rsidRPr="00064EB0">
        <w:rPr>
          <w:b/>
        </w:rPr>
        <w:t>Art. 8.2</w:t>
      </w:r>
      <w:r w:rsidR="00064EB0" w:rsidRPr="00064EB0">
        <w:rPr>
          <w:b/>
        </w:rPr>
        <w:t>.</w:t>
      </w:r>
      <w:r w:rsidRPr="00DF1100">
        <w:t xml:space="preserve"> Operatorul de Program își rezervă dreptul de a rezilia contractul în cazul în care se constată că obiectivele și indicatorii proiectului, așa cum au fost declarați de către </w:t>
      </w:r>
      <w:r w:rsidR="006D508A" w:rsidRPr="00DF1100">
        <w:t xml:space="preserve">Promotor </w:t>
      </w:r>
      <w:r w:rsidRPr="00DF1100">
        <w:t xml:space="preserve">în </w:t>
      </w:r>
      <w:r w:rsidR="00C41773" w:rsidRPr="00DF1100">
        <w:t>aplicația</w:t>
      </w:r>
      <w:r w:rsidRPr="00DF1100">
        <w:t xml:space="preserve"> de finanțare aprobată nu au fost îndepliniți. În acest caz, </w:t>
      </w:r>
      <w:r w:rsidR="006D508A" w:rsidRPr="00DF1100">
        <w:t>Promotorul</w:t>
      </w:r>
      <w:r w:rsidRPr="00DF1100">
        <w:t xml:space="preserve"> este obligat să ramburseze integral/parțial avansul primit;</w:t>
      </w:r>
    </w:p>
    <w:p w:rsidR="00681FC8" w:rsidRDefault="00681FC8" w:rsidP="00AB746D">
      <w:pPr>
        <w:spacing w:line="276" w:lineRule="auto"/>
        <w:jc w:val="both"/>
        <w:rPr>
          <w:b/>
        </w:rPr>
      </w:pPr>
    </w:p>
    <w:p w:rsidR="00AB746D" w:rsidRPr="00DF1100" w:rsidRDefault="00AB746D" w:rsidP="00AB746D">
      <w:pPr>
        <w:spacing w:line="276" w:lineRule="auto"/>
        <w:jc w:val="both"/>
      </w:pPr>
      <w:r w:rsidRPr="00064EB0">
        <w:rPr>
          <w:b/>
        </w:rPr>
        <w:t>Art. 8.3</w:t>
      </w:r>
      <w:r w:rsidR="00064EB0" w:rsidRPr="00064EB0">
        <w:rPr>
          <w:b/>
        </w:rPr>
        <w:t>.</w:t>
      </w:r>
      <w:r w:rsidRPr="00DF1100">
        <w:t xml:space="preserve"> Operatorul de Program poate efectua la nivelul </w:t>
      </w:r>
      <w:r w:rsidR="006D508A" w:rsidRPr="00DF1100">
        <w:t>Promotor</w:t>
      </w:r>
      <w:r w:rsidRPr="00DF1100">
        <w:t>ului toate activitățile legate de verificarea punerii în aplicare a inițiativei finanțate, în conformitate cu prezentul contract;</w:t>
      </w:r>
    </w:p>
    <w:p w:rsidR="00681FC8" w:rsidRDefault="00681FC8" w:rsidP="00AB746D">
      <w:pPr>
        <w:spacing w:line="276" w:lineRule="auto"/>
        <w:jc w:val="both"/>
        <w:rPr>
          <w:b/>
        </w:rPr>
      </w:pPr>
    </w:p>
    <w:p w:rsidR="00AB746D" w:rsidRPr="00DF1100" w:rsidRDefault="00AB746D" w:rsidP="00AB746D">
      <w:pPr>
        <w:spacing w:line="276" w:lineRule="auto"/>
        <w:jc w:val="both"/>
      </w:pPr>
      <w:r w:rsidRPr="00064EB0">
        <w:rPr>
          <w:b/>
        </w:rPr>
        <w:t>Art.8.4.</w:t>
      </w:r>
      <w:r w:rsidRPr="00DF1100">
        <w:t xml:space="preserve"> În cazul în care </w:t>
      </w:r>
      <w:r w:rsidR="006D508A" w:rsidRPr="00DF1100">
        <w:t>Promotor</w:t>
      </w:r>
      <w:r w:rsidRPr="00DF1100">
        <w:t xml:space="preserve">ul nu respectă termenul </w:t>
      </w:r>
      <w:r w:rsidR="00C41773" w:rsidRPr="00DF1100">
        <w:t>menționat</w:t>
      </w:r>
      <w:r w:rsidRPr="00DF1100">
        <w:t xml:space="preserve"> la lit.m art.7.2 OP va notifica </w:t>
      </w:r>
      <w:r w:rsidR="006D508A" w:rsidRPr="00DF1100">
        <w:t>Promotorul</w:t>
      </w:r>
      <w:r w:rsidRPr="00DF1100">
        <w:t xml:space="preserve"> cu privire la </w:t>
      </w:r>
      <w:r w:rsidR="00C41773" w:rsidRPr="00DF1100">
        <w:t>obligația</w:t>
      </w:r>
      <w:r w:rsidRPr="00DF1100">
        <w:t xml:space="preserve"> restituirii avansului acordat.</w:t>
      </w:r>
    </w:p>
    <w:p w:rsidR="00681FC8" w:rsidRDefault="00681FC8" w:rsidP="00AB746D">
      <w:pPr>
        <w:spacing w:line="276" w:lineRule="auto"/>
        <w:jc w:val="both"/>
        <w:rPr>
          <w:b/>
        </w:rPr>
      </w:pPr>
    </w:p>
    <w:p w:rsidR="00AB746D" w:rsidRPr="00DF1100" w:rsidRDefault="00AB746D" w:rsidP="00AB746D">
      <w:pPr>
        <w:spacing w:line="276" w:lineRule="auto"/>
        <w:jc w:val="both"/>
      </w:pPr>
      <w:r w:rsidRPr="00064EB0">
        <w:rPr>
          <w:b/>
        </w:rPr>
        <w:t>Art.8.5.</w:t>
      </w:r>
      <w:r w:rsidRPr="00DF1100">
        <w:t xml:space="preserve"> Dacă în termen de 15 zile de la data notificării de la art. 8.4), </w:t>
      </w:r>
      <w:r w:rsidR="006D508A" w:rsidRPr="00DF1100">
        <w:t>Promotor</w:t>
      </w:r>
      <w:r w:rsidRPr="00DF1100">
        <w:t>ul nu restituie sumele solicitate, OP va emite decizie de recuperare a sumelor acordate în avans conform art. 15 din Ordinul comun MFP/MFE 3804/2793 din 2015 pentru aprobarea Normelor metodologice de aplicare a prevederilor OUG nr. 23/201</w:t>
      </w:r>
      <w:r w:rsidR="00C41773">
        <w:t>3 privind gestionarea financiară</w:t>
      </w:r>
      <w:r w:rsidRPr="00DF1100">
        <w:t xml:space="preserve"> a fondurilor externe nera</w:t>
      </w:r>
      <w:r w:rsidR="00C41773">
        <w:t>mbursabile aferente Mecanismul F</w:t>
      </w:r>
      <w:r w:rsidRPr="00DF1100">
        <w:t xml:space="preserve">inanciar SEE 2009-2014 </w:t>
      </w:r>
    </w:p>
    <w:p w:rsidR="00681FC8" w:rsidRDefault="00681FC8" w:rsidP="00AB746D">
      <w:pPr>
        <w:spacing w:line="276" w:lineRule="auto"/>
        <w:jc w:val="both"/>
        <w:rPr>
          <w:b/>
        </w:rPr>
      </w:pPr>
    </w:p>
    <w:p w:rsidR="00AB746D" w:rsidRPr="00DF1100" w:rsidRDefault="00C41773" w:rsidP="00AB746D">
      <w:pPr>
        <w:spacing w:line="276" w:lineRule="auto"/>
        <w:jc w:val="both"/>
      </w:pPr>
      <w:r w:rsidRPr="00064EB0">
        <w:rPr>
          <w:b/>
        </w:rPr>
        <w:t>Art. 8.6</w:t>
      </w:r>
      <w:r w:rsidR="00064EB0" w:rsidRPr="00064EB0">
        <w:rPr>
          <w:b/>
        </w:rPr>
        <w:t>.</w:t>
      </w:r>
      <w:r>
        <w:t xml:space="preserve"> Î</w:t>
      </w:r>
      <w:r w:rsidR="00AB746D" w:rsidRPr="00DF1100">
        <w:t xml:space="preserve">n cazul în care, după verificarea tuturor documentelor justificative, vor rezulta diferențe, OP </w:t>
      </w:r>
      <w:r w:rsidRPr="00DF1100">
        <w:t>își</w:t>
      </w:r>
      <w:r w:rsidR="00AB746D" w:rsidRPr="00DF1100">
        <w:t xml:space="preserve"> rezervă dreptul de a le recupera de la </w:t>
      </w:r>
      <w:r w:rsidR="00911BF2" w:rsidRPr="00DF1100">
        <w:t xml:space="preserve">Promotor </w:t>
      </w:r>
      <w:r w:rsidR="00AB746D" w:rsidRPr="00DF1100">
        <w:t>în conformitate cu  prevederile OUG 66/2011.</w:t>
      </w:r>
    </w:p>
    <w:p w:rsidR="00AB746D" w:rsidRDefault="00AB746D" w:rsidP="00AB746D">
      <w:pPr>
        <w:spacing w:line="276" w:lineRule="auto"/>
        <w:jc w:val="both"/>
      </w:pPr>
    </w:p>
    <w:p w:rsidR="00681FC8" w:rsidRPr="00DF1100" w:rsidRDefault="00681FC8" w:rsidP="00AB746D">
      <w:pPr>
        <w:spacing w:line="276" w:lineRule="auto"/>
        <w:jc w:val="both"/>
      </w:pPr>
    </w:p>
    <w:p w:rsidR="00AB746D" w:rsidRPr="00DF1100" w:rsidRDefault="00AB746D" w:rsidP="00AB746D">
      <w:pPr>
        <w:spacing w:line="276" w:lineRule="auto"/>
        <w:jc w:val="both"/>
        <w:rPr>
          <w:b/>
        </w:rPr>
      </w:pPr>
      <w:r w:rsidRPr="00DF1100">
        <w:rPr>
          <w:b/>
        </w:rPr>
        <w:t>CAPITOLUL  9 - MODIFICAREA CONTRACTULUI</w:t>
      </w:r>
    </w:p>
    <w:p w:rsidR="00AB746D" w:rsidRPr="00DF1100" w:rsidRDefault="00AB746D" w:rsidP="00AB746D">
      <w:pPr>
        <w:spacing w:line="276" w:lineRule="auto"/>
        <w:jc w:val="both"/>
      </w:pPr>
      <w:r w:rsidRPr="00064EB0">
        <w:rPr>
          <w:b/>
        </w:rPr>
        <w:t>Art. 9.1</w:t>
      </w:r>
      <w:r w:rsidR="00064EB0" w:rsidRPr="00064EB0">
        <w:rPr>
          <w:b/>
        </w:rPr>
        <w:t>.</w:t>
      </w:r>
      <w:r w:rsidRPr="00DF1100">
        <w:t xml:space="preserve"> Orice modificare a Contractului sau anexelor sale trebuie făcută în scris, printr-un act adițional în cazul modificărilor majore sau printr-o notificare anexată la contract, în cazul modificărilor minore. Se exceptează de la aceste prevederi, modificări ale liniilor bugetare din cadrul bugetului proiectului, dacă acestea nu afectează obiectivul principal al proiectului, iar impactul financiar se limitează la transferul de maxim 20% din suma alocată </w:t>
      </w:r>
      <w:r w:rsidR="00FA0829" w:rsidRPr="00DF1100">
        <w:t>inițial</w:t>
      </w:r>
      <w:r w:rsidRPr="00DF1100">
        <w:t xml:space="preserve"> pentru o linie bugetară de cheltuieli eligibile, în cadrul altei/altor linii bugetare de cheltuieli eligibile cuprinse în bugetul detaliat al proiectului.</w:t>
      </w:r>
    </w:p>
    <w:p w:rsidR="00681FC8" w:rsidRDefault="00681FC8" w:rsidP="00AB746D">
      <w:pPr>
        <w:spacing w:line="276" w:lineRule="auto"/>
        <w:jc w:val="both"/>
        <w:rPr>
          <w:b/>
        </w:rPr>
      </w:pPr>
    </w:p>
    <w:p w:rsidR="00AB746D" w:rsidRPr="00DF1100" w:rsidRDefault="00AB746D" w:rsidP="00AB746D">
      <w:pPr>
        <w:spacing w:line="276" w:lineRule="auto"/>
        <w:jc w:val="both"/>
        <w:rPr>
          <w:b/>
        </w:rPr>
      </w:pPr>
      <w:r w:rsidRPr="00DF1100">
        <w:rPr>
          <w:b/>
        </w:rPr>
        <w:t>9.1.1</w:t>
      </w:r>
      <w:r w:rsidR="00064EB0">
        <w:rPr>
          <w:b/>
        </w:rPr>
        <w:t>.</w:t>
      </w:r>
      <w:r w:rsidRPr="00DF1100">
        <w:rPr>
          <w:b/>
        </w:rPr>
        <w:t xml:space="preserve"> Modificări majore </w:t>
      </w:r>
    </w:p>
    <w:p w:rsidR="00AB746D" w:rsidRPr="00DF1100" w:rsidRDefault="00AB746D" w:rsidP="00AB746D">
      <w:pPr>
        <w:spacing w:line="276" w:lineRule="auto"/>
        <w:jc w:val="both"/>
      </w:pPr>
      <w:r w:rsidRPr="00064EB0">
        <w:rPr>
          <w:b/>
        </w:rPr>
        <w:t>a.</w:t>
      </w:r>
      <w:r w:rsidRPr="00DF1100">
        <w:t xml:space="preserve"> Se va considera modificare majoră, orice modificare care afectează valoarea, durata, activitățile și rezultatele, schimbări care ar pune în </w:t>
      </w:r>
      <w:r w:rsidR="00FA0829" w:rsidRPr="00DF1100">
        <w:t>discuție</w:t>
      </w:r>
      <w:r w:rsidRPr="00DF1100">
        <w:t xml:space="preserve"> decizia de acordare a </w:t>
      </w:r>
      <w:r w:rsidR="00FA0829" w:rsidRPr="00DF1100">
        <w:t>finanțării</w:t>
      </w:r>
      <w:r w:rsidRPr="00DF1100">
        <w:t xml:space="preserve"> nerambursabile, și de asemenea, eligibilitatea </w:t>
      </w:r>
      <w:r w:rsidR="00911BF2" w:rsidRPr="00DF1100">
        <w:t>Promotorului</w:t>
      </w:r>
      <w:r w:rsidRPr="00DF1100">
        <w:t xml:space="preserve">, modificări ale liniilor bugetare din cadrul bugetului proiectului, dacă acestea nu afectează obiectivul principal al proiectului, iar impactul financiar  </w:t>
      </w:r>
      <w:r w:rsidR="00FA0829" w:rsidRPr="00DF1100">
        <w:t>depășește</w:t>
      </w:r>
      <w:r w:rsidRPr="00DF1100">
        <w:t xml:space="preserve"> 20% din suma alocată </w:t>
      </w:r>
      <w:r w:rsidR="00FA0829" w:rsidRPr="00DF1100">
        <w:t>inițial</w:t>
      </w:r>
      <w:r w:rsidRPr="00DF1100">
        <w:t xml:space="preserve"> pentru o linie bugetară de cheltuieli eligibile, în cadrul altei/altor linii bugetare de cheltuieli eligibile cuprinse în Bugetul detaliat al Proiectului.</w:t>
      </w:r>
    </w:p>
    <w:p w:rsidR="00AB746D" w:rsidRPr="00DF1100" w:rsidRDefault="00AB746D" w:rsidP="00AB746D">
      <w:pPr>
        <w:spacing w:line="276" w:lineRule="auto"/>
        <w:jc w:val="both"/>
      </w:pPr>
      <w:r w:rsidRPr="00064EB0">
        <w:rPr>
          <w:b/>
        </w:rPr>
        <w:t>b.</w:t>
      </w:r>
      <w:r w:rsidRPr="00DF1100">
        <w:t xml:space="preserve">  Dacă modificarea este solicitată de către</w:t>
      </w:r>
      <w:r w:rsidR="00911BF2" w:rsidRPr="00DF1100">
        <w:t xml:space="preserve"> Promotor</w:t>
      </w:r>
      <w:r w:rsidRPr="00DF1100">
        <w:t xml:space="preserve">, acesta trebuie să trimită solicitarea către OP cu cel puțin 10 de zile înainte de data la care </w:t>
      </w:r>
      <w:r w:rsidR="0059511E" w:rsidRPr="00DF1100">
        <w:t>dorește</w:t>
      </w:r>
      <w:r w:rsidRPr="00DF1100">
        <w:t xml:space="preserve"> intrarea în vigoare a actului </w:t>
      </w:r>
      <w:r w:rsidR="0059511E" w:rsidRPr="00DF1100">
        <w:t>adițional</w:t>
      </w:r>
      <w:r w:rsidR="0059511E">
        <w:t>, Î</w:t>
      </w:r>
      <w:r w:rsidRPr="00DF1100">
        <w:t xml:space="preserve">n cazuri </w:t>
      </w:r>
      <w:r w:rsidR="0059511E" w:rsidRPr="00DF1100">
        <w:t>excepționale</w:t>
      </w:r>
      <w:r w:rsidRPr="00DF1100">
        <w:t xml:space="preserve">, temeinic justificate de către Beneficiar </w:t>
      </w:r>
      <w:r w:rsidR="0059511E" w:rsidRPr="00DF1100">
        <w:t>și</w:t>
      </w:r>
      <w:r w:rsidRPr="00DF1100">
        <w:t xml:space="preserve"> acceptate de către OP, acest termen poate fi redus la 6 zile.</w:t>
      </w:r>
    </w:p>
    <w:p w:rsidR="00AB746D" w:rsidRPr="00DF1100" w:rsidRDefault="00AB746D" w:rsidP="00AB746D">
      <w:pPr>
        <w:spacing w:line="276" w:lineRule="auto"/>
        <w:jc w:val="both"/>
      </w:pPr>
      <w:r w:rsidRPr="00064EB0">
        <w:rPr>
          <w:b/>
        </w:rPr>
        <w:t>c.</w:t>
      </w:r>
      <w:r w:rsidRPr="00DF1100">
        <w:t xml:space="preserve"> </w:t>
      </w:r>
      <w:r w:rsidR="00590AA9" w:rsidRPr="00DF1100">
        <w:t>Promotor</w:t>
      </w:r>
      <w:r w:rsidRPr="00DF1100">
        <w:t xml:space="preserve">ul  transmite atașat solicitării, justificarea modificării pe care dorește să o realizeze, posibilul impact asupra liniilor bugetare și evaluarea riscului asupra activităților </w:t>
      </w:r>
      <w:r w:rsidR="0059511E" w:rsidRPr="00DF1100">
        <w:t>și</w:t>
      </w:r>
      <w:r w:rsidRPr="00DF1100">
        <w:t xml:space="preserve"> rezultatelor proiectului, precum </w:t>
      </w:r>
      <w:r w:rsidR="0059511E">
        <w:t>ș</w:t>
      </w:r>
      <w:r w:rsidRPr="00DF1100">
        <w:t xml:space="preserve">i propunerea de act </w:t>
      </w:r>
      <w:r w:rsidR="0059511E" w:rsidRPr="00DF1100">
        <w:t>adițional</w:t>
      </w:r>
      <w:r w:rsidRPr="00DF1100">
        <w:t xml:space="preserve">. </w:t>
      </w:r>
    </w:p>
    <w:p w:rsidR="00AB746D" w:rsidRPr="00DF1100" w:rsidRDefault="00AB746D" w:rsidP="00AB746D">
      <w:pPr>
        <w:spacing w:line="276" w:lineRule="auto"/>
        <w:jc w:val="both"/>
      </w:pPr>
      <w:r w:rsidRPr="00064EB0">
        <w:rPr>
          <w:b/>
        </w:rPr>
        <w:lastRenderedPageBreak/>
        <w:t>d.</w:t>
      </w:r>
      <w:r w:rsidRPr="00DF1100">
        <w:t xml:space="preserve"> Operatorul de Program analizează documentele primite și dacă modificarea este necesară și corect justificată, acordă aprobarea amendării contractului prin semnarea actului adițional care va deveni parte a contractului. </w:t>
      </w:r>
    </w:p>
    <w:p w:rsidR="00AB746D" w:rsidRPr="00DF1100" w:rsidRDefault="00AB746D" w:rsidP="00AB746D">
      <w:pPr>
        <w:spacing w:line="276" w:lineRule="auto"/>
        <w:jc w:val="both"/>
      </w:pPr>
    </w:p>
    <w:p w:rsidR="00AB746D" w:rsidRPr="00DF1100" w:rsidRDefault="00AB746D" w:rsidP="00AB746D">
      <w:pPr>
        <w:spacing w:line="276" w:lineRule="auto"/>
        <w:jc w:val="both"/>
        <w:rPr>
          <w:b/>
        </w:rPr>
      </w:pPr>
      <w:r w:rsidRPr="00DF1100">
        <w:rPr>
          <w:b/>
        </w:rPr>
        <w:t>9.1.2</w:t>
      </w:r>
      <w:r w:rsidR="00064EB0">
        <w:rPr>
          <w:b/>
        </w:rPr>
        <w:t>.</w:t>
      </w:r>
      <w:r w:rsidRPr="00DF1100">
        <w:rPr>
          <w:b/>
        </w:rPr>
        <w:t xml:space="preserve"> Modificări minore</w:t>
      </w:r>
    </w:p>
    <w:p w:rsidR="00AB746D" w:rsidRPr="00DF1100" w:rsidRDefault="00AB746D" w:rsidP="00AB746D">
      <w:pPr>
        <w:spacing w:line="276" w:lineRule="auto"/>
        <w:jc w:val="both"/>
      </w:pPr>
      <w:r w:rsidRPr="00DF1100">
        <w:t>Se consideră modificări minore: schimbarea adresei, a contului bancar, a persoanei sau a datelor acesteia de contact, a administratorului, modificarea calendarului activităților sau a</w:t>
      </w:r>
      <w:r w:rsidR="0059511E">
        <w:t>lte modificări de această natură</w:t>
      </w:r>
      <w:r w:rsidRPr="00DF1100">
        <w:t xml:space="preserve">. </w:t>
      </w:r>
    </w:p>
    <w:p w:rsidR="00AB746D" w:rsidRPr="00DF1100" w:rsidRDefault="00AB746D" w:rsidP="00AB746D">
      <w:pPr>
        <w:spacing w:line="276" w:lineRule="auto"/>
        <w:jc w:val="both"/>
      </w:pPr>
      <w:r w:rsidRPr="00DF1100">
        <w:t xml:space="preserve">Modificările minore pot fi doar notificate OP, neafectând însă dreptul acestuia de a se opune modificării făcute de către </w:t>
      </w:r>
      <w:r w:rsidR="00590AA9" w:rsidRPr="00DF1100">
        <w:t>Promotor</w:t>
      </w:r>
      <w:r w:rsidRPr="00DF1100">
        <w:t xml:space="preserve">,  în scris, în maxim 7 zile de la primirea notificării. </w:t>
      </w:r>
    </w:p>
    <w:p w:rsidR="00AB746D" w:rsidRPr="00DF1100" w:rsidRDefault="00590AA9" w:rsidP="00AB746D">
      <w:pPr>
        <w:spacing w:line="276" w:lineRule="auto"/>
        <w:jc w:val="both"/>
      </w:pPr>
      <w:r w:rsidRPr="00DF1100">
        <w:t>Promotor</w:t>
      </w:r>
      <w:r w:rsidR="00AB746D" w:rsidRPr="00DF1100">
        <w:t xml:space="preserve">ul are </w:t>
      </w:r>
      <w:r w:rsidR="0059511E" w:rsidRPr="00DF1100">
        <w:t>obligația</w:t>
      </w:r>
      <w:r w:rsidR="00AB746D" w:rsidRPr="00DF1100">
        <w:t xml:space="preserve"> de a transmite Operatorul de Program justificări detaliate cu privire la modificările survenite, precum </w:t>
      </w:r>
      <w:r w:rsidR="0059511E" w:rsidRPr="00DF1100">
        <w:t>și</w:t>
      </w:r>
      <w:r w:rsidR="00AB746D" w:rsidRPr="00DF1100">
        <w:t xml:space="preserve"> o analiză a impactului acestora asupra proiectului. </w:t>
      </w:r>
    </w:p>
    <w:p w:rsidR="00AB746D" w:rsidRPr="00DF1100" w:rsidRDefault="00AB746D" w:rsidP="00AB746D">
      <w:pPr>
        <w:spacing w:line="276" w:lineRule="auto"/>
        <w:jc w:val="both"/>
      </w:pPr>
      <w:r w:rsidRPr="00DF1100">
        <w:t>Dacă nu s-a primit nici un răspuns în această perioadă din partea OP, se consideră aprobarea tacită a modificării.</w:t>
      </w:r>
    </w:p>
    <w:p w:rsidR="00AB746D" w:rsidRDefault="00AB746D" w:rsidP="00AB746D">
      <w:pPr>
        <w:spacing w:line="276" w:lineRule="auto"/>
        <w:jc w:val="both"/>
      </w:pPr>
    </w:p>
    <w:p w:rsidR="00681FC8" w:rsidRPr="00DF1100" w:rsidRDefault="00681FC8" w:rsidP="00AB746D">
      <w:pPr>
        <w:spacing w:line="276" w:lineRule="auto"/>
        <w:jc w:val="both"/>
      </w:pPr>
    </w:p>
    <w:p w:rsidR="00AB746D" w:rsidRPr="00DF1100" w:rsidRDefault="00AB746D" w:rsidP="00AB746D">
      <w:pPr>
        <w:spacing w:line="276" w:lineRule="auto"/>
        <w:jc w:val="both"/>
        <w:rPr>
          <w:b/>
        </w:rPr>
      </w:pPr>
      <w:r w:rsidRPr="00DF1100">
        <w:rPr>
          <w:b/>
        </w:rPr>
        <w:t>CAPITOLUL  10 – INCETAREA CONTRACTULUI</w:t>
      </w:r>
    </w:p>
    <w:p w:rsidR="00AB746D" w:rsidRPr="00DF1100" w:rsidRDefault="00AB746D" w:rsidP="00AB746D">
      <w:pPr>
        <w:spacing w:line="276" w:lineRule="auto"/>
        <w:jc w:val="both"/>
      </w:pPr>
      <w:r w:rsidRPr="00D832A4">
        <w:rPr>
          <w:b/>
        </w:rPr>
        <w:t>Art. 10.1</w:t>
      </w:r>
      <w:r w:rsidR="00D832A4" w:rsidRPr="00D832A4">
        <w:rPr>
          <w:b/>
        </w:rPr>
        <w:t>.</w:t>
      </w:r>
      <w:r w:rsidRPr="00DF1100">
        <w:t xml:space="preserve"> Contractul încetează, în </w:t>
      </w:r>
      <w:r w:rsidR="001E1D6E" w:rsidRPr="00DF1100">
        <w:t>condițiile</w:t>
      </w:r>
      <w:r w:rsidRPr="00DF1100">
        <w:t xml:space="preserve"> legii, prin executare, acordul de </w:t>
      </w:r>
      <w:r w:rsidR="001E1D6E" w:rsidRPr="00DF1100">
        <w:t>voință</w:t>
      </w:r>
      <w:r w:rsidRPr="00DF1100">
        <w:t xml:space="preserve"> al </w:t>
      </w:r>
      <w:r w:rsidR="001E1D6E" w:rsidRPr="00DF1100">
        <w:t>părților</w:t>
      </w:r>
      <w:r w:rsidRPr="00DF1100">
        <w:t xml:space="preserve">, </w:t>
      </w:r>
      <w:r w:rsidR="001E1D6E" w:rsidRPr="00DF1100">
        <w:t>denunțare</w:t>
      </w:r>
      <w:r w:rsidRPr="00DF1100">
        <w:t xml:space="preserve"> unilaterală, expirarea termenului, îndeplinirea sau, după caz, neîndeplinirea condiției, imposibilitate fortuită de executare, precum </w:t>
      </w:r>
      <w:r w:rsidR="001E1D6E" w:rsidRPr="00DF1100">
        <w:t>și</w:t>
      </w:r>
      <w:r w:rsidRPr="00DF1100">
        <w:t xml:space="preserve"> din orice alte cauze prevăzute de lege.</w:t>
      </w:r>
    </w:p>
    <w:p w:rsidR="00681FC8" w:rsidRDefault="00681FC8" w:rsidP="00AB746D">
      <w:pPr>
        <w:spacing w:line="276" w:lineRule="auto"/>
        <w:jc w:val="both"/>
        <w:rPr>
          <w:b/>
        </w:rPr>
      </w:pPr>
    </w:p>
    <w:p w:rsidR="00AB746D" w:rsidRPr="00DF1100" w:rsidRDefault="00AB746D" w:rsidP="00AB746D">
      <w:pPr>
        <w:spacing w:line="276" w:lineRule="auto"/>
        <w:jc w:val="both"/>
      </w:pPr>
      <w:r w:rsidRPr="00D832A4">
        <w:rPr>
          <w:b/>
        </w:rPr>
        <w:t>Art. 10.2</w:t>
      </w:r>
      <w:r w:rsidR="00D832A4" w:rsidRPr="00D832A4">
        <w:rPr>
          <w:b/>
        </w:rPr>
        <w:t>.</w:t>
      </w:r>
      <w:r w:rsidRPr="00DF1100">
        <w:t xml:space="preserve"> Părțile pot solicita rezilierea contractului de finanțarea, fapt ce echivalează cu încetarea an</w:t>
      </w:r>
      <w:r w:rsidR="001E1D6E">
        <w:t>ticipată a contractului și care intervine î</w:t>
      </w:r>
      <w:r w:rsidRPr="00DF1100">
        <w:t>n situația neexecutării culpabile de către o parte contractant</w:t>
      </w:r>
      <w:r w:rsidR="001E1D6E">
        <w:t>ă</w:t>
      </w:r>
      <w:r w:rsidRPr="00DF1100">
        <w:t xml:space="preserve"> a obligațiilor derivate din încheierea contract</w:t>
      </w:r>
      <w:r w:rsidR="001E1D6E">
        <w:t>ului</w:t>
      </w:r>
      <w:r w:rsidRPr="00DF1100">
        <w:t>, astfel:</w:t>
      </w:r>
    </w:p>
    <w:p w:rsidR="00AB746D" w:rsidRPr="00DF1100" w:rsidRDefault="00AB746D" w:rsidP="00AB746D">
      <w:pPr>
        <w:spacing w:line="276" w:lineRule="auto"/>
        <w:jc w:val="both"/>
      </w:pPr>
      <w:r w:rsidRPr="00D832A4">
        <w:rPr>
          <w:b/>
        </w:rPr>
        <w:t>a)</w:t>
      </w:r>
      <w:r w:rsidRPr="00DF1100">
        <w:t xml:space="preserve"> </w:t>
      </w:r>
      <w:r w:rsidR="00590AA9" w:rsidRPr="00DF1100">
        <w:t>OP</w:t>
      </w:r>
      <w:r w:rsidRPr="00DF1100">
        <w:t xml:space="preserve"> își rezervă dreptul de a rezilia contractul în cazul în care se constată că obiectivele și indicatorii proiectului, așa cum au fost declarați de către </w:t>
      </w:r>
      <w:r w:rsidR="00590AA9" w:rsidRPr="00DF1100">
        <w:t xml:space="preserve">Promotor </w:t>
      </w:r>
      <w:r w:rsidRPr="00DF1100">
        <w:t xml:space="preserve">în </w:t>
      </w:r>
      <w:r w:rsidR="001E1D6E" w:rsidRPr="00DF1100">
        <w:t>aplicația</w:t>
      </w:r>
      <w:r w:rsidRPr="00DF1100">
        <w:t xml:space="preserve"> de finanțare aprobată nu au fost îndepliniți, cu efecte depline (de jure), fără necesitatea unei alte formalități </w:t>
      </w:r>
      <w:r w:rsidR="001E1D6E" w:rsidRPr="00DF1100">
        <w:t>și</w:t>
      </w:r>
      <w:r w:rsidRPr="00DF1100">
        <w:t xml:space="preserve"> fără intervenția vreunei </w:t>
      </w:r>
      <w:r w:rsidR="001E1D6E" w:rsidRPr="00DF1100">
        <w:t>autorități</w:t>
      </w:r>
      <w:r w:rsidRPr="00DF1100">
        <w:t xml:space="preserve"> sau </w:t>
      </w:r>
      <w:r w:rsidR="001E1D6E" w:rsidRPr="00DF1100">
        <w:t>instanțe</w:t>
      </w:r>
      <w:r w:rsidRPr="00DF1100">
        <w:t xml:space="preserve"> de judecată conform 8.2 din Contract.</w:t>
      </w:r>
    </w:p>
    <w:p w:rsidR="00AB746D" w:rsidRPr="00DF1100" w:rsidRDefault="00AB746D" w:rsidP="00AB746D">
      <w:pPr>
        <w:spacing w:line="276" w:lineRule="auto"/>
        <w:jc w:val="both"/>
      </w:pPr>
      <w:r w:rsidRPr="00D832A4">
        <w:rPr>
          <w:b/>
        </w:rPr>
        <w:t>b)</w:t>
      </w:r>
      <w:r w:rsidRPr="00DF1100">
        <w:t xml:space="preserve"> </w:t>
      </w:r>
      <w:r w:rsidR="00590AA9" w:rsidRPr="00DF1100">
        <w:t>Promotor</w:t>
      </w:r>
      <w:r w:rsidRPr="00DF1100">
        <w:t>ul poate solicita rez</w:t>
      </w:r>
      <w:r w:rsidR="00253442">
        <w:t>ilierea, prin Notificarea scrisă (punere în întârziere) adresată OP de îndată ce constată că se află în situația î</w:t>
      </w:r>
      <w:r w:rsidRPr="00DF1100">
        <w:t>n care nu poate îndeplini</w:t>
      </w:r>
      <w:r w:rsidR="00253442">
        <w:t xml:space="preserve"> prevederile contractuale, caz î</w:t>
      </w:r>
      <w:r w:rsidRPr="00DF1100">
        <w:t xml:space="preserve">n care OP va notifica </w:t>
      </w:r>
      <w:r w:rsidR="00590AA9" w:rsidRPr="00DF1100">
        <w:t>Promotor</w:t>
      </w:r>
      <w:r w:rsidRPr="00DF1100">
        <w:t xml:space="preserve">ul cu privire la obligația restituirii avansului acordat sau oricăror alte sume primite </w:t>
      </w:r>
      <w:r w:rsidR="00253442">
        <w:t>ș</w:t>
      </w:r>
      <w:r w:rsidRPr="00DF1100">
        <w:t>i nejustificate, conform art</w:t>
      </w:r>
      <w:r w:rsidR="00253442">
        <w:t>.</w:t>
      </w:r>
      <w:r w:rsidRPr="00DF1100">
        <w:t xml:space="preserve"> 8.4-8.6 din Contract.</w:t>
      </w:r>
    </w:p>
    <w:p w:rsidR="00AB746D" w:rsidRDefault="00AB746D" w:rsidP="00AB746D">
      <w:pPr>
        <w:spacing w:line="276" w:lineRule="auto"/>
        <w:jc w:val="both"/>
      </w:pPr>
    </w:p>
    <w:p w:rsidR="00681FC8" w:rsidRPr="00DF1100" w:rsidRDefault="00681FC8" w:rsidP="00AB746D">
      <w:pPr>
        <w:spacing w:line="276" w:lineRule="auto"/>
        <w:jc w:val="both"/>
      </w:pPr>
    </w:p>
    <w:p w:rsidR="00AB746D" w:rsidRPr="00DF1100" w:rsidRDefault="00AB746D" w:rsidP="00AB746D">
      <w:pPr>
        <w:spacing w:line="276" w:lineRule="auto"/>
        <w:jc w:val="both"/>
        <w:rPr>
          <w:b/>
        </w:rPr>
      </w:pPr>
      <w:r w:rsidRPr="00DF1100">
        <w:rPr>
          <w:b/>
        </w:rPr>
        <w:t>CAPITOLUL  11 – LEGEA APLICABILĂ</w:t>
      </w:r>
    </w:p>
    <w:p w:rsidR="00AB746D" w:rsidRPr="00DF1100" w:rsidRDefault="00AB746D" w:rsidP="00AB746D">
      <w:pPr>
        <w:spacing w:line="276" w:lineRule="auto"/>
        <w:jc w:val="both"/>
      </w:pPr>
      <w:r w:rsidRPr="00D832A4">
        <w:rPr>
          <w:b/>
        </w:rPr>
        <w:t>Art. 11.1</w:t>
      </w:r>
      <w:r w:rsidR="00D832A4" w:rsidRPr="00D832A4">
        <w:rPr>
          <w:b/>
        </w:rPr>
        <w:t>.</w:t>
      </w:r>
      <w:r w:rsidRPr="00DF1100">
        <w:t xml:space="preserve"> Prevederile prezentului contract vor fi guvernate, interpretate, înțelese și aplicate în conformitate cu legislația națională în vigoare și cadrul juridic al Mecanismului Financiar SEE 2009-2014.</w:t>
      </w:r>
    </w:p>
    <w:p w:rsidR="00681FC8" w:rsidRDefault="00681FC8" w:rsidP="00AB746D">
      <w:pPr>
        <w:spacing w:line="276" w:lineRule="auto"/>
        <w:jc w:val="both"/>
        <w:rPr>
          <w:b/>
        </w:rPr>
      </w:pPr>
    </w:p>
    <w:p w:rsidR="00AB746D" w:rsidRPr="00DF1100" w:rsidRDefault="00AB746D" w:rsidP="00AB746D">
      <w:pPr>
        <w:spacing w:line="276" w:lineRule="auto"/>
        <w:jc w:val="both"/>
      </w:pPr>
      <w:r w:rsidRPr="00D832A4">
        <w:rPr>
          <w:b/>
        </w:rPr>
        <w:t>Art. 11.2</w:t>
      </w:r>
      <w:r w:rsidR="00D832A4" w:rsidRPr="00D832A4">
        <w:rPr>
          <w:b/>
        </w:rPr>
        <w:t>.</w:t>
      </w:r>
      <w:r w:rsidRPr="00DF1100">
        <w:t xml:space="preserve"> Toate disputele posibile rezultate din punerea în aplicare a prezentului contract sau în legătură cu acesta și care nu pot fi rezolvate pe cale amiabilă, vor fi soluționate de instanțele competente.</w:t>
      </w:r>
    </w:p>
    <w:p w:rsidR="00681FC8" w:rsidRDefault="00681FC8" w:rsidP="00AB746D">
      <w:pPr>
        <w:spacing w:line="276" w:lineRule="auto"/>
        <w:jc w:val="both"/>
        <w:rPr>
          <w:b/>
        </w:rPr>
      </w:pPr>
    </w:p>
    <w:p w:rsidR="00AB746D" w:rsidRPr="00DF1100" w:rsidRDefault="00AB746D" w:rsidP="00AB746D">
      <w:pPr>
        <w:spacing w:line="276" w:lineRule="auto"/>
        <w:jc w:val="both"/>
      </w:pPr>
      <w:r w:rsidRPr="000961CE">
        <w:rPr>
          <w:b/>
        </w:rPr>
        <w:t>Art.11.3</w:t>
      </w:r>
      <w:r w:rsidR="00D832A4" w:rsidRPr="000961CE">
        <w:rPr>
          <w:b/>
        </w:rPr>
        <w:t>.</w:t>
      </w:r>
      <w:r w:rsidRPr="00DF1100">
        <w:t xml:space="preserve"> Părțile sunt de acord ca prezentul contract este guvernat de legea română.</w:t>
      </w:r>
    </w:p>
    <w:p w:rsidR="00AB746D" w:rsidRDefault="00AB746D" w:rsidP="00AB746D">
      <w:pPr>
        <w:spacing w:line="276" w:lineRule="auto"/>
        <w:jc w:val="both"/>
      </w:pPr>
    </w:p>
    <w:p w:rsidR="00681FC8" w:rsidRDefault="00681FC8" w:rsidP="00AB746D">
      <w:pPr>
        <w:spacing w:line="276" w:lineRule="auto"/>
        <w:jc w:val="both"/>
      </w:pPr>
    </w:p>
    <w:p w:rsidR="0090245D" w:rsidRPr="00DF1100" w:rsidRDefault="0090245D" w:rsidP="00AB746D">
      <w:pPr>
        <w:spacing w:line="276" w:lineRule="auto"/>
        <w:jc w:val="both"/>
      </w:pPr>
    </w:p>
    <w:p w:rsidR="00AB746D" w:rsidRPr="00DF1100" w:rsidRDefault="00AB746D" w:rsidP="00AB746D">
      <w:pPr>
        <w:spacing w:line="276" w:lineRule="auto"/>
        <w:jc w:val="both"/>
        <w:rPr>
          <w:b/>
        </w:rPr>
      </w:pPr>
      <w:r w:rsidRPr="00DF1100">
        <w:rPr>
          <w:b/>
        </w:rPr>
        <w:t>CAPITOLUL 12 – DISPOZIŢII FINALE</w:t>
      </w:r>
    </w:p>
    <w:p w:rsidR="00AB746D" w:rsidRPr="00DF1100" w:rsidRDefault="00AB746D" w:rsidP="00AB746D">
      <w:pPr>
        <w:spacing w:line="276" w:lineRule="auto"/>
        <w:jc w:val="both"/>
      </w:pPr>
      <w:r w:rsidRPr="000961CE">
        <w:rPr>
          <w:b/>
        </w:rPr>
        <w:t>Art. 12.1</w:t>
      </w:r>
      <w:r w:rsidR="000961CE" w:rsidRPr="000961CE">
        <w:rPr>
          <w:b/>
        </w:rPr>
        <w:t>.</w:t>
      </w:r>
      <w:r w:rsidRPr="00DF1100">
        <w:t xml:space="preserve"> Limba Contractului de Finanțare va fi limba română.</w:t>
      </w:r>
    </w:p>
    <w:p w:rsidR="00AB746D" w:rsidRPr="00DF1100" w:rsidRDefault="00AB746D" w:rsidP="00AB746D">
      <w:pPr>
        <w:spacing w:line="276" w:lineRule="auto"/>
        <w:jc w:val="both"/>
      </w:pPr>
      <w:r w:rsidRPr="000961CE">
        <w:rPr>
          <w:b/>
        </w:rPr>
        <w:t>Art. 12.2</w:t>
      </w:r>
      <w:r w:rsidR="000961CE" w:rsidRPr="000961CE">
        <w:rPr>
          <w:b/>
        </w:rPr>
        <w:t>.</w:t>
      </w:r>
      <w:r w:rsidRPr="00DF1100">
        <w:t xml:space="preserve"> Termenul de “zi” reprezintă zi calendaristică dacă nu se specifică altfel în mod distinct.</w:t>
      </w:r>
    </w:p>
    <w:p w:rsidR="00AB746D" w:rsidRDefault="00AB746D" w:rsidP="00AB746D">
      <w:pPr>
        <w:spacing w:line="276" w:lineRule="auto"/>
        <w:jc w:val="both"/>
      </w:pPr>
      <w:r w:rsidRPr="000961CE">
        <w:rPr>
          <w:b/>
        </w:rPr>
        <w:t>Art. 12.3</w:t>
      </w:r>
      <w:r w:rsidR="000961CE" w:rsidRPr="000961CE">
        <w:rPr>
          <w:b/>
        </w:rPr>
        <w:t>.</w:t>
      </w:r>
      <w:r w:rsidRPr="00DF1100">
        <w:t xml:space="preserve"> Dacă există neconcordanțe sau diferențe între dispozițiile prezentului contract, pe de o parte, și ale legislației naționale în vigoare sau ale Regulament</w:t>
      </w:r>
      <w:r w:rsidR="000E29AB">
        <w:t>ului</w:t>
      </w:r>
      <w:r w:rsidRPr="00DF1100">
        <w:t>, pe de altă parte, acestea din urmă vor prevala.</w:t>
      </w:r>
    </w:p>
    <w:p w:rsidR="000961CE" w:rsidRDefault="000961CE" w:rsidP="00AB746D">
      <w:pPr>
        <w:spacing w:line="276" w:lineRule="auto"/>
        <w:jc w:val="both"/>
      </w:pPr>
    </w:p>
    <w:p w:rsidR="000961CE" w:rsidRPr="00DF1100" w:rsidRDefault="000961CE" w:rsidP="00AB746D">
      <w:pPr>
        <w:spacing w:line="276" w:lineRule="auto"/>
        <w:jc w:val="both"/>
      </w:pPr>
    </w:p>
    <w:p w:rsidR="00AB746D" w:rsidRPr="00DF1100" w:rsidRDefault="00AB746D" w:rsidP="00AB746D">
      <w:pPr>
        <w:spacing w:line="276" w:lineRule="auto"/>
        <w:jc w:val="both"/>
      </w:pPr>
      <w:r w:rsidRPr="00DF1100">
        <w:t xml:space="preserve">Încheiat în 2 exemplare originale în limba română, câte un exemplar pentru fiecare parte semnatară. </w:t>
      </w:r>
    </w:p>
    <w:p w:rsidR="00AB746D" w:rsidRPr="00DF1100" w:rsidRDefault="00AB746D" w:rsidP="00AB746D">
      <w:pPr>
        <w:spacing w:line="276" w:lineRule="auto"/>
        <w:jc w:val="both"/>
      </w:pPr>
      <w:r w:rsidRPr="00DF1100">
        <w:tab/>
      </w:r>
    </w:p>
    <w:p w:rsidR="00AB746D" w:rsidRPr="00DF1100" w:rsidRDefault="00AB746D" w:rsidP="00AB746D">
      <w:pPr>
        <w:spacing w:line="276" w:lineRule="auto"/>
        <w:jc w:val="both"/>
      </w:pPr>
      <w:r w:rsidRPr="00DF1100">
        <w:tab/>
      </w:r>
    </w:p>
    <w:p w:rsidR="00DA6FD2" w:rsidRPr="000F47CF" w:rsidRDefault="00DA6FD2" w:rsidP="00DA6FD2">
      <w:pPr>
        <w:spacing w:line="276" w:lineRule="auto"/>
        <w:jc w:val="both"/>
        <w:rPr>
          <w:b/>
        </w:rPr>
      </w:pPr>
      <w:r w:rsidRPr="000F47CF">
        <w:rPr>
          <w:b/>
        </w:rPr>
        <w:t>Operatorul de Program</w:t>
      </w:r>
      <w:r w:rsidRPr="000F47CF">
        <w:rPr>
          <w:b/>
        </w:rPr>
        <w:tab/>
      </w:r>
      <w:r w:rsidRPr="000F47CF">
        <w:rPr>
          <w:b/>
        </w:rPr>
        <w:tab/>
      </w:r>
      <w:r w:rsidRPr="000F47CF">
        <w:rPr>
          <w:b/>
        </w:rPr>
        <w:tab/>
      </w:r>
      <w:r w:rsidRPr="000F47CF">
        <w:rPr>
          <w:b/>
        </w:rPr>
        <w:tab/>
      </w:r>
      <w:r w:rsidRPr="000F47CF">
        <w:rPr>
          <w:b/>
        </w:rPr>
        <w:tab/>
        <w:t xml:space="preserve">                       Promotorul de Proiect</w:t>
      </w:r>
    </w:p>
    <w:p w:rsidR="00DA6FD2" w:rsidRPr="000F47CF" w:rsidRDefault="00DA6FD2" w:rsidP="00DA6FD2">
      <w:pPr>
        <w:pStyle w:val="ListParagraph"/>
        <w:tabs>
          <w:tab w:val="right" w:pos="9450"/>
        </w:tabs>
        <w:spacing w:line="276" w:lineRule="auto"/>
        <w:ind w:left="0"/>
        <w:contextualSpacing w:val="0"/>
        <w:jc w:val="both"/>
        <w:rPr>
          <w:b/>
        </w:rPr>
      </w:pPr>
      <w:r w:rsidRPr="000F47CF">
        <w:rPr>
          <w:b/>
        </w:rPr>
        <w:t xml:space="preserve">Ministerul Mediului </w:t>
      </w:r>
    </w:p>
    <w:p w:rsidR="00DA6FD2" w:rsidRPr="000F47CF" w:rsidRDefault="00DA6FD2" w:rsidP="00DA6FD2">
      <w:pPr>
        <w:pStyle w:val="ListParagraph"/>
        <w:tabs>
          <w:tab w:val="right" w:pos="9450"/>
        </w:tabs>
        <w:spacing w:line="276" w:lineRule="auto"/>
        <w:ind w:left="0"/>
        <w:contextualSpacing w:val="0"/>
        <w:jc w:val="both"/>
        <w:rPr>
          <w:b/>
        </w:rPr>
      </w:pPr>
      <w:r w:rsidRPr="000F47CF">
        <w:rPr>
          <w:b/>
        </w:rPr>
        <w:t>Viceprim Ministru</w:t>
      </w:r>
    </w:p>
    <w:p w:rsidR="00DA6FD2" w:rsidRPr="000F47CF" w:rsidRDefault="00DA6FD2" w:rsidP="00DA6FD2">
      <w:pPr>
        <w:pStyle w:val="ListParagraph"/>
        <w:tabs>
          <w:tab w:val="right" w:pos="9450"/>
        </w:tabs>
        <w:spacing w:line="276" w:lineRule="auto"/>
        <w:ind w:left="0"/>
        <w:contextualSpacing w:val="0"/>
        <w:jc w:val="both"/>
        <w:rPr>
          <w:b/>
        </w:rPr>
      </w:pPr>
      <w:r w:rsidRPr="000F47CF">
        <w:rPr>
          <w:b/>
        </w:rPr>
        <w:t>Ministrul Mediului</w:t>
      </w:r>
    </w:p>
    <w:p w:rsidR="00DA6FD2" w:rsidRPr="000F47CF" w:rsidRDefault="00DA6FD2" w:rsidP="00DA6FD2">
      <w:pPr>
        <w:pStyle w:val="ListParagraph"/>
        <w:tabs>
          <w:tab w:val="right" w:pos="9450"/>
        </w:tabs>
        <w:spacing w:line="276" w:lineRule="auto"/>
        <w:ind w:left="0"/>
        <w:contextualSpacing w:val="0"/>
        <w:jc w:val="both"/>
        <w:rPr>
          <w:b/>
        </w:rPr>
      </w:pPr>
      <w:r w:rsidRPr="000F47CF">
        <w:rPr>
          <w:b/>
        </w:rPr>
        <w:t>Gratiela Leocadia Gavrilescu</w:t>
      </w:r>
      <w:r w:rsidRPr="000F47CF">
        <w:rPr>
          <w:b/>
        </w:rPr>
        <w:tab/>
        <w:t>Reprezentant legal</w:t>
      </w:r>
    </w:p>
    <w:p w:rsidR="00DA6FD2" w:rsidRPr="000F47CF" w:rsidRDefault="00DA6FD2" w:rsidP="00DA6FD2">
      <w:pPr>
        <w:pStyle w:val="ListParagraph"/>
        <w:tabs>
          <w:tab w:val="right" w:pos="9360"/>
        </w:tabs>
        <w:spacing w:line="276" w:lineRule="auto"/>
        <w:ind w:left="0"/>
        <w:contextualSpacing w:val="0"/>
        <w:jc w:val="both"/>
        <w:rPr>
          <w:b/>
        </w:rPr>
      </w:pPr>
    </w:p>
    <w:p w:rsidR="00DA6FD2" w:rsidRPr="000F47CF" w:rsidRDefault="00DA6FD2" w:rsidP="00DA6FD2">
      <w:pPr>
        <w:pStyle w:val="ListParagraph"/>
        <w:tabs>
          <w:tab w:val="right" w:pos="9360"/>
        </w:tabs>
        <w:spacing w:line="276" w:lineRule="auto"/>
        <w:ind w:left="0"/>
        <w:contextualSpacing w:val="0"/>
        <w:jc w:val="both"/>
        <w:rPr>
          <w:b/>
        </w:rPr>
      </w:pPr>
    </w:p>
    <w:p w:rsidR="00DA6FD2" w:rsidRPr="000F47CF" w:rsidRDefault="00DA6FD2" w:rsidP="00DA6FD2">
      <w:pPr>
        <w:pStyle w:val="ListParagraph"/>
        <w:tabs>
          <w:tab w:val="right" w:pos="9360"/>
        </w:tabs>
        <w:spacing w:line="276" w:lineRule="auto"/>
        <w:ind w:left="0"/>
        <w:contextualSpacing w:val="0"/>
        <w:jc w:val="both"/>
        <w:rPr>
          <w:b/>
        </w:rPr>
      </w:pPr>
      <w:r w:rsidRPr="000F47CF">
        <w:rPr>
          <w:b/>
        </w:rPr>
        <w:t>..............................</w:t>
      </w:r>
      <w:r w:rsidRPr="000F47CF">
        <w:rPr>
          <w:b/>
        </w:rPr>
        <w:tab/>
        <w:t>..............................</w:t>
      </w:r>
    </w:p>
    <w:p w:rsidR="00DA6FD2" w:rsidRPr="000F47CF" w:rsidRDefault="00DA6FD2" w:rsidP="00DA6FD2">
      <w:pPr>
        <w:pStyle w:val="ListParagraph"/>
        <w:spacing w:line="276" w:lineRule="auto"/>
        <w:ind w:left="0"/>
        <w:contextualSpacing w:val="0"/>
        <w:jc w:val="both"/>
        <w:rPr>
          <w:b/>
        </w:rPr>
      </w:pPr>
    </w:p>
    <w:p w:rsidR="00DA6FD2" w:rsidRPr="000F47CF" w:rsidRDefault="00DA6FD2" w:rsidP="00DA6FD2">
      <w:pPr>
        <w:widowControl w:val="0"/>
        <w:spacing w:line="276" w:lineRule="auto"/>
        <w:jc w:val="both"/>
      </w:pPr>
    </w:p>
    <w:p w:rsidR="00DA6FD2" w:rsidRPr="000F47CF" w:rsidRDefault="00DA6FD2" w:rsidP="00DA6FD2">
      <w:pPr>
        <w:widowControl w:val="0"/>
        <w:spacing w:line="276" w:lineRule="auto"/>
        <w:jc w:val="both"/>
      </w:pPr>
    </w:p>
    <w:p w:rsidR="00DA6FD2" w:rsidRPr="000F47CF" w:rsidRDefault="00DA6FD2" w:rsidP="00DA6FD2">
      <w:pPr>
        <w:spacing w:line="276" w:lineRule="auto"/>
        <w:rPr>
          <w:b/>
        </w:rPr>
      </w:pPr>
      <w:r w:rsidRPr="000F47CF">
        <w:rPr>
          <w:b/>
        </w:rPr>
        <w:t>Data</w:t>
      </w:r>
    </w:p>
    <w:p w:rsidR="00DA6FD2" w:rsidRPr="000F47CF" w:rsidRDefault="00DA6FD2" w:rsidP="00DA6FD2">
      <w:pPr>
        <w:spacing w:line="276" w:lineRule="auto"/>
      </w:pPr>
    </w:p>
    <w:p w:rsidR="00DA6FD2" w:rsidRPr="000F47CF" w:rsidRDefault="00DA6FD2" w:rsidP="00DA6FD2">
      <w:pPr>
        <w:spacing w:line="276" w:lineRule="auto"/>
      </w:pPr>
      <w:r w:rsidRPr="000F47CF">
        <w:rPr>
          <w:b/>
        </w:rPr>
        <w:t>..............................</w:t>
      </w:r>
    </w:p>
    <w:p w:rsidR="00DA6FD2" w:rsidRPr="000F47CF" w:rsidRDefault="00DA6FD2" w:rsidP="00DA6FD2">
      <w:pPr>
        <w:widowControl w:val="0"/>
        <w:spacing w:line="276" w:lineRule="auto"/>
        <w:jc w:val="both"/>
      </w:pPr>
    </w:p>
    <w:p w:rsidR="00DA6FD2" w:rsidRPr="000F47CF" w:rsidRDefault="00DA6FD2" w:rsidP="00DA6FD2">
      <w:pPr>
        <w:spacing w:line="360" w:lineRule="auto"/>
        <w:jc w:val="both"/>
        <w:rPr>
          <w:b/>
          <w:noProof/>
        </w:rPr>
      </w:pPr>
      <w:r w:rsidRPr="000F47CF">
        <w:rPr>
          <w:b/>
          <w:noProof/>
        </w:rPr>
        <w:br w:type="page"/>
      </w:r>
    </w:p>
    <w:p w:rsidR="008659D9" w:rsidRDefault="008659D9" w:rsidP="00DA6FD2">
      <w:pPr>
        <w:spacing w:line="360" w:lineRule="auto"/>
        <w:jc w:val="both"/>
        <w:rPr>
          <w:b/>
          <w:noProof/>
        </w:rPr>
      </w:pPr>
    </w:p>
    <w:p w:rsidR="00DA6FD2" w:rsidRPr="000F47CF" w:rsidRDefault="00DA6FD2" w:rsidP="00DA6FD2">
      <w:pPr>
        <w:spacing w:line="360" w:lineRule="auto"/>
        <w:jc w:val="both"/>
        <w:rPr>
          <w:b/>
          <w:noProof/>
          <w:lang w:val="en-US"/>
        </w:rPr>
      </w:pPr>
      <w:r w:rsidRPr="000F47CF">
        <w:rPr>
          <w:b/>
          <w:noProof/>
        </w:rPr>
        <w:t>Avizat</w:t>
      </w:r>
      <w:r w:rsidRPr="000F47CF">
        <w:rPr>
          <w:b/>
          <w:noProof/>
          <w:lang w:val="en-US"/>
        </w:rPr>
        <w:t>:</w:t>
      </w:r>
    </w:p>
    <w:p w:rsidR="00DA6FD2" w:rsidRPr="000F47CF" w:rsidRDefault="00DA6FD2" w:rsidP="00DA6FD2">
      <w:pPr>
        <w:spacing w:line="360" w:lineRule="auto"/>
        <w:jc w:val="both"/>
        <w:rPr>
          <w:b/>
          <w:noProof/>
        </w:rPr>
      </w:pPr>
    </w:p>
    <w:p w:rsidR="00DA6FD2" w:rsidRPr="000F47CF" w:rsidRDefault="00DA6FD2" w:rsidP="00DA6FD2">
      <w:pPr>
        <w:spacing w:line="360" w:lineRule="auto"/>
        <w:jc w:val="both"/>
      </w:pPr>
      <w:r w:rsidRPr="000F47CF">
        <w:t>Octavian Laurențiu NECULAESCU</w:t>
      </w:r>
    </w:p>
    <w:p w:rsidR="00DA6FD2" w:rsidRPr="000F47CF" w:rsidRDefault="00DA6FD2" w:rsidP="00DA6FD2">
      <w:pPr>
        <w:spacing w:line="360" w:lineRule="auto"/>
        <w:jc w:val="both"/>
      </w:pPr>
      <w:r w:rsidRPr="000F47CF">
        <w:t>Secretar de Stat</w:t>
      </w:r>
    </w:p>
    <w:p w:rsidR="00DA6FD2" w:rsidRPr="000F47CF" w:rsidRDefault="00DA6FD2" w:rsidP="00DA6FD2">
      <w:pPr>
        <w:spacing w:line="360" w:lineRule="auto"/>
        <w:jc w:val="both"/>
      </w:pPr>
    </w:p>
    <w:p w:rsidR="00DA6FD2" w:rsidRPr="000F47CF" w:rsidRDefault="00DA6FD2" w:rsidP="00DA6FD2">
      <w:pPr>
        <w:spacing w:line="360" w:lineRule="auto"/>
        <w:jc w:val="both"/>
      </w:pPr>
    </w:p>
    <w:p w:rsidR="00DA6FD2" w:rsidRPr="000F47CF" w:rsidRDefault="00DA6FD2" w:rsidP="00DA6FD2">
      <w:pPr>
        <w:spacing w:line="360" w:lineRule="auto"/>
        <w:jc w:val="both"/>
      </w:pPr>
      <w:r w:rsidRPr="000F47CF">
        <w:t>Teodor DULCEAȚĂ</w:t>
      </w:r>
    </w:p>
    <w:p w:rsidR="00DA6FD2" w:rsidRPr="000F47CF" w:rsidRDefault="00DA6FD2" w:rsidP="00DA6FD2">
      <w:pPr>
        <w:spacing w:line="360" w:lineRule="auto"/>
        <w:jc w:val="both"/>
      </w:pPr>
      <w:r w:rsidRPr="000F47CF">
        <w:t>Secretar General</w:t>
      </w:r>
    </w:p>
    <w:p w:rsidR="00DA6FD2" w:rsidRPr="000F47CF" w:rsidRDefault="00DA6FD2" w:rsidP="00DA6FD2">
      <w:pPr>
        <w:spacing w:line="360" w:lineRule="auto"/>
        <w:jc w:val="both"/>
      </w:pPr>
    </w:p>
    <w:p w:rsidR="00DA6FD2" w:rsidRPr="000F47CF" w:rsidRDefault="00DA6FD2" w:rsidP="00DA6FD2">
      <w:pPr>
        <w:spacing w:line="360" w:lineRule="auto"/>
        <w:jc w:val="both"/>
      </w:pPr>
    </w:p>
    <w:p w:rsidR="00DA6FD2" w:rsidRPr="000F47CF" w:rsidRDefault="00DA6FD2" w:rsidP="00DA6FD2">
      <w:pPr>
        <w:spacing w:line="360" w:lineRule="auto"/>
        <w:jc w:val="both"/>
      </w:pPr>
      <w:r w:rsidRPr="000F47CF">
        <w:t>Cornelia NAGY</w:t>
      </w:r>
    </w:p>
    <w:p w:rsidR="00DA6FD2" w:rsidRPr="000F47CF" w:rsidRDefault="00DA6FD2" w:rsidP="00DA6FD2">
      <w:pPr>
        <w:spacing w:line="360" w:lineRule="auto"/>
        <w:jc w:val="both"/>
      </w:pPr>
      <w:r w:rsidRPr="000F47CF">
        <w:t>Secretar General Adjunct</w:t>
      </w:r>
    </w:p>
    <w:p w:rsidR="00DA6FD2" w:rsidRPr="000F47CF" w:rsidRDefault="00DA6FD2" w:rsidP="00DA6FD2">
      <w:pPr>
        <w:spacing w:line="360" w:lineRule="auto"/>
        <w:jc w:val="both"/>
      </w:pPr>
    </w:p>
    <w:p w:rsidR="00DA6FD2" w:rsidRPr="000F47CF" w:rsidRDefault="00DA6FD2" w:rsidP="00DA6FD2">
      <w:pPr>
        <w:spacing w:line="360" w:lineRule="auto"/>
        <w:jc w:val="both"/>
      </w:pPr>
    </w:p>
    <w:p w:rsidR="00DA6FD2" w:rsidRPr="000F47CF" w:rsidRDefault="00DA6FD2" w:rsidP="00DA6FD2">
      <w:pPr>
        <w:spacing w:line="360" w:lineRule="auto"/>
        <w:jc w:val="both"/>
      </w:pPr>
      <w:r w:rsidRPr="000F47CF">
        <w:t>Director</w:t>
      </w:r>
    </w:p>
    <w:p w:rsidR="00DA6FD2" w:rsidRPr="000F47CF" w:rsidRDefault="00DA6FD2" w:rsidP="00DA6FD2">
      <w:pPr>
        <w:spacing w:line="360" w:lineRule="auto"/>
        <w:jc w:val="both"/>
      </w:pPr>
      <w:r w:rsidRPr="000F47CF">
        <w:t>Direcția Juridică și Relația cu Parlamentul</w:t>
      </w:r>
    </w:p>
    <w:p w:rsidR="00DA6FD2" w:rsidRDefault="00DA6FD2" w:rsidP="00DA6FD2">
      <w:pPr>
        <w:spacing w:line="360" w:lineRule="auto"/>
        <w:jc w:val="both"/>
      </w:pPr>
    </w:p>
    <w:p w:rsidR="008659D9" w:rsidRPr="000F47CF" w:rsidRDefault="008659D9" w:rsidP="00DA6FD2">
      <w:pPr>
        <w:spacing w:line="360" w:lineRule="auto"/>
        <w:jc w:val="both"/>
      </w:pPr>
    </w:p>
    <w:p w:rsidR="00DA6FD2" w:rsidRPr="000F47CF" w:rsidRDefault="00DA6FD2" w:rsidP="00DA6FD2">
      <w:pPr>
        <w:spacing w:line="360" w:lineRule="auto"/>
        <w:jc w:val="both"/>
      </w:pPr>
      <w:r w:rsidRPr="000F47CF">
        <w:t>Director</w:t>
      </w:r>
    </w:p>
    <w:p w:rsidR="00DA6FD2" w:rsidRPr="000F47CF" w:rsidRDefault="00DA6FD2" w:rsidP="00DA6FD2">
      <w:pPr>
        <w:spacing w:line="360" w:lineRule="auto"/>
        <w:jc w:val="both"/>
      </w:pPr>
      <w:r w:rsidRPr="000F47CF">
        <w:t>Dinu Octavian NICOLAESCU</w:t>
      </w:r>
    </w:p>
    <w:p w:rsidR="00DA6FD2" w:rsidRPr="000F47CF" w:rsidRDefault="00DA6FD2" w:rsidP="00DA6FD2">
      <w:pPr>
        <w:spacing w:line="360" w:lineRule="auto"/>
        <w:jc w:val="both"/>
      </w:pPr>
      <w:r w:rsidRPr="000F47CF">
        <w:t>Direcția Economico Financiară</w:t>
      </w:r>
    </w:p>
    <w:p w:rsidR="00DA6FD2" w:rsidRDefault="00DA6FD2" w:rsidP="00DA6FD2">
      <w:pPr>
        <w:spacing w:line="360" w:lineRule="auto"/>
        <w:jc w:val="both"/>
      </w:pPr>
    </w:p>
    <w:p w:rsidR="008659D9" w:rsidRPr="000F47CF" w:rsidRDefault="008659D9" w:rsidP="00DA6FD2">
      <w:pPr>
        <w:spacing w:line="360" w:lineRule="auto"/>
        <w:jc w:val="both"/>
      </w:pPr>
    </w:p>
    <w:p w:rsidR="00DA6FD2" w:rsidRPr="000F47CF" w:rsidRDefault="00DA6FD2" w:rsidP="00DA6FD2">
      <w:pPr>
        <w:spacing w:line="360" w:lineRule="auto"/>
        <w:jc w:val="both"/>
      </w:pPr>
      <w:r w:rsidRPr="000F47CF">
        <w:t>Director</w:t>
      </w:r>
    </w:p>
    <w:p w:rsidR="00DA6FD2" w:rsidRPr="000F47CF" w:rsidRDefault="00DA6FD2" w:rsidP="00DA6FD2">
      <w:pPr>
        <w:spacing w:line="360" w:lineRule="auto"/>
        <w:jc w:val="both"/>
      </w:pPr>
      <w:r w:rsidRPr="000F47CF">
        <w:t>Cristina DUMITRESCU</w:t>
      </w:r>
    </w:p>
    <w:p w:rsidR="00DA6FD2" w:rsidRPr="000F47CF" w:rsidRDefault="00DA6FD2" w:rsidP="00DA6FD2">
      <w:pPr>
        <w:spacing w:line="360" w:lineRule="auto"/>
        <w:jc w:val="both"/>
      </w:pPr>
      <w:r w:rsidRPr="000F47CF">
        <w:t>Direcția Resurse Umane</w:t>
      </w:r>
    </w:p>
    <w:p w:rsidR="00DA6FD2" w:rsidRDefault="00DA6FD2" w:rsidP="00DA6FD2">
      <w:pPr>
        <w:spacing w:line="360" w:lineRule="auto"/>
        <w:jc w:val="both"/>
      </w:pPr>
    </w:p>
    <w:p w:rsidR="008659D9" w:rsidRPr="000F47CF" w:rsidRDefault="008659D9" w:rsidP="00DA6FD2">
      <w:pPr>
        <w:spacing w:line="360" w:lineRule="auto"/>
        <w:jc w:val="both"/>
      </w:pPr>
    </w:p>
    <w:p w:rsidR="00DA6FD2" w:rsidRPr="000F47CF" w:rsidRDefault="00DA6FD2" w:rsidP="00DA6FD2">
      <w:pPr>
        <w:spacing w:line="360" w:lineRule="auto"/>
        <w:jc w:val="both"/>
      </w:pPr>
      <w:r w:rsidRPr="000F47CF">
        <w:t>Director</w:t>
      </w:r>
    </w:p>
    <w:p w:rsidR="00DA6FD2" w:rsidRPr="000F47CF" w:rsidRDefault="00DA6FD2" w:rsidP="00DA6FD2">
      <w:pPr>
        <w:spacing w:line="360" w:lineRule="auto"/>
        <w:jc w:val="both"/>
      </w:pPr>
      <w:r w:rsidRPr="000F47CF">
        <w:t>Marisanda PÎRÎIANU</w:t>
      </w:r>
    </w:p>
    <w:p w:rsidR="00DA6FD2" w:rsidRPr="000F47CF" w:rsidRDefault="00DA6FD2" w:rsidP="00DA6FD2">
      <w:pPr>
        <w:spacing w:line="360" w:lineRule="auto"/>
        <w:jc w:val="both"/>
      </w:pPr>
      <w:r w:rsidRPr="000F47CF">
        <w:t>Direcția Accesare Fonduri Externe</w:t>
      </w:r>
    </w:p>
    <w:p w:rsidR="00DA6FD2" w:rsidRPr="000F47CF" w:rsidRDefault="00DA6FD2" w:rsidP="00DA6FD2">
      <w:pPr>
        <w:spacing w:line="276" w:lineRule="auto"/>
        <w:jc w:val="both"/>
      </w:pPr>
    </w:p>
    <w:p w:rsidR="00DA6FD2" w:rsidRPr="000F47CF" w:rsidRDefault="00DA6FD2" w:rsidP="00DA6FD2">
      <w:pPr>
        <w:spacing w:line="276" w:lineRule="auto"/>
        <w:jc w:val="both"/>
      </w:pPr>
    </w:p>
    <w:p w:rsidR="008659D9" w:rsidRPr="00D61165" w:rsidRDefault="008659D9" w:rsidP="001F0E1B">
      <w:pPr>
        <w:spacing w:line="276" w:lineRule="auto"/>
        <w:jc w:val="both"/>
      </w:pPr>
    </w:p>
    <w:sectPr w:rsidR="008659D9" w:rsidRPr="00D61165" w:rsidSect="003C0E7A">
      <w:headerReference w:type="default" r:id="rId7"/>
      <w:footerReference w:type="even" r:id="rId8"/>
      <w:footerReference w:type="default" r:id="rId9"/>
      <w:headerReference w:type="first" r:id="rId10"/>
      <w:footerReference w:type="first" r:id="rId11"/>
      <w:pgSz w:w="11907" w:h="16840" w:code="9"/>
      <w:pgMar w:top="1350" w:right="837" w:bottom="540" w:left="1620" w:header="36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C5A" w:rsidRDefault="00F42C5A" w:rsidP="00760943">
      <w:r>
        <w:separator/>
      </w:r>
    </w:p>
  </w:endnote>
  <w:endnote w:type="continuationSeparator" w:id="0">
    <w:p w:rsidR="00F42C5A" w:rsidRDefault="00F42C5A" w:rsidP="0076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FBGJO+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BD9" w:rsidRDefault="00070BD9" w:rsidP="001E33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0BD9" w:rsidRDefault="00070B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252970"/>
      <w:docPartObj>
        <w:docPartGallery w:val="Page Numbers (Bottom of Page)"/>
        <w:docPartUnique/>
      </w:docPartObj>
    </w:sdtPr>
    <w:sdtEndPr>
      <w:rPr>
        <w:noProof/>
      </w:rPr>
    </w:sdtEndPr>
    <w:sdtContent>
      <w:p w:rsidR="00070BD9" w:rsidRDefault="00070BD9">
        <w:pPr>
          <w:pStyle w:val="Footer"/>
          <w:jc w:val="right"/>
        </w:pPr>
        <w:r>
          <w:fldChar w:fldCharType="begin"/>
        </w:r>
        <w:r>
          <w:instrText xml:space="preserve"> PAGE   \* MERGEFORMAT </w:instrText>
        </w:r>
        <w:r>
          <w:fldChar w:fldCharType="separate"/>
        </w:r>
        <w:r w:rsidR="00314F24">
          <w:rPr>
            <w:noProof/>
          </w:rPr>
          <w:t>11</w:t>
        </w:r>
        <w:r>
          <w:rPr>
            <w:noProof/>
          </w:rPr>
          <w:fldChar w:fldCharType="end"/>
        </w:r>
      </w:p>
    </w:sdtContent>
  </w:sdt>
  <w:p w:rsidR="00070BD9" w:rsidRDefault="00070BD9" w:rsidP="001E338B">
    <w:pPr>
      <w:pStyle w:val="Foote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BD9" w:rsidRDefault="00070BD9" w:rsidP="001E338B">
    <w:pPr>
      <w:pStyle w:val="Foote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C5A" w:rsidRDefault="00F42C5A" w:rsidP="00760943">
      <w:r>
        <w:separator/>
      </w:r>
    </w:p>
  </w:footnote>
  <w:footnote w:type="continuationSeparator" w:id="0">
    <w:p w:rsidR="00F42C5A" w:rsidRDefault="00F42C5A" w:rsidP="00760943">
      <w:r>
        <w:continuationSeparator/>
      </w:r>
    </w:p>
  </w:footnote>
  <w:footnote w:id="1">
    <w:p w:rsidR="00070BD9" w:rsidRDefault="00070BD9" w:rsidP="005D5C54">
      <w:pPr>
        <w:pStyle w:val="FootnoteText"/>
      </w:pPr>
      <w:r>
        <w:rPr>
          <w:rStyle w:val="FootnoteReference"/>
        </w:rPr>
        <w:footnoteRef/>
      </w:r>
      <w:r>
        <w:t xml:space="preserve">Valoarea totală </w:t>
      </w:r>
      <w:r w:rsidR="001A0D45">
        <w:t>eligibilă</w:t>
      </w:r>
      <w:r>
        <w:t xml:space="preserve"> va conține TVA doar în situația în care TVA nu este recuperabilă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BD9" w:rsidRPr="00CA2D9F" w:rsidRDefault="00070BD9" w:rsidP="00171E5C">
    <w:pPr>
      <w:pStyle w:val="Header"/>
      <w:tabs>
        <w:tab w:val="clear" w:pos="4680"/>
        <w:tab w:val="clear" w:pos="9360"/>
      </w:tabs>
      <w:rPr>
        <w:sz w:val="16"/>
        <w:szCs w:val="16"/>
      </w:rPr>
    </w:pPr>
    <w:r w:rsidRPr="00CA2D9F">
      <w:rPr>
        <w:noProof/>
        <w:sz w:val="16"/>
        <w:szCs w:val="16"/>
        <w:lang w:val="en-US"/>
      </w:rPr>
      <w:drawing>
        <wp:anchor distT="0" distB="0" distL="114300" distR="114300" simplePos="0" relativeHeight="251661312" behindDoc="1" locked="0" layoutInCell="0" allowOverlap="1" wp14:anchorId="1745BF7F" wp14:editId="69D036AA">
          <wp:simplePos x="0" y="0"/>
          <wp:positionH relativeFrom="page">
            <wp:posOffset>5972175</wp:posOffset>
          </wp:positionH>
          <wp:positionV relativeFrom="page">
            <wp:posOffset>371475</wp:posOffset>
          </wp:positionV>
          <wp:extent cx="981075" cy="668020"/>
          <wp:effectExtent l="0" t="0" r="952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981075" cy="668020"/>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 xml:space="preserve"> INCLUDEPICTURE  "cid:image001.png@01D26769.9ED5E290" \* MERGEFORMATINET </w:instrText>
    </w:r>
    <w:r>
      <w:fldChar w:fldCharType="separate"/>
    </w:r>
    <w:r>
      <w:fldChar w:fldCharType="begin"/>
    </w:r>
    <w:r>
      <w:instrText xml:space="preserve"> INCLUDEPICTURE  "cid:image001.png@01D26769.9ED5E290" \* MERGEFORMATINET </w:instrText>
    </w:r>
    <w:r>
      <w:fldChar w:fldCharType="separate"/>
    </w:r>
    <w:r>
      <w:fldChar w:fldCharType="begin"/>
    </w:r>
    <w:r>
      <w:instrText xml:space="preserve"> INCLUDEPICTURE  "cid:image001.png@01D26769.9ED5E290" \* MERGEFORMATINET </w:instrText>
    </w:r>
    <w:r>
      <w:fldChar w:fldCharType="separate"/>
    </w:r>
    <w:r>
      <w:fldChar w:fldCharType="begin"/>
    </w:r>
    <w:r>
      <w:instrText xml:space="preserve"> INCLUDEPICTURE  "cid:image001.png@01D26769.9ED5E290" \* MERGEFORMATINET </w:instrText>
    </w:r>
    <w:r>
      <w:fldChar w:fldCharType="separate"/>
    </w:r>
    <w:r>
      <w:fldChar w:fldCharType="begin"/>
    </w:r>
    <w:r>
      <w:instrText xml:space="preserve"> INCLUDEPICTURE  "cid:image001.png@01D26769.9ED5E290" \* MERGEFORMATINET </w:instrText>
    </w:r>
    <w:r>
      <w:fldChar w:fldCharType="separate"/>
    </w:r>
    <w:r>
      <w:fldChar w:fldCharType="begin"/>
    </w:r>
    <w:r>
      <w:instrText xml:space="preserve"> INCLUDEPICTURE  "cid:image001.png@01D26769.9ED5E290" \* MERGEFORMATINET </w:instrText>
    </w:r>
    <w:r>
      <w:fldChar w:fldCharType="separate"/>
    </w:r>
    <w:r>
      <w:fldChar w:fldCharType="begin"/>
    </w:r>
    <w:r>
      <w:instrText xml:space="preserve"> INCLUDEPICTURE  "cid:image001.png@01D26769.9ED5E290" \* MERGEFORMATINET </w:instrText>
    </w:r>
    <w:r>
      <w:fldChar w:fldCharType="separate"/>
    </w:r>
    <w:r>
      <w:fldChar w:fldCharType="begin"/>
    </w:r>
    <w:r>
      <w:instrText xml:space="preserve"> INCLUDEPICTURE  "cid:image001.png@01D26769.9ED5E290" \* MERGEFORMATINET </w:instrText>
    </w:r>
    <w:r>
      <w:fldChar w:fldCharType="separate"/>
    </w:r>
    <w:r w:rsidR="002E3165">
      <w:fldChar w:fldCharType="begin"/>
    </w:r>
    <w:r w:rsidR="002E3165">
      <w:instrText xml:space="preserve"> INCLUDEPICTURE  "cid:image001.png@01D26769.9ED5E290" \* MERGEFORMATINET </w:instrText>
    </w:r>
    <w:r w:rsidR="002E3165">
      <w:fldChar w:fldCharType="separate"/>
    </w:r>
    <w:r w:rsidR="00C90B27">
      <w:fldChar w:fldCharType="begin"/>
    </w:r>
    <w:r w:rsidR="00C90B27">
      <w:instrText xml:space="preserve"> INCLUDEPICTURE  "cid:image001.png@01D26769.9ED5E290" \* MERGEFORMATINET </w:instrText>
    </w:r>
    <w:r w:rsidR="00C90B27">
      <w:fldChar w:fldCharType="separate"/>
    </w:r>
    <w:r w:rsidR="0030189A">
      <w:fldChar w:fldCharType="begin"/>
    </w:r>
    <w:r w:rsidR="0030189A">
      <w:instrText xml:space="preserve"> INCLUDEPICTURE  "cid:image001.png@01D26769.9ED5E290" \* MERGEFORMATINET </w:instrText>
    </w:r>
    <w:r w:rsidR="0030189A">
      <w:fldChar w:fldCharType="separate"/>
    </w:r>
    <w:r w:rsidR="00896EE5">
      <w:fldChar w:fldCharType="begin"/>
    </w:r>
    <w:r w:rsidR="00896EE5">
      <w:instrText xml:space="preserve"> INCLUDEPICTURE  "cid:image001.png@01D26769.9ED5E290" \* MERGEFORMATINET </w:instrText>
    </w:r>
    <w:r w:rsidR="00896EE5">
      <w:fldChar w:fldCharType="separate"/>
    </w:r>
    <w:r w:rsidR="00F42C5A">
      <w:fldChar w:fldCharType="begin"/>
    </w:r>
    <w:r w:rsidR="00F42C5A">
      <w:instrText xml:space="preserve"> </w:instrText>
    </w:r>
    <w:r w:rsidR="00F42C5A">
      <w:instrText>INCLUDEPICTURE  "cid:image001.png@01D26769.9ED5E290" \* MERGEFORMATINET</w:instrText>
    </w:r>
    <w:r w:rsidR="00F42C5A">
      <w:instrText xml:space="preserve"> </w:instrText>
    </w:r>
    <w:r w:rsidR="00F42C5A">
      <w:fldChar w:fldCharType="separate"/>
    </w:r>
    <w:r w:rsidR="003E6E5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224pt;height:62.5pt">
          <v:imagedata r:id="rId2" r:href="rId3"/>
        </v:shape>
      </w:pict>
    </w:r>
    <w:r w:rsidR="00F42C5A">
      <w:fldChar w:fldCharType="end"/>
    </w:r>
    <w:r w:rsidR="00896EE5">
      <w:fldChar w:fldCharType="end"/>
    </w:r>
    <w:r w:rsidR="0030189A">
      <w:fldChar w:fldCharType="end"/>
    </w:r>
    <w:r w:rsidR="00C90B27">
      <w:fldChar w:fldCharType="end"/>
    </w:r>
    <w:r w:rsidR="002E3165">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BD9" w:rsidRPr="00CA2D9F" w:rsidRDefault="00070BD9" w:rsidP="006634AD">
    <w:pPr>
      <w:pStyle w:val="Header"/>
      <w:tabs>
        <w:tab w:val="clear" w:pos="4680"/>
        <w:tab w:val="clear" w:pos="9360"/>
      </w:tabs>
      <w:rPr>
        <w:sz w:val="16"/>
        <w:szCs w:val="16"/>
      </w:rPr>
    </w:pPr>
    <w:r w:rsidRPr="00CA2D9F">
      <w:rPr>
        <w:noProof/>
        <w:sz w:val="16"/>
        <w:szCs w:val="16"/>
        <w:lang w:val="en-US"/>
      </w:rPr>
      <w:drawing>
        <wp:anchor distT="0" distB="0" distL="114300" distR="114300" simplePos="0" relativeHeight="251659264" behindDoc="1" locked="0" layoutInCell="0" allowOverlap="1" wp14:anchorId="78153FFD" wp14:editId="6244D128">
          <wp:simplePos x="0" y="0"/>
          <wp:positionH relativeFrom="page">
            <wp:posOffset>5972175</wp:posOffset>
          </wp:positionH>
          <wp:positionV relativeFrom="page">
            <wp:posOffset>371475</wp:posOffset>
          </wp:positionV>
          <wp:extent cx="981075" cy="668020"/>
          <wp:effectExtent l="0" t="0" r="952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981075" cy="668020"/>
                  </a:xfrm>
                  <a:prstGeom prst="rect">
                    <a:avLst/>
                  </a:prstGeom>
                  <a:noFill/>
                </pic:spPr>
              </pic:pic>
            </a:graphicData>
          </a:graphic>
          <wp14:sizeRelH relativeFrom="margin">
            <wp14:pctWidth>0</wp14:pctWidth>
          </wp14:sizeRelH>
          <wp14:sizeRelV relativeFrom="margin">
            <wp14:pctHeight>0</wp14:pctHeight>
          </wp14:sizeRelV>
        </wp:anchor>
      </w:drawing>
    </w:r>
    <w:bookmarkStart w:id="3" w:name="page1"/>
    <w:bookmarkEnd w:id="3"/>
    <w:r w:rsidRPr="00F4644C">
      <w:rPr>
        <w:sz w:val="24"/>
      </w:rPr>
      <w:fldChar w:fldCharType="begin"/>
    </w:r>
    <w:r w:rsidRPr="00F4644C">
      <w:rPr>
        <w:sz w:val="24"/>
      </w:rPr>
      <w:instrText xml:space="preserve"> INCLUDEPICTURE  "cid:image001.png@01D26769.9ED5E290" \* MERGEFORMATINET </w:instrText>
    </w:r>
    <w:r w:rsidRPr="00F4644C">
      <w:rPr>
        <w:sz w:val="24"/>
      </w:rPr>
      <w:fldChar w:fldCharType="separate"/>
    </w:r>
    <w:r>
      <w:rPr>
        <w:sz w:val="24"/>
      </w:rPr>
      <w:fldChar w:fldCharType="begin"/>
    </w:r>
    <w:r>
      <w:rPr>
        <w:sz w:val="24"/>
      </w:rPr>
      <w:instrText xml:space="preserve"> INCLUDEPICTURE  "cid:image001.png@01D26769.9ED5E290" \* MERGEFORMATINET </w:instrText>
    </w:r>
    <w:r>
      <w:rPr>
        <w:sz w:val="24"/>
      </w:rPr>
      <w:fldChar w:fldCharType="separate"/>
    </w:r>
    <w:r>
      <w:rPr>
        <w:sz w:val="24"/>
      </w:rPr>
      <w:fldChar w:fldCharType="begin"/>
    </w:r>
    <w:r>
      <w:rPr>
        <w:sz w:val="24"/>
      </w:rPr>
      <w:instrText xml:space="preserve"> INCLUDEPICTURE  "cid:image001.png@01D26769.9ED5E290" \* MERGEFORMATINET </w:instrText>
    </w:r>
    <w:r>
      <w:rPr>
        <w:sz w:val="24"/>
      </w:rPr>
      <w:fldChar w:fldCharType="separate"/>
    </w:r>
    <w:r>
      <w:rPr>
        <w:sz w:val="24"/>
      </w:rPr>
      <w:fldChar w:fldCharType="begin"/>
    </w:r>
    <w:r>
      <w:rPr>
        <w:sz w:val="24"/>
      </w:rPr>
      <w:instrText xml:space="preserve"> INCLUDEPICTURE  "cid:image001.png@01D26769.9ED5E290" \* MERGEFORMATINET </w:instrText>
    </w:r>
    <w:r>
      <w:rPr>
        <w:sz w:val="24"/>
      </w:rPr>
      <w:fldChar w:fldCharType="separate"/>
    </w:r>
    <w:r>
      <w:rPr>
        <w:sz w:val="24"/>
      </w:rPr>
      <w:fldChar w:fldCharType="begin"/>
    </w:r>
    <w:r>
      <w:rPr>
        <w:sz w:val="24"/>
      </w:rPr>
      <w:instrText xml:space="preserve"> INCLUDEPICTURE  "cid:image001.png@01D26769.9ED5E290" \* MERGEFORMATINET </w:instrText>
    </w:r>
    <w:r>
      <w:rPr>
        <w:sz w:val="24"/>
      </w:rPr>
      <w:fldChar w:fldCharType="separate"/>
    </w:r>
    <w:r>
      <w:rPr>
        <w:sz w:val="24"/>
      </w:rPr>
      <w:fldChar w:fldCharType="begin"/>
    </w:r>
    <w:r>
      <w:rPr>
        <w:sz w:val="24"/>
      </w:rPr>
      <w:instrText xml:space="preserve"> INCLUDEPICTURE  "cid:image001.png@01D26769.9ED5E290" \* MERGEFORMATINET </w:instrText>
    </w:r>
    <w:r>
      <w:rPr>
        <w:sz w:val="24"/>
      </w:rPr>
      <w:fldChar w:fldCharType="separate"/>
    </w:r>
    <w:r>
      <w:rPr>
        <w:sz w:val="24"/>
      </w:rPr>
      <w:fldChar w:fldCharType="begin"/>
    </w:r>
    <w:r>
      <w:rPr>
        <w:sz w:val="24"/>
      </w:rPr>
      <w:instrText xml:space="preserve"> INCLUDEPICTURE  "cid:image001.png@01D26769.9ED5E290" \* MERGEFORMATINET </w:instrText>
    </w:r>
    <w:r>
      <w:rPr>
        <w:sz w:val="24"/>
      </w:rPr>
      <w:fldChar w:fldCharType="separate"/>
    </w:r>
    <w:r w:rsidR="002E3165">
      <w:rPr>
        <w:sz w:val="24"/>
      </w:rPr>
      <w:fldChar w:fldCharType="begin"/>
    </w:r>
    <w:r w:rsidR="002E3165">
      <w:rPr>
        <w:sz w:val="24"/>
      </w:rPr>
      <w:instrText xml:space="preserve"> INCLUDEPICTURE  "cid:image001.png@01D26769.9ED5E290" \* MERGEFORMATINET </w:instrText>
    </w:r>
    <w:r w:rsidR="002E3165">
      <w:rPr>
        <w:sz w:val="24"/>
      </w:rPr>
      <w:fldChar w:fldCharType="separate"/>
    </w:r>
    <w:r w:rsidR="00C90B27">
      <w:rPr>
        <w:sz w:val="24"/>
      </w:rPr>
      <w:fldChar w:fldCharType="begin"/>
    </w:r>
    <w:r w:rsidR="00C90B27">
      <w:rPr>
        <w:sz w:val="24"/>
      </w:rPr>
      <w:instrText xml:space="preserve"> INCLUDEPICTURE  "cid:image001.png@01D26769.9ED5E290" \* MERGEFORMATINET </w:instrText>
    </w:r>
    <w:r w:rsidR="00C90B27">
      <w:rPr>
        <w:sz w:val="24"/>
      </w:rPr>
      <w:fldChar w:fldCharType="separate"/>
    </w:r>
    <w:r w:rsidR="0030189A">
      <w:rPr>
        <w:sz w:val="24"/>
      </w:rPr>
      <w:fldChar w:fldCharType="begin"/>
    </w:r>
    <w:r w:rsidR="0030189A">
      <w:rPr>
        <w:sz w:val="24"/>
      </w:rPr>
      <w:instrText xml:space="preserve"> INCLUDEPICTURE  "cid:image001.png@01D26769.9ED5E290" \* MERGEFORMATINET </w:instrText>
    </w:r>
    <w:r w:rsidR="0030189A">
      <w:rPr>
        <w:sz w:val="24"/>
      </w:rPr>
      <w:fldChar w:fldCharType="separate"/>
    </w:r>
    <w:r w:rsidR="00896EE5">
      <w:rPr>
        <w:sz w:val="24"/>
      </w:rPr>
      <w:fldChar w:fldCharType="begin"/>
    </w:r>
    <w:r w:rsidR="00896EE5">
      <w:rPr>
        <w:sz w:val="24"/>
      </w:rPr>
      <w:instrText xml:space="preserve"> INCLUDEPICTURE  "cid:image001.png@01D26769.9ED5E290" \* MERGEFORMATINET </w:instrText>
    </w:r>
    <w:r w:rsidR="00896EE5">
      <w:rPr>
        <w:sz w:val="24"/>
      </w:rPr>
      <w:fldChar w:fldCharType="separate"/>
    </w:r>
    <w:r w:rsidR="00F42C5A">
      <w:rPr>
        <w:sz w:val="24"/>
      </w:rPr>
      <w:fldChar w:fldCharType="begin"/>
    </w:r>
    <w:r w:rsidR="00F42C5A">
      <w:rPr>
        <w:sz w:val="24"/>
      </w:rPr>
      <w:instrText xml:space="preserve"> </w:instrText>
    </w:r>
    <w:r w:rsidR="00F42C5A">
      <w:rPr>
        <w:sz w:val="24"/>
      </w:rPr>
      <w:instrText>INCLUDEPICTURE  "cid:image001.png@01D26769.9ED5E290" \* MERGEFORMATINET</w:instrText>
    </w:r>
    <w:r w:rsidR="00F42C5A">
      <w:rPr>
        <w:sz w:val="24"/>
      </w:rPr>
      <w:instrText xml:space="preserve"> </w:instrText>
    </w:r>
    <w:r w:rsidR="00F42C5A">
      <w:rPr>
        <w:sz w:val="24"/>
      </w:rPr>
      <w:fldChar w:fldCharType="separate"/>
    </w:r>
    <w:r w:rsidR="00F42C5A">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4.5pt;height:62.5pt">
          <v:imagedata r:id="rId3" r:href="rId2"/>
        </v:shape>
      </w:pict>
    </w:r>
    <w:r w:rsidR="00F42C5A">
      <w:rPr>
        <w:sz w:val="24"/>
      </w:rPr>
      <w:fldChar w:fldCharType="end"/>
    </w:r>
    <w:r w:rsidR="00896EE5">
      <w:rPr>
        <w:sz w:val="24"/>
      </w:rPr>
      <w:fldChar w:fldCharType="end"/>
    </w:r>
    <w:r w:rsidR="0030189A">
      <w:rPr>
        <w:sz w:val="24"/>
      </w:rPr>
      <w:fldChar w:fldCharType="end"/>
    </w:r>
    <w:r w:rsidR="00C90B27">
      <w:rPr>
        <w:sz w:val="24"/>
      </w:rPr>
      <w:fldChar w:fldCharType="end"/>
    </w:r>
    <w:r w:rsidR="002E3165">
      <w:rPr>
        <w:sz w:val="24"/>
      </w:rPr>
      <w:fldChar w:fldCharType="end"/>
    </w:r>
    <w:r>
      <w:rPr>
        <w:sz w:val="24"/>
      </w:rPr>
      <w:fldChar w:fldCharType="end"/>
    </w:r>
    <w:r>
      <w:rPr>
        <w:sz w:val="24"/>
      </w:rPr>
      <w:fldChar w:fldCharType="end"/>
    </w:r>
    <w:r>
      <w:rPr>
        <w:sz w:val="24"/>
      </w:rPr>
      <w:fldChar w:fldCharType="end"/>
    </w:r>
    <w:r>
      <w:rPr>
        <w:sz w:val="24"/>
      </w:rPr>
      <w:fldChar w:fldCharType="end"/>
    </w:r>
    <w:r>
      <w:rPr>
        <w:sz w:val="24"/>
      </w:rPr>
      <w:fldChar w:fldCharType="end"/>
    </w:r>
    <w:r>
      <w:rPr>
        <w:sz w:val="24"/>
      </w:rPr>
      <w:fldChar w:fldCharType="end"/>
    </w:r>
    <w:r w:rsidRPr="00F4644C">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16D3"/>
    <w:multiLevelType w:val="hybridMultilevel"/>
    <w:tmpl w:val="C45C71EA"/>
    <w:lvl w:ilvl="0" w:tplc="04180017">
      <w:start w:val="1"/>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DBC6A81"/>
    <w:multiLevelType w:val="hybridMultilevel"/>
    <w:tmpl w:val="5978BC8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FE7BF1"/>
    <w:multiLevelType w:val="hybridMultilevel"/>
    <w:tmpl w:val="955C903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AAF24F0"/>
    <w:multiLevelType w:val="hybridMultilevel"/>
    <w:tmpl w:val="53DEDD6C"/>
    <w:lvl w:ilvl="0" w:tplc="1CCE523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7C35EC"/>
    <w:multiLevelType w:val="hybridMultilevel"/>
    <w:tmpl w:val="955C903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86000AE"/>
    <w:multiLevelType w:val="hybridMultilevel"/>
    <w:tmpl w:val="16120B6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AEA51FA"/>
    <w:multiLevelType w:val="hybridMultilevel"/>
    <w:tmpl w:val="031CA05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D57791D"/>
    <w:multiLevelType w:val="hybridMultilevel"/>
    <w:tmpl w:val="5952F97E"/>
    <w:lvl w:ilvl="0" w:tplc="D9F62C36">
      <w:start w:val="1"/>
      <w:numFmt w:val="decimal"/>
      <w:lvlText w:val="(%1)"/>
      <w:lvlJc w:val="left"/>
      <w:pPr>
        <w:ind w:left="360" w:hanging="360"/>
      </w:pPr>
      <w:rPr>
        <w:rFonts w:cs="Times New Roman" w:hint="default"/>
        <w:b w:val="0"/>
      </w:rPr>
    </w:lvl>
    <w:lvl w:ilvl="1" w:tplc="04180019">
      <w:start w:val="1"/>
      <w:numFmt w:val="lowerLetter"/>
      <w:lvlText w:val="%2."/>
      <w:lvlJc w:val="left"/>
      <w:pPr>
        <w:ind w:left="1014" w:hanging="360"/>
      </w:pPr>
      <w:rPr>
        <w:rFonts w:cs="Times New Roman"/>
      </w:rPr>
    </w:lvl>
    <w:lvl w:ilvl="2" w:tplc="0418001B" w:tentative="1">
      <w:start w:val="1"/>
      <w:numFmt w:val="lowerRoman"/>
      <w:lvlText w:val="%3."/>
      <w:lvlJc w:val="right"/>
      <w:pPr>
        <w:ind w:left="1734" w:hanging="180"/>
      </w:pPr>
      <w:rPr>
        <w:rFonts w:cs="Times New Roman"/>
      </w:rPr>
    </w:lvl>
    <w:lvl w:ilvl="3" w:tplc="0418000F" w:tentative="1">
      <w:start w:val="1"/>
      <w:numFmt w:val="decimal"/>
      <w:lvlText w:val="%4."/>
      <w:lvlJc w:val="left"/>
      <w:pPr>
        <w:ind w:left="2454" w:hanging="360"/>
      </w:pPr>
      <w:rPr>
        <w:rFonts w:cs="Times New Roman"/>
      </w:rPr>
    </w:lvl>
    <w:lvl w:ilvl="4" w:tplc="04180019" w:tentative="1">
      <w:start w:val="1"/>
      <w:numFmt w:val="lowerLetter"/>
      <w:lvlText w:val="%5."/>
      <w:lvlJc w:val="left"/>
      <w:pPr>
        <w:ind w:left="3174" w:hanging="360"/>
      </w:pPr>
      <w:rPr>
        <w:rFonts w:cs="Times New Roman"/>
      </w:rPr>
    </w:lvl>
    <w:lvl w:ilvl="5" w:tplc="0418001B" w:tentative="1">
      <w:start w:val="1"/>
      <w:numFmt w:val="lowerRoman"/>
      <w:lvlText w:val="%6."/>
      <w:lvlJc w:val="right"/>
      <w:pPr>
        <w:ind w:left="3894" w:hanging="180"/>
      </w:pPr>
      <w:rPr>
        <w:rFonts w:cs="Times New Roman"/>
      </w:rPr>
    </w:lvl>
    <w:lvl w:ilvl="6" w:tplc="0418000F" w:tentative="1">
      <w:start w:val="1"/>
      <w:numFmt w:val="decimal"/>
      <w:lvlText w:val="%7."/>
      <w:lvlJc w:val="left"/>
      <w:pPr>
        <w:ind w:left="4614" w:hanging="360"/>
      </w:pPr>
      <w:rPr>
        <w:rFonts w:cs="Times New Roman"/>
      </w:rPr>
    </w:lvl>
    <w:lvl w:ilvl="7" w:tplc="04180019" w:tentative="1">
      <w:start w:val="1"/>
      <w:numFmt w:val="lowerLetter"/>
      <w:lvlText w:val="%8."/>
      <w:lvlJc w:val="left"/>
      <w:pPr>
        <w:ind w:left="5334" w:hanging="360"/>
      </w:pPr>
      <w:rPr>
        <w:rFonts w:cs="Times New Roman"/>
      </w:rPr>
    </w:lvl>
    <w:lvl w:ilvl="8" w:tplc="0418001B" w:tentative="1">
      <w:start w:val="1"/>
      <w:numFmt w:val="lowerRoman"/>
      <w:lvlText w:val="%9."/>
      <w:lvlJc w:val="right"/>
      <w:pPr>
        <w:ind w:left="6054" w:hanging="180"/>
      </w:pPr>
      <w:rPr>
        <w:rFonts w:cs="Times New Roman"/>
      </w:rPr>
    </w:lvl>
  </w:abstractNum>
  <w:abstractNum w:abstractNumId="8" w15:restartNumberingAfterBreak="0">
    <w:nsid w:val="47C1720C"/>
    <w:multiLevelType w:val="hybridMultilevel"/>
    <w:tmpl w:val="B058A916"/>
    <w:lvl w:ilvl="0" w:tplc="4FAE291A">
      <w:start w:val="1"/>
      <w:numFmt w:val="lowerLetter"/>
      <w:pStyle w:val="bullet"/>
      <w:lvlText w:val="%1)"/>
      <w:lvlJc w:val="left"/>
      <w:pPr>
        <w:tabs>
          <w:tab w:val="num" w:pos="720"/>
        </w:tabs>
        <w:ind w:left="720" w:hanging="360"/>
      </w:pPr>
      <w:rPr>
        <w:rFonts w:ascii="Trebuchet MS" w:eastAsia="Times New Roman" w:hAnsi="Trebuchet MS" w:cs="Arial"/>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9A79D8"/>
    <w:multiLevelType w:val="hybridMultilevel"/>
    <w:tmpl w:val="D36C5F70"/>
    <w:lvl w:ilvl="0" w:tplc="8E62B9D0">
      <w:start w:val="1"/>
      <w:numFmt w:val="lowerLetter"/>
      <w:lvlText w:val="%1."/>
      <w:lvlJc w:val="left"/>
      <w:pPr>
        <w:ind w:left="810" w:hanging="360"/>
      </w:pPr>
      <w:rPr>
        <w:rFonts w:asciiTheme="minorHAnsi" w:eastAsia="Times New Roman" w:hAnsiTheme="minorHAnsi" w:cs="Arial" w:hint="default"/>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5BC556A6"/>
    <w:multiLevelType w:val="hybridMultilevel"/>
    <w:tmpl w:val="D904FE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465C90"/>
    <w:multiLevelType w:val="hybridMultilevel"/>
    <w:tmpl w:val="B5646EC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8CF186C"/>
    <w:multiLevelType w:val="hybridMultilevel"/>
    <w:tmpl w:val="D5B889E2"/>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3" w15:restartNumberingAfterBreak="0">
    <w:nsid w:val="69967466"/>
    <w:multiLevelType w:val="hybridMultilevel"/>
    <w:tmpl w:val="6760282A"/>
    <w:lvl w:ilvl="0" w:tplc="7806DB58">
      <w:start w:val="1"/>
      <w:numFmt w:val="decimal"/>
      <w:lvlText w:val="%1."/>
      <w:lvlJc w:val="left"/>
      <w:pPr>
        <w:ind w:left="4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B5211E"/>
    <w:multiLevelType w:val="multilevel"/>
    <w:tmpl w:val="B8844860"/>
    <w:lvl w:ilvl="0">
      <w:start w:val="1"/>
      <w:numFmt w:val="decimal"/>
      <w:pStyle w:val="Style1"/>
      <w:lvlText w:val="Articolul %1"/>
      <w:lvlJc w:val="left"/>
      <w:pPr>
        <w:tabs>
          <w:tab w:val="num" w:pos="1532"/>
        </w:tabs>
        <w:ind w:left="1532" w:hanging="992"/>
      </w:pPr>
      <w:rPr>
        <w:rFonts w:ascii="Arial" w:hAnsi="Arial" w:cs="Times New Roman" w:hint="default"/>
        <w:b/>
        <w:i w:val="0"/>
        <w:sz w:val="18"/>
      </w:rPr>
    </w:lvl>
    <w:lvl w:ilvl="1">
      <w:start w:val="1"/>
      <w:numFmt w:val="decimal"/>
      <w:lvlText w:val="%1.%2"/>
      <w:lvlJc w:val="left"/>
      <w:pPr>
        <w:tabs>
          <w:tab w:val="num" w:pos="567"/>
        </w:tabs>
        <w:ind w:left="567" w:hanging="567"/>
      </w:pPr>
      <w:rPr>
        <w:rFonts w:ascii="Arial" w:hAnsi="Arial" w:cs="Times New Roman" w:hint="default"/>
        <w:b/>
        <w:bCs w:val="0"/>
        <w:i w:val="0"/>
        <w:iCs w:val="0"/>
        <w:caps w:val="0"/>
        <w:smallCaps w:val="0"/>
        <w:strike w:val="0"/>
        <w:dstrike w:val="0"/>
        <w:color w:val="auto"/>
        <w:spacing w:val="0"/>
        <w:w w:val="100"/>
        <w:kern w:val="0"/>
        <w:position w:val="0"/>
        <w:sz w:val="18"/>
        <w:u w:val="none"/>
        <w:effect w:val="none"/>
      </w:rPr>
    </w:lvl>
    <w:lvl w:ilvl="2">
      <w:start w:val="1"/>
      <w:numFmt w:val="decimal"/>
      <w:lvlText w:val="%1.%2.%3"/>
      <w:lvlJc w:val="left"/>
      <w:pPr>
        <w:tabs>
          <w:tab w:val="num" w:pos="2268"/>
        </w:tabs>
        <w:ind w:left="2268" w:hanging="1701"/>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7B3610CD"/>
    <w:multiLevelType w:val="hybridMultilevel"/>
    <w:tmpl w:val="5AC6F882"/>
    <w:lvl w:ilvl="0" w:tplc="04180017">
      <w:start w:val="1"/>
      <w:numFmt w:val="lowerLetter"/>
      <w:lvlText w:val="%1)"/>
      <w:lvlJc w:val="left"/>
      <w:pPr>
        <w:tabs>
          <w:tab w:val="num" w:pos="720"/>
        </w:tabs>
        <w:ind w:left="720" w:hanging="360"/>
      </w:pPr>
      <w:rPr>
        <w:rFonts w:cs="Times New Roman"/>
      </w:rPr>
    </w:lvl>
    <w:lvl w:ilvl="1" w:tplc="04180019">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E49020A"/>
    <w:multiLevelType w:val="hybridMultilevel"/>
    <w:tmpl w:val="E626E0AC"/>
    <w:lvl w:ilvl="0" w:tplc="BFE40B10">
      <w:start w:val="1"/>
      <w:numFmt w:val="lowerLetter"/>
      <w:lvlText w:val="%1)"/>
      <w:lvlJc w:val="left"/>
      <w:pPr>
        <w:ind w:left="720" w:hanging="360"/>
      </w:pPr>
      <w:rPr>
        <w:rFonts w:asciiTheme="minorHAnsi" w:hAnsiTheme="minorHAnsi"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6"/>
  </w:num>
  <w:num w:numId="4">
    <w:abstractNumId w:val="7"/>
  </w:num>
  <w:num w:numId="5">
    <w:abstractNumId w:val="12"/>
  </w:num>
  <w:num w:numId="6">
    <w:abstractNumId w:val="4"/>
  </w:num>
  <w:num w:numId="7">
    <w:abstractNumId w:val="0"/>
  </w:num>
  <w:num w:numId="8">
    <w:abstractNumId w:val="15"/>
  </w:num>
  <w:num w:numId="9">
    <w:abstractNumId w:val="5"/>
  </w:num>
  <w:num w:numId="10">
    <w:abstractNumId w:val="16"/>
  </w:num>
  <w:num w:numId="11">
    <w:abstractNumId w:val="13"/>
  </w:num>
  <w:num w:numId="12">
    <w:abstractNumId w:val="3"/>
  </w:num>
  <w:num w:numId="13">
    <w:abstractNumId w:val="11"/>
  </w:num>
  <w:num w:numId="14">
    <w:abstractNumId w:val="10"/>
  </w:num>
  <w:num w:numId="15">
    <w:abstractNumId w:val="9"/>
  </w:num>
  <w:num w:numId="16">
    <w:abstractNumId w:val="1"/>
  </w:num>
  <w:num w:numId="1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F6"/>
    <w:rsid w:val="0002487E"/>
    <w:rsid w:val="000262BE"/>
    <w:rsid w:val="000271AF"/>
    <w:rsid w:val="000436B8"/>
    <w:rsid w:val="00045270"/>
    <w:rsid w:val="00060CBF"/>
    <w:rsid w:val="00064CD7"/>
    <w:rsid w:val="00064EB0"/>
    <w:rsid w:val="00070BD9"/>
    <w:rsid w:val="000770C0"/>
    <w:rsid w:val="000775F4"/>
    <w:rsid w:val="000961CE"/>
    <w:rsid w:val="000A5C5F"/>
    <w:rsid w:val="000C1BF7"/>
    <w:rsid w:val="000C26A2"/>
    <w:rsid w:val="000D39DB"/>
    <w:rsid w:val="000E29AB"/>
    <w:rsid w:val="000E4F6E"/>
    <w:rsid w:val="00106079"/>
    <w:rsid w:val="00116264"/>
    <w:rsid w:val="001606E0"/>
    <w:rsid w:val="00171E5C"/>
    <w:rsid w:val="00193C4F"/>
    <w:rsid w:val="001A0D45"/>
    <w:rsid w:val="001D14B0"/>
    <w:rsid w:val="001E1D6E"/>
    <w:rsid w:val="001E338B"/>
    <w:rsid w:val="001E380A"/>
    <w:rsid w:val="001F0E1B"/>
    <w:rsid w:val="00212444"/>
    <w:rsid w:val="00215A4D"/>
    <w:rsid w:val="0022355A"/>
    <w:rsid w:val="00223C15"/>
    <w:rsid w:val="00234414"/>
    <w:rsid w:val="002409FE"/>
    <w:rsid w:val="0024653C"/>
    <w:rsid w:val="00253442"/>
    <w:rsid w:val="00261474"/>
    <w:rsid w:val="00265C4F"/>
    <w:rsid w:val="00271912"/>
    <w:rsid w:val="00277962"/>
    <w:rsid w:val="00281F56"/>
    <w:rsid w:val="00290A39"/>
    <w:rsid w:val="002A57CC"/>
    <w:rsid w:val="002B7E1C"/>
    <w:rsid w:val="002C5AC7"/>
    <w:rsid w:val="002D4D79"/>
    <w:rsid w:val="002E3165"/>
    <w:rsid w:val="002F1CDB"/>
    <w:rsid w:val="0030189A"/>
    <w:rsid w:val="003117D7"/>
    <w:rsid w:val="00314F24"/>
    <w:rsid w:val="00352A94"/>
    <w:rsid w:val="00357CF5"/>
    <w:rsid w:val="00374B8B"/>
    <w:rsid w:val="00383F35"/>
    <w:rsid w:val="003C0E7A"/>
    <w:rsid w:val="003C2CFD"/>
    <w:rsid w:val="003E6E5D"/>
    <w:rsid w:val="003E7BA3"/>
    <w:rsid w:val="003F790E"/>
    <w:rsid w:val="004031F0"/>
    <w:rsid w:val="00403215"/>
    <w:rsid w:val="00413AE8"/>
    <w:rsid w:val="004204A6"/>
    <w:rsid w:val="00420DD6"/>
    <w:rsid w:val="004239C5"/>
    <w:rsid w:val="00450D13"/>
    <w:rsid w:val="004547D9"/>
    <w:rsid w:val="00462A3B"/>
    <w:rsid w:val="00467736"/>
    <w:rsid w:val="004865AF"/>
    <w:rsid w:val="00487201"/>
    <w:rsid w:val="004A16CF"/>
    <w:rsid w:val="004C370F"/>
    <w:rsid w:val="004D67C2"/>
    <w:rsid w:val="004F1CF9"/>
    <w:rsid w:val="00504C3B"/>
    <w:rsid w:val="00525195"/>
    <w:rsid w:val="00525431"/>
    <w:rsid w:val="00525A4F"/>
    <w:rsid w:val="00525C99"/>
    <w:rsid w:val="00531C69"/>
    <w:rsid w:val="00532DC0"/>
    <w:rsid w:val="0053681F"/>
    <w:rsid w:val="00542A79"/>
    <w:rsid w:val="00563D57"/>
    <w:rsid w:val="00563E87"/>
    <w:rsid w:val="005749A9"/>
    <w:rsid w:val="0058580A"/>
    <w:rsid w:val="0058624A"/>
    <w:rsid w:val="00590AA9"/>
    <w:rsid w:val="0059511E"/>
    <w:rsid w:val="005A77ED"/>
    <w:rsid w:val="005A789C"/>
    <w:rsid w:val="005B1B7F"/>
    <w:rsid w:val="005C436F"/>
    <w:rsid w:val="005D5C54"/>
    <w:rsid w:val="005D777F"/>
    <w:rsid w:val="006154F5"/>
    <w:rsid w:val="006164A4"/>
    <w:rsid w:val="00622D1E"/>
    <w:rsid w:val="00640140"/>
    <w:rsid w:val="006462A5"/>
    <w:rsid w:val="006634AD"/>
    <w:rsid w:val="0066584C"/>
    <w:rsid w:val="00681FC8"/>
    <w:rsid w:val="006B3454"/>
    <w:rsid w:val="006C1F2E"/>
    <w:rsid w:val="006D508A"/>
    <w:rsid w:val="006D6E7E"/>
    <w:rsid w:val="00760943"/>
    <w:rsid w:val="0076190F"/>
    <w:rsid w:val="00770052"/>
    <w:rsid w:val="00775086"/>
    <w:rsid w:val="00787628"/>
    <w:rsid w:val="007B6D05"/>
    <w:rsid w:val="007C315A"/>
    <w:rsid w:val="007E291B"/>
    <w:rsid w:val="007E420F"/>
    <w:rsid w:val="008106D8"/>
    <w:rsid w:val="00814DC5"/>
    <w:rsid w:val="00826048"/>
    <w:rsid w:val="00827A4D"/>
    <w:rsid w:val="00834880"/>
    <w:rsid w:val="00834B84"/>
    <w:rsid w:val="00860320"/>
    <w:rsid w:val="00860657"/>
    <w:rsid w:val="008659D9"/>
    <w:rsid w:val="008767FF"/>
    <w:rsid w:val="008830F8"/>
    <w:rsid w:val="00883FA9"/>
    <w:rsid w:val="00892F97"/>
    <w:rsid w:val="00896EE5"/>
    <w:rsid w:val="008A0EDE"/>
    <w:rsid w:val="008C05DE"/>
    <w:rsid w:val="008C4940"/>
    <w:rsid w:val="008E0584"/>
    <w:rsid w:val="008E2D85"/>
    <w:rsid w:val="008F7439"/>
    <w:rsid w:val="0090245D"/>
    <w:rsid w:val="00904BB1"/>
    <w:rsid w:val="00911BF2"/>
    <w:rsid w:val="00913F3D"/>
    <w:rsid w:val="0091791F"/>
    <w:rsid w:val="00920115"/>
    <w:rsid w:val="00953718"/>
    <w:rsid w:val="00957B20"/>
    <w:rsid w:val="0096078A"/>
    <w:rsid w:val="00960F73"/>
    <w:rsid w:val="00962CC6"/>
    <w:rsid w:val="00964832"/>
    <w:rsid w:val="0098316B"/>
    <w:rsid w:val="00985BB1"/>
    <w:rsid w:val="0099284D"/>
    <w:rsid w:val="009A3EEC"/>
    <w:rsid w:val="009A525A"/>
    <w:rsid w:val="009B00A9"/>
    <w:rsid w:val="009C6E69"/>
    <w:rsid w:val="009D7AAB"/>
    <w:rsid w:val="009E6F5D"/>
    <w:rsid w:val="009F2F0D"/>
    <w:rsid w:val="00A14CA1"/>
    <w:rsid w:val="00A304EF"/>
    <w:rsid w:val="00A31D67"/>
    <w:rsid w:val="00A47045"/>
    <w:rsid w:val="00A66CCF"/>
    <w:rsid w:val="00A76DF8"/>
    <w:rsid w:val="00A774D4"/>
    <w:rsid w:val="00A82878"/>
    <w:rsid w:val="00AA3EBE"/>
    <w:rsid w:val="00AA7B44"/>
    <w:rsid w:val="00AB746D"/>
    <w:rsid w:val="00AC0D40"/>
    <w:rsid w:val="00AC7DA0"/>
    <w:rsid w:val="00AD0794"/>
    <w:rsid w:val="00AE74A2"/>
    <w:rsid w:val="00B057EE"/>
    <w:rsid w:val="00B126E0"/>
    <w:rsid w:val="00B203EB"/>
    <w:rsid w:val="00B25BB9"/>
    <w:rsid w:val="00B30CF0"/>
    <w:rsid w:val="00B438F7"/>
    <w:rsid w:val="00B74C31"/>
    <w:rsid w:val="00B81A46"/>
    <w:rsid w:val="00B90C7F"/>
    <w:rsid w:val="00BB1469"/>
    <w:rsid w:val="00BB1B23"/>
    <w:rsid w:val="00BC7C72"/>
    <w:rsid w:val="00BD4065"/>
    <w:rsid w:val="00BD6EF4"/>
    <w:rsid w:val="00BE2E5B"/>
    <w:rsid w:val="00BF02CE"/>
    <w:rsid w:val="00BF782B"/>
    <w:rsid w:val="00C018D4"/>
    <w:rsid w:val="00C3229C"/>
    <w:rsid w:val="00C41773"/>
    <w:rsid w:val="00C43D07"/>
    <w:rsid w:val="00C74BEE"/>
    <w:rsid w:val="00C75933"/>
    <w:rsid w:val="00C83599"/>
    <w:rsid w:val="00C84687"/>
    <w:rsid w:val="00C90B27"/>
    <w:rsid w:val="00CA53BF"/>
    <w:rsid w:val="00CC2EB2"/>
    <w:rsid w:val="00CF196B"/>
    <w:rsid w:val="00D01417"/>
    <w:rsid w:val="00D04F07"/>
    <w:rsid w:val="00D0528F"/>
    <w:rsid w:val="00D07682"/>
    <w:rsid w:val="00D1623D"/>
    <w:rsid w:val="00D32626"/>
    <w:rsid w:val="00D32842"/>
    <w:rsid w:val="00D61165"/>
    <w:rsid w:val="00D832A4"/>
    <w:rsid w:val="00D857A0"/>
    <w:rsid w:val="00D85F6D"/>
    <w:rsid w:val="00D86BF0"/>
    <w:rsid w:val="00D87FCE"/>
    <w:rsid w:val="00DA6FD2"/>
    <w:rsid w:val="00DB289E"/>
    <w:rsid w:val="00DD589F"/>
    <w:rsid w:val="00DD6D48"/>
    <w:rsid w:val="00DE3795"/>
    <w:rsid w:val="00DF1100"/>
    <w:rsid w:val="00E057B0"/>
    <w:rsid w:val="00E17C79"/>
    <w:rsid w:val="00E27B41"/>
    <w:rsid w:val="00E357F0"/>
    <w:rsid w:val="00E53C30"/>
    <w:rsid w:val="00E70D85"/>
    <w:rsid w:val="00E77B77"/>
    <w:rsid w:val="00E9149E"/>
    <w:rsid w:val="00E91D59"/>
    <w:rsid w:val="00E9704A"/>
    <w:rsid w:val="00EA02BA"/>
    <w:rsid w:val="00EB3841"/>
    <w:rsid w:val="00EB4E70"/>
    <w:rsid w:val="00EB6521"/>
    <w:rsid w:val="00EC2E11"/>
    <w:rsid w:val="00EE0C24"/>
    <w:rsid w:val="00EE6C5B"/>
    <w:rsid w:val="00EF2152"/>
    <w:rsid w:val="00EF28B7"/>
    <w:rsid w:val="00F004C7"/>
    <w:rsid w:val="00F11F27"/>
    <w:rsid w:val="00F35F2A"/>
    <w:rsid w:val="00F36CB3"/>
    <w:rsid w:val="00F42C5A"/>
    <w:rsid w:val="00F47FE8"/>
    <w:rsid w:val="00F67063"/>
    <w:rsid w:val="00F77E49"/>
    <w:rsid w:val="00F8096B"/>
    <w:rsid w:val="00F84D72"/>
    <w:rsid w:val="00F85FF6"/>
    <w:rsid w:val="00F8779F"/>
    <w:rsid w:val="00F90B6C"/>
    <w:rsid w:val="00F94BFF"/>
    <w:rsid w:val="00FA0829"/>
    <w:rsid w:val="00FA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D039A3-D655-4C1C-91B3-A8F1D36F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90E"/>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9"/>
    <w:qFormat/>
    <w:rsid w:val="005D5C54"/>
    <w:pPr>
      <w:keepNext/>
      <w:jc w:val="center"/>
      <w:outlineLvl w:val="0"/>
    </w:pPr>
    <w:rPr>
      <w:rFonts w:eastAsia="SimSun"/>
      <w:b/>
      <w:bCs/>
      <w:lang w:eastAsia="ro-RO"/>
    </w:rPr>
  </w:style>
  <w:style w:type="paragraph" w:styleId="Heading2">
    <w:name w:val="heading 2"/>
    <w:aliases w:val="Outline2"/>
    <w:basedOn w:val="Normal"/>
    <w:next w:val="Normal"/>
    <w:link w:val="Heading2Char"/>
    <w:uiPriority w:val="99"/>
    <w:qFormat/>
    <w:rsid w:val="005D5C54"/>
    <w:pPr>
      <w:keepNext/>
      <w:spacing w:before="240" w:after="60"/>
      <w:outlineLvl w:val="1"/>
    </w:pPr>
    <w:rPr>
      <w:rFonts w:ascii="Arial" w:hAnsi="Arial"/>
      <w:b/>
      <w:bCs/>
      <w:i/>
      <w:iCs/>
      <w:sz w:val="28"/>
      <w:szCs w:val="28"/>
      <w:lang w:val="en-US"/>
    </w:rPr>
  </w:style>
  <w:style w:type="paragraph" w:styleId="Heading5">
    <w:name w:val="heading 5"/>
    <w:basedOn w:val="Normal"/>
    <w:next w:val="Normal"/>
    <w:link w:val="Heading5Char"/>
    <w:semiHidden/>
    <w:unhideWhenUsed/>
    <w:qFormat/>
    <w:rsid w:val="005D5C54"/>
    <w:pPr>
      <w:spacing w:before="240" w:after="60"/>
      <w:outlineLvl w:val="4"/>
    </w:pPr>
    <w:rPr>
      <w:rFonts w:ascii="Calibri" w:hAnsi="Calibri"/>
      <w:b/>
      <w:bCs/>
      <w:i/>
      <w:iCs/>
      <w:sz w:val="26"/>
      <w:szCs w:val="26"/>
      <w:lang w:val="fr-FR" w:eastAsia="ro-RO"/>
    </w:rPr>
  </w:style>
  <w:style w:type="paragraph" w:styleId="Heading7">
    <w:name w:val="heading 7"/>
    <w:basedOn w:val="Normal"/>
    <w:next w:val="Normal"/>
    <w:link w:val="Heading7Char"/>
    <w:uiPriority w:val="99"/>
    <w:qFormat/>
    <w:rsid w:val="005D5C54"/>
    <w:pPr>
      <w:spacing w:before="240" w:after="60"/>
      <w:outlineLvl w:val="6"/>
    </w:pPr>
    <w:rPr>
      <w:lang w:val="en-US"/>
    </w:rPr>
  </w:style>
  <w:style w:type="paragraph" w:styleId="Heading9">
    <w:name w:val="heading 9"/>
    <w:basedOn w:val="Normal"/>
    <w:next w:val="Normal"/>
    <w:link w:val="Heading9Char"/>
    <w:uiPriority w:val="99"/>
    <w:qFormat/>
    <w:rsid w:val="005D5C54"/>
    <w:pPr>
      <w:spacing w:before="240" w:after="60"/>
      <w:outlineLvl w:val="8"/>
    </w:pPr>
    <w:rPr>
      <w:rFonts w:ascii="Arial" w:hAnsi="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760943"/>
    <w:pPr>
      <w:numPr>
        <w:numId w:val="1"/>
      </w:numPr>
      <w:spacing w:before="120" w:after="120"/>
      <w:jc w:val="both"/>
    </w:pPr>
    <w:rPr>
      <w:rFonts w:ascii="Trebuchet MS" w:eastAsia="Calibri" w:hAnsi="Trebuchet MS" w:cs="Arial"/>
      <w:sz w:val="20"/>
    </w:rPr>
  </w:style>
  <w:style w:type="paragraph" w:customStyle="1" w:styleId="Text1">
    <w:name w:val="Text 1"/>
    <w:basedOn w:val="Normal"/>
    <w:uiPriority w:val="99"/>
    <w:rsid w:val="00760943"/>
    <w:pPr>
      <w:spacing w:before="120" w:after="120"/>
      <w:ind w:left="850"/>
      <w:jc w:val="both"/>
    </w:pPr>
    <w:rPr>
      <w:lang w:val="en-GB" w:eastAsia="en-GB"/>
    </w:rPr>
  </w:style>
  <w:style w:type="paragraph" w:styleId="BodyText">
    <w:name w:val="Body Text"/>
    <w:basedOn w:val="Normal"/>
    <w:link w:val="BodyTextChar"/>
    <w:uiPriority w:val="99"/>
    <w:rsid w:val="00760943"/>
    <w:pPr>
      <w:spacing w:after="60"/>
    </w:pPr>
    <w:rPr>
      <w:rFonts w:ascii="Arial" w:hAnsi="Arial" w:cs="Arial"/>
      <w:iCs/>
      <w:sz w:val="20"/>
    </w:rPr>
  </w:style>
  <w:style w:type="character" w:customStyle="1" w:styleId="BodyTextChar">
    <w:name w:val="Body Text Char"/>
    <w:basedOn w:val="DefaultParagraphFont"/>
    <w:link w:val="BodyText"/>
    <w:uiPriority w:val="99"/>
    <w:rsid w:val="00760943"/>
    <w:rPr>
      <w:rFonts w:ascii="Arial" w:eastAsia="Times New Roman" w:hAnsi="Arial" w:cs="Arial"/>
      <w:iCs/>
      <w:sz w:val="20"/>
      <w:szCs w:val="24"/>
      <w:lang w:val="ro-RO"/>
    </w:rPr>
  </w:style>
  <w:style w:type="paragraph" w:styleId="Footer">
    <w:name w:val="footer"/>
    <w:basedOn w:val="Normal"/>
    <w:link w:val="FooterChar"/>
    <w:uiPriority w:val="99"/>
    <w:rsid w:val="00760943"/>
    <w:pPr>
      <w:tabs>
        <w:tab w:val="center" w:pos="4320"/>
        <w:tab w:val="right" w:pos="8640"/>
      </w:tabs>
      <w:spacing w:before="120" w:after="120"/>
    </w:pPr>
    <w:rPr>
      <w:rFonts w:ascii="Trebuchet MS" w:eastAsia="Calibri" w:hAnsi="Trebuchet MS"/>
      <w:sz w:val="20"/>
    </w:rPr>
  </w:style>
  <w:style w:type="character" w:customStyle="1" w:styleId="FooterChar">
    <w:name w:val="Footer Char"/>
    <w:basedOn w:val="DefaultParagraphFont"/>
    <w:link w:val="Footer"/>
    <w:uiPriority w:val="99"/>
    <w:rsid w:val="00760943"/>
    <w:rPr>
      <w:rFonts w:ascii="Trebuchet MS" w:eastAsia="Calibri" w:hAnsi="Trebuchet MS" w:cs="Times New Roman"/>
      <w:sz w:val="20"/>
      <w:szCs w:val="24"/>
      <w:lang w:val="ro-RO"/>
    </w:rPr>
  </w:style>
  <w:style w:type="character" w:styleId="PageNumber">
    <w:name w:val="page number"/>
    <w:basedOn w:val="DefaultParagraphFont"/>
    <w:rsid w:val="00760943"/>
  </w:style>
  <w:style w:type="paragraph" w:styleId="Header">
    <w:name w:val="header"/>
    <w:basedOn w:val="Normal"/>
    <w:link w:val="HeaderChar"/>
    <w:uiPriority w:val="99"/>
    <w:rsid w:val="00760943"/>
    <w:pPr>
      <w:tabs>
        <w:tab w:val="center" w:pos="4680"/>
        <w:tab w:val="right" w:pos="9360"/>
      </w:tabs>
      <w:spacing w:before="120" w:after="120"/>
    </w:pPr>
    <w:rPr>
      <w:rFonts w:ascii="Trebuchet MS" w:eastAsia="Calibri" w:hAnsi="Trebuchet MS"/>
      <w:sz w:val="20"/>
    </w:rPr>
  </w:style>
  <w:style w:type="character" w:customStyle="1" w:styleId="HeaderChar">
    <w:name w:val="Header Char"/>
    <w:basedOn w:val="DefaultParagraphFont"/>
    <w:link w:val="Header"/>
    <w:uiPriority w:val="99"/>
    <w:rsid w:val="00760943"/>
    <w:rPr>
      <w:rFonts w:ascii="Trebuchet MS" w:eastAsia="Calibri" w:hAnsi="Trebuchet MS" w:cs="Times New Roman"/>
      <w:sz w:val="20"/>
      <w:szCs w:val="24"/>
      <w:lang w:val="ro-RO"/>
    </w:rPr>
  </w:style>
  <w:style w:type="character" w:styleId="Strong">
    <w:name w:val="Strong"/>
    <w:uiPriority w:val="99"/>
    <w:qFormat/>
    <w:rsid w:val="00760943"/>
    <w:rPr>
      <w:b/>
      <w:bCs/>
    </w:rPr>
  </w:style>
  <w:style w:type="paragraph" w:customStyle="1" w:styleId="Default">
    <w:name w:val="Default"/>
    <w:uiPriority w:val="99"/>
    <w:rsid w:val="003F790E"/>
    <w:pPr>
      <w:widowControl w:val="0"/>
      <w:autoSpaceDE w:val="0"/>
      <w:autoSpaceDN w:val="0"/>
      <w:adjustRightInd w:val="0"/>
      <w:spacing w:after="0" w:line="240" w:lineRule="auto"/>
    </w:pPr>
    <w:rPr>
      <w:rFonts w:ascii="NFBGJO+Arial,Bold" w:eastAsia="Times New Roman" w:hAnsi="NFBGJO+Arial,Bold" w:cs="NFBGJO+Arial,Bold"/>
      <w:color w:val="000000"/>
      <w:sz w:val="24"/>
      <w:szCs w:val="24"/>
      <w:lang w:val="ro-RO" w:eastAsia="ro-RO"/>
    </w:rPr>
  </w:style>
  <w:style w:type="paragraph" w:customStyle="1" w:styleId="ListParagraph1">
    <w:name w:val="List Paragraph1"/>
    <w:basedOn w:val="Normal"/>
    <w:uiPriority w:val="34"/>
    <w:qFormat/>
    <w:rsid w:val="00116264"/>
    <w:pPr>
      <w:ind w:left="720"/>
      <w:contextualSpacing/>
    </w:pPr>
    <w:rPr>
      <w:lang w:val="pl-PL" w:eastAsia="pl-PL"/>
    </w:rPr>
  </w:style>
  <w:style w:type="character" w:customStyle="1" w:styleId="hps">
    <w:name w:val="hps"/>
    <w:basedOn w:val="DefaultParagraphFont"/>
    <w:rsid w:val="00116264"/>
  </w:style>
  <w:style w:type="paragraph" w:styleId="BodyText2">
    <w:name w:val="Body Text 2"/>
    <w:basedOn w:val="Normal"/>
    <w:link w:val="BodyText2Char"/>
    <w:uiPriority w:val="99"/>
    <w:unhideWhenUsed/>
    <w:rsid w:val="005D5C54"/>
    <w:pPr>
      <w:spacing w:after="120" w:line="480" w:lineRule="auto"/>
    </w:pPr>
  </w:style>
  <w:style w:type="character" w:customStyle="1" w:styleId="BodyText2Char">
    <w:name w:val="Body Text 2 Char"/>
    <w:basedOn w:val="DefaultParagraphFont"/>
    <w:link w:val="BodyText2"/>
    <w:uiPriority w:val="99"/>
    <w:rsid w:val="005D5C54"/>
    <w:rPr>
      <w:rFonts w:ascii="Times New Roman" w:eastAsia="Times New Roman" w:hAnsi="Times New Roman" w:cs="Times New Roman"/>
      <w:sz w:val="24"/>
      <w:szCs w:val="24"/>
      <w:lang w:val="ro-RO"/>
    </w:rPr>
  </w:style>
  <w:style w:type="character" w:customStyle="1" w:styleId="Heading1Char">
    <w:name w:val="Heading 1 Char"/>
    <w:basedOn w:val="DefaultParagraphFont"/>
    <w:link w:val="Heading1"/>
    <w:uiPriority w:val="99"/>
    <w:rsid w:val="005D5C54"/>
    <w:rPr>
      <w:rFonts w:ascii="Times New Roman" w:eastAsia="SimSun" w:hAnsi="Times New Roman" w:cs="Times New Roman"/>
      <w:b/>
      <w:bCs/>
      <w:sz w:val="24"/>
      <w:szCs w:val="24"/>
      <w:lang w:val="ro-RO" w:eastAsia="ro-RO"/>
    </w:rPr>
  </w:style>
  <w:style w:type="character" w:customStyle="1" w:styleId="Heading2Char">
    <w:name w:val="Heading 2 Char"/>
    <w:aliases w:val="Outline2 Char"/>
    <w:basedOn w:val="DefaultParagraphFont"/>
    <w:link w:val="Heading2"/>
    <w:uiPriority w:val="99"/>
    <w:rsid w:val="005D5C54"/>
    <w:rPr>
      <w:rFonts w:ascii="Arial" w:eastAsia="Times New Roman" w:hAnsi="Arial" w:cs="Times New Roman"/>
      <w:b/>
      <w:bCs/>
      <w:i/>
      <w:iCs/>
      <w:sz w:val="28"/>
      <w:szCs w:val="28"/>
    </w:rPr>
  </w:style>
  <w:style w:type="character" w:customStyle="1" w:styleId="Heading5Char">
    <w:name w:val="Heading 5 Char"/>
    <w:basedOn w:val="DefaultParagraphFont"/>
    <w:link w:val="Heading5"/>
    <w:semiHidden/>
    <w:rsid w:val="005D5C54"/>
    <w:rPr>
      <w:rFonts w:ascii="Calibri" w:eastAsia="Times New Roman" w:hAnsi="Calibri" w:cs="Times New Roman"/>
      <w:b/>
      <w:bCs/>
      <w:i/>
      <w:iCs/>
      <w:sz w:val="26"/>
      <w:szCs w:val="26"/>
      <w:lang w:val="fr-FR" w:eastAsia="ro-RO"/>
    </w:rPr>
  </w:style>
  <w:style w:type="character" w:customStyle="1" w:styleId="Heading7Char">
    <w:name w:val="Heading 7 Char"/>
    <w:basedOn w:val="DefaultParagraphFont"/>
    <w:link w:val="Heading7"/>
    <w:uiPriority w:val="99"/>
    <w:rsid w:val="005D5C54"/>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9"/>
    <w:rsid w:val="005D5C54"/>
    <w:rPr>
      <w:rFonts w:ascii="Arial" w:eastAsia="Times New Roman" w:hAnsi="Arial" w:cs="Times New Roman"/>
    </w:rPr>
  </w:style>
  <w:style w:type="paragraph" w:styleId="BalloonText">
    <w:name w:val="Balloon Text"/>
    <w:basedOn w:val="Normal"/>
    <w:link w:val="BalloonTextChar"/>
    <w:uiPriority w:val="99"/>
    <w:rsid w:val="005D5C54"/>
    <w:rPr>
      <w:rFonts w:ascii="Tahoma" w:eastAsia="Calibri" w:hAnsi="Tahoma"/>
      <w:sz w:val="16"/>
      <w:szCs w:val="16"/>
      <w:lang w:eastAsia="ru-RU"/>
    </w:rPr>
  </w:style>
  <w:style w:type="character" w:customStyle="1" w:styleId="BalloonTextChar">
    <w:name w:val="Balloon Text Char"/>
    <w:basedOn w:val="DefaultParagraphFont"/>
    <w:link w:val="BalloonText"/>
    <w:uiPriority w:val="99"/>
    <w:rsid w:val="005D5C54"/>
    <w:rPr>
      <w:rFonts w:ascii="Tahoma" w:eastAsia="Calibri" w:hAnsi="Tahoma" w:cs="Times New Roman"/>
      <w:sz w:val="16"/>
      <w:szCs w:val="16"/>
      <w:lang w:val="ro-RO" w:eastAsia="ru-RU"/>
    </w:rPr>
  </w:style>
  <w:style w:type="paragraph" w:styleId="NoSpacing">
    <w:name w:val="No Spacing"/>
    <w:uiPriority w:val="99"/>
    <w:qFormat/>
    <w:rsid w:val="005D5C54"/>
    <w:pPr>
      <w:spacing w:after="0" w:line="240" w:lineRule="auto"/>
    </w:pPr>
    <w:rPr>
      <w:rFonts w:ascii="Times New Roman" w:eastAsia="Times New Roman" w:hAnsi="Times New Roman" w:cs="Times New Roman"/>
      <w:sz w:val="24"/>
      <w:szCs w:val="24"/>
      <w:lang w:val="ro-RO"/>
    </w:rPr>
  </w:style>
  <w:style w:type="paragraph" w:styleId="ListParagraph">
    <w:name w:val="List Paragraph"/>
    <w:basedOn w:val="Normal"/>
    <w:qFormat/>
    <w:rsid w:val="005D5C54"/>
    <w:pPr>
      <w:ind w:left="720"/>
      <w:contextualSpacing/>
    </w:pPr>
  </w:style>
  <w:style w:type="paragraph" w:customStyle="1" w:styleId="CharChar2CaracterCaracterCharCharCaracterCaracter">
    <w:name w:val="Char Char2 Caracter Caracter Char Char Caracter Caracter"/>
    <w:basedOn w:val="Normal"/>
    <w:uiPriority w:val="99"/>
    <w:rsid w:val="005D5C54"/>
    <w:rPr>
      <w:lang w:val="pl-PL" w:eastAsia="pl-PL"/>
    </w:rPr>
  </w:style>
  <w:style w:type="paragraph" w:customStyle="1" w:styleId="Style1">
    <w:name w:val="Style1"/>
    <w:basedOn w:val="Normal"/>
    <w:next w:val="Title"/>
    <w:uiPriority w:val="99"/>
    <w:rsid w:val="005D5C54"/>
    <w:pPr>
      <w:keepNext/>
      <w:numPr>
        <w:numId w:val="2"/>
      </w:numPr>
      <w:spacing w:before="240" w:after="240"/>
      <w:outlineLvl w:val="0"/>
    </w:pPr>
    <w:rPr>
      <w:rFonts w:ascii="Arial" w:hAnsi="Arial" w:cs="Arial"/>
      <w:b/>
      <w:bCs/>
      <w:sz w:val="22"/>
      <w:szCs w:val="22"/>
      <w:lang w:val="en-GB" w:eastAsia="en-GB"/>
    </w:rPr>
  </w:style>
  <w:style w:type="paragraph" w:styleId="Title">
    <w:name w:val="Title"/>
    <w:basedOn w:val="Normal"/>
    <w:next w:val="Normal"/>
    <w:link w:val="TitleChar"/>
    <w:uiPriority w:val="99"/>
    <w:qFormat/>
    <w:rsid w:val="005D5C54"/>
    <w:pPr>
      <w:spacing w:before="240" w:after="60"/>
      <w:jc w:val="center"/>
      <w:outlineLvl w:val="0"/>
    </w:pPr>
    <w:rPr>
      <w:rFonts w:ascii="Cambria" w:hAnsi="Cambria"/>
      <w:b/>
      <w:bCs/>
      <w:kern w:val="28"/>
      <w:sz w:val="32"/>
      <w:szCs w:val="32"/>
      <w:lang w:eastAsia="ru-RU"/>
    </w:rPr>
  </w:style>
  <w:style w:type="character" w:customStyle="1" w:styleId="TitleChar">
    <w:name w:val="Title Char"/>
    <w:basedOn w:val="DefaultParagraphFont"/>
    <w:link w:val="Title"/>
    <w:uiPriority w:val="99"/>
    <w:rsid w:val="005D5C54"/>
    <w:rPr>
      <w:rFonts w:ascii="Cambria" w:eastAsia="Times New Roman" w:hAnsi="Cambria" w:cs="Times New Roman"/>
      <w:b/>
      <w:bCs/>
      <w:kern w:val="28"/>
      <w:sz w:val="32"/>
      <w:szCs w:val="32"/>
      <w:lang w:val="ro-RO" w:eastAsia="ru-RU"/>
    </w:rPr>
  </w:style>
  <w:style w:type="paragraph" w:styleId="BodyText3">
    <w:name w:val="Body Text 3"/>
    <w:basedOn w:val="Normal"/>
    <w:link w:val="BodyText3Char"/>
    <w:uiPriority w:val="99"/>
    <w:rsid w:val="005D5C54"/>
    <w:pPr>
      <w:spacing w:after="120"/>
    </w:pPr>
    <w:rPr>
      <w:sz w:val="16"/>
      <w:szCs w:val="16"/>
      <w:lang w:val="en-US"/>
    </w:rPr>
  </w:style>
  <w:style w:type="character" w:customStyle="1" w:styleId="BodyText3Char">
    <w:name w:val="Body Text 3 Char"/>
    <w:basedOn w:val="DefaultParagraphFont"/>
    <w:link w:val="BodyText3"/>
    <w:uiPriority w:val="99"/>
    <w:rsid w:val="005D5C54"/>
    <w:rPr>
      <w:rFonts w:ascii="Times New Roman" w:eastAsia="Times New Roman" w:hAnsi="Times New Roman" w:cs="Times New Roman"/>
      <w:sz w:val="16"/>
      <w:szCs w:val="16"/>
    </w:rPr>
  </w:style>
  <w:style w:type="paragraph" w:styleId="BodyTextIndent">
    <w:name w:val="Body Text Indent"/>
    <w:basedOn w:val="Normal"/>
    <w:link w:val="BodyTextIndentChar"/>
    <w:uiPriority w:val="99"/>
    <w:rsid w:val="005D5C54"/>
    <w:pPr>
      <w:spacing w:after="120"/>
      <w:ind w:left="283"/>
    </w:pPr>
    <w:rPr>
      <w:lang w:val="en-US"/>
    </w:rPr>
  </w:style>
  <w:style w:type="character" w:customStyle="1" w:styleId="BodyTextIndentChar">
    <w:name w:val="Body Text Indent Char"/>
    <w:basedOn w:val="DefaultParagraphFont"/>
    <w:link w:val="BodyTextIndent"/>
    <w:uiPriority w:val="99"/>
    <w:rsid w:val="005D5C54"/>
    <w:rPr>
      <w:rFonts w:ascii="Times New Roman" w:eastAsia="Times New Roman" w:hAnsi="Times New Roman" w:cs="Times New Roman"/>
      <w:sz w:val="24"/>
      <w:szCs w:val="24"/>
    </w:rPr>
  </w:style>
  <w:style w:type="character" w:styleId="CommentReference">
    <w:name w:val="annotation reference"/>
    <w:basedOn w:val="DefaultParagraphFont"/>
    <w:uiPriority w:val="99"/>
    <w:rsid w:val="005D5C54"/>
    <w:rPr>
      <w:rFonts w:cs="Times New Roman"/>
      <w:sz w:val="16"/>
    </w:rPr>
  </w:style>
  <w:style w:type="paragraph" w:styleId="CommentText">
    <w:name w:val="annotation text"/>
    <w:basedOn w:val="Normal"/>
    <w:link w:val="CommentTextChar"/>
    <w:uiPriority w:val="99"/>
    <w:rsid w:val="005D5C54"/>
    <w:rPr>
      <w:rFonts w:eastAsia="Calibri"/>
      <w:sz w:val="20"/>
      <w:szCs w:val="20"/>
      <w:lang w:eastAsia="ru-RU"/>
    </w:rPr>
  </w:style>
  <w:style w:type="character" w:customStyle="1" w:styleId="CommentTextChar">
    <w:name w:val="Comment Text Char"/>
    <w:basedOn w:val="DefaultParagraphFont"/>
    <w:link w:val="CommentText"/>
    <w:uiPriority w:val="99"/>
    <w:rsid w:val="005D5C54"/>
    <w:rPr>
      <w:rFonts w:ascii="Times New Roman" w:eastAsia="Calibri" w:hAnsi="Times New Roman" w:cs="Times New Roman"/>
      <w:sz w:val="20"/>
      <w:szCs w:val="20"/>
      <w:lang w:val="ro-RO" w:eastAsia="ru-RU"/>
    </w:rPr>
  </w:style>
  <w:style w:type="paragraph" w:styleId="CommentSubject">
    <w:name w:val="annotation subject"/>
    <w:basedOn w:val="CommentText"/>
    <w:next w:val="CommentText"/>
    <w:link w:val="CommentSubjectChar"/>
    <w:uiPriority w:val="99"/>
    <w:rsid w:val="005D5C54"/>
    <w:rPr>
      <w:b/>
      <w:bCs/>
    </w:rPr>
  </w:style>
  <w:style w:type="character" w:customStyle="1" w:styleId="CommentSubjectChar">
    <w:name w:val="Comment Subject Char"/>
    <w:basedOn w:val="CommentTextChar"/>
    <w:link w:val="CommentSubject"/>
    <w:uiPriority w:val="99"/>
    <w:rsid w:val="005D5C54"/>
    <w:rPr>
      <w:rFonts w:ascii="Times New Roman" w:eastAsia="Calibri" w:hAnsi="Times New Roman" w:cs="Times New Roman"/>
      <w:b/>
      <w:bCs/>
      <w:sz w:val="20"/>
      <w:szCs w:val="20"/>
      <w:lang w:val="ro-RO" w:eastAsia="ru-RU"/>
    </w:rPr>
  </w:style>
  <w:style w:type="paragraph" w:styleId="Revision">
    <w:name w:val="Revision"/>
    <w:hidden/>
    <w:uiPriority w:val="99"/>
    <w:semiHidden/>
    <w:rsid w:val="005D5C54"/>
    <w:pPr>
      <w:spacing w:after="0" w:line="240" w:lineRule="auto"/>
    </w:pPr>
    <w:rPr>
      <w:rFonts w:ascii="Times New Roman" w:eastAsia="Calibri" w:hAnsi="Times New Roman" w:cs="Times New Roman"/>
      <w:sz w:val="20"/>
      <w:szCs w:val="20"/>
      <w:lang w:val="ro-RO" w:eastAsia="ru-RU"/>
    </w:rPr>
  </w:style>
  <w:style w:type="paragraph" w:styleId="FootnoteText">
    <w:name w:val="footnote text"/>
    <w:basedOn w:val="Normal"/>
    <w:link w:val="FootnoteTextChar"/>
    <w:uiPriority w:val="99"/>
    <w:rsid w:val="005D5C54"/>
    <w:rPr>
      <w:rFonts w:eastAsia="Calibri"/>
      <w:sz w:val="20"/>
      <w:szCs w:val="20"/>
      <w:lang w:eastAsia="ru-RU"/>
    </w:rPr>
  </w:style>
  <w:style w:type="character" w:customStyle="1" w:styleId="FootnoteTextChar">
    <w:name w:val="Footnote Text Char"/>
    <w:basedOn w:val="DefaultParagraphFont"/>
    <w:link w:val="FootnoteText"/>
    <w:uiPriority w:val="99"/>
    <w:rsid w:val="005D5C54"/>
    <w:rPr>
      <w:rFonts w:ascii="Times New Roman" w:eastAsia="Calibri" w:hAnsi="Times New Roman" w:cs="Times New Roman"/>
      <w:sz w:val="20"/>
      <w:szCs w:val="20"/>
      <w:lang w:val="ro-RO" w:eastAsia="ru-RU"/>
    </w:rPr>
  </w:style>
  <w:style w:type="character" w:styleId="FootnoteReference">
    <w:name w:val="footnote reference"/>
    <w:basedOn w:val="DefaultParagraphFont"/>
    <w:uiPriority w:val="99"/>
    <w:rsid w:val="005D5C54"/>
    <w:rPr>
      <w:rFonts w:cs="Times New Roman"/>
      <w:vertAlign w:val="superscript"/>
    </w:rPr>
  </w:style>
  <w:style w:type="character" w:styleId="PlaceholderText">
    <w:name w:val="Placeholder Text"/>
    <w:basedOn w:val="DefaultParagraphFont"/>
    <w:uiPriority w:val="99"/>
    <w:semiHidden/>
    <w:rsid w:val="005D5C54"/>
    <w:rPr>
      <w:rFonts w:cs="Times New Roman"/>
      <w:color w:val="808080"/>
    </w:rPr>
  </w:style>
  <w:style w:type="paragraph" w:styleId="NormalWeb">
    <w:name w:val="Normal (Web)"/>
    <w:basedOn w:val="Normal"/>
    <w:link w:val="NormalWebChar"/>
    <w:uiPriority w:val="99"/>
    <w:rsid w:val="005D5C54"/>
    <w:pPr>
      <w:spacing w:before="100" w:beforeAutospacing="1" w:after="100" w:afterAutospacing="1"/>
    </w:pPr>
    <w:rPr>
      <w:rFonts w:ascii="Calibri" w:eastAsia="Calibri" w:hAnsi="Calibri"/>
      <w:szCs w:val="20"/>
      <w:lang w:val="en-US"/>
    </w:rPr>
  </w:style>
  <w:style w:type="character" w:customStyle="1" w:styleId="NormalWebChar">
    <w:name w:val="Normal (Web) Char"/>
    <w:link w:val="NormalWeb"/>
    <w:uiPriority w:val="99"/>
    <w:locked/>
    <w:rsid w:val="005D5C54"/>
    <w:rPr>
      <w:rFonts w:ascii="Calibri" w:eastAsia="Calibri" w:hAnsi="Calibri" w:cs="Times New Roman"/>
      <w:sz w:val="24"/>
      <w:szCs w:val="20"/>
    </w:rPr>
  </w:style>
  <w:style w:type="paragraph" w:customStyle="1" w:styleId="xl61">
    <w:name w:val="xl61"/>
    <w:basedOn w:val="Normal"/>
    <w:uiPriority w:val="99"/>
    <w:rsid w:val="005D5C54"/>
    <w:pPr>
      <w:pBdr>
        <w:left w:val="single" w:sz="8" w:space="0" w:color="auto"/>
      </w:pBdr>
      <w:spacing w:before="100" w:beforeAutospacing="1" w:after="100" w:afterAutospacing="1"/>
      <w:jc w:val="both"/>
    </w:pPr>
    <w:rPr>
      <w:rFonts w:ascii="Arial" w:eastAsia="Calibri" w:hAnsi="Arial" w:cs="Arial"/>
      <w:szCs w:val="20"/>
      <w:lang w:val="fr-FR" w:eastAsia="fr-FR"/>
    </w:rPr>
  </w:style>
  <w:style w:type="character" w:styleId="Emphasis">
    <w:name w:val="Emphasis"/>
    <w:basedOn w:val="DefaultParagraphFont"/>
    <w:uiPriority w:val="20"/>
    <w:qFormat/>
    <w:rsid w:val="005D5C54"/>
    <w:rPr>
      <w:i/>
      <w:iCs/>
    </w:rPr>
  </w:style>
  <w:style w:type="paragraph" w:customStyle="1" w:styleId="xl35">
    <w:name w:val="xl35"/>
    <w:basedOn w:val="Normal"/>
    <w:rsid w:val="005D5C5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eastAsia="ro-RO"/>
    </w:rPr>
  </w:style>
  <w:style w:type="paragraph" w:styleId="PlainText">
    <w:name w:val="Plain Text"/>
    <w:basedOn w:val="Normal"/>
    <w:link w:val="PlainTextChar"/>
    <w:uiPriority w:val="99"/>
    <w:semiHidden/>
    <w:rsid w:val="0098316B"/>
    <w:rPr>
      <w:rFonts w:ascii="Consolas" w:hAnsi="Consolas" w:cs="Consolas"/>
      <w:sz w:val="21"/>
      <w:szCs w:val="21"/>
      <w:lang w:val="en-US"/>
    </w:rPr>
  </w:style>
  <w:style w:type="character" w:customStyle="1" w:styleId="PlainTextChar">
    <w:name w:val="Plain Text Char"/>
    <w:basedOn w:val="DefaultParagraphFont"/>
    <w:link w:val="PlainText"/>
    <w:uiPriority w:val="99"/>
    <w:semiHidden/>
    <w:rsid w:val="0098316B"/>
    <w:rPr>
      <w:rFonts w:ascii="Consolas" w:eastAsia="Times New Roman" w:hAnsi="Consolas" w:cs="Consolas"/>
      <w:sz w:val="21"/>
      <w:szCs w:val="21"/>
    </w:rPr>
  </w:style>
  <w:style w:type="paragraph" w:customStyle="1" w:styleId="Style32">
    <w:name w:val="Style32"/>
    <w:basedOn w:val="Normal"/>
    <w:uiPriority w:val="99"/>
    <w:rsid w:val="00B81A46"/>
    <w:pPr>
      <w:widowControl w:val="0"/>
      <w:autoSpaceDE w:val="0"/>
      <w:autoSpaceDN w:val="0"/>
      <w:adjustRightInd w:val="0"/>
      <w:spacing w:line="216" w:lineRule="exact"/>
      <w:jc w:val="both"/>
    </w:pPr>
    <w:rPr>
      <w:lang w:val="en-US"/>
    </w:rPr>
  </w:style>
  <w:style w:type="paragraph" w:customStyle="1" w:styleId="Style3">
    <w:name w:val="Style3"/>
    <w:basedOn w:val="Normal"/>
    <w:rsid w:val="00A82878"/>
    <w:pPr>
      <w:widowControl w:val="0"/>
      <w:suppressAutoHyphens/>
      <w:spacing w:line="259" w:lineRule="exact"/>
      <w:ind w:firstLine="365"/>
    </w:pPr>
    <w:rPr>
      <w:color w:val="000000"/>
      <w:kern w:val="1"/>
      <w:lang w:val="en-US" w:eastAsia="ar-SA"/>
    </w:rPr>
  </w:style>
  <w:style w:type="table" w:styleId="TableGrid">
    <w:name w:val="Table Grid"/>
    <w:basedOn w:val="TableNormal"/>
    <w:uiPriority w:val="39"/>
    <w:rsid w:val="00F80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cid:image001.png@01D26769.9ED5E290" TargetMode="External"/><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26769.9ED5E2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3857</Words>
  <Characters>21985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Sandulescu</dc:creator>
  <cp:keywords/>
  <dc:description/>
  <cp:lastModifiedBy>Dorin Popescu</cp:lastModifiedBy>
  <cp:revision>6</cp:revision>
  <cp:lastPrinted>2017-07-17T08:20:00Z</cp:lastPrinted>
  <dcterms:created xsi:type="dcterms:W3CDTF">2017-07-20T12:29:00Z</dcterms:created>
  <dcterms:modified xsi:type="dcterms:W3CDTF">2017-07-20T13:38:00Z</dcterms:modified>
</cp:coreProperties>
</file>